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w:t>
      </w:r>
    </w:p>
    <w:p>
      <w:pPr>
        <w:jc w:val="center"/>
      </w:pPr>
      <w:r>
        <w:rPr>
          <w:b/>
          <w:sz w:val="32"/>
        </w:rPr>
        <w:t>Youth</w:t>
      </w:r>
    </w:p>
    <w:p>
      <w:pPr>
        <w:jc w:val="center"/>
      </w:pPr>
      <w:r>
        <w:rPr>
          <w:color w:val="555555"/>
          <w:sz w:val="28"/>
        </w:rPr>
        <w:t>青年    青春(せいしゅん)</w:t>
      </w:r>
    </w:p>
    <w:p/>
    <w:p>
      <w:r>
        <w:rPr>
          <w:b/>
          <w:color w:val="1F4E79"/>
          <w:sz w:val="28"/>
        </w:rPr>
        <w:t>English</w:t>
      </w:r>
    </w:p>
    <w:p>
      <w:r>
        <w:rPr>
          <w:sz w:val="24"/>
        </w:rPr>
        <w:t>People are always talking about' the problem of youth '. If there is one--which I take leave to doubt--then it is older people who create it, not the young themselves. Let us get down to fundamentals and agree that the young are after all human beings--people just like their elders. There is only one difference between an old man and a young one: the young man has a glorious future before him and the old one has a splendid future behind him: and maybe that is where the rub is.</w:t>
      </w:r>
    </w:p>
    <w:p>
      <w:r>
        <w:rPr>
          <w:sz w:val="24"/>
        </w:rPr>
        <w:t>When I was a teenager, I felt that I was just young and uncertain--that I was a new boy in a huge school, and I would have been very pleased to be regarded as something so interesting as a problem. For one thing, being a problem gives you a certain identity, and that is one of the things the young are busily engaged in seeking.</w:t>
      </w:r>
    </w:p>
    <w:p>
      <w:r>
        <w:rPr>
          <w:sz w:val="24"/>
        </w:rPr>
        <w:t>I find young people exciting. They have an air of freedom, and they have not a dreary commitment to mean ambitions or love of comfort. They are not anxious social climbers, and they have no devotion to material things. All this seems to me to link them with life, and the origins of things. It's as if they were in some sense cosmic beings in violent and lovely contrast with us suburban creatures. All that is in my mind when I meet a young person. He may be conceited, illmannered, presumptuous of fatuous, but I do not turn for protection to dreary clichés about respect for elders--as if mere age were a reason for respect. I accept that we are equals, and I will argue with him, as an equal, if I think he is wrong.</w:t>
      </w:r>
    </w:p>
    <w:p>
      <w:r>
        <w:rPr>
          <w:sz w:val="24"/>
        </w:rPr>
        <w:t>Source: FIELDEN HUGHES from Out of the Air, The Listener</w:t>
      </w:r>
    </w:p>
    <w:p/>
    <w:p>
      <w:r>
        <w:rPr>
          <w:b/>
          <w:color w:val="1F4E79"/>
          <w:sz w:val="28"/>
        </w:rPr>
        <w:t>中文</w:t>
      </w:r>
    </w:p>
    <w:p>
      <w:r>
        <w:rPr>
          <w:sz w:val="24"/>
        </w:rPr>
        <w:t>人们总是在谈论“青年问题”。如果这个问题存在的话 -- 请允许我对此持怀疑态度 -- 那么，这个问题是由老年人而不是青年人造成的。让我们来认真研究一些基本事实：承认青年人和他们的长辈一样也是人。老年人和青年人只有一个区别：青年人有光辉灿烂的前景，而老年人的辉煌已成为过去。 问题的症结恐怕就在这里。</w:t>
      </w:r>
    </w:p>
    <w:p>
      <w:r>
        <w:rPr>
          <w:sz w:val="24"/>
        </w:rPr>
        <w:t>我十几岁时，总感到自己年轻，有些事拿不准 -- 我是一所大学里的一名新生，如果我当时真的被看成像一个问题那样有趣，我会感到很得意的。因为这至少使我得到了某种承认，这正是年轻人所热衷追求的。</w:t>
      </w:r>
    </w:p>
    <w:p>
      <w:r>
        <w:rPr>
          <w:sz w:val="24"/>
        </w:rPr>
        <w:t>我觉得年轻人令人振奋，无拘无束。他们既不追逐卑鄙的名利，也不贪图生活的舒适。他们不热衷于向上爬，也不一味追求物质享受。在我看来，所有这些使他们与生命和万物之源联系在了一起。从某种意义上讲，他们似乎是宇宙人，同我们这些凡夫俗子形成了强烈而鲜明的对照。每逢我遇到年轻人，脑子里就想到这些年轻人也许狂妄自负，举止无理，傲慢放肆，愚昧无知，但我不会用应当尊重长者这一套陈词滥调来为我自己辨护，似乎年长就是受人尊敬的理由。我认为我和他们是平等的。如果我认为他们错了，我就以平等的身份和他们争个明白。</w:t>
      </w:r>
    </w:p>
    <w:p/>
    <w:p>
      <w:r>
        <w:rPr>
          <w:b/>
          <w:color w:val="1F4E79"/>
          <w:sz w:val="28"/>
        </w:rPr>
        <w:t>日本語(にほんご)</w:t>
      </w:r>
    </w:p>
    <w:p>
      <w:r>
        <w:rPr>
          <w:sz w:val="24"/>
        </w:rPr>
        <w:t>人々(ひとびと) は いつ も 「若者(わかもの) の 問題(もんだい)」 について 話(はな)します。もし そう いう 問題(もんだい) が ある と すれば — 私(わたし) は それ を 疑(うたが)いたい の です が — それ を 作(つく)って いる の は、若者(わかもの) 自身(じしん) で は なく、年(とし) を 取(と)った 人々(ひとびと) です。基本(きほん) に 立(た)ち 返(かえ)って 認(みと)めましょう: 若者(わかもの) も 結局(けっきょく) の ところ、人間(にんげん) — 年長者(ねんちょうしゃ) と 同(おな)じ 人(ひと) — な の です。年(とし) を 取(と)った 人(ひと) と 若(わか)い 人(ひと) と の 違(ちが)い は、たった 一(ひと)つ しか ありません: 若(わか)い 人(ひと) に は 輝(かがや)かしい 未来(みらい) が 前(まえ) に あり、年(とし) を 取(と)った 人(ひと) に は 素晴(すば)らしい 未来(みらい) が 後(うし)ろ に ある と いう こと です。そして、たぶん それ が 摩擦(まさつ) の 原因(げんいん) な の でしょう。</w:t>
      </w:r>
    </w:p>
    <w:p>
      <w:r>
        <w:rPr>
          <w:sz w:val="24"/>
        </w:rPr>
        <w:t>私(わたし) が ティーンエイジャー だった とき、私(わたし) は ただ 若(わか)く て、自信(じしん) が なく — 巨大(きょだい) な 学校(がっこう) の 新(あたら)しい 生徒(せいと) の よう に 感(かん)じて いました。そして、「問題(もんだい)」 と いう ような 面白(おもしろ)い もの と 見(み)なされる こと は、とても 嬉(うれ)し かった でしょう。一(ひと)つ に は、問題(もんだい) で ある こと は、ある 種(しゅ) の アイデンティティー を 与(あた)えて くれます。それ は 若者(わかもの) が 一生懸命(いっしょうけんめい) 探(さが)して いる もの の 一(ひと)つ な の です。</w:t>
      </w:r>
    </w:p>
    <w:p>
      <w:r>
        <w:rPr>
          <w:sz w:val="24"/>
        </w:rPr>
        <w:t>私(わたし) は 若者(わかもの) を 刺激的(しげきてき) だ と 感(かん)じます。彼(かれ)ら に は 自由(じゆう) の 雰囲気(ふんいき) が あり、卑(いや)しい 野心(やしん) や 快適(かいてき) さ へ の 愛着(あいちゃく) に 退屈(たいくつ) な ほど コミット して いません。彼(かれ)ら は 不安(ふあん) な 社会的(しゃかいてき) な 出世(しゅっせ) を 求(もと)める 人(ひと) で は なく、物質的(ぶっしつてき) な もの へ の 献身(けんしん) も ありません。これ ら すべて は、私(わたし) に は、彼(かれ)ら を 命(いのち) や 物事(ものごと) の 起源(きげん) と 結(むす)び つけて いる よう に 思(おも)えます。あたかも 彼(かれ)ら が、私(わたし)たち 郊外(こうがい) 生活(せいかつ) の 生(い)き物(もの) と 激(はげ)しく 美(うつく)しい 対比(たいひ) を なす 宇宙的(うちゅうてき) な 存在(そんざい) で ある か の よう です。これら すべて が、若者(わかもの) に 会(あ)う とき、私(わたし) の 心(こころ) の 中(なか) に あります。彼(かれ) は うぬぼれ屋(や) で、無作法(ぶさほう) で、傲慢(ごうまん) で、ばか者(もの) かも しれません が、私(わたし) は 「年長者(ねんちょうしゃ) へ の 尊敬(そんけい)」 と いう 退屈(たいくつ) な 決(き)まり 文句(もんく) — 単(たん) に 年齢(ねんれい) だけ が 尊敬(そんけい) の 理由(りゆう) で ある か の よう な もの — に 助(たす)け を 求(もと)めません。私(わたし) は、私(わたし)たち が 対等(たいとう) で ある こと を 受(う)け 入(い)れ、もし 彼(かれ) が 間違(まちが)って いる と 思(おも)うなら、対等(たいとう) の 立場(たちば) で 議論(ぎろん) します。</w:t>
      </w:r>
    </w:p>
    <w:p>
      <w:r>
        <w:rPr>
          <w:sz w:val="24"/>
        </w:rPr>
        <w:t>出典(しゅってん): フィールデン・ヒューズ 『空中(くうちゅう) より』 (リスナー誌(し))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