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69185">
      <w:pPr>
        <w:spacing w:before="0" w:after="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/>
          <w:b/>
          <w:bCs/>
          <w:lang w:val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5553075</wp:posOffset>
            </wp:positionH>
            <wp:positionV relativeFrom="paragraph">
              <wp:posOffset>-311785</wp:posOffset>
            </wp:positionV>
            <wp:extent cx="723265" cy="864235"/>
            <wp:effectExtent l="0" t="0" r="13335" b="24765"/>
            <wp:wrapNone/>
            <wp:docPr id="2" name="图片 1" descr="/Users/wenbowang/Desktop/证件照.pn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/Users/wenbowang/Desktop/证件照.pn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t="1025" b="9389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-411480</wp:posOffset>
            </wp:positionV>
            <wp:extent cx="2235200" cy="938530"/>
            <wp:effectExtent l="0" t="0" r="0" b="127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1F4E79"/>
          <w:sz w:val="52"/>
          <w:szCs w:val="52"/>
        </w:rPr>
        <w:t>王文博</w:t>
      </w:r>
    </w:p>
    <w:p w14:paraId="745E4731">
      <w:pPr>
        <w:spacing w:before="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t>电话：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t>13598879830　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t>邮箱：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t>wangwenbo030509@163.com　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t>个人主页：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instrText xml:space="preserve"> HYPERLINK "https://github.com/wenbo030509" </w:instrTex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sz w:val="18"/>
          <w:szCs w:val="18"/>
        </w:rPr>
        <w:t>github.com/wenbo030509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fldChar w:fldCharType="end"/>
      </w:r>
    </w:p>
    <w:p w14:paraId="3C6F2EF1">
      <w:pPr>
        <w:pBdr>
          <w:bottom w:val="single" w:color="2E75B6" w:sz="6" w:space="2"/>
        </w:pBdr>
        <w:spacing w:before="16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</w:rPr>
        <w:t>个人简介</w:t>
      </w:r>
    </w:p>
    <w:p w14:paraId="71BD8F87">
      <w:pPr>
        <w:spacing w:before="60" w:after="4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AI Agent Builder &amp; PM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｜热衷于将 LLM 的能力边界推向实际落地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渴望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eastAsia="zh-CN"/>
        </w:rPr>
        <w:t>打造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无限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eastAsia="zh-CN"/>
        </w:rPr>
        <w:t>放大人类潜力的Agent。</w:t>
      </w:r>
    </w:p>
    <w:p w14:paraId="4243161B">
      <w:pPr>
        <w:spacing w:before="60" w:after="4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在 GitHub 独立构建并开源多个 Agent 项目，涵盖 Multi-Agent 协作框架、Tool Calling 工作流、RAG Pipeline、Memory 模块设计，持续探索 Agent 的 Planning、Reflection 与 Self-correction 能力边界。</w:t>
      </w:r>
    </w:p>
    <w:p w14:paraId="43BF7FC7">
      <w:pPr>
        <w:spacing w:before="60" w:after="4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拥有百度、第四范式两段 AI 产品实习经验，主导 Agent 产品从 0 到 1 落地：设计 Intent Router 与 Orchestration 层、搭建 RAG 知识库与 Embedding 召回链路、制定基于 Trajectory 的效果评测体系并迭代优化；具备扎实的 SQL/Python 数据能力，能与算法、研发团队深度协作推进 Agent Pipeline 工程化交付。</w:t>
      </w:r>
    </w:p>
    <w:p w14:paraId="0BCE217B">
      <w:pPr>
        <w:pBdr>
          <w:bottom w:val="single" w:color="2E75B6" w:sz="6" w:space="2"/>
        </w:pBdr>
        <w:spacing w:before="16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</w:rPr>
        <w:t>教育背景</w:t>
      </w:r>
    </w:p>
    <w:p w14:paraId="6092A9C8">
      <w:pPr>
        <w:tabs>
          <w:tab w:val="right" w:pos="9200"/>
        </w:tabs>
        <w:spacing w:before="2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北京交通大学（211工程，双一流）｜软件工程（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27届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在读）</w:t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>2024.09 - 2027.07</w:t>
      </w:r>
    </w:p>
    <w:p w14:paraId="6800DCAF">
      <w:pPr>
        <w:tabs>
          <w:tab w:val="right" w:pos="9200"/>
        </w:tabs>
        <w:spacing w:before="2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安徽财经大学（安徽省属重点大学）｜数据科学与大数据技术</w:t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>2019.09 - 2023.07</w:t>
      </w:r>
    </w:p>
    <w:p w14:paraId="6ABA067E">
      <w:pPr>
        <w:spacing w:before="4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奖项荣誉：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绩点 4.38/5，专业排名前 10%，校优秀毕业生（2%），优秀共青团干（5%），院级三好学生（5%），校级学习、综测、优秀成果等单项奖学金 10 余次，天职国际奖学金</w:t>
      </w:r>
    </w:p>
    <w:p w14:paraId="3EA07552">
      <w:pPr>
        <w:spacing w:before="2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学科竞赛：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2022 年美国大学生数学建模 Honourable Mention；2021 年中国大学生数学建模省级二等奖</w:t>
      </w:r>
    </w:p>
    <w:p w14:paraId="72FB50F4">
      <w:pPr>
        <w:pBdr>
          <w:bottom w:val="single" w:color="2E75B6" w:sz="6" w:space="2"/>
        </w:pBdr>
        <w:spacing w:before="16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</w:rPr>
        <w:t>实习经历</w:t>
      </w:r>
    </w:p>
    <w:p w14:paraId="42FC5BF1">
      <w:pPr>
        <w:tabs>
          <w:tab w:val="right" w:pos="9200"/>
        </w:tabs>
        <w:spacing w:before="1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2"/>
          <w:szCs w:val="22"/>
        </w:rPr>
        <w:t>第四范式（北京）技术有限公司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　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 xml:space="preserve">                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AI 产品经理</w:t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>2025.05 - 2025.08</w:t>
      </w:r>
    </w:p>
    <w:p w14:paraId="4347B3F5">
      <w:pPr>
        <w:spacing w:before="8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</w:rPr>
        <w:t>【航空机务领域私有化 MaaS 平台】</w:t>
      </w:r>
    </w:p>
    <w:p w14:paraId="1B01F6E3">
      <w:pPr>
        <w:spacing w:before="30" w:after="30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针对航空工业涉密合规要求高、行业模型微调门槛高、多源维修文档数据分散等核心痛点，负责私有化 MaaS 平台核心模块的产品设计与落地推进。</w:t>
      </w:r>
    </w:p>
    <w:p w14:paraId="7B1508CE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LoRA 微调产品化设计：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负责机务领域 LoRA 微调方案的产品设计，封装故障排查、维修方案等机务核心场景微调模板，降低行业用户微调门槛；设计基于机务专家标注测试集的 SFT 模型评估流程，支撑模型迭代效果验证与上线决策。</w:t>
      </w:r>
    </w:p>
    <w:p w14:paraId="585A2528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多源文档 RAG 方案设计：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针对维修手册、技术参数、安全规范等多类型文档，设计分类知识库构建方案及文档处理流程，推动语义 + 关键词 + 结构化元数据多路混合检索策略的产品化落地。</w:t>
      </w:r>
    </w:p>
    <w:p w14:paraId="7FF8C201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意图识别与分流架构设计：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设计基于意图识别的多智能体路由架构，将用户问题分流至故障排查、维修方案、手册检索、参数查询、安全规范等专用问答助手，每个助手对接差异化 RAG 知识库，实现场景化精准问答。</w:t>
      </w:r>
    </w:p>
    <w:p w14:paraId="36F45E99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RAG 评测体系搭建：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设计「自动化测试集 + 机务专家校验」双模评估方案，覆盖召回准确性、答案相关性等核心指标，输出评测报告支撑产品迭代决策，推动问答质量持续优化。</w:t>
      </w:r>
    </w:p>
    <w:p w14:paraId="5E8C5156">
      <w:pPr>
        <w:spacing w:before="4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0"/>
          <w:szCs w:val="20"/>
        </w:rPr>
        <w:t>【项目成果】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完成 LoRA 微调与 RAG 问答助手核心模块可行性验证并推动上线；意图识别分流架构覆盖 5 类机务专用场景，显著提升维修文档查询效率，赋能航空机务业务数字化转型。</w:t>
      </w:r>
    </w:p>
    <w:p w14:paraId="5127CAE3">
      <w:pPr>
        <w:tabs>
          <w:tab w:val="right" w:pos="9200"/>
        </w:tabs>
        <w:spacing w:before="14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2"/>
          <w:szCs w:val="22"/>
        </w:rPr>
        <w:t>百度  品牌广告营销业务  品牌广告产品组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　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AI 产品经理</w:t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ab/>
      </w:r>
      <w:r>
        <w:rPr>
          <w:rFonts w:hint="eastAsia" w:ascii="微软雅黑" w:hAnsi="微软雅黑" w:eastAsia="微软雅黑" w:cs="微软雅黑"/>
          <w:color w:val="595959"/>
          <w:sz w:val="20"/>
          <w:szCs w:val="20"/>
        </w:rPr>
        <w:t>2025.08 - 2026.04</w:t>
      </w:r>
    </w:p>
    <w:p w14:paraId="42327BE7">
      <w:pPr>
        <w:spacing w:before="8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2E75B6"/>
          <w:sz w:val="20"/>
          <w:szCs w:val="20"/>
        </w:rPr>
        <w:t>【一键百看生成 &amp; 投放能力建设 Agent】</w:t>
      </w:r>
    </w:p>
    <w:p w14:paraId="7BEA78E6">
      <w:pPr>
        <w:spacing w:before="30" w:after="30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针对品牌专区需求词场景下广告主百看物料制作成本高、投放链路长的核心痛点，主导投放策略与产品能力的全链路升级。</w:t>
      </w:r>
    </w:p>
    <w:p w14:paraId="2F64432C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资产生成能力设计：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设计多渠道素材统一资产数据模型，整合品专历史投放物料、客户官网抓取等来源，自动生成主 KV 卡、官网卡、服务卡、商品卡、下载卡等结构化百看资产卡，作为后续内容匹配与召回的基础数据底座。</w:t>
      </w:r>
    </w:p>
    <w:p w14:paraId="570DF496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迁移 Agent 产品化方案：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主导品专历史物料迁移 Agent 设计，规划 Logo 多级回源策略（物料供给 → 平台供给 → 官网抓取），推动迁移能力按双周节奏迭代，完成存量客户阶段性覆盖。</w:t>
      </w:r>
    </w:p>
    <w:p w14:paraId="23FA899D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语义匹配与召回策略：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设计资产-买词语义匹配策略，基于资产素材内容解析匹配对应买词集合，解决资产入库卡点与召回保障问题。</w:t>
      </w:r>
    </w:p>
    <w:p w14:paraId="0D5B2F3A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任务管理框架设计：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设计智能助手任务编排与节点管理框架，支持指令式交互表达需求，串联资产生成、问答生成、调度触达等业务模块，形成「资产选择 → 意图匹配 → 一键提交」标准化执行闭环，投放链路操作步骤减少 60%。</w:t>
      </w:r>
    </w:p>
    <w:p w14:paraId="71BA556F">
      <w:pPr>
        <w:spacing w:before="4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0"/>
          <w:szCs w:val="20"/>
        </w:rPr>
        <w:t>【项目成果】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测试阶段覆盖 Top10 模板在投 462 家客户，迁移成功率 92%；单物料投放时效从小时级压缩至分钟级，人力成本降低 98%，头部客户采纳率 75%。</w:t>
      </w:r>
    </w:p>
    <w:p w14:paraId="14AC68EC">
      <w:pPr>
        <w:pBdr>
          <w:bottom w:val="single" w:color="2E75B6" w:sz="6" w:space="2"/>
        </w:pBdr>
        <w:spacing w:before="16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</w:rPr>
        <w:t>项目经历</w:t>
      </w:r>
    </w:p>
    <w:p w14:paraId="1CBA09C5">
      <w:pPr>
        <w:tabs>
          <w:tab w:val="right" w:pos="9200"/>
        </w:tabs>
        <w:spacing w:before="12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2"/>
          <w:szCs w:val="22"/>
        </w:rPr>
        <w:t>Price-Agent商品对比智能助手 　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instrText xml:space="preserve"> HYPERLINK "https://github.com/wenbo030509/price-agent" </w:instrTex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sz w:val="18"/>
          <w:szCs w:val="18"/>
          <w:lang w:val="en-US" w:eastAsia="zh-CN"/>
        </w:rPr>
        <w:t>项目链接</w:t>
      </w:r>
      <w:r>
        <w:rPr>
          <w:rStyle w:val="14"/>
          <w:rFonts w:hint="eastAsia" w:ascii="微软雅黑" w:hAnsi="微软雅黑" w:eastAsia="微软雅黑" w:cs="微软雅黑"/>
          <w:sz w:val="18"/>
          <w:szCs w:val="18"/>
        </w:rPr>
        <w:t>GitHub: price-agent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end"/>
      </w:r>
    </w:p>
    <w:p w14:paraId="1EA63FF8">
      <w:pPr>
        <w:spacing w:before="30" w:after="30"/>
        <w:ind w:left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针对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  <w:lang w:val="en-US" w:eastAsia="zh-CN"/>
        </w:rPr>
        <w:t>搜索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场景（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平台搜索低效 / 模糊需求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  <w:lang w:val="en-US" w:eastAsia="zh-CN"/>
        </w:rPr>
        <w:t>难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召回 / 比价不可信）三类核心痛点，设计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  <w:lang w:val="en-US" w:eastAsia="zh-CN"/>
        </w:rPr>
        <w:t>AI搜索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Agent 产品</w:t>
      </w: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  <w:lang w:eastAsia="zh-CN"/>
        </w:rPr>
        <w:t>。</w:t>
      </w:r>
    </w:p>
    <w:p w14:paraId="58C16AE8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产品架构设计：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规划 ReAct + Plan-Execute + 语义推荐 三模式混合策略；设计意图分类路由模块，自动识别"比价 / 对比 / 推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荐 / 混合"四类意图并路由至最优执行路径——推荐型 query 触发语义推荐工具，多商品对比触发 Plan-Execute；设计自反思纠错机制，工具返回空结果时自动注入反思提示引导重试，降低幻觉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eastAsia="zh-CN"/>
        </w:rPr>
        <w:t>。</w:t>
      </w:r>
    </w:p>
    <w:p w14:paraId="604531B6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IT3C 行业专项优化：</w:t>
      </w:r>
      <w:r>
        <w:rPr>
          <w:rFonts w:hint="eastAsia" w:ascii="微软雅黑" w:hAnsi="微软雅黑" w:eastAsia="微软雅黑" w:cs="微软雅黑"/>
        </w:rPr>
        <w:t>针对手机品类设计 17 字段商品数据模型，设计归一化别名体系，构建 7 类使用场景标签；新增语义推荐工具，模糊需求的精准召回，8 维度属性评分驱动推荐排序。</w:t>
      </w:r>
    </w:p>
    <w:p w14:paraId="4FF75FDE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交互与上下文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设计滑动窗口上下文管理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，支持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模糊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类上下文指代；设计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子步骤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引用语法，实现 Plan-Execute 步骤间结果传递；规划品牌别名改写、商品不存在、置信度低等边界场景的兜底策略；接入多模态 LLM实现图片识物自动转比价链路。</w:t>
      </w:r>
    </w:p>
    <w:p w14:paraId="3FFFCC2B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分层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评测体系：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 7 阶段分层评测方案（P0 单元 → P1 属性解析 → P2 端到端 → P3 能力边界 → P4 汇总基准 → P5 优化验证 → P6 图片识物），并新增 IT3C 行业专项评测；共覆盖 158+ 个测试用例，评测结论驱动处理器别名改写、意图路由规则、属性精确匹配等关键迭代。</w:t>
      </w:r>
    </w:p>
    <w:p w14:paraId="18C0EBB9">
      <w:pPr>
        <w:pStyle w:val="16"/>
        <w:numPr>
          <w:numId w:val="0"/>
        </w:numPr>
        <w:spacing w:before="30" w:after="30"/>
        <w:ind w:left="180" w:leftChars="0"/>
        <w:rPr>
          <w:rFonts w:hint="eastAsia" w:ascii="微软雅黑" w:hAnsi="微软雅黑" w:eastAsia="微软雅黑" w:cs="微软雅黑"/>
        </w:rPr>
      </w:pPr>
    </w:p>
    <w:p w14:paraId="7638B0D0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产品策略</w:t>
      </w:r>
      <w:r>
        <w:rPr>
          <w:rFonts w:hint="eastAsia" w:ascii="微软雅黑" w:hAnsi="微软雅黑" w:eastAsia="微软雅黑" w:cs="微软雅黑"/>
        </w:rPr>
        <w:t>：将"用户意图多样"拆解为查价 / 对比 / 推荐 / 引导购物四类，设计意图路由策略分发至最优执行路径；识别规则别名词典的长尾瓶颈，引入语义向量召回作为升级路径，并配置功能开关支持无缝降级。</w:t>
      </w:r>
    </w:p>
    <w:p w14:paraId="1FC13A9E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体验与行业专项</w:t>
      </w:r>
      <w:r>
        <w:rPr>
          <w:rFonts w:hint="eastAsia" w:ascii="微软雅黑" w:hAnsi="微软雅黑" w:eastAsia="微软雅黑" w:cs="微软雅黑"/>
        </w:rPr>
        <w:t>：针对"不知道怎么问"的痛点设计引导式购物对话流，最多主动追问 3 次完成需求收敛；聚焦 IT3C 手机品类，识别处理器归一化、场景标签化、知识问答缺失三类行业 gap，设计 17 字段数据模型与 7 类场景标签，覆盖"骁龙8Gen3 和 A17 Pro 哪个打游戏好"等选购决策辅助需求。</w:t>
      </w:r>
    </w:p>
    <w:p w14:paraId="07C378E0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数据驱动迭代</w:t>
      </w:r>
      <w:r>
        <w:rPr>
          <w:rFonts w:hint="eastAsia" w:ascii="微软雅黑" w:hAnsi="微软雅黑" w:eastAsia="微软雅黑" w:cs="微软雅黑"/>
        </w:rPr>
        <w:t>：设计覆盖向量召回质量、RAG 检索准确率、意图分类准确率等维度的分层评测体系，累计 【X】 个 case，综合通过率 【X%】；评测结论驱动归一化规则修正、语义权重参数（α=0.7）、追问上限（3次）等关键决策，形成"发现问题 → 定位根因 → 策略调整 → 验收"的迭代闭环。</w:t>
      </w:r>
    </w:p>
    <w:p w14:paraId="216799BD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AI 能力规划</w:t>
      </w:r>
      <w:r>
        <w:rPr>
          <w:rFonts w:hint="eastAsia" w:ascii="微软雅黑" w:hAnsi="微软雅黑" w:eastAsia="微软雅黑" w:cs="微软雅黑"/>
        </w:rPr>
        <w:t>：主导 6 个 Agent 工具的职责边界与触发条件设计，以 Few-Shot 示例约束 LLM 工具选择行为；规划文本推理 / 视觉识别 / 向量化三类任务的多模型分工策略；识别 LLM 幻觉风险，设计自反思纠错机制，工具失败时引导重试而非静默报错。</w:t>
      </w:r>
    </w:p>
    <w:p w14:paraId="4943F0E2">
      <w:pPr>
        <w:tabs>
          <w:tab w:val="right" w:pos="9200"/>
        </w:tabs>
        <w:spacing w:before="120"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2"/>
          <w:szCs w:val="22"/>
        </w:rPr>
        <w:t>Kaggle TalkingData 广告点击欺诈检测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instrText xml:space="preserve"> HYPERLINK "https://github.com/wenbo030509/price-agent" </w:instrTex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sz w:val="18"/>
          <w:szCs w:val="18"/>
          <w:lang w:val="en-US" w:eastAsia="zh-CN"/>
        </w:rPr>
        <w:t>项目链接</w:t>
      </w:r>
      <w:r>
        <w:rPr>
          <w:rStyle w:val="14"/>
          <w:rFonts w:hint="eastAsia" w:ascii="微软雅黑" w:hAnsi="微软雅黑" w:eastAsia="微软雅黑" w:cs="微软雅黑"/>
          <w:sz w:val="18"/>
          <w:szCs w:val="18"/>
        </w:rPr>
        <w:t>GitHub: talkingdata-ad-fraud-detection</w:t>
      </w:r>
      <w:r>
        <w:rPr>
          <w:rFonts w:hint="eastAsia" w:ascii="微软雅黑" w:hAnsi="微软雅黑" w:eastAsia="微软雅黑" w:cs="微软雅黑"/>
          <w:color w:val="595959"/>
          <w:sz w:val="18"/>
          <w:szCs w:val="18"/>
          <w:lang w:val="en-US" w:eastAsia="zh-CN"/>
        </w:rPr>
        <w:fldChar w:fldCharType="end"/>
      </w:r>
    </w:p>
    <w:p w14:paraId="3C9F50C8">
      <w:pPr>
        <w:spacing w:before="30" w:after="30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iCs/>
          <w:color w:val="595959"/>
          <w:sz w:val="20"/>
          <w:szCs w:val="20"/>
        </w:rPr>
        <w:t>处理 2 亿条点击数据，解决正负样本 1:33 极度不平衡分类问题，预测用户点击后是否完成 APP 安装。</w:t>
      </w:r>
    </w:p>
    <w:p w14:paraId="25EDA337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数据处理与特征工程：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设计 IP 分桶策略拆分 20 个桶分布式处理；基于 IP、App、Device、OS、Channel、点击时间等原始字段构建计数、去重、时间间隔、累积计数四类高维统计特征。</w:t>
      </w:r>
    </w:p>
    <w:p w14:paraId="6D9974C0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模型调优：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采用 LightGBM + 网格搜索 + Early Stopping 策略，适配极度不平衡数据场景；模型验证集 AUC 0.96，欺诈点击识别召回率 93%。</w:t>
      </w:r>
    </w:p>
    <w:p w14:paraId="31CC0A86">
      <w:pPr>
        <w:pBdr>
          <w:bottom w:val="single" w:color="2E75B6" w:sz="6" w:space="2"/>
        </w:pBdr>
        <w:spacing w:before="160"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6"/>
          <w:szCs w:val="26"/>
        </w:rPr>
        <w:t>个人技能与评价</w:t>
      </w:r>
    </w:p>
    <w:p w14:paraId="7B93FF90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英语能力：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雅思 6.5（单项 6）、CET6，可熟练阅读英文技术文档并完成跨场景交流。</w:t>
      </w:r>
    </w:p>
    <w:p w14:paraId="7FC3D99D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数据与编程：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熟练使用 SQL 与 Python，可独立完成数据分析、业务指标拆解与核心数据提取；具备机器学习、深度学习算法基础；熟悉数据埋点、漏斗分析、A/B 实验等数据驱动产品迭代的方法论。</w:t>
      </w:r>
    </w:p>
    <w:p w14:paraId="393EDED3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AI Agent 产品设计：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具备从 0 到 1 的 AI 产品设计能力，熟悉用户调研、需求拆解、PRD 撰写与路线图规划；深入理解 AI Agent 全链路架构，掌握 Memory 库、知识库、RAG、Skills、MCP、Tool Use 等核心模块的产品设计逻辑；具备多轮对话流程、意图识别分流、异常兜底策略及效果评测体系（评测集设计、负面案例归因、报告输出）的设计经验。</w:t>
      </w:r>
    </w:p>
    <w:p w14:paraId="69F89F79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大模型技术与行业洞察：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熟悉 LLM、NLP 大模型技术及 SFT、RLHF 等优化方法；持续跟踪 Agentic Workflow、多 Agent 协作等前沿动态，具有竞品调研分析与业务场景落地推动经验；能够与算法、研发、设计团队高效协作推进全流程交付。</w:t>
      </w:r>
    </w:p>
    <w:p w14:paraId="7525C898">
      <w:pPr>
        <w:pStyle w:val="16"/>
        <w:numPr>
          <w:ilvl w:val="0"/>
          <w:numId w:val="1"/>
        </w:numPr>
        <w:spacing w:before="30" w:after="3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资质认证：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阿里云大数据助理工程师（ACA）认证。</w:t>
      </w:r>
    </w:p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F9499"/>
    <w:multiLevelType w:val="singleLevel"/>
    <w:tmpl w:val="E6FF9499"/>
    <w:lvl w:ilvl="0" w:tentative="0">
      <w:start w:val="1"/>
      <w:numFmt w:val="bullet"/>
      <w:lvlText w:val="·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D49E90"/>
    <w:rsid w:val="7FF5988C"/>
    <w:rsid w:val="C3EB9107"/>
    <w:rsid w:val="DF7FE9AB"/>
    <w:rsid w:val="DFB1C9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2309</Words>
  <Characters>2892</Characters>
  <TotalTime>1474</TotalTime>
  <ScaleCrop>false</ScaleCrop>
  <LinksUpToDate>false</LinksUpToDate>
  <CharactersWithSpaces>3155</CharactersWithSpaces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2026-05-12T00:51:00Z</dcterms:created>
  <dc:creator>Un-named</dc:creator>
  <cp:lastModifiedBy>输入昵称</cp:lastModifiedBy>
  <dcterms:modified xsi:type="dcterms:W3CDTF">2026-05-15T00:24:45Z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8E7563697C97E825DC97016AF1843A3C_42</vt:lpwstr>
  </property>
</Properties>
</file>