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70F62" w14:textId="77777777" w:rsidR="00F63557" w:rsidRPr="00C46D35" w:rsidRDefault="00F63557" w:rsidP="00C46D35">
      <w:pPr>
        <w:pStyle w:val="Title"/>
        <w:rPr>
          <w:sz w:val="52"/>
        </w:rPr>
      </w:pPr>
      <w:r w:rsidRPr="00C46D35">
        <w:rPr>
          <w:sz w:val="52"/>
        </w:rPr>
        <w:t xml:space="preserve">Extracting Data from SAP ECC </w:t>
      </w:r>
    </w:p>
    <w:p w14:paraId="52F5D999" w14:textId="77777777" w:rsidR="00516D54" w:rsidRPr="00C46D35" w:rsidRDefault="00F63557" w:rsidP="00C46D35">
      <w:pPr>
        <w:pStyle w:val="Title"/>
        <w:rPr>
          <w:sz w:val="52"/>
        </w:rPr>
      </w:pPr>
      <w:r w:rsidRPr="00C46D35">
        <w:rPr>
          <w:sz w:val="52"/>
        </w:rPr>
        <w:t>using Azure Data Factory Sap Table Connector</w:t>
      </w:r>
    </w:p>
    <w:p w14:paraId="3CA9A8DC" w14:textId="77777777" w:rsidR="00F63557" w:rsidRPr="00754995" w:rsidRDefault="00F63557" w:rsidP="00F63557">
      <w:pPr>
        <w:pStyle w:val="Heading1"/>
      </w:pPr>
      <w:r w:rsidRPr="00754995">
        <w:t>Prerequisites:</w:t>
      </w:r>
    </w:p>
    <w:p w14:paraId="53BFD770" w14:textId="03E91AEB" w:rsidR="00F63557" w:rsidRPr="00F76B39" w:rsidRDefault="00F63557" w:rsidP="00F63557">
      <w:pPr>
        <w:pStyle w:val="ListParagraph"/>
        <w:numPr>
          <w:ilvl w:val="0"/>
          <w:numId w:val="1"/>
        </w:numPr>
        <w:rPr>
          <w:rStyle w:val="Hyperlink"/>
          <w:color w:val="auto"/>
          <w:u w:val="none"/>
        </w:rPr>
      </w:pPr>
      <w:r>
        <w:rPr>
          <w:rFonts w:hint="eastAsia"/>
        </w:rPr>
        <w:t xml:space="preserve">Download </w:t>
      </w:r>
      <w:r>
        <w:t>the Private self-Hosted IR from</w:t>
      </w:r>
      <w:r w:rsidR="00F76B39">
        <w:t xml:space="preserve"> </w:t>
      </w:r>
      <w:r>
        <w:t xml:space="preserve"> </w:t>
      </w:r>
      <w:hyperlink r:id="rId8" w:history="1">
        <w:r w:rsidR="00932BB2">
          <w:rPr>
            <w:rStyle w:val="Hyperlink"/>
          </w:rPr>
          <w:t>Here</w:t>
        </w:r>
      </w:hyperlink>
      <w:r w:rsidR="00CB1004">
        <w:rPr>
          <w:rStyle w:val="FootnoteReference"/>
          <w:color w:val="0563C1" w:themeColor="hyperlink"/>
          <w:u w:val="single"/>
        </w:rPr>
        <w:footnoteReference w:id="1"/>
      </w:r>
      <w:r w:rsidR="00CB1004">
        <w:rPr>
          <w:rStyle w:val="Hyperlink"/>
        </w:rPr>
        <w:t xml:space="preserve"> </w:t>
      </w:r>
    </w:p>
    <w:p w14:paraId="77DD4078" w14:textId="30E643F0" w:rsidR="00F76B39" w:rsidRDefault="00F76B39" w:rsidP="00F63557">
      <w:pPr>
        <w:pStyle w:val="ListParagraph"/>
        <w:numPr>
          <w:ilvl w:val="0"/>
          <w:numId w:val="1"/>
        </w:numPr>
      </w:pPr>
      <w:r>
        <w:t xml:space="preserve">Supported Version: </w:t>
      </w:r>
      <w:r w:rsidRPr="00F76B39">
        <w:t xml:space="preserve">SAP products on </w:t>
      </w:r>
      <w:proofErr w:type="spellStart"/>
      <w:r w:rsidRPr="00F76B39">
        <w:t>Netweaver</w:t>
      </w:r>
      <w:proofErr w:type="spellEnd"/>
      <w:r w:rsidRPr="00F76B39">
        <w:t xml:space="preserve"> version 7.01 or higher (in a recent SAP Support Package Stack released after the year 2015).</w:t>
      </w:r>
    </w:p>
    <w:p w14:paraId="2E7BA260" w14:textId="77777777" w:rsidR="00F76B39" w:rsidRDefault="00F76B39" w:rsidP="00F76B39">
      <w:pPr>
        <w:pStyle w:val="ListParagraph"/>
        <w:numPr>
          <w:ilvl w:val="0"/>
          <w:numId w:val="1"/>
        </w:numPr>
      </w:pPr>
      <w:r>
        <w:t>SAP user needs to have following permissions:</w:t>
      </w:r>
    </w:p>
    <w:p w14:paraId="5810F7D8" w14:textId="77777777" w:rsidR="00F76B39" w:rsidRDefault="00F76B39" w:rsidP="00F76B39">
      <w:pPr>
        <w:pStyle w:val="ListParagraph"/>
        <w:numPr>
          <w:ilvl w:val="1"/>
          <w:numId w:val="1"/>
        </w:numPr>
      </w:pPr>
      <w:r>
        <w:t>Authorization for RFC and SAP BW.</w:t>
      </w:r>
    </w:p>
    <w:p w14:paraId="0CC91419" w14:textId="1E00F170" w:rsidR="00F76B39" w:rsidRDefault="00F76B39" w:rsidP="00F76B39">
      <w:pPr>
        <w:pStyle w:val="ListParagraph"/>
        <w:numPr>
          <w:ilvl w:val="1"/>
          <w:numId w:val="1"/>
        </w:numPr>
      </w:pPr>
      <w:r>
        <w:t>Permissions to the “Execute” Activity of Authorization Object “S_SDSAUTH”.</w:t>
      </w:r>
    </w:p>
    <w:p w14:paraId="01B8C386" w14:textId="77777777" w:rsidR="00F63557" w:rsidRPr="000C4313" w:rsidRDefault="006E1304" w:rsidP="00F63557">
      <w:pPr>
        <w:pStyle w:val="ListParagraph"/>
        <w:numPr>
          <w:ilvl w:val="0"/>
          <w:numId w:val="1"/>
        </w:numPr>
      </w:pPr>
      <w:hyperlink r:id="rId9" w:history="1">
        <w:r w:rsidR="00F63557" w:rsidRPr="000C4313">
          <w:rPr>
            <w:rStyle w:val="Hyperlink"/>
          </w:rPr>
          <w:t>download the SAP .NET Connector 3.0</w:t>
        </w:r>
      </w:hyperlink>
      <w:r w:rsidR="00F63557" w:rsidRPr="000C4313">
        <w:rPr>
          <w:rStyle w:val="Hyperlink"/>
        </w:rPr>
        <w:t> </w:t>
      </w:r>
      <w:r w:rsidR="00F63557">
        <w:rPr>
          <w:rStyle w:val="Hyperlink"/>
        </w:rPr>
        <w:t xml:space="preserve"> </w:t>
      </w:r>
      <w:r w:rsidR="00F63557" w:rsidRPr="000C4313">
        <w:t>from SAP’s website using the following link</w:t>
      </w:r>
      <w:r w:rsidR="00F63557">
        <w:t xml:space="preserve">. Please use the 64-bit one since our self-hosted IR only has 64 </w:t>
      </w:r>
      <w:proofErr w:type="gramStart"/>
      <w:r w:rsidR="00F63557">
        <w:t>bit</w:t>
      </w:r>
      <w:proofErr w:type="gramEnd"/>
      <w:r w:rsidR="00F63557">
        <w:t>.</w:t>
      </w:r>
    </w:p>
    <w:p w14:paraId="2831AB5F" w14:textId="77777777" w:rsidR="00F63557" w:rsidRPr="000C4313" w:rsidRDefault="006E1304" w:rsidP="00F63557">
      <w:pPr>
        <w:shd w:val="clear" w:color="auto" w:fill="FFFFFF"/>
        <w:spacing w:before="100" w:beforeAutospacing="1" w:after="100" w:afterAutospacing="1" w:line="240" w:lineRule="auto"/>
        <w:ind w:left="720"/>
        <w:contextualSpacing/>
        <w:rPr>
          <w:rStyle w:val="Hyperlink"/>
        </w:rPr>
      </w:pPr>
      <w:hyperlink r:id="rId10" w:history="1">
        <w:r w:rsidR="00F63557" w:rsidRPr="000C4313">
          <w:rPr>
            <w:rStyle w:val="Hyperlink"/>
          </w:rPr>
          <w:t>SAP .NET Connector 3.0</w:t>
        </w:r>
      </w:hyperlink>
    </w:p>
    <w:p w14:paraId="14881E21" w14:textId="77777777" w:rsidR="00F63557" w:rsidRDefault="00F63557" w:rsidP="00F63557">
      <w:pPr>
        <w:pStyle w:val="ListParagraph"/>
        <w:numPr>
          <w:ilvl w:val="0"/>
          <w:numId w:val="1"/>
        </w:numPr>
      </w:pPr>
      <w:r>
        <w:t xml:space="preserve">Install the Sap .NET Connector 3.0 on the same machine as where the self-hosted IR is installed.  When installing, in the optional setup steps window, please make sure you select the Install Assemblies to GAC option as shown in the following image. </w:t>
      </w:r>
    </w:p>
    <w:p w14:paraId="44F88E76" w14:textId="77777777" w:rsidR="00F63557" w:rsidRDefault="00F63557" w:rsidP="00F63557">
      <w:pPr>
        <w:pStyle w:val="ListParagraph"/>
      </w:pPr>
      <w:r>
        <w:rPr>
          <w:noProof/>
        </w:rPr>
        <w:lastRenderedPageBreak/>
        <w:drawing>
          <wp:inline distT="0" distB="0" distL="0" distR="0" wp14:anchorId="22AFB59A" wp14:editId="49D69EE6">
            <wp:extent cx="4829175" cy="397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3971925"/>
                    </a:xfrm>
                    <a:prstGeom prst="rect">
                      <a:avLst/>
                    </a:prstGeom>
                  </pic:spPr>
                </pic:pic>
              </a:graphicData>
            </a:graphic>
          </wp:inline>
        </w:drawing>
      </w:r>
    </w:p>
    <w:p w14:paraId="0E7E20BC" w14:textId="77777777" w:rsidR="00F63557" w:rsidRDefault="00F63557" w:rsidP="00F63557"/>
    <w:p w14:paraId="17BA73F0" w14:textId="77777777" w:rsidR="00F63557" w:rsidRDefault="00C46D35" w:rsidP="00C46D35">
      <w:pPr>
        <w:pStyle w:val="Heading1"/>
      </w:pPr>
      <w:r>
        <w:t xml:space="preserve">Private </w:t>
      </w:r>
      <w:r w:rsidR="00F63557">
        <w:t xml:space="preserve">Entry URL </w:t>
      </w:r>
      <w:r>
        <w:t>of</w:t>
      </w:r>
      <w:r w:rsidR="00F63557">
        <w:t xml:space="preserve"> ADF Portal</w:t>
      </w:r>
      <w:r>
        <w:t xml:space="preserve"> for </w:t>
      </w:r>
      <w:proofErr w:type="spellStart"/>
      <w:r>
        <w:t>SapTable</w:t>
      </w:r>
      <w:proofErr w:type="spellEnd"/>
      <w:r>
        <w:t xml:space="preserve"> Preview</w:t>
      </w:r>
    </w:p>
    <w:p w14:paraId="66FE7508" w14:textId="77777777" w:rsidR="00F63557" w:rsidRDefault="00F63557" w:rsidP="00C46D35">
      <w:r>
        <w:t xml:space="preserve">Go to Author &amp; Monitor of the Data Factory, append the flag as below into the </w:t>
      </w:r>
      <w:proofErr w:type="spellStart"/>
      <w:r>
        <w:t>url</w:t>
      </w:r>
      <w:proofErr w:type="spellEnd"/>
      <w:r>
        <w:t xml:space="preserve"> of the ADF authoring page. </w:t>
      </w:r>
    </w:p>
    <w:p w14:paraId="4ADCB29C" w14:textId="77777777" w:rsidR="00F63557" w:rsidRDefault="00F63557" w:rsidP="00F63557">
      <w:pPr>
        <w:pStyle w:val="ListParagraph"/>
      </w:pPr>
      <w:r w:rsidRPr="00754995">
        <w:t>&amp;</w:t>
      </w:r>
      <w:proofErr w:type="spellStart"/>
      <w:proofErr w:type="gramStart"/>
      <w:r w:rsidRPr="00754995">
        <w:t>feature.sap</w:t>
      </w:r>
      <w:r>
        <w:t>table</w:t>
      </w:r>
      <w:proofErr w:type="spellEnd"/>
      <w:proofErr w:type="gramEnd"/>
      <w:r w:rsidRPr="00754995">
        <w:t>=true</w:t>
      </w:r>
    </w:p>
    <w:p w14:paraId="0FBCEA6F" w14:textId="77777777" w:rsidR="00F63557" w:rsidRDefault="00F63557" w:rsidP="00F63557">
      <w:pPr>
        <w:pStyle w:val="ListParagraph"/>
      </w:pPr>
      <w:r>
        <w:t xml:space="preserve">//the </w:t>
      </w:r>
      <w:proofErr w:type="spellStart"/>
      <w:r>
        <w:t>URl</w:t>
      </w:r>
      <w:proofErr w:type="spellEnd"/>
      <w:r>
        <w:t xml:space="preserve"> will look like below:</w:t>
      </w:r>
    </w:p>
    <w:p w14:paraId="5D7A5D0B" w14:textId="77777777" w:rsidR="00F63557" w:rsidRDefault="00F63557" w:rsidP="00F63557">
      <w:pPr>
        <w:pStyle w:val="ListParagraph"/>
      </w:pPr>
      <w:r w:rsidRPr="00754995">
        <w:t>https://ms-adf.azure.com/authoring/pipeline/pipeline1?factory=%2Fsubscriptions%</w:t>
      </w:r>
      <w:r>
        <w:t>&lt;xxxxxxxx&gt;</w:t>
      </w:r>
      <w:r w:rsidRPr="00754995">
        <w:t>%2FresourceGroups%2F</w:t>
      </w:r>
      <w:r>
        <w:t>&lt;xxxxxxx&gt;</w:t>
      </w:r>
      <w:r w:rsidRPr="00754995">
        <w:t>%2Fproviders%2FMicrosoft.DataFactory%2Ffactories%2F</w:t>
      </w:r>
      <w:r>
        <w:t>&lt;xxxxxx</w:t>
      </w:r>
      <w:r w:rsidRPr="00A50616">
        <w:t>&gt;</w:t>
      </w:r>
      <w:r w:rsidRPr="00754995">
        <w:rPr>
          <w:highlight w:val="cyan"/>
        </w:rPr>
        <w:t>&amp;</w:t>
      </w:r>
      <w:proofErr w:type="gramStart"/>
      <w:r w:rsidRPr="00754995">
        <w:rPr>
          <w:highlight w:val="cyan"/>
        </w:rPr>
        <w:t>feature.sap</w:t>
      </w:r>
      <w:r>
        <w:rPr>
          <w:highlight w:val="cyan"/>
        </w:rPr>
        <w:t>table</w:t>
      </w:r>
      <w:proofErr w:type="gramEnd"/>
      <w:r w:rsidRPr="00754995">
        <w:rPr>
          <w:highlight w:val="cyan"/>
        </w:rPr>
        <w:t>=true</w:t>
      </w:r>
    </w:p>
    <w:p w14:paraId="3A505C18" w14:textId="77777777" w:rsidR="00F63557" w:rsidRDefault="00F63557" w:rsidP="00F63557"/>
    <w:p w14:paraId="37E9CA2E" w14:textId="6A09AEBC" w:rsidR="00C46D35" w:rsidRDefault="00C46D35" w:rsidP="00C46D35">
      <w:pPr>
        <w:pStyle w:val="Heading1"/>
      </w:pPr>
      <w:r>
        <w:t>Payload Definition</w:t>
      </w:r>
    </w:p>
    <w:p w14:paraId="1EFE08CD" w14:textId="77777777" w:rsidR="00C46D35" w:rsidRDefault="00C46D35" w:rsidP="00C46D35">
      <w:pPr>
        <w:pStyle w:val="ListParagraph"/>
        <w:rPr>
          <w:b/>
          <w:bCs/>
        </w:rPr>
      </w:pPr>
      <w:proofErr w:type="spellStart"/>
      <w:r>
        <w:rPr>
          <w:b/>
          <w:bCs/>
        </w:rPr>
        <w:t>SapTable</w:t>
      </w:r>
      <w:proofErr w:type="spellEnd"/>
      <w:r>
        <w:rPr>
          <w:b/>
          <w:bCs/>
        </w:rPr>
        <w:t xml:space="preserve"> Linked service Properties</w:t>
      </w:r>
    </w:p>
    <w:tbl>
      <w:tblPr>
        <w:tblW w:w="8920" w:type="dxa"/>
        <w:tblInd w:w="604" w:type="dxa"/>
        <w:tblCellMar>
          <w:left w:w="0" w:type="dxa"/>
          <w:right w:w="0" w:type="dxa"/>
        </w:tblCellMar>
        <w:tblLook w:val="04A0" w:firstRow="1" w:lastRow="0" w:firstColumn="1" w:lastColumn="0" w:noHBand="0" w:noVBand="1"/>
      </w:tblPr>
      <w:tblGrid>
        <w:gridCol w:w="2863"/>
        <w:gridCol w:w="4239"/>
        <w:gridCol w:w="1818"/>
      </w:tblGrid>
      <w:tr w:rsidR="00C46D35" w14:paraId="07DAECD8" w14:textId="77777777" w:rsidTr="00C46D35">
        <w:tc>
          <w:tcPr>
            <w:tcW w:w="28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2A45BE5" w14:textId="77777777" w:rsidR="00C46D35" w:rsidRDefault="00C46D35">
            <w:pPr>
              <w:rPr>
                <w:b/>
                <w:bCs/>
              </w:rPr>
            </w:pPr>
            <w:r>
              <w:rPr>
                <w:b/>
                <w:bCs/>
              </w:rPr>
              <w:t>Property</w:t>
            </w:r>
          </w:p>
        </w:tc>
        <w:tc>
          <w:tcPr>
            <w:tcW w:w="423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666153E" w14:textId="77777777" w:rsidR="00C46D35" w:rsidRDefault="00C46D35">
            <w:pPr>
              <w:rPr>
                <w:b/>
                <w:bCs/>
              </w:rPr>
            </w:pPr>
            <w:r>
              <w:rPr>
                <w:b/>
                <w:bCs/>
              </w:rPr>
              <w:t>Description </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549B613" w14:textId="77777777" w:rsidR="00C46D35" w:rsidRDefault="00C46D35">
            <w:pPr>
              <w:rPr>
                <w:b/>
                <w:bCs/>
              </w:rPr>
            </w:pPr>
            <w:r>
              <w:rPr>
                <w:b/>
                <w:bCs/>
              </w:rPr>
              <w:t>Required </w:t>
            </w:r>
          </w:p>
        </w:tc>
      </w:tr>
      <w:tr w:rsidR="00C46D35" w14:paraId="1050A73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BCCA32" w14:textId="77777777" w:rsidR="00C46D35" w:rsidRDefault="00C46D35">
            <w:r>
              <w:t>type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9A5D50E" w14:textId="77777777" w:rsidR="00C46D35" w:rsidRDefault="00C46D35">
            <w:r>
              <w:t xml:space="preserve">The type property must be set to </w:t>
            </w:r>
            <w:proofErr w:type="spellStart"/>
            <w:r>
              <w:t>SapTable</w:t>
            </w:r>
            <w:proofErr w:type="spellEnd"/>
            <w:r>
              <w:t>.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39EB3B59" w14:textId="77777777" w:rsidR="00C46D35" w:rsidRDefault="00C46D35">
            <w:r>
              <w:t>Yes </w:t>
            </w:r>
          </w:p>
        </w:tc>
      </w:tr>
      <w:tr w:rsidR="00C46D35" w14:paraId="42EB0591"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12ABED3" w14:textId="77777777" w:rsidR="00C46D35" w:rsidRDefault="00C46D35">
            <w:r>
              <w:lastRenderedPageBreak/>
              <w:t>server</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5FE744B8" w14:textId="77777777" w:rsidR="00C46D35" w:rsidRDefault="00C46D35">
            <w:r>
              <w:t>Name of the server on which the SAP instance resides.</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6443D28" w14:textId="77777777" w:rsidR="00C46D35" w:rsidRDefault="00C46D35">
            <w:r>
              <w:t>Yes</w:t>
            </w:r>
          </w:p>
        </w:tc>
      </w:tr>
      <w:tr w:rsidR="00C46D35" w14:paraId="064CC2ED"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4163F1" w14:textId="77777777" w:rsidR="00C46D35" w:rsidRDefault="00C46D35">
            <w:proofErr w:type="spellStart"/>
            <w:r>
              <w:t>systemNumber</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60A3ED57" w14:textId="77777777" w:rsidR="00C46D35" w:rsidRDefault="00C46D35">
            <w:r>
              <w:t>System number of the SAP system.</w:t>
            </w:r>
            <w:r>
              <w:br/>
              <w:t>Allowed value: two-digit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BD505D0" w14:textId="77777777" w:rsidR="00C46D35" w:rsidRDefault="00C46D35">
            <w:r>
              <w:t>Yes</w:t>
            </w:r>
          </w:p>
        </w:tc>
      </w:tr>
      <w:tr w:rsidR="00C46D35" w14:paraId="1C580DD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9DEA0B7" w14:textId="77777777" w:rsidR="00C46D35" w:rsidRDefault="00C46D35">
            <w:proofErr w:type="spellStart"/>
            <w:r>
              <w:t>clientId</w:t>
            </w:r>
            <w:proofErr w:type="spellEnd"/>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7CC8632B" w14:textId="77777777" w:rsidR="00C46D35" w:rsidRDefault="00C46D35">
            <w:r>
              <w:t>Client number of the system.</w:t>
            </w:r>
            <w:r>
              <w:br/>
              <w:t>Allowed value: three-digit decimal number represented as a string.</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E916EE5" w14:textId="77777777" w:rsidR="00C46D35" w:rsidRDefault="00C46D35">
            <w:r>
              <w:t>Yes</w:t>
            </w:r>
          </w:p>
        </w:tc>
      </w:tr>
      <w:tr w:rsidR="00C46D35" w14:paraId="7DBCFFA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91822AF" w14:textId="77777777" w:rsidR="00C46D35" w:rsidRDefault="00C46D35">
            <w:r>
              <w:t>language</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2DF78026" w14:textId="77777777" w:rsidR="00C46D35" w:rsidRDefault="00C46D35">
            <w:r>
              <w:t>Language that the system uses. By default, it is EN for English.</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AFBECED" w14:textId="77777777" w:rsidR="00C46D35" w:rsidRDefault="00C46D35">
            <w:r>
              <w:t>No</w:t>
            </w:r>
          </w:p>
        </w:tc>
      </w:tr>
      <w:tr w:rsidR="00C46D35" w14:paraId="6AE52B02"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6A7EB40" w14:textId="77777777" w:rsidR="00C46D35" w:rsidRDefault="00C46D35">
            <w:proofErr w:type="spellStart"/>
            <w:r>
              <w:t>userName</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02F8EAC4" w14:textId="77777777" w:rsidR="00C46D35" w:rsidRDefault="00C46D35">
            <w:r>
              <w:t xml:space="preserve">The </w:t>
            </w:r>
            <w:proofErr w:type="gramStart"/>
            <w:r>
              <w:t>user name</w:t>
            </w:r>
            <w:proofErr w:type="gramEnd"/>
            <w:r>
              <w:t xml:space="preserve">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225325FD" w14:textId="77777777" w:rsidR="00C46D35" w:rsidRDefault="00C46D35">
            <w:r>
              <w:t>Yes</w:t>
            </w:r>
          </w:p>
        </w:tc>
      </w:tr>
      <w:tr w:rsidR="00C46D35" w14:paraId="1ACDB97E"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4AFE33C" w14:textId="77777777" w:rsidR="00C46D35" w:rsidRDefault="00C46D35">
            <w:r>
              <w:t>password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AD6A36" w14:textId="77777777" w:rsidR="00C46D35" w:rsidRDefault="00C46D35">
            <w:r>
              <w:t>The password used in Basic authentication type.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9D06560" w14:textId="77777777" w:rsidR="00C46D35" w:rsidRDefault="00C46D35">
            <w:r>
              <w:t>Yes</w:t>
            </w:r>
          </w:p>
        </w:tc>
      </w:tr>
      <w:tr w:rsidR="00C46D35" w14:paraId="0B8DA1EA" w14:textId="77777777" w:rsidTr="00C46D35">
        <w:tc>
          <w:tcPr>
            <w:tcW w:w="2863"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151D14A" w14:textId="77777777" w:rsidR="00C46D35" w:rsidRDefault="00C46D35">
            <w:proofErr w:type="spellStart"/>
            <w:r>
              <w:t>connectVia</w:t>
            </w:r>
            <w:proofErr w:type="spellEnd"/>
            <w:r>
              <w:t> </w:t>
            </w:r>
          </w:p>
        </w:tc>
        <w:tc>
          <w:tcPr>
            <w:tcW w:w="4239" w:type="dxa"/>
            <w:tcBorders>
              <w:top w:val="nil"/>
              <w:left w:val="nil"/>
              <w:bottom w:val="single" w:sz="8" w:space="0" w:color="auto"/>
              <w:right w:val="single" w:sz="8" w:space="0" w:color="auto"/>
            </w:tcBorders>
            <w:tcMar>
              <w:top w:w="0" w:type="dxa"/>
              <w:left w:w="108" w:type="dxa"/>
              <w:bottom w:w="0" w:type="dxa"/>
              <w:right w:w="108" w:type="dxa"/>
            </w:tcMar>
            <w:hideMark/>
          </w:tcPr>
          <w:p w14:paraId="1AD6FEC5" w14:textId="77777777" w:rsidR="00C46D35" w:rsidRDefault="00C46D35">
            <w:r>
              <w:t xml:space="preserve">The </w:t>
            </w:r>
            <w:hyperlink r:id="rId12" w:history="1">
              <w:r>
                <w:rPr>
                  <w:rStyle w:val="Hyperlink"/>
                </w:rPr>
                <w:t>Integration Runtime</w:t>
              </w:r>
            </w:hyperlink>
            <w:r>
              <w:t xml:space="preserve"> to be used to connect to the data store.  A self-hosted Integration Runtime is required for this connector.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44F87AD9" w14:textId="77777777" w:rsidR="00C46D35" w:rsidRDefault="00C46D35">
            <w:r>
              <w:t>Yes</w:t>
            </w:r>
          </w:p>
        </w:tc>
      </w:tr>
    </w:tbl>
    <w:p w14:paraId="538941A2" w14:textId="77777777" w:rsidR="00C46D35" w:rsidRDefault="00C46D35" w:rsidP="00C46D35">
      <w:pPr>
        <w:pStyle w:val="ListParagraph"/>
        <w:rPr>
          <w:rFonts w:ascii="Calibri" w:hAnsi="Calibri" w:cs="Calibri"/>
        </w:rPr>
      </w:pPr>
    </w:p>
    <w:p w14:paraId="53A7C376" w14:textId="77777777" w:rsidR="00C46D35" w:rsidRDefault="00C46D35" w:rsidP="00C46D35">
      <w:pPr>
        <w:pStyle w:val="ListParagraph"/>
        <w:rPr>
          <w:b/>
          <w:bCs/>
        </w:rPr>
      </w:pPr>
      <w:proofErr w:type="spellStart"/>
      <w:r>
        <w:rPr>
          <w:b/>
          <w:bCs/>
        </w:rPr>
        <w:t>SapTableResource</w:t>
      </w:r>
      <w:proofErr w:type="spellEnd"/>
      <w:r>
        <w:rPr>
          <w:b/>
          <w:bCs/>
        </w:rPr>
        <w:t xml:space="preserve"> Dataset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0E992A9F"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6602570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D1036E"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77D57AC" w14:textId="77777777" w:rsidR="00C46D35" w:rsidRDefault="00C46D35">
            <w:pPr>
              <w:rPr>
                <w:b/>
                <w:bCs/>
              </w:rPr>
            </w:pPr>
            <w:r>
              <w:rPr>
                <w:b/>
                <w:bCs/>
              </w:rPr>
              <w:t>Required</w:t>
            </w:r>
          </w:p>
        </w:tc>
      </w:tr>
      <w:tr w:rsidR="00C46D35" w14:paraId="3C94B56C"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504C4AB"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2F9A2B9" w14:textId="77777777" w:rsidR="00C46D35" w:rsidRDefault="00C46D35">
            <w:r>
              <w:t xml:space="preserve">The type property must be set to </w:t>
            </w:r>
            <w:proofErr w:type="spellStart"/>
            <w:r>
              <w:t>SapTableResource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E45B6F" w14:textId="77777777" w:rsidR="00C46D35" w:rsidRDefault="00C46D35">
            <w:r>
              <w:t>Yes</w:t>
            </w:r>
          </w:p>
        </w:tc>
      </w:tr>
      <w:tr w:rsidR="00C46D35" w14:paraId="617E9E4D"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000D311" w14:textId="77777777" w:rsidR="00C46D35" w:rsidRDefault="00C46D35">
            <w:proofErr w:type="spellStart"/>
            <w:r>
              <w:t>tableName</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2AADFD0F" w14:textId="77777777" w:rsidR="00C46D35" w:rsidRDefault="00C46D35">
            <w:r>
              <w:t>The name of the SAP Table.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FD1DFAB" w14:textId="77777777" w:rsidR="00C46D35" w:rsidRDefault="00C46D35">
            <w:r>
              <w:t>Yes</w:t>
            </w:r>
          </w:p>
        </w:tc>
      </w:tr>
    </w:tbl>
    <w:p w14:paraId="518BE17D" w14:textId="77777777" w:rsidR="00C46D35" w:rsidRDefault="00C46D35" w:rsidP="00C46D35">
      <w:pPr>
        <w:pStyle w:val="ListParagraph"/>
        <w:rPr>
          <w:rFonts w:ascii="Calibri" w:hAnsi="Calibri" w:cs="Calibri"/>
        </w:rPr>
      </w:pPr>
    </w:p>
    <w:p w14:paraId="7E56595D" w14:textId="77777777" w:rsidR="00C46D35" w:rsidRDefault="00C46D35" w:rsidP="00C46D35">
      <w:pPr>
        <w:pStyle w:val="ListParagraph"/>
        <w:rPr>
          <w:b/>
          <w:bCs/>
        </w:rPr>
      </w:pPr>
      <w:proofErr w:type="spellStart"/>
      <w:r>
        <w:rPr>
          <w:b/>
          <w:bCs/>
        </w:rPr>
        <w:t>SapTableSource</w:t>
      </w:r>
      <w:proofErr w:type="spellEnd"/>
      <w:r>
        <w:rPr>
          <w:b/>
          <w:bCs/>
        </w:rPr>
        <w:t xml:space="preserve"> Properties</w:t>
      </w:r>
    </w:p>
    <w:tbl>
      <w:tblPr>
        <w:tblW w:w="8880" w:type="dxa"/>
        <w:tblInd w:w="604" w:type="dxa"/>
        <w:tblCellMar>
          <w:left w:w="0" w:type="dxa"/>
          <w:right w:w="0" w:type="dxa"/>
        </w:tblCellMar>
        <w:tblLook w:val="04A0" w:firstRow="1" w:lastRow="0" w:firstColumn="1" w:lastColumn="0" w:noHBand="0" w:noVBand="1"/>
      </w:tblPr>
      <w:tblGrid>
        <w:gridCol w:w="1948"/>
        <w:gridCol w:w="5114"/>
        <w:gridCol w:w="1818"/>
      </w:tblGrid>
      <w:tr w:rsidR="00C46D35" w14:paraId="4BDB8AE5" w14:textId="77777777" w:rsidTr="00C46D35">
        <w:trPr>
          <w:trHeight w:val="504"/>
        </w:trPr>
        <w:tc>
          <w:tcPr>
            <w:tcW w:w="194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1AF46A3" w14:textId="77777777" w:rsidR="00C46D35" w:rsidRDefault="00C46D35">
            <w:pPr>
              <w:rPr>
                <w:b/>
                <w:bCs/>
              </w:rPr>
            </w:pPr>
            <w:r>
              <w:rPr>
                <w:b/>
                <w:bCs/>
              </w:rPr>
              <w:t>Property</w:t>
            </w:r>
          </w:p>
        </w:tc>
        <w:tc>
          <w:tcPr>
            <w:tcW w:w="51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C35ACD0" w14:textId="77777777" w:rsidR="00C46D35" w:rsidRDefault="00C46D35">
            <w:pPr>
              <w:rPr>
                <w:b/>
                <w:bCs/>
              </w:rPr>
            </w:pPr>
            <w:r>
              <w:rPr>
                <w:b/>
                <w:bCs/>
              </w:rPr>
              <w:t>Description</w:t>
            </w:r>
          </w:p>
        </w:tc>
        <w:tc>
          <w:tcPr>
            <w:tcW w:w="18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23379FC" w14:textId="77777777" w:rsidR="00C46D35" w:rsidRDefault="00C46D35">
            <w:pPr>
              <w:rPr>
                <w:b/>
                <w:bCs/>
              </w:rPr>
            </w:pPr>
            <w:r>
              <w:rPr>
                <w:b/>
                <w:bCs/>
              </w:rPr>
              <w:t>Required</w:t>
            </w:r>
          </w:p>
        </w:tc>
      </w:tr>
      <w:tr w:rsidR="00C46D35" w14:paraId="158885A0" w14:textId="77777777" w:rsidTr="00C46D35">
        <w:trPr>
          <w:trHeight w:val="546"/>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06C3E92" w14:textId="77777777" w:rsidR="00C46D35" w:rsidRDefault="00C46D35">
            <w:r>
              <w:t>type</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3A9368A" w14:textId="77777777" w:rsidR="00C46D35" w:rsidRDefault="00C46D35">
            <w:r>
              <w:t xml:space="preserve">The type property must be set to </w:t>
            </w:r>
            <w:proofErr w:type="spellStart"/>
            <w:r>
              <w:t>SapTableSource</w:t>
            </w:r>
            <w:proofErr w:type="spellEnd"/>
            <w:r>
              <w:t>.</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5D9E1B41" w14:textId="77777777" w:rsidR="00C46D35" w:rsidRDefault="00C46D35">
            <w:r>
              <w:t>Yes</w:t>
            </w:r>
          </w:p>
        </w:tc>
      </w:tr>
      <w:tr w:rsidR="00C46D35" w14:paraId="43C698E7"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17B0C04" w14:textId="77777777" w:rsidR="00C46D35" w:rsidRDefault="00C46D35">
            <w:pPr>
              <w:pStyle w:val="NormalWeb"/>
              <w:spacing w:before="0" w:beforeAutospacing="0" w:after="0" w:afterAutospacing="0" w:line="252" w:lineRule="auto"/>
              <w:textAlignment w:val="baseline"/>
            </w:pPr>
            <w:proofErr w:type="spellStart"/>
            <w:r>
              <w:t>rowCount</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5888B477" w14:textId="77777777" w:rsidR="00C46D35" w:rsidRDefault="00C46D35">
            <w:pPr>
              <w:pStyle w:val="NormalWeb"/>
              <w:spacing w:before="0" w:beforeAutospacing="0" w:after="0" w:afterAutospacing="0" w:line="252" w:lineRule="auto"/>
            </w:pPr>
            <w:r>
              <w:t>The number of rows to be retrieved. </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F803038" w14:textId="77777777" w:rsidR="00C46D35" w:rsidRDefault="00C46D35">
            <w:pPr>
              <w:pStyle w:val="NormalWeb"/>
              <w:spacing w:before="0" w:beforeAutospacing="0" w:after="0" w:afterAutospacing="0" w:line="252" w:lineRule="auto"/>
              <w:textAlignment w:val="baseline"/>
            </w:pPr>
            <w:r>
              <w:t>No </w:t>
            </w:r>
          </w:p>
        </w:tc>
      </w:tr>
      <w:tr w:rsidR="00C46D35" w14:paraId="508E7F46"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E4B77A" w14:textId="77777777" w:rsidR="00C46D35" w:rsidRDefault="00C46D35">
            <w:pPr>
              <w:pStyle w:val="NormalWeb"/>
              <w:spacing w:before="0" w:beforeAutospacing="0" w:after="0" w:afterAutospacing="0" w:line="252" w:lineRule="auto"/>
              <w:textAlignment w:val="baseline"/>
            </w:pPr>
            <w:proofErr w:type="spellStart"/>
            <w:r>
              <w:t>rowSkips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455F89D4" w14:textId="77777777" w:rsidR="00C46D35" w:rsidRDefault="00C46D35">
            <w:pPr>
              <w:pStyle w:val="NormalWeb"/>
              <w:spacing w:before="0" w:beforeAutospacing="0" w:after="0" w:afterAutospacing="0" w:line="252" w:lineRule="auto"/>
              <w:textAlignment w:val="baseline"/>
            </w:pPr>
            <w:r>
              <w:t>The number of rows that will be skipped.</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7D3760EE" w14:textId="77777777" w:rsidR="00C46D35" w:rsidRDefault="00C46D35">
            <w:pPr>
              <w:pStyle w:val="NormalWeb"/>
              <w:spacing w:before="0" w:beforeAutospacing="0" w:after="0" w:afterAutospacing="0" w:line="252" w:lineRule="auto"/>
              <w:textAlignment w:val="baseline"/>
            </w:pPr>
            <w:r>
              <w:t>No</w:t>
            </w:r>
          </w:p>
        </w:tc>
      </w:tr>
      <w:tr w:rsidR="00C46D35" w14:paraId="6C8A599A"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5B5812A" w14:textId="77777777" w:rsidR="00C46D35" w:rsidRDefault="00C46D35">
            <w:pPr>
              <w:pStyle w:val="NormalWeb"/>
              <w:spacing w:before="0" w:beforeAutospacing="0" w:after="0" w:afterAutospacing="0" w:line="252" w:lineRule="auto"/>
              <w:textAlignment w:val="baseline"/>
            </w:pPr>
            <w:proofErr w:type="spellStart"/>
            <w:r>
              <w:t>rfcTableFields</w:t>
            </w:r>
            <w:proofErr w:type="spellEnd"/>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F28EED8" w14:textId="77777777" w:rsidR="00C46D35" w:rsidRDefault="00C46D35">
            <w:pPr>
              <w:pStyle w:val="NormalWeb"/>
              <w:spacing w:before="0" w:beforeAutospacing="0" w:after="0" w:afterAutospacing="0" w:line="252" w:lineRule="auto"/>
              <w:textAlignment w:val="baseline"/>
            </w:pPr>
            <w:r>
              <w:t>The fields of the SAP table that will be retrieved. For example, “column0, column1”.</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005F8BFF" w14:textId="77777777" w:rsidR="00C46D35" w:rsidRDefault="00C46D35">
            <w:pPr>
              <w:pStyle w:val="NormalWeb"/>
              <w:spacing w:before="0" w:beforeAutospacing="0" w:after="0" w:afterAutospacing="0" w:line="252" w:lineRule="auto"/>
              <w:textAlignment w:val="baseline"/>
            </w:pPr>
            <w:r>
              <w:t>No</w:t>
            </w:r>
          </w:p>
        </w:tc>
      </w:tr>
      <w:tr w:rsidR="00C46D35" w14:paraId="1EC679E4" w14:textId="77777777" w:rsidTr="00C46D35">
        <w:trPr>
          <w:trHeight w:val="504"/>
        </w:trPr>
        <w:tc>
          <w:tcPr>
            <w:tcW w:w="194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29C49FB" w14:textId="77777777" w:rsidR="00C46D35" w:rsidRDefault="00C46D35">
            <w:pPr>
              <w:pStyle w:val="NormalWeb"/>
              <w:spacing w:before="0" w:beforeAutospacing="0" w:after="0" w:afterAutospacing="0" w:line="252" w:lineRule="auto"/>
            </w:pPr>
            <w:proofErr w:type="spellStart"/>
            <w:r>
              <w:t>rfcTableOptions</w:t>
            </w:r>
            <w:proofErr w:type="spellEnd"/>
            <w:r>
              <w:t> </w:t>
            </w:r>
          </w:p>
        </w:tc>
        <w:tc>
          <w:tcPr>
            <w:tcW w:w="5114" w:type="dxa"/>
            <w:tcBorders>
              <w:top w:val="nil"/>
              <w:left w:val="nil"/>
              <w:bottom w:val="single" w:sz="8" w:space="0" w:color="auto"/>
              <w:right w:val="single" w:sz="8" w:space="0" w:color="auto"/>
            </w:tcBorders>
            <w:tcMar>
              <w:top w:w="0" w:type="dxa"/>
              <w:left w:w="108" w:type="dxa"/>
              <w:bottom w:w="0" w:type="dxa"/>
              <w:right w:w="108" w:type="dxa"/>
            </w:tcMar>
            <w:hideMark/>
          </w:tcPr>
          <w:p w14:paraId="10CEECBE" w14:textId="77777777" w:rsidR="00C46D35" w:rsidRDefault="00C46D35">
            <w:pPr>
              <w:pStyle w:val="NormalWeb"/>
              <w:spacing w:before="0" w:beforeAutospacing="0" w:after="0" w:afterAutospacing="0" w:line="252" w:lineRule="auto"/>
              <w:textAlignment w:val="baseline"/>
            </w:pPr>
            <w:r>
              <w:t>The options for the filtering of the SAP Table. For example, “COLUMN0 EQ ‘SOME VALUE’”</w:t>
            </w:r>
          </w:p>
        </w:tc>
        <w:tc>
          <w:tcPr>
            <w:tcW w:w="1818" w:type="dxa"/>
            <w:tcBorders>
              <w:top w:val="nil"/>
              <w:left w:val="nil"/>
              <w:bottom w:val="single" w:sz="8" w:space="0" w:color="auto"/>
              <w:right w:val="single" w:sz="8" w:space="0" w:color="auto"/>
            </w:tcBorders>
            <w:tcMar>
              <w:top w:w="0" w:type="dxa"/>
              <w:left w:w="108" w:type="dxa"/>
              <w:bottom w:w="0" w:type="dxa"/>
              <w:right w:w="108" w:type="dxa"/>
            </w:tcMar>
            <w:hideMark/>
          </w:tcPr>
          <w:p w14:paraId="6D5CDE3B" w14:textId="77777777" w:rsidR="00C46D35" w:rsidRDefault="00C46D35">
            <w:pPr>
              <w:pStyle w:val="NormalWeb"/>
              <w:spacing w:before="0" w:beforeAutospacing="0" w:after="0" w:afterAutospacing="0" w:line="252" w:lineRule="auto"/>
              <w:textAlignment w:val="baseline"/>
            </w:pPr>
            <w:r>
              <w:t>No</w:t>
            </w:r>
          </w:p>
        </w:tc>
      </w:tr>
    </w:tbl>
    <w:p w14:paraId="3F3EEE6E" w14:textId="3864A7C5" w:rsidR="00C46D35" w:rsidRDefault="000C3181" w:rsidP="005E4CAA">
      <w:pPr>
        <w:pStyle w:val="Heading1"/>
      </w:pPr>
      <w:r>
        <w:lastRenderedPageBreak/>
        <w:t>Partition Options</w:t>
      </w:r>
    </w:p>
    <w:p w14:paraId="2AD5C94B" w14:textId="20BA55E1" w:rsidR="005E4CAA" w:rsidRDefault="005E4CAA" w:rsidP="005E4CAA">
      <w:r>
        <w:t xml:space="preserve">since there  is performance latency brought by reading batch after batch when splitting the whole table by hard-coded row count, I will provide the partition options such as below for you to split the table so that the data can be read by partitions. It can also support read multiple partitions in parallel. </w:t>
      </w:r>
    </w:p>
    <w:p w14:paraId="277D6E88" w14:textId="37659BB7" w:rsidR="00390043" w:rsidRPr="00390043" w:rsidRDefault="00390043" w:rsidP="005E4CAA">
      <w:pPr>
        <w:rPr>
          <w:b/>
        </w:rPr>
      </w:pPr>
      <w:r w:rsidRPr="00390043">
        <w:rPr>
          <w:rFonts w:hint="eastAsia"/>
          <w:b/>
        </w:rPr>
        <w:t>Note</w:t>
      </w:r>
      <w:r w:rsidRPr="00390043">
        <w:rPr>
          <w:b/>
        </w:rPr>
        <w:t>:</w:t>
      </w:r>
      <w:r>
        <w:rPr>
          <w:b/>
        </w:rPr>
        <w:t xml:space="preserve"> currently the parallel will copy into multiple files which also means you should not set filename of the binary(e.g. file, ADLS, blob </w:t>
      </w:r>
      <w:proofErr w:type="spellStart"/>
      <w:r>
        <w:rPr>
          <w:b/>
        </w:rPr>
        <w:t>etc</w:t>
      </w:r>
      <w:proofErr w:type="spellEnd"/>
      <w:r>
        <w:rPr>
          <w:b/>
        </w:rPr>
        <w:t>) sink if you are copying into files.</w:t>
      </w:r>
      <w:r w:rsidR="007B74B1">
        <w:rPr>
          <w:b/>
        </w:rPr>
        <w:t xml:space="preserve"> Otherwise, only 1 parallel will be initiated to process your run.</w:t>
      </w:r>
      <w:bookmarkStart w:id="0" w:name="_GoBack"/>
      <w:bookmarkEnd w:id="0"/>
      <w:r>
        <w:rPr>
          <w:b/>
        </w:rPr>
        <w:t xml:space="preserve"> </w:t>
      </w:r>
    </w:p>
    <w:p w14:paraId="6F52E506" w14:textId="77777777" w:rsidR="005E4CAA" w:rsidRDefault="005E4CAA" w:rsidP="005E4CAA">
      <w:r>
        <w:t>There are four partition options you can choose:</w:t>
      </w:r>
    </w:p>
    <w:p w14:paraId="5A28FC55" w14:textId="45B8517A" w:rsidR="005E4CAA" w:rsidRDefault="005E4CAA" w:rsidP="005E4CAA">
      <w:proofErr w:type="spellStart"/>
      <w:r>
        <w:t>PartitionOnInt</w:t>
      </w:r>
      <w:proofErr w:type="spellEnd"/>
    </w:p>
    <w:p w14:paraId="71652B1B" w14:textId="19F50A90" w:rsidR="005E4CAA" w:rsidRDefault="005E4CAA" w:rsidP="005E4CAA">
      <w:proofErr w:type="spellStart"/>
      <w:r>
        <w:t>PartitionOnCalendarYear</w:t>
      </w:r>
      <w:proofErr w:type="spellEnd"/>
    </w:p>
    <w:p w14:paraId="5133B008" w14:textId="5D08C8EE" w:rsidR="005E4CAA" w:rsidRDefault="005E4CAA" w:rsidP="005E4CAA">
      <w:proofErr w:type="spellStart"/>
      <w:r>
        <w:t>PartitionOnCalendarMonth</w:t>
      </w:r>
      <w:proofErr w:type="spellEnd"/>
    </w:p>
    <w:p w14:paraId="46F4FB3F" w14:textId="14BAC58F" w:rsidR="005E4CAA" w:rsidRDefault="005E4CAA" w:rsidP="005E4CAA">
      <w:proofErr w:type="spellStart"/>
      <w:r>
        <w:t>PartitionOnCalendarDate</w:t>
      </w:r>
      <w:proofErr w:type="spellEnd"/>
    </w:p>
    <w:p w14:paraId="3F577FA5" w14:textId="77777777" w:rsidR="005E4CAA" w:rsidRDefault="005E4CAA" w:rsidP="005E4CAA"/>
    <w:tbl>
      <w:tblPr>
        <w:tblW w:w="0" w:type="auto"/>
        <w:tblCellMar>
          <w:left w:w="0" w:type="dxa"/>
          <w:right w:w="0" w:type="dxa"/>
        </w:tblCellMar>
        <w:tblLook w:val="04A0" w:firstRow="1" w:lastRow="0" w:firstColumn="1" w:lastColumn="0" w:noHBand="0" w:noVBand="1"/>
      </w:tblPr>
      <w:tblGrid>
        <w:gridCol w:w="2217"/>
        <w:gridCol w:w="7123"/>
      </w:tblGrid>
      <w:tr w:rsidR="005E4CAA" w14:paraId="7AD6AC40" w14:textId="77777777" w:rsidTr="005E4CAA">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1AC8BC07" w14:textId="77777777" w:rsidR="005E4CAA" w:rsidRDefault="005E4CAA">
            <w:r>
              <w:t xml:space="preserve">Properties </w:t>
            </w:r>
          </w:p>
        </w:tc>
        <w:tc>
          <w:tcPr>
            <w:tcW w:w="1063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1E21F47" w14:textId="77777777" w:rsidR="005E4CAA" w:rsidRDefault="005E4CAA">
            <w:r>
              <w:t>Description</w:t>
            </w:r>
          </w:p>
        </w:tc>
      </w:tr>
      <w:tr w:rsidR="005E4CAA" w14:paraId="5F54175A"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89AFBB4" w14:textId="77777777" w:rsidR="005E4CAA" w:rsidRDefault="005E4CAA">
            <w:proofErr w:type="spellStart"/>
            <w:r>
              <w:t>partitionColumnName</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CB6E3F6" w14:textId="77777777" w:rsidR="005E4CAA" w:rsidRDefault="005E4CAA">
            <w:r>
              <w:t>The name of the column that will be used for proceeding range partitioning.</w:t>
            </w:r>
          </w:p>
        </w:tc>
      </w:tr>
      <w:tr w:rsidR="005E4CAA" w14:paraId="1AAEFCCB"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10C05F" w14:textId="77777777" w:rsidR="005E4CAA" w:rsidRDefault="005E4CAA">
            <w:proofErr w:type="spellStart"/>
            <w:r>
              <w:t>partitionUpperBound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75B0CCD5" w14:textId="77777777" w:rsidR="005E4CAA" w:rsidRDefault="005E4CAA">
            <w:r>
              <w:t xml:space="preserve">The maximum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68AD1633"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624C380" w14:textId="77777777" w:rsidR="005E4CAA" w:rsidRDefault="005E4CAA">
            <w:proofErr w:type="spellStart"/>
            <w:r>
              <w:t>partitionLowerBound</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0B6CD17B" w14:textId="77777777" w:rsidR="005E4CAA" w:rsidRDefault="005E4CAA">
            <w:r>
              <w:t xml:space="preserve">The minimum value of column </w:t>
            </w:r>
            <w:proofErr w:type="spellStart"/>
            <w:r>
              <w:t>specificed</w:t>
            </w:r>
            <w:proofErr w:type="spellEnd"/>
            <w:r>
              <w:t xml:space="preserve"> in </w:t>
            </w:r>
            <w:proofErr w:type="spellStart"/>
            <w:r>
              <w:t>partitionColumnName</w:t>
            </w:r>
            <w:proofErr w:type="spellEnd"/>
            <w:r>
              <w:t xml:space="preserve"> that will be used for proceeding range partitioning.</w:t>
            </w:r>
          </w:p>
        </w:tc>
      </w:tr>
      <w:tr w:rsidR="005E4CAA" w14:paraId="36370276" w14:textId="77777777" w:rsidTr="005E4CAA">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3399D69" w14:textId="77777777" w:rsidR="005E4CAA" w:rsidRDefault="005E4CAA">
            <w:proofErr w:type="spellStart"/>
            <w:r>
              <w:t>maxPartitionsNumber</w:t>
            </w:r>
            <w:proofErr w:type="spellEnd"/>
          </w:p>
        </w:tc>
        <w:tc>
          <w:tcPr>
            <w:tcW w:w="10632" w:type="dxa"/>
            <w:tcBorders>
              <w:top w:val="nil"/>
              <w:left w:val="nil"/>
              <w:bottom w:val="single" w:sz="8" w:space="0" w:color="auto"/>
              <w:right w:val="single" w:sz="8" w:space="0" w:color="auto"/>
            </w:tcBorders>
            <w:tcMar>
              <w:top w:w="0" w:type="dxa"/>
              <w:left w:w="108" w:type="dxa"/>
              <w:bottom w:w="0" w:type="dxa"/>
              <w:right w:w="108" w:type="dxa"/>
            </w:tcMar>
            <w:hideMark/>
          </w:tcPr>
          <w:p w14:paraId="64589AC9" w14:textId="77777777" w:rsidR="005E4CAA" w:rsidRDefault="005E4CAA">
            <w:r>
              <w:t xml:space="preserve">The maximum value of partitions the table will be </w:t>
            </w:r>
            <w:proofErr w:type="spellStart"/>
            <w:r>
              <w:t>splitted</w:t>
            </w:r>
            <w:proofErr w:type="spellEnd"/>
            <w:r>
              <w:t xml:space="preserve"> into.  Better to keep the average row count for each partition to be equal with the batch size you would like to set. </w:t>
            </w:r>
          </w:p>
        </w:tc>
      </w:tr>
    </w:tbl>
    <w:p w14:paraId="776642DA" w14:textId="77777777" w:rsidR="005E4CAA" w:rsidRDefault="005E4CAA" w:rsidP="005E4CAA">
      <w:pPr>
        <w:rPr>
          <w:rFonts w:ascii="Calibri" w:hAnsi="Calibri" w:cs="Calibri"/>
        </w:rPr>
      </w:pPr>
    </w:p>
    <w:p w14:paraId="291FAB2B" w14:textId="77777777" w:rsidR="005E4CAA" w:rsidRDefault="005E4CAA" w:rsidP="005E4CAA">
      <w:r>
        <w:t>Here is a sample usage payload</w:t>
      </w:r>
    </w:p>
    <w:tbl>
      <w:tblPr>
        <w:tblW w:w="0" w:type="auto"/>
        <w:tblCellMar>
          <w:left w:w="0" w:type="dxa"/>
          <w:right w:w="0" w:type="dxa"/>
        </w:tblCellMar>
        <w:tblLook w:val="04A0" w:firstRow="1" w:lastRow="0" w:firstColumn="1" w:lastColumn="0" w:noHBand="0" w:noVBand="1"/>
      </w:tblPr>
      <w:tblGrid>
        <w:gridCol w:w="9340"/>
      </w:tblGrid>
      <w:tr w:rsidR="005E4CAA" w14:paraId="799C3238" w14:textId="77777777" w:rsidTr="005E4CAA">
        <w:tc>
          <w:tcPr>
            <w:tcW w:w="935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F661C5" w14:textId="77777777" w:rsidR="005E4CAA" w:rsidRDefault="005E4CAA">
            <w:pPr>
              <w:shd w:val="clear" w:color="auto" w:fill="FFFFFF"/>
              <w:rPr>
                <w:rFonts w:ascii="Consolas" w:hAnsi="Consolas"/>
                <w:sz w:val="20"/>
                <w:szCs w:val="20"/>
              </w:rPr>
            </w:pPr>
          </w:p>
          <w:p w14:paraId="0D11918B" w14:textId="77777777" w:rsidR="005E4CAA" w:rsidRDefault="005E4CAA">
            <w:pPr>
              <w:shd w:val="clear" w:color="auto" w:fill="FFFFFF"/>
              <w:rPr>
                <w:rFonts w:ascii="Consolas" w:hAnsi="Consolas"/>
                <w:sz w:val="20"/>
                <w:szCs w:val="20"/>
              </w:rPr>
            </w:pP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"Copy"</w:t>
            </w:r>
            <w:r>
              <w:rPr>
                <w:rFonts w:ascii="Consolas" w:hAnsi="Consolas"/>
                <w:sz w:val="20"/>
                <w:szCs w:val="20"/>
              </w:rPr>
              <w:t>,</w:t>
            </w:r>
          </w:p>
          <w:p w14:paraId="76094634" w14:textId="77777777" w:rsidR="005E4CAA" w:rsidRDefault="005E4CAA">
            <w:pPr>
              <w:shd w:val="clear" w:color="auto" w:fill="FFFFFF"/>
              <w:rPr>
                <w:rFonts w:ascii="Consolas" w:hAnsi="Consolas"/>
                <w:sz w:val="20"/>
                <w:szCs w:val="20"/>
              </w:rPr>
            </w:pPr>
            <w:r>
              <w:rPr>
                <w:rFonts w:ascii="Consolas" w:hAnsi="Consolas"/>
                <w:color w:val="2E75B6"/>
                <w:sz w:val="20"/>
                <w:szCs w:val="20"/>
              </w:rPr>
              <w:t>"</w:t>
            </w:r>
            <w:proofErr w:type="spellStart"/>
            <w:r>
              <w:rPr>
                <w:rFonts w:ascii="Consolas" w:hAnsi="Consolas"/>
                <w:color w:val="2E75B6"/>
                <w:sz w:val="20"/>
                <w:szCs w:val="20"/>
              </w:rPr>
              <w:t>typeProperties</w:t>
            </w:r>
            <w:proofErr w:type="spellEnd"/>
            <w:r>
              <w:rPr>
                <w:rFonts w:ascii="Consolas" w:hAnsi="Consolas"/>
                <w:color w:val="2E75B6"/>
                <w:sz w:val="20"/>
                <w:szCs w:val="20"/>
              </w:rPr>
              <w:t>"</w:t>
            </w:r>
            <w:r>
              <w:rPr>
                <w:rFonts w:ascii="Consolas" w:hAnsi="Consolas"/>
                <w:sz w:val="20"/>
                <w:szCs w:val="20"/>
              </w:rPr>
              <w:t>: {</w:t>
            </w:r>
          </w:p>
          <w:p w14:paraId="5CD7286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"source"</w:t>
            </w:r>
            <w:r>
              <w:rPr>
                <w:rFonts w:ascii="Consolas" w:hAnsi="Consolas"/>
                <w:sz w:val="20"/>
                <w:szCs w:val="20"/>
              </w:rPr>
              <w:t>: {</w:t>
            </w:r>
          </w:p>
          <w:p w14:paraId="45351C3B"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SapTableSource</w:t>
            </w:r>
            <w:proofErr w:type="spellEnd"/>
            <w:r>
              <w:rPr>
                <w:rFonts w:ascii="Consolas" w:hAnsi="Consolas"/>
                <w:color w:val="A31515"/>
                <w:sz w:val="20"/>
                <w:szCs w:val="20"/>
              </w:rPr>
              <w:t>"</w:t>
            </w:r>
            <w:r>
              <w:rPr>
                <w:rFonts w:ascii="Consolas" w:hAnsi="Consolas"/>
                <w:sz w:val="20"/>
                <w:szCs w:val="20"/>
              </w:rPr>
              <w:t>,</w:t>
            </w:r>
          </w:p>
          <w:p w14:paraId="2188DB1A"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w:t>
            </w:r>
            <w:proofErr w:type="spellStart"/>
            <w:r>
              <w:rPr>
                <w:rFonts w:ascii="Consolas" w:hAnsi="Consolas"/>
                <w:color w:val="2E75B6"/>
                <w:sz w:val="20"/>
                <w:szCs w:val="20"/>
              </w:rPr>
              <w:t>rfcTableOptions</w:t>
            </w:r>
            <w:proofErr w:type="spellEnd"/>
            <w:r>
              <w:rPr>
                <w:rFonts w:ascii="Consolas" w:hAnsi="Consolas"/>
                <w:color w:val="2E75B6"/>
                <w:sz w:val="20"/>
                <w:szCs w:val="20"/>
              </w:rPr>
              <w:t>"</w:t>
            </w:r>
            <w:r>
              <w:rPr>
                <w:rFonts w:ascii="Consolas" w:hAnsi="Consolas"/>
                <w:sz w:val="20"/>
                <w:szCs w:val="20"/>
              </w:rPr>
              <w:t>: </w:t>
            </w:r>
            <w:r>
              <w:rPr>
                <w:rFonts w:ascii="Consolas" w:hAnsi="Consolas"/>
                <w:color w:val="A31515"/>
                <w:sz w:val="20"/>
                <w:szCs w:val="20"/>
              </w:rPr>
              <w:t>"COLNAME EQ '122460' "</w:t>
            </w:r>
            <w:r>
              <w:rPr>
                <w:rFonts w:ascii="Consolas" w:hAnsi="Consolas"/>
                <w:sz w:val="20"/>
                <w:szCs w:val="20"/>
              </w:rPr>
              <w:t>,</w:t>
            </w:r>
          </w:p>
          <w:p w14:paraId="1A4A3BDB" w14:textId="447895C8"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partitionOption</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w:t>
            </w:r>
            <w:proofErr w:type="spellStart"/>
            <w:r>
              <w:rPr>
                <w:rFonts w:ascii="Consolas" w:hAnsi="Consolas"/>
                <w:color w:val="A31515"/>
                <w:sz w:val="20"/>
                <w:szCs w:val="20"/>
                <w:highlight w:val="yellow"/>
              </w:rPr>
              <w:t>SapPartitionOnCalendarMonth</w:t>
            </w:r>
            <w:proofErr w:type="spellEnd"/>
            <w:r>
              <w:rPr>
                <w:rFonts w:ascii="Consolas" w:hAnsi="Consolas"/>
                <w:color w:val="A31515"/>
                <w:sz w:val="20"/>
                <w:szCs w:val="20"/>
                <w:highlight w:val="yellow"/>
              </w:rPr>
              <w:t>"</w:t>
            </w:r>
            <w:r>
              <w:rPr>
                <w:rFonts w:ascii="Consolas" w:hAnsi="Consolas"/>
                <w:sz w:val="20"/>
                <w:szCs w:val="20"/>
                <w:highlight w:val="yellow"/>
              </w:rPr>
              <w:t>,</w:t>
            </w:r>
          </w:p>
          <w:p w14:paraId="6117021B" w14:textId="0CE292D7" w:rsidR="005E4CAA" w:rsidRDefault="005E4CAA">
            <w:pPr>
              <w:shd w:val="clear" w:color="auto" w:fill="FFFFFF"/>
              <w:ind w:firstLine="435"/>
              <w:rPr>
                <w:rFonts w:ascii="Consolas" w:hAnsi="Consolas"/>
                <w:sz w:val="20"/>
                <w:szCs w:val="20"/>
                <w:highlight w:val="yellow"/>
              </w:rPr>
            </w:pPr>
            <w:r>
              <w:rPr>
                <w:rFonts w:ascii="Consolas" w:hAnsi="Consolas"/>
                <w:color w:val="2E75B6"/>
                <w:sz w:val="20"/>
                <w:szCs w:val="20"/>
                <w:highlight w:val="yellow"/>
              </w:rPr>
              <w:t>"</w:t>
            </w:r>
            <w:proofErr w:type="spellStart"/>
            <w:r>
              <w:rPr>
                <w:rFonts w:ascii="Consolas" w:hAnsi="Consolas"/>
                <w:color w:val="2E75B6"/>
                <w:sz w:val="20"/>
                <w:szCs w:val="20"/>
                <w:highlight w:val="yellow"/>
              </w:rPr>
              <w:t>partitionSettings</w:t>
            </w:r>
            <w:proofErr w:type="spellEnd"/>
            <w:r>
              <w:rPr>
                <w:rFonts w:ascii="Consolas" w:hAnsi="Consolas"/>
                <w:color w:val="2E75B6"/>
                <w:sz w:val="20"/>
                <w:szCs w:val="20"/>
                <w:highlight w:val="yellow"/>
              </w:rPr>
              <w:t>"</w:t>
            </w:r>
            <w:r>
              <w:rPr>
                <w:rFonts w:ascii="Consolas" w:hAnsi="Consolas"/>
                <w:sz w:val="20"/>
                <w:szCs w:val="20"/>
                <w:highlight w:val="yellow"/>
              </w:rPr>
              <w:t>: { </w:t>
            </w:r>
          </w:p>
          <w:p w14:paraId="2CE6F802" w14:textId="77777777" w:rsidR="005E4CAA" w:rsidRDefault="005E4CAA">
            <w:pPr>
              <w:shd w:val="clear" w:color="auto" w:fill="FFFFFF"/>
              <w:rPr>
                <w:rFonts w:ascii="Consolas" w:hAnsi="Consolas"/>
                <w:sz w:val="20"/>
                <w:szCs w:val="20"/>
                <w:highlight w:val="yellow"/>
              </w:rPr>
            </w:pPr>
            <w:r>
              <w:rPr>
                <w:rFonts w:ascii="Consolas" w:hAnsi="Consolas"/>
                <w:sz w:val="20"/>
                <w:szCs w:val="20"/>
                <w:highlight w:val="yellow"/>
              </w:rPr>
              <w:lastRenderedPageBreak/>
              <w:t>    </w:t>
            </w:r>
            <w:r>
              <w:rPr>
                <w:rFonts w:ascii="Consolas" w:hAnsi="Consolas"/>
                <w:color w:val="2E75B6"/>
                <w:sz w:val="20"/>
                <w:szCs w:val="20"/>
                <w:highlight w:val="yellow"/>
              </w:rPr>
              <w:t>"</w:t>
            </w:r>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"CALMONTH"</w:t>
            </w:r>
            <w:r>
              <w:rPr>
                <w:rFonts w:ascii="Consolas" w:hAnsi="Consolas"/>
                <w:sz w:val="20"/>
                <w:szCs w:val="20"/>
                <w:highlight w:val="yellow"/>
              </w:rPr>
              <w:t>,</w:t>
            </w:r>
          </w:p>
          <w:p w14:paraId="33C52817" w14:textId="72AA9672"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partitionU</w:t>
            </w:r>
            <w:r>
              <w:rPr>
                <w:rFonts w:ascii="Consolas" w:hAnsi="Consolas"/>
                <w:color w:val="2E75B6"/>
                <w:sz w:val="20"/>
                <w:szCs w:val="20"/>
                <w:highlight w:val="yellow"/>
              </w:rPr>
              <w:t>pperBound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"201212"</w:t>
            </w:r>
            <w:r>
              <w:rPr>
                <w:rFonts w:ascii="Consolas" w:hAnsi="Consolas"/>
                <w:sz w:val="20"/>
                <w:szCs w:val="20"/>
                <w:highlight w:val="yellow"/>
              </w:rPr>
              <w:t>,</w:t>
            </w:r>
          </w:p>
          <w:p w14:paraId="2D9FB926" w14:textId="4988F84D" w:rsidR="005E4CAA" w:rsidRDefault="005E4CAA">
            <w:pPr>
              <w:shd w:val="clear" w:color="auto" w:fill="FFFFFF"/>
              <w:rPr>
                <w:rFonts w:ascii="Consolas" w:hAnsi="Consolas"/>
                <w:sz w:val="20"/>
                <w:szCs w:val="20"/>
                <w:highlight w:val="yellow"/>
              </w:rPr>
            </w:pPr>
            <w:r>
              <w:rPr>
                <w:rFonts w:ascii="Consolas" w:hAnsi="Consolas"/>
                <w:sz w:val="20"/>
                <w:szCs w:val="20"/>
                <w:highlight w:val="yellow"/>
              </w:rPr>
              <w:t>    </w:t>
            </w:r>
            <w:r>
              <w:rPr>
                <w:rFonts w:ascii="Consolas" w:hAnsi="Consolas"/>
                <w:color w:val="2E75B6"/>
                <w:sz w:val="20"/>
                <w:szCs w:val="20"/>
                <w:highlight w:val="yellow"/>
              </w:rPr>
              <w:t>"</w:t>
            </w:r>
            <w:proofErr w:type="spellStart"/>
            <w:r w:rsidR="00F71195">
              <w:rPr>
                <w:rFonts w:ascii="Consolas" w:hAnsi="Consolas"/>
                <w:color w:val="2E75B6"/>
                <w:sz w:val="20"/>
                <w:szCs w:val="20"/>
                <w:highlight w:val="yellow"/>
              </w:rPr>
              <w:t>partitionL</w:t>
            </w:r>
            <w:r>
              <w:rPr>
                <w:rFonts w:ascii="Consolas" w:hAnsi="Consolas"/>
                <w:color w:val="2E75B6"/>
                <w:sz w:val="20"/>
                <w:szCs w:val="20"/>
                <w:highlight w:val="yellow"/>
              </w:rPr>
              <w:t>owerBound</w:t>
            </w:r>
            <w:proofErr w:type="spellEnd"/>
            <w:r>
              <w:rPr>
                <w:rFonts w:ascii="Consolas" w:hAnsi="Consolas"/>
                <w:color w:val="2E75B6"/>
                <w:sz w:val="20"/>
                <w:szCs w:val="20"/>
                <w:highlight w:val="yellow"/>
              </w:rPr>
              <w:t>"</w:t>
            </w:r>
            <w:r>
              <w:rPr>
                <w:rFonts w:ascii="Consolas" w:hAnsi="Consolas"/>
                <w:sz w:val="20"/>
                <w:szCs w:val="20"/>
                <w:highlight w:val="yellow"/>
              </w:rPr>
              <w:t>: </w:t>
            </w:r>
            <w:r>
              <w:rPr>
                <w:rFonts w:ascii="Consolas" w:hAnsi="Consolas"/>
                <w:color w:val="A31515"/>
                <w:sz w:val="20"/>
                <w:szCs w:val="20"/>
                <w:highlight w:val="yellow"/>
              </w:rPr>
              <w:t>"201201"</w:t>
            </w:r>
            <w:r>
              <w:rPr>
                <w:rFonts w:ascii="Consolas" w:hAnsi="Consolas"/>
                <w:sz w:val="20"/>
                <w:szCs w:val="20"/>
                <w:highlight w:val="yellow"/>
              </w:rPr>
              <w:t>,</w:t>
            </w:r>
          </w:p>
          <w:p w14:paraId="638EA285" w14:textId="05E8C77D" w:rsidR="005E4CAA" w:rsidRDefault="005E4CAA" w:rsidP="005E4CAA">
            <w:pPr>
              <w:shd w:val="clear" w:color="auto" w:fill="FFFFFF"/>
              <w:ind w:firstLine="440"/>
              <w:rPr>
                <w:rFonts w:ascii="Consolas" w:hAnsi="Consolas"/>
                <w:sz w:val="20"/>
                <w:szCs w:val="20"/>
              </w:rPr>
            </w:pPr>
            <w:r>
              <w:rPr>
                <w:rFonts w:ascii="Consolas" w:hAnsi="Consolas"/>
                <w:color w:val="2E75B6"/>
                <w:sz w:val="20"/>
                <w:szCs w:val="20"/>
                <w:highlight w:val="yellow"/>
              </w:rPr>
              <w:t>"</w:t>
            </w:r>
            <w:proofErr w:type="spellStart"/>
            <w:r>
              <w:rPr>
                <w:rFonts w:ascii="Consolas" w:hAnsi="Consolas"/>
                <w:color w:val="2E75B6"/>
                <w:sz w:val="20"/>
                <w:szCs w:val="20"/>
                <w:highlight w:val="yellow"/>
              </w:rPr>
              <w:t>maxPartitionsNumber</w:t>
            </w:r>
            <w:proofErr w:type="spellEnd"/>
            <w:r>
              <w:rPr>
                <w:rFonts w:ascii="Consolas" w:hAnsi="Consolas"/>
                <w:color w:val="2E75B6"/>
                <w:sz w:val="20"/>
                <w:szCs w:val="20"/>
                <w:highlight w:val="yellow"/>
              </w:rPr>
              <w:t>"</w:t>
            </w:r>
            <w:r>
              <w:rPr>
                <w:rFonts w:ascii="Consolas" w:hAnsi="Consolas"/>
                <w:sz w:val="20"/>
                <w:szCs w:val="20"/>
                <w:highlight w:val="yellow"/>
              </w:rPr>
              <w:t>: 6</w:t>
            </w:r>
          </w:p>
          <w:p w14:paraId="77AEBF2B" w14:textId="4E39CB6B" w:rsidR="005E4CAA" w:rsidRDefault="005E4CAA" w:rsidP="005E4CAA">
            <w:pPr>
              <w:shd w:val="clear" w:color="auto" w:fill="FFFFFF"/>
              <w:ind w:firstLine="440"/>
              <w:rPr>
                <w:rFonts w:ascii="Consolas" w:hAnsi="Consolas"/>
                <w:sz w:val="20"/>
                <w:szCs w:val="20"/>
              </w:rPr>
            </w:pPr>
            <w:r w:rsidRPr="005E4CAA">
              <w:rPr>
                <w:rFonts w:ascii="Consolas" w:hAnsi="Consolas"/>
                <w:sz w:val="20"/>
                <w:szCs w:val="20"/>
                <w:highlight w:val="yellow"/>
              </w:rPr>
              <w:t>}</w:t>
            </w:r>
          </w:p>
          <w:p w14:paraId="71FDBF99" w14:textId="77777777" w:rsidR="005E4CAA" w:rsidRDefault="005E4CAA">
            <w:pPr>
              <w:shd w:val="clear" w:color="auto" w:fill="FFFFFF"/>
              <w:rPr>
                <w:rFonts w:ascii="Consolas" w:hAnsi="Consolas"/>
                <w:sz w:val="20"/>
                <w:szCs w:val="20"/>
              </w:rPr>
            </w:pPr>
            <w:r>
              <w:rPr>
                <w:rFonts w:ascii="Consolas" w:hAnsi="Consolas"/>
                <w:sz w:val="20"/>
                <w:szCs w:val="20"/>
              </w:rPr>
              <w:t>  },</w:t>
            </w:r>
          </w:p>
          <w:p w14:paraId="2EAC5761"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"sink"</w:t>
            </w:r>
            <w:r>
              <w:rPr>
                <w:rFonts w:ascii="Consolas" w:hAnsi="Consolas"/>
                <w:sz w:val="20"/>
                <w:szCs w:val="20"/>
              </w:rPr>
              <w:t>: {</w:t>
            </w:r>
          </w:p>
          <w:p w14:paraId="24A0F563"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rPr>
              <w:t>"type"</w:t>
            </w:r>
            <w:r>
              <w:rPr>
                <w:rFonts w:ascii="Consolas" w:hAnsi="Consolas"/>
                <w:sz w:val="20"/>
                <w:szCs w:val="20"/>
              </w:rPr>
              <w:t>: </w:t>
            </w:r>
            <w:r>
              <w:rPr>
                <w:rFonts w:ascii="Consolas" w:hAnsi="Consolas"/>
                <w:color w:val="A31515"/>
                <w:sz w:val="20"/>
                <w:szCs w:val="20"/>
              </w:rPr>
              <w:t>"</w:t>
            </w:r>
            <w:proofErr w:type="spellStart"/>
            <w:r>
              <w:rPr>
                <w:rFonts w:ascii="Consolas" w:hAnsi="Consolas"/>
                <w:color w:val="A31515"/>
                <w:sz w:val="20"/>
                <w:szCs w:val="20"/>
              </w:rPr>
              <w:t>BlobSink</w:t>
            </w:r>
            <w:proofErr w:type="spellEnd"/>
            <w:r>
              <w:rPr>
                <w:rFonts w:ascii="Consolas" w:hAnsi="Consolas"/>
                <w:color w:val="A31515"/>
                <w:sz w:val="20"/>
                <w:szCs w:val="20"/>
              </w:rPr>
              <w:t>"</w:t>
            </w:r>
          </w:p>
          <w:p w14:paraId="4DF2A5F0" w14:textId="77777777" w:rsidR="005E4CAA" w:rsidRDefault="005E4CAA">
            <w:pPr>
              <w:shd w:val="clear" w:color="auto" w:fill="FFFFFF"/>
              <w:rPr>
                <w:rFonts w:ascii="Consolas" w:hAnsi="Consolas"/>
                <w:sz w:val="20"/>
                <w:szCs w:val="20"/>
              </w:rPr>
            </w:pPr>
            <w:r>
              <w:rPr>
                <w:rFonts w:ascii="Consolas" w:hAnsi="Consolas"/>
                <w:sz w:val="20"/>
                <w:szCs w:val="20"/>
              </w:rPr>
              <w:t>  },</w:t>
            </w:r>
          </w:p>
          <w:p w14:paraId="70D4D342" w14:textId="77777777" w:rsidR="005E4CAA" w:rsidRDefault="005E4CAA">
            <w:pPr>
              <w:shd w:val="clear" w:color="auto" w:fill="FFFFFF"/>
              <w:rPr>
                <w:rFonts w:ascii="Consolas" w:hAnsi="Consolas"/>
                <w:sz w:val="20"/>
                <w:szCs w:val="20"/>
              </w:rPr>
            </w:pPr>
            <w:r>
              <w:rPr>
                <w:rFonts w:ascii="Consolas" w:hAnsi="Consolas"/>
                <w:sz w:val="20"/>
                <w:szCs w:val="20"/>
              </w:rPr>
              <w:t>  </w:t>
            </w:r>
            <w:r>
              <w:rPr>
                <w:rFonts w:ascii="Consolas" w:hAnsi="Consolas"/>
                <w:color w:val="2E75B6"/>
                <w:sz w:val="20"/>
                <w:szCs w:val="20"/>
                <w:highlight w:val="yellow"/>
              </w:rPr>
              <w:t>"</w:t>
            </w:r>
            <w:proofErr w:type="spellStart"/>
            <w:r>
              <w:rPr>
                <w:rFonts w:ascii="Consolas" w:hAnsi="Consolas"/>
                <w:color w:val="2E75B6"/>
                <w:sz w:val="20"/>
                <w:szCs w:val="20"/>
                <w:highlight w:val="yellow"/>
              </w:rPr>
              <w:t>parallelCopies</w:t>
            </w:r>
            <w:proofErr w:type="spellEnd"/>
            <w:r>
              <w:rPr>
                <w:rFonts w:ascii="Consolas" w:hAnsi="Consolas"/>
                <w:color w:val="2E75B6"/>
                <w:sz w:val="20"/>
                <w:szCs w:val="20"/>
                <w:highlight w:val="yellow"/>
              </w:rPr>
              <w:t>"</w:t>
            </w:r>
            <w:r>
              <w:rPr>
                <w:rFonts w:ascii="Consolas" w:hAnsi="Consolas"/>
                <w:sz w:val="20"/>
                <w:szCs w:val="20"/>
                <w:highlight w:val="yellow"/>
              </w:rPr>
              <w:t>: 3</w:t>
            </w:r>
          </w:p>
          <w:p w14:paraId="2FB97A79" w14:textId="77777777" w:rsidR="005E4CAA" w:rsidRDefault="005E4CAA">
            <w:pPr>
              <w:shd w:val="clear" w:color="auto" w:fill="FFFFFF"/>
              <w:rPr>
                <w:rFonts w:ascii="Consolas" w:hAnsi="Consolas"/>
                <w:sz w:val="20"/>
                <w:szCs w:val="20"/>
              </w:rPr>
            </w:pPr>
            <w:r>
              <w:rPr>
                <w:rFonts w:ascii="Consolas" w:hAnsi="Consolas"/>
                <w:sz w:val="20"/>
                <w:szCs w:val="20"/>
              </w:rPr>
              <w:t>}</w:t>
            </w:r>
          </w:p>
        </w:tc>
      </w:tr>
    </w:tbl>
    <w:p w14:paraId="6C65251A" w14:textId="77777777" w:rsidR="005E4CAA" w:rsidRPr="005E4CAA" w:rsidRDefault="005E4CAA" w:rsidP="005E4CAA"/>
    <w:p w14:paraId="6C4DBA30" w14:textId="1D6EE35F" w:rsidR="00C46D35" w:rsidRDefault="00122C9B" w:rsidP="00122C9B">
      <w:pPr>
        <w:pStyle w:val="Heading1"/>
      </w:pPr>
      <w:r>
        <w:t>Best Practice on Setting the partition settings:</w:t>
      </w:r>
    </w:p>
    <w:p w14:paraId="42157E37" w14:textId="6A6EF493" w:rsidR="00122C9B" w:rsidRDefault="00122C9B" w:rsidP="00122C9B">
      <w:r>
        <w:t xml:space="preserve">The goal of the partition settings is to get the row count of each partition to be some splits that have similar size of rows which is allowed to be retrieved by your server during one RFC call. </w:t>
      </w:r>
    </w:p>
    <w:p w14:paraId="3DA99A39" w14:textId="43826CB4" w:rsidR="00122C9B" w:rsidRDefault="00122C9B" w:rsidP="00122C9B">
      <w:r>
        <w:t>Here is a simple sample:</w:t>
      </w:r>
    </w:p>
    <w:p w14:paraId="7D9100D7" w14:textId="7BD90E15" w:rsidR="00122C9B" w:rsidRDefault="00122C9B" w:rsidP="00122C9B">
      <w:r>
        <w:t>Suppose you have a table like below</w:t>
      </w:r>
    </w:p>
    <w:tbl>
      <w:tblPr>
        <w:tblStyle w:val="TableGrid"/>
        <w:tblW w:w="0" w:type="auto"/>
        <w:tblLook w:val="04A0" w:firstRow="1" w:lastRow="0" w:firstColumn="1" w:lastColumn="0" w:noHBand="0" w:noVBand="1"/>
      </w:tblPr>
      <w:tblGrid>
        <w:gridCol w:w="3116"/>
        <w:gridCol w:w="3117"/>
        <w:gridCol w:w="3117"/>
      </w:tblGrid>
      <w:tr w:rsidR="00122C9B" w14:paraId="6537E13D" w14:textId="77777777" w:rsidTr="00122C9B">
        <w:tc>
          <w:tcPr>
            <w:tcW w:w="3116" w:type="dxa"/>
          </w:tcPr>
          <w:p w14:paraId="2F3E5E62" w14:textId="3F1A7025" w:rsidR="00122C9B" w:rsidRDefault="00122C9B" w:rsidP="00122C9B">
            <w:proofErr w:type="spellStart"/>
            <w:r>
              <w:t>IntColumn</w:t>
            </w:r>
            <w:proofErr w:type="spellEnd"/>
          </w:p>
        </w:tc>
        <w:tc>
          <w:tcPr>
            <w:tcW w:w="3117" w:type="dxa"/>
          </w:tcPr>
          <w:p w14:paraId="06B79705" w14:textId="02AE6EE4" w:rsidR="00122C9B" w:rsidRDefault="00122C9B" w:rsidP="00122C9B">
            <w:r>
              <w:t>OtherColumn1</w:t>
            </w:r>
          </w:p>
        </w:tc>
        <w:tc>
          <w:tcPr>
            <w:tcW w:w="3117" w:type="dxa"/>
          </w:tcPr>
          <w:p w14:paraId="4C293DE2" w14:textId="53708EF3" w:rsidR="00122C9B" w:rsidRDefault="00122C9B" w:rsidP="00122C9B">
            <w:r>
              <w:t>OtherColumn2</w:t>
            </w:r>
          </w:p>
        </w:tc>
      </w:tr>
      <w:tr w:rsidR="00122C9B" w14:paraId="079747EE" w14:textId="77777777" w:rsidTr="00122C9B">
        <w:tc>
          <w:tcPr>
            <w:tcW w:w="3116" w:type="dxa"/>
          </w:tcPr>
          <w:p w14:paraId="2BC8CEB5" w14:textId="2028CFB4" w:rsidR="00122C9B" w:rsidRDefault="00122C9B" w:rsidP="00122C9B">
            <w:r>
              <w:t>1</w:t>
            </w:r>
          </w:p>
        </w:tc>
        <w:tc>
          <w:tcPr>
            <w:tcW w:w="3117" w:type="dxa"/>
          </w:tcPr>
          <w:p w14:paraId="51AEBEA9" w14:textId="77777777" w:rsidR="00122C9B" w:rsidRDefault="00122C9B" w:rsidP="00122C9B"/>
        </w:tc>
        <w:tc>
          <w:tcPr>
            <w:tcW w:w="3117" w:type="dxa"/>
          </w:tcPr>
          <w:p w14:paraId="37D5291E" w14:textId="77777777" w:rsidR="00122C9B" w:rsidRDefault="00122C9B" w:rsidP="00122C9B"/>
        </w:tc>
      </w:tr>
      <w:tr w:rsidR="00122C9B" w14:paraId="00372B30" w14:textId="77777777" w:rsidTr="00122C9B">
        <w:tc>
          <w:tcPr>
            <w:tcW w:w="3116" w:type="dxa"/>
          </w:tcPr>
          <w:p w14:paraId="51AF3BBE" w14:textId="2B7B7414" w:rsidR="00122C9B" w:rsidRDefault="00122C9B" w:rsidP="00122C9B">
            <w:r>
              <w:t>…</w:t>
            </w:r>
          </w:p>
        </w:tc>
        <w:tc>
          <w:tcPr>
            <w:tcW w:w="3117" w:type="dxa"/>
          </w:tcPr>
          <w:p w14:paraId="4A93D066" w14:textId="77777777" w:rsidR="00122C9B" w:rsidRDefault="00122C9B" w:rsidP="00122C9B"/>
        </w:tc>
        <w:tc>
          <w:tcPr>
            <w:tcW w:w="3117" w:type="dxa"/>
          </w:tcPr>
          <w:p w14:paraId="23AEB3DF" w14:textId="77777777" w:rsidR="00122C9B" w:rsidRDefault="00122C9B" w:rsidP="00122C9B"/>
        </w:tc>
      </w:tr>
      <w:tr w:rsidR="00122C9B" w14:paraId="1D770BF7" w14:textId="77777777" w:rsidTr="00122C9B">
        <w:tc>
          <w:tcPr>
            <w:tcW w:w="3116" w:type="dxa"/>
          </w:tcPr>
          <w:p w14:paraId="5F807440" w14:textId="57E07104" w:rsidR="00122C9B" w:rsidRDefault="00122C9B" w:rsidP="00122C9B">
            <w:r>
              <w:t>…</w:t>
            </w:r>
          </w:p>
        </w:tc>
        <w:tc>
          <w:tcPr>
            <w:tcW w:w="3117" w:type="dxa"/>
          </w:tcPr>
          <w:p w14:paraId="5DF8B4B5" w14:textId="77777777" w:rsidR="00122C9B" w:rsidRDefault="00122C9B" w:rsidP="00122C9B"/>
        </w:tc>
        <w:tc>
          <w:tcPr>
            <w:tcW w:w="3117" w:type="dxa"/>
          </w:tcPr>
          <w:p w14:paraId="29397CD7" w14:textId="77777777" w:rsidR="00122C9B" w:rsidRDefault="00122C9B" w:rsidP="00122C9B"/>
        </w:tc>
      </w:tr>
      <w:tr w:rsidR="00122C9B" w14:paraId="34166F8E" w14:textId="77777777" w:rsidTr="00122C9B">
        <w:tc>
          <w:tcPr>
            <w:tcW w:w="3116" w:type="dxa"/>
          </w:tcPr>
          <w:p w14:paraId="5ADB82E6" w14:textId="7F0F29C8" w:rsidR="00122C9B" w:rsidRDefault="00122C9B" w:rsidP="00122C9B">
            <w:r>
              <w:t>50,000,000</w:t>
            </w:r>
          </w:p>
        </w:tc>
        <w:tc>
          <w:tcPr>
            <w:tcW w:w="3117" w:type="dxa"/>
          </w:tcPr>
          <w:p w14:paraId="323996C9" w14:textId="77777777" w:rsidR="00122C9B" w:rsidRDefault="00122C9B" w:rsidP="00122C9B"/>
        </w:tc>
        <w:tc>
          <w:tcPr>
            <w:tcW w:w="3117" w:type="dxa"/>
          </w:tcPr>
          <w:p w14:paraId="665A5FB4" w14:textId="77777777" w:rsidR="00122C9B" w:rsidRDefault="00122C9B" w:rsidP="00122C9B"/>
        </w:tc>
      </w:tr>
    </w:tbl>
    <w:p w14:paraId="50FE3D54" w14:textId="03C2E0DC" w:rsidR="00122C9B" w:rsidRDefault="00122C9B" w:rsidP="00122C9B"/>
    <w:p w14:paraId="66390D7E" w14:textId="49C86D29" w:rsidR="00122C9B" w:rsidRDefault="00122C9B" w:rsidP="00122C9B">
      <w:r>
        <w:t>The best number of rows count allowed by your system in each single RFC call is 500,000 (which is not only allowed by the memory of your system but also can ensure a certain level of performance.)</w:t>
      </w:r>
    </w:p>
    <w:p w14:paraId="59B60058" w14:textId="2F31C205" w:rsidR="00122C9B" w:rsidRDefault="00122C9B" w:rsidP="00122C9B">
      <w:r>
        <w:t xml:space="preserve">Then you can set the </w:t>
      </w:r>
      <w:proofErr w:type="spellStart"/>
      <w:r>
        <w:t>partitionOption</w:t>
      </w:r>
      <w:proofErr w:type="spellEnd"/>
      <w:r>
        <w:t xml:space="preserve"> as </w:t>
      </w:r>
      <w:proofErr w:type="spellStart"/>
      <w:r>
        <w:t>PartitionOnInt</w:t>
      </w:r>
      <w:proofErr w:type="spellEnd"/>
      <w:r>
        <w:t xml:space="preserve"> with settings as below</w:t>
      </w:r>
    </w:p>
    <w:p w14:paraId="22ECF4F0" w14:textId="344C70D6" w:rsidR="00122C9B" w:rsidRDefault="00122C9B" w:rsidP="00122C9B">
      <w:proofErr w:type="spellStart"/>
      <w:r>
        <w:rPr>
          <w:rFonts w:ascii="Consolas" w:hAnsi="Consolas"/>
          <w:color w:val="2E75B6"/>
          <w:sz w:val="20"/>
          <w:szCs w:val="20"/>
          <w:highlight w:val="yellow"/>
        </w:rPr>
        <w:t>partitionColumnName</w:t>
      </w:r>
      <w:proofErr w:type="spellEnd"/>
      <w:r>
        <w:rPr>
          <w:rFonts w:ascii="Consolas" w:hAnsi="Consolas"/>
          <w:color w:val="2E75B6"/>
          <w:sz w:val="20"/>
          <w:szCs w:val="20"/>
        </w:rPr>
        <w:t xml:space="preserve">: </w:t>
      </w:r>
      <w:proofErr w:type="spellStart"/>
      <w:r>
        <w:t>IntColumn</w:t>
      </w:r>
      <w:proofErr w:type="spellEnd"/>
    </w:p>
    <w:p w14:paraId="739186E7" w14:textId="7105A2A1" w:rsidR="00122C9B" w:rsidRDefault="00122C9B" w:rsidP="00122C9B">
      <w:r>
        <w:t>partitionUpperBound:50000000</w:t>
      </w:r>
    </w:p>
    <w:p w14:paraId="003CF706" w14:textId="018C4558" w:rsidR="00122C9B" w:rsidRDefault="00122C9B" w:rsidP="00122C9B">
      <w:r>
        <w:t>partitionLowerBound:1</w:t>
      </w:r>
    </w:p>
    <w:p w14:paraId="4F7B44C1" w14:textId="3E414FA2" w:rsidR="007B4045" w:rsidRDefault="00122C9B" w:rsidP="00122C9B">
      <w:proofErr w:type="spellStart"/>
      <w:r>
        <w:t>maxPartitionsNumber</w:t>
      </w:r>
      <w:proofErr w:type="spellEnd"/>
      <w:r>
        <w:t>: 100     //here the 100 is from 50,000,000/500,000 = 100</w:t>
      </w:r>
    </w:p>
    <w:p w14:paraId="6A98DAE2" w14:textId="1B6249C3" w:rsidR="007B4045" w:rsidRDefault="007B4045" w:rsidP="00122C9B">
      <w:r>
        <w:rPr>
          <w:noProof/>
        </w:rPr>
        <w:lastRenderedPageBreak/>
        <w:drawing>
          <wp:inline distT="0" distB="0" distL="0" distR="0" wp14:anchorId="57E9BDAB" wp14:editId="7062DA6C">
            <wp:extent cx="57721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72150" cy="3524250"/>
                    </a:xfrm>
                    <a:prstGeom prst="rect">
                      <a:avLst/>
                    </a:prstGeom>
                    <a:noFill/>
                    <a:ln>
                      <a:noFill/>
                    </a:ln>
                  </pic:spPr>
                </pic:pic>
              </a:graphicData>
            </a:graphic>
          </wp:inline>
        </w:drawing>
      </w:r>
    </w:p>
    <w:p w14:paraId="17F934FA" w14:textId="4AE8D1E5" w:rsidR="00122C9B" w:rsidRPr="00122C9B" w:rsidRDefault="00122C9B" w:rsidP="00122C9B">
      <w:proofErr w:type="spellStart"/>
      <w:proofErr w:type="gramStart"/>
      <w:r>
        <w:t>parallelCopies</w:t>
      </w:r>
      <w:proofErr w:type="spellEnd"/>
      <w:r>
        <w:t xml:space="preserve">  =</w:t>
      </w:r>
      <w:proofErr w:type="gramEnd"/>
      <w:r>
        <w:t xml:space="preserve"> 5 //or 10, use some value that can be divided by 100(</w:t>
      </w:r>
      <w:proofErr w:type="spellStart"/>
      <w:r>
        <w:t>maxPartitionsNumber</w:t>
      </w:r>
      <w:proofErr w:type="spellEnd"/>
      <w:r>
        <w:t>)</w:t>
      </w:r>
    </w:p>
    <w:p w14:paraId="1C590058" w14:textId="7BE5E9A5" w:rsidR="00122C9B" w:rsidRPr="00C46D35" w:rsidRDefault="007B4045" w:rsidP="00C46D35">
      <w:r>
        <w:rPr>
          <w:noProof/>
        </w:rPr>
        <w:drawing>
          <wp:inline distT="0" distB="0" distL="0" distR="0" wp14:anchorId="15BCDE93" wp14:editId="1E4298A0">
            <wp:extent cx="48196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9650" cy="2019300"/>
                    </a:xfrm>
                    <a:prstGeom prst="rect">
                      <a:avLst/>
                    </a:prstGeom>
                    <a:noFill/>
                    <a:ln>
                      <a:noFill/>
                    </a:ln>
                  </pic:spPr>
                </pic:pic>
              </a:graphicData>
            </a:graphic>
          </wp:inline>
        </w:drawing>
      </w:r>
    </w:p>
    <w:p w14:paraId="7CECC788" w14:textId="77777777" w:rsidR="00C46D35" w:rsidRDefault="00C46D35" w:rsidP="00F63557"/>
    <w:sectPr w:rsidR="00C46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F2B6E8" w14:textId="77777777" w:rsidR="006E1304" w:rsidRDefault="006E1304" w:rsidP="00C46D35">
      <w:pPr>
        <w:spacing w:after="0" w:line="240" w:lineRule="auto"/>
      </w:pPr>
      <w:r>
        <w:separator/>
      </w:r>
    </w:p>
  </w:endnote>
  <w:endnote w:type="continuationSeparator" w:id="0">
    <w:p w14:paraId="2E48B668" w14:textId="77777777" w:rsidR="006E1304" w:rsidRDefault="006E1304" w:rsidP="00C46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script"/>
    <w:pitch w:val="fixed"/>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FDD5DE" w14:textId="77777777" w:rsidR="006E1304" w:rsidRDefault="006E1304" w:rsidP="00C46D35">
      <w:pPr>
        <w:spacing w:after="0" w:line="240" w:lineRule="auto"/>
      </w:pPr>
      <w:r>
        <w:separator/>
      </w:r>
    </w:p>
  </w:footnote>
  <w:footnote w:type="continuationSeparator" w:id="0">
    <w:p w14:paraId="6351F68C" w14:textId="77777777" w:rsidR="006E1304" w:rsidRDefault="006E1304" w:rsidP="00C46D35">
      <w:pPr>
        <w:spacing w:after="0" w:line="240" w:lineRule="auto"/>
      </w:pPr>
      <w:r>
        <w:continuationSeparator/>
      </w:r>
    </w:p>
  </w:footnote>
  <w:footnote w:id="1">
    <w:p w14:paraId="7B7CB44B" w14:textId="66542BEB" w:rsidR="00EF4949" w:rsidRDefault="00CB1004">
      <w:pPr>
        <w:pStyle w:val="FootnoteText"/>
      </w:pPr>
      <w:r>
        <w:rPr>
          <w:rStyle w:val="FootnoteReference"/>
        </w:rPr>
        <w:footnoteRef/>
      </w:r>
      <w:r w:rsidR="00EF4949">
        <w:t>Last version</w:t>
      </w:r>
      <w:r w:rsidR="00932BB2">
        <w:t>s</w:t>
      </w:r>
      <w:r w:rsidR="00EF4949">
        <w:t xml:space="preserve"> of IR: </w:t>
      </w:r>
      <w:hyperlink r:id="rId1" w:history="1">
        <w:r w:rsidR="00932BB2">
          <w:rPr>
            <w:rStyle w:val="Hyperlink"/>
          </w:rPr>
          <w:t>Version0</w:t>
        </w:r>
      </w:hyperlink>
      <w:r w:rsidR="00932BB2">
        <w:rPr>
          <w:rStyle w:val="Hyperlink"/>
        </w:rPr>
        <w:t xml:space="preserve">, </w:t>
      </w:r>
      <w:hyperlink r:id="rId2" w:history="1">
        <w:r w:rsidR="00932BB2">
          <w:rPr>
            <w:rStyle w:val="Hyperlink"/>
          </w:rPr>
          <w:t>Version1</w:t>
        </w:r>
      </w:hyperlink>
      <w:r w:rsidR="00F76B39">
        <w:rPr>
          <w:rStyle w:val="Hyperlink"/>
        </w:rPr>
        <w:t xml:space="preserve">, </w:t>
      </w:r>
      <w:hyperlink r:id="rId3" w:history="1">
        <w:r w:rsidR="00F76B39" w:rsidRPr="00F76B39">
          <w:rPr>
            <w:rStyle w:val="Hyperlink"/>
          </w:rPr>
          <w:t>Version2</w:t>
        </w:r>
      </w:hyperlink>
      <w:r w:rsidR="00AF32BF">
        <w:rPr>
          <w:rStyle w:val="Hyperlink"/>
          <w:rFonts w:hint="eastAsia"/>
        </w:rPr>
        <w:t>，</w:t>
      </w:r>
      <w:hyperlink r:id="rId4" w:history="1">
        <w:r w:rsidR="00AF32BF" w:rsidRPr="00AF32BF">
          <w:rPr>
            <w:rStyle w:val="Hyperlink"/>
          </w:rPr>
          <w:t>Version3</w:t>
        </w:r>
      </w:hyperlink>
      <w:r w:rsidR="000C3181">
        <w:rPr>
          <w:rStyle w:val="Hyperlink"/>
        </w:rPr>
        <w:t xml:space="preserve">, </w:t>
      </w:r>
      <w:hyperlink r:id="rId5" w:history="1">
        <w:r w:rsidR="000C3181" w:rsidRPr="000C3181">
          <w:rPr>
            <w:rStyle w:val="Hyperlink"/>
          </w:rPr>
          <w:t>Version4</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95E90"/>
    <w:multiLevelType w:val="hybridMultilevel"/>
    <w:tmpl w:val="434C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D4A31"/>
    <w:multiLevelType w:val="hybridMultilevel"/>
    <w:tmpl w:val="C2248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FD1FA5"/>
    <w:multiLevelType w:val="hybridMultilevel"/>
    <w:tmpl w:val="434C2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557"/>
    <w:rsid w:val="000C3181"/>
    <w:rsid w:val="00122C9B"/>
    <w:rsid w:val="00134FA7"/>
    <w:rsid w:val="00260F40"/>
    <w:rsid w:val="002C763B"/>
    <w:rsid w:val="00390043"/>
    <w:rsid w:val="00557934"/>
    <w:rsid w:val="005838FE"/>
    <w:rsid w:val="005E4CAA"/>
    <w:rsid w:val="00650EE9"/>
    <w:rsid w:val="006E1304"/>
    <w:rsid w:val="00706BCC"/>
    <w:rsid w:val="007B4045"/>
    <w:rsid w:val="007B74B1"/>
    <w:rsid w:val="00840192"/>
    <w:rsid w:val="008408F9"/>
    <w:rsid w:val="00932BB2"/>
    <w:rsid w:val="00A0369E"/>
    <w:rsid w:val="00A50616"/>
    <w:rsid w:val="00AE6ABD"/>
    <w:rsid w:val="00AF32BF"/>
    <w:rsid w:val="00BB6CD3"/>
    <w:rsid w:val="00C46D35"/>
    <w:rsid w:val="00CB1004"/>
    <w:rsid w:val="00EF4949"/>
    <w:rsid w:val="00F43D4C"/>
    <w:rsid w:val="00F63557"/>
    <w:rsid w:val="00F71195"/>
    <w:rsid w:val="00F76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9D9E1"/>
  <w15:chartTrackingRefBased/>
  <w15:docId w15:val="{2D44219A-293B-413B-84AA-96A9651C5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557"/>
  </w:style>
  <w:style w:type="paragraph" w:styleId="Heading1">
    <w:name w:val="heading 1"/>
    <w:basedOn w:val="Normal"/>
    <w:next w:val="Normal"/>
    <w:link w:val="Heading1Char"/>
    <w:uiPriority w:val="9"/>
    <w:qFormat/>
    <w:rsid w:val="00F635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63557"/>
    <w:rPr>
      <w:color w:val="0563C1" w:themeColor="hyperlink"/>
      <w:u w:val="single"/>
    </w:rPr>
  </w:style>
  <w:style w:type="character" w:styleId="UnresolvedMention">
    <w:name w:val="Unresolved Mention"/>
    <w:basedOn w:val="DefaultParagraphFont"/>
    <w:uiPriority w:val="99"/>
    <w:semiHidden/>
    <w:unhideWhenUsed/>
    <w:rsid w:val="00F63557"/>
    <w:rPr>
      <w:color w:val="605E5C"/>
      <w:shd w:val="clear" w:color="auto" w:fill="E1DFDD"/>
    </w:rPr>
  </w:style>
  <w:style w:type="paragraph" w:styleId="Title">
    <w:name w:val="Title"/>
    <w:basedOn w:val="Normal"/>
    <w:next w:val="Normal"/>
    <w:link w:val="TitleChar"/>
    <w:uiPriority w:val="10"/>
    <w:qFormat/>
    <w:rsid w:val="00F635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55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635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557"/>
    <w:pPr>
      <w:ind w:left="720"/>
      <w:contextualSpacing/>
    </w:pPr>
  </w:style>
  <w:style w:type="paragraph" w:styleId="BalloonText">
    <w:name w:val="Balloon Text"/>
    <w:basedOn w:val="Normal"/>
    <w:link w:val="BalloonTextChar"/>
    <w:uiPriority w:val="99"/>
    <w:semiHidden/>
    <w:unhideWhenUsed/>
    <w:rsid w:val="00F635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3557"/>
    <w:rPr>
      <w:rFonts w:ascii="Segoe UI" w:hAnsi="Segoe UI" w:cs="Segoe UI"/>
      <w:sz w:val="18"/>
      <w:szCs w:val="18"/>
    </w:rPr>
  </w:style>
  <w:style w:type="paragraph" w:styleId="NormalWeb">
    <w:name w:val="Normal (Web)"/>
    <w:basedOn w:val="Normal"/>
    <w:uiPriority w:val="99"/>
    <w:semiHidden/>
    <w:unhideWhenUsed/>
    <w:rsid w:val="00C46D35"/>
    <w:pPr>
      <w:spacing w:before="100" w:beforeAutospacing="1" w:after="100" w:afterAutospacing="1" w:line="240" w:lineRule="auto"/>
    </w:pPr>
    <w:rPr>
      <w:rFonts w:ascii="Calibri" w:hAnsi="Calibri" w:cs="Calibri"/>
    </w:rPr>
  </w:style>
  <w:style w:type="paragraph" w:styleId="FootnoteText">
    <w:name w:val="footnote text"/>
    <w:basedOn w:val="Normal"/>
    <w:link w:val="FootnoteTextChar"/>
    <w:uiPriority w:val="99"/>
    <w:semiHidden/>
    <w:unhideWhenUsed/>
    <w:rsid w:val="00CB100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1004"/>
    <w:rPr>
      <w:sz w:val="20"/>
      <w:szCs w:val="20"/>
    </w:rPr>
  </w:style>
  <w:style w:type="character" w:styleId="FootnoteReference">
    <w:name w:val="footnote reference"/>
    <w:basedOn w:val="DefaultParagraphFont"/>
    <w:uiPriority w:val="99"/>
    <w:semiHidden/>
    <w:unhideWhenUsed/>
    <w:rsid w:val="00CB1004"/>
    <w:rPr>
      <w:vertAlign w:val="superscript"/>
    </w:rPr>
  </w:style>
  <w:style w:type="table" w:styleId="TableGrid">
    <w:name w:val="Table Grid"/>
    <w:basedOn w:val="TableNormal"/>
    <w:uiPriority w:val="39"/>
    <w:rsid w:val="00122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17308">
      <w:bodyDiv w:val="1"/>
      <w:marLeft w:val="0"/>
      <w:marRight w:val="0"/>
      <w:marTop w:val="0"/>
      <w:marBottom w:val="0"/>
      <w:divBdr>
        <w:top w:val="none" w:sz="0" w:space="0" w:color="auto"/>
        <w:left w:val="none" w:sz="0" w:space="0" w:color="auto"/>
        <w:bottom w:val="none" w:sz="0" w:space="0" w:color="auto"/>
        <w:right w:val="none" w:sz="0" w:space="0" w:color="auto"/>
      </w:divBdr>
    </w:div>
    <w:div w:id="574439952">
      <w:bodyDiv w:val="1"/>
      <w:marLeft w:val="0"/>
      <w:marRight w:val="0"/>
      <w:marTop w:val="0"/>
      <w:marBottom w:val="0"/>
      <w:divBdr>
        <w:top w:val="none" w:sz="0" w:space="0" w:color="auto"/>
        <w:left w:val="none" w:sz="0" w:space="0" w:color="auto"/>
        <w:bottom w:val="none" w:sz="0" w:space="0" w:color="auto"/>
        <w:right w:val="none" w:sz="0" w:space="0" w:color="auto"/>
      </w:divBdr>
    </w:div>
    <w:div w:id="1059207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bofdemo.blob.core.windows.net/selfir/0411/IntegrationRuntime_3.16.7032.30%20(64-bit).msi?st=2019-04-11T22%3A30%3A33Z&amp;se=2019-05-12T22%3A30%3A00Z&amp;sp=rl&amp;sv=2017-07-29&amp;sr=b&amp;sig=mcb0a69TyP45iUnoCq4t1IwstamNB9%2BYmYyzT7hi2hM%3D"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azure/data-factory/concepts-integration-runtim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upport.sap.com/en/product/connectors/msnet.html" TargetMode="External"/><Relationship Id="rId4" Type="http://schemas.openxmlformats.org/officeDocument/2006/relationships/settings" Target="settings.xml"/><Relationship Id="rId9" Type="http://schemas.openxmlformats.org/officeDocument/2006/relationships/hyperlink" Target="https://support.sap.com/en/product/connectors/msnet.html" TargetMode="Externa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3" Type="http://schemas.openxmlformats.org/officeDocument/2006/relationships/hyperlink" Target="https://wenbofdemo.blob.core.windows.net/sapselfir/saptablewithbatch0307/IntegrationRuntime_3.15.6998.6%20(64-bit).msi?st=2019-03-07T13%3A52%3A23Z&amp;se=2019-04-01T13%3A52%3A00Z&amp;sp=rl&amp;sv=2017-07-29&amp;sr=b&amp;sig=G490uno8phdjPYrV%2Fj2rg%2FoWvUHfOEqlHTzOacXVHfE%3D" TargetMode="External"/><Relationship Id="rId2" Type="http://schemas.openxmlformats.org/officeDocument/2006/relationships/hyperlink" Target="https://wenbofdemo.blob.core.windows.net/sapselfir/saptablewithbatch0307/IntegrationRuntime_3.15.6997.10%20(64-bit).msi?st=2019-03-07T07%3A46%3A42Z&amp;se=2019-03-08T07%3A46%3A42Z&amp;sp=rl&amp;sv=2017-07-29&amp;sr=b&amp;sig=gW9cR7auqTFChFwYtgwgr4bHCPfDcT6%2FvJyjZ901d9U%3D" TargetMode="External"/><Relationship Id="rId1" Type="http://schemas.openxmlformats.org/officeDocument/2006/relationships/hyperlink" Target="https://wenbofdemo.blob.core.windows.net/sapselfir/IntegrationRuntime_3.15.6995.1%20(64-bit).msi?st=2019-03-05T06%3A36%3A05Z&amp;se=2019-04-04T06%3A36%3A00Z&amp;sp=rl&amp;sv=2017-07-29&amp;sr=b&amp;sig=ZF4X9bNWq0l5AFEe9Xl1IAs0iUmerojDayDimyWjjB0%3D" TargetMode="External"/><Relationship Id="rId5" Type="http://schemas.openxmlformats.org/officeDocument/2006/relationships/hyperlink" Target="https://wenbofdemo.blob.core.windows.net/sapselfir/saptablepreview/IntegrationRuntime_3.15.7004.17%20(64-bit).msi?st=2019-03-14T08%3A12%3A54Z&amp;se=2019-04-15T08%3A12%3A00Z&amp;sp=rl&amp;sv=2017-07-29&amp;sr=b&amp;sig=MYsoAmBclWUbQVll09UsT7DG%2FvgUVYGO%2BGsskVYbK%2BM%3D" TargetMode="External"/><Relationship Id="rId4" Type="http://schemas.openxmlformats.org/officeDocument/2006/relationships/hyperlink" Target="https://wenbofdemo.blob.core.windows.net/sapselfir/saptablepreview/IntegrationRuntime_3.15.7003.2%20(64-bit).msi?st=2019-03-13T02%3A57%3A48Z&amp;se=2019-04-14T02%3A57%3A00Z&amp;sp=rl&amp;sv=2017-07-29&amp;sr=b&amp;sig=0Csh6shEr3%2BtrrQ%2F1MDryv445PMwILwaiA7NBfWWyXA%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07498F-F218-45CF-A2C7-44236762D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6</Pages>
  <Words>868</Words>
  <Characters>4954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Wenbo Fu</dc:creator>
  <cp:keywords/>
  <dc:description/>
  <cp:lastModifiedBy>Wenbo Fu</cp:lastModifiedBy>
  <cp:revision>17</cp:revision>
  <dcterms:created xsi:type="dcterms:W3CDTF">2019-03-05T06:51:00Z</dcterms:created>
  <dcterms:modified xsi:type="dcterms:W3CDTF">2019-04-11T22:49:00Z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wenbof@microsoft.com</vt:lpwstr>
  </property>
  <property fmtid="{D5CDD505-2E9C-101B-9397-08002B2CF9AE}" pid="5" name="MSIP_Label_f42aa342-8706-4288-bd11-ebb85995028c_SetDate">
    <vt:lpwstr>2019-03-05T07:06:34.2508010Z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edb7f9f0-fac2-40ba-994c-036ec4145a6f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