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3DA" w:rsidRDefault="00F61053" w:rsidP="00F61053">
      <w:pPr>
        <w:pStyle w:val="Heading1"/>
      </w:pPr>
      <w:r>
        <w:t>Summary</w:t>
      </w:r>
    </w:p>
    <w:p w:rsidR="00BC24CC" w:rsidRDefault="00BC24CC" w:rsidP="00915EC7">
      <w:pPr>
        <w:pStyle w:val="Heading2"/>
      </w:pPr>
      <w:r>
        <w:t>New Announcement for DSTC2</w:t>
      </w:r>
    </w:p>
    <w:p w:rsidR="00072527" w:rsidRPr="00420812" w:rsidRDefault="00072527" w:rsidP="002A7F54">
      <w:pPr>
        <w:pStyle w:val="Heading3"/>
        <w:rPr>
          <w:i/>
        </w:rPr>
      </w:pPr>
      <w:r w:rsidRPr="00420812">
        <w:rPr>
          <w:i/>
        </w:rPr>
        <w:t>About ROC.v2</w:t>
      </w:r>
    </w:p>
    <w:p w:rsidR="003C4813" w:rsidRPr="003C4813" w:rsidRDefault="00141BC3" w:rsidP="003C4813">
      <w:r>
        <w:t>“</w:t>
      </w:r>
      <w:r w:rsidR="000E7E40">
        <w:rPr>
          <w:rFonts w:ascii="Arial" w:hAnsi="Arial" w:cs="Arial"/>
          <w:color w:val="222222"/>
          <w:sz w:val="20"/>
          <w:szCs w:val="20"/>
          <w:shd w:val="clear" w:color="auto" w:fill="FFFFFF"/>
        </w:rPr>
        <w:t>We are going to keep the </w:t>
      </w:r>
      <w:r w:rsidR="000E7E40">
        <w:rPr>
          <w:rStyle w:val="il"/>
          <w:rFonts w:ascii="Arial" w:hAnsi="Arial" w:cs="Arial"/>
          <w:color w:val="222222"/>
          <w:sz w:val="20"/>
          <w:szCs w:val="20"/>
          <w:shd w:val="clear" w:color="auto" w:fill="FFFFCC"/>
        </w:rPr>
        <w:t>roc</w:t>
      </w:r>
      <w:r w:rsidR="000E7E40">
        <w:rPr>
          <w:rFonts w:ascii="Arial" w:hAnsi="Arial" w:cs="Arial"/>
          <w:color w:val="222222"/>
          <w:sz w:val="20"/>
          <w:szCs w:val="20"/>
          <w:shd w:val="clear" w:color="auto" w:fill="FFFFFF"/>
        </w:rPr>
        <w:t xml:space="preserve">.v2_ca05 as a featured metric when reporting results. It seems the most fair not to change the featured metrics during the challenge. However we will be sure to explain in publication the fact that these numbers are only comparable across systems of similar accuracies, and that </w:t>
      </w:r>
      <w:r w:rsidR="000E7E40" w:rsidRPr="00EA3DC2">
        <w:rPr>
          <w:rFonts w:ascii="Arial" w:hAnsi="Arial" w:cs="Arial"/>
          <w:b/>
          <w:color w:val="222222"/>
          <w:sz w:val="20"/>
          <w:szCs w:val="20"/>
          <w:highlight w:val="yellow"/>
          <w:shd w:val="clear" w:color="auto" w:fill="FFFFFF"/>
        </w:rPr>
        <w:t>the accuracy and l2 metrics are therefore more useful in the big picture</w:t>
      </w:r>
      <w:r w:rsidR="000E7E40">
        <w:rPr>
          <w:rFonts w:ascii="Arial" w:hAnsi="Arial" w:cs="Arial"/>
          <w:color w:val="222222"/>
          <w:sz w:val="20"/>
          <w:szCs w:val="20"/>
          <w:shd w:val="clear" w:color="auto" w:fill="FFFFFF"/>
        </w:rPr>
        <w:t>.</w:t>
      </w:r>
      <w:r>
        <w:t>”</w:t>
      </w:r>
    </w:p>
    <w:p w:rsidR="00072527" w:rsidRPr="00420812" w:rsidRDefault="00FF2A2C" w:rsidP="002A7F54">
      <w:pPr>
        <w:pStyle w:val="Heading3"/>
        <w:rPr>
          <w:i/>
        </w:rPr>
      </w:pPr>
      <w:r w:rsidRPr="00420812">
        <w:rPr>
          <w:i/>
        </w:rPr>
        <w:t>About submission</w:t>
      </w:r>
    </w:p>
    <w:p w:rsidR="00BC24CC" w:rsidRPr="00E2573E" w:rsidRDefault="00E33BE7" w:rsidP="00E33BE7">
      <w:pPr>
        <w:pStyle w:val="ListParagraph"/>
        <w:numPr>
          <w:ilvl w:val="0"/>
          <w:numId w:val="5"/>
        </w:numPr>
      </w:pPr>
      <w:r>
        <w:rPr>
          <w:rFonts w:ascii="Arial" w:hAnsi="Arial" w:cs="Arial"/>
          <w:color w:val="222222"/>
          <w:sz w:val="20"/>
          <w:szCs w:val="20"/>
          <w:shd w:val="clear" w:color="auto" w:fill="FFFFFF"/>
        </w:rPr>
        <w:t>The</w:t>
      </w:r>
      <w:r>
        <w:rPr>
          <w:rStyle w:val="apple-converted-space"/>
          <w:rFonts w:ascii="Arial" w:hAnsi="Arial" w:cs="Arial"/>
          <w:color w:val="222222"/>
          <w:sz w:val="20"/>
          <w:szCs w:val="20"/>
          <w:shd w:val="clear" w:color="auto" w:fill="FFFFFF"/>
        </w:rPr>
        <w:t> </w:t>
      </w:r>
      <w:r>
        <w:rPr>
          <w:rStyle w:val="il"/>
          <w:rFonts w:ascii="Arial" w:hAnsi="Arial" w:cs="Arial"/>
          <w:color w:val="222222"/>
          <w:sz w:val="20"/>
          <w:szCs w:val="20"/>
          <w:shd w:val="clear" w:color="auto" w:fill="FFFFCC"/>
        </w:rPr>
        <w:t>test</w:t>
      </w:r>
      <w:r>
        <w:rPr>
          <w:rStyle w:val="apple-converted-space"/>
          <w:rFonts w:ascii="Arial" w:hAnsi="Arial" w:cs="Arial"/>
          <w:color w:val="222222"/>
          <w:sz w:val="20"/>
          <w:szCs w:val="20"/>
          <w:shd w:val="clear" w:color="auto" w:fill="FFFFFF"/>
        </w:rPr>
        <w:t> </w:t>
      </w:r>
      <w:r>
        <w:rPr>
          <w:rStyle w:val="il"/>
          <w:rFonts w:ascii="Arial" w:hAnsi="Arial" w:cs="Arial"/>
          <w:color w:val="222222"/>
          <w:sz w:val="20"/>
          <w:szCs w:val="20"/>
          <w:shd w:val="clear" w:color="auto" w:fill="FFFFCC"/>
        </w:rPr>
        <w:t>set</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for DSTC2 will be released unlabelled next Monday, the</w:t>
      </w:r>
      <w:r>
        <w:rPr>
          <w:rStyle w:val="apple-converted-space"/>
          <w:rFonts w:ascii="Arial" w:hAnsi="Arial" w:cs="Arial"/>
          <w:color w:val="222222"/>
          <w:sz w:val="20"/>
          <w:szCs w:val="20"/>
          <w:shd w:val="clear" w:color="auto" w:fill="FFFFFF"/>
        </w:rPr>
        <w:t> </w:t>
      </w:r>
      <w:r>
        <w:rPr>
          <w:rStyle w:val="aqj"/>
          <w:rFonts w:ascii="Arial" w:hAnsi="Arial" w:cs="Arial"/>
          <w:color w:val="222222"/>
          <w:sz w:val="20"/>
          <w:szCs w:val="20"/>
          <w:shd w:val="clear" w:color="auto" w:fill="FFFFFF"/>
        </w:rPr>
        <w:t>20th of January</w:t>
      </w:r>
      <w:r w:rsidR="001B46E1">
        <w:rPr>
          <w:rStyle w:val="aqj"/>
          <w:rFonts w:ascii="Arial" w:hAnsi="Arial" w:cs="Arial"/>
          <w:color w:val="222222"/>
          <w:sz w:val="20"/>
          <w:szCs w:val="20"/>
          <w:shd w:val="clear" w:color="auto" w:fill="FFFFFF"/>
        </w:rPr>
        <w:t xml:space="preserve"> </w:t>
      </w:r>
      <w:r w:rsidR="001B46E1">
        <w:rPr>
          <w:rFonts w:ascii="Arial" w:hAnsi="Arial" w:cs="Arial"/>
          <w:color w:val="222222"/>
          <w:sz w:val="20"/>
          <w:szCs w:val="20"/>
          <w:shd w:val="clear" w:color="auto" w:fill="FFFFFF"/>
        </w:rPr>
        <w:t>as of 0:00h GMT on that day</w:t>
      </w:r>
      <w:r>
        <w:rPr>
          <w:rFonts w:ascii="Arial" w:hAnsi="Arial" w:cs="Arial"/>
          <w:color w:val="222222"/>
          <w:sz w:val="20"/>
          <w:szCs w:val="20"/>
          <w:shd w:val="clear" w:color="auto" w:fill="FFFFFF"/>
        </w:rPr>
        <w:t>.</w:t>
      </w:r>
    </w:p>
    <w:p w:rsidR="00E2573E" w:rsidRPr="001B46E1" w:rsidRDefault="001B46E1" w:rsidP="00E33BE7">
      <w:pPr>
        <w:pStyle w:val="ListParagraph"/>
        <w:numPr>
          <w:ilvl w:val="0"/>
          <w:numId w:val="5"/>
        </w:numPr>
        <w:rPr>
          <w:rStyle w:val="aqj"/>
        </w:rPr>
      </w:pPr>
      <w:r>
        <w:t xml:space="preserve">It is due </w:t>
      </w:r>
      <w:r>
        <w:rPr>
          <w:rFonts w:ascii="Arial" w:hAnsi="Arial" w:cs="Arial"/>
          <w:color w:val="222222"/>
          <w:sz w:val="20"/>
          <w:szCs w:val="20"/>
          <w:shd w:val="clear" w:color="auto" w:fill="FFFFFF"/>
        </w:rPr>
        <w:t>by 0:00h GMT on Monday the</w:t>
      </w:r>
      <w:r>
        <w:rPr>
          <w:rStyle w:val="apple-converted-space"/>
          <w:rFonts w:ascii="Arial" w:hAnsi="Arial" w:cs="Arial"/>
          <w:color w:val="222222"/>
          <w:sz w:val="20"/>
          <w:szCs w:val="20"/>
          <w:shd w:val="clear" w:color="auto" w:fill="FFFFFF"/>
        </w:rPr>
        <w:t> </w:t>
      </w:r>
      <w:r>
        <w:rPr>
          <w:rStyle w:val="aqj"/>
          <w:rFonts w:ascii="Arial" w:hAnsi="Arial" w:cs="Arial"/>
          <w:color w:val="222222"/>
          <w:sz w:val="20"/>
          <w:szCs w:val="20"/>
          <w:shd w:val="clear" w:color="auto" w:fill="FFFFFF"/>
        </w:rPr>
        <w:t>27th January</w:t>
      </w:r>
    </w:p>
    <w:p w:rsidR="001B46E1" w:rsidRPr="00BC24CC" w:rsidRDefault="001B46E1" w:rsidP="00E33BE7">
      <w:pPr>
        <w:pStyle w:val="ListParagraph"/>
        <w:numPr>
          <w:ilvl w:val="0"/>
          <w:numId w:val="5"/>
        </w:numPr>
      </w:pPr>
      <w:r>
        <w:rPr>
          <w:rFonts w:ascii="Arial" w:hAnsi="Arial" w:cs="Arial"/>
          <w:color w:val="222222"/>
          <w:sz w:val="20"/>
          <w:szCs w:val="20"/>
          <w:shd w:val="clear" w:color="auto" w:fill="FFFFFF"/>
        </w:rPr>
        <w:t xml:space="preserve">Each team of participants may submit up to </w:t>
      </w:r>
      <w:r w:rsidRPr="00157CE8">
        <w:rPr>
          <w:rFonts w:ascii="Arial" w:hAnsi="Arial" w:cs="Arial"/>
          <w:b/>
          <w:color w:val="222222"/>
          <w:sz w:val="20"/>
          <w:szCs w:val="20"/>
          <w:highlight w:val="yellow"/>
          <w:shd w:val="clear" w:color="auto" w:fill="FFFFFF"/>
        </w:rPr>
        <w:t>5 trackers</w:t>
      </w:r>
      <w:r>
        <w:rPr>
          <w:rFonts w:ascii="Arial" w:hAnsi="Arial" w:cs="Arial"/>
          <w:color w:val="222222"/>
          <w:sz w:val="20"/>
          <w:szCs w:val="20"/>
          <w:shd w:val="clear" w:color="auto" w:fill="FFFFFF"/>
        </w:rPr>
        <w:t xml:space="preserve"> for evaluation</w:t>
      </w:r>
      <w:r>
        <w:rPr>
          <w:rFonts w:ascii="Arial" w:hAnsi="Arial" w:cs="Arial"/>
          <w:color w:val="222222"/>
          <w:sz w:val="20"/>
          <w:szCs w:val="20"/>
          <w:shd w:val="clear" w:color="auto" w:fill="FFFFFF"/>
        </w:rPr>
        <w:t>.</w:t>
      </w:r>
    </w:p>
    <w:p w:rsidR="00F61053" w:rsidRDefault="006F0A3B" w:rsidP="00694591">
      <w:pPr>
        <w:pStyle w:val="Heading2"/>
      </w:pPr>
      <w:r>
        <w:t>Are the goals c</w:t>
      </w:r>
      <w:r w:rsidR="00AF4717">
        <w:t xml:space="preserve">onditional </w:t>
      </w:r>
      <w:r>
        <w:t>d</w:t>
      </w:r>
      <w:r w:rsidR="00AF4717">
        <w:t>epend</w:t>
      </w:r>
      <w:r w:rsidR="008177B4">
        <w:t>ent</w:t>
      </w:r>
      <w:r w:rsidR="007516DC">
        <w:t xml:space="preserve"> (</w:t>
      </w:r>
      <w:r w:rsidR="002F0006">
        <w:t>Wiz-of-o</w:t>
      </w:r>
      <w:r w:rsidR="007516DC">
        <w:t>z)</w:t>
      </w:r>
      <w:r w:rsidR="00AF4717">
        <w:t>?</w:t>
      </w:r>
    </w:p>
    <w:p w:rsidR="006839FC" w:rsidRDefault="006A136B" w:rsidP="006839FC">
      <w:r>
        <w:t>In the previous models, all the goals are assumed to be independent. Knowing the food type doesn’t help to determine the price range of the food.</w:t>
      </w:r>
    </w:p>
    <w:p w:rsidR="006A136B" w:rsidRDefault="006A136B" w:rsidP="006839FC">
      <w:r>
        <w:t xml:space="preserve">However, it might not </w:t>
      </w:r>
      <w:r w:rsidR="00CF6476">
        <w:t>be the case. The goals might depend with each other.</w:t>
      </w:r>
    </w:p>
    <w:p w:rsidR="00CF6476" w:rsidRDefault="001F42D5" w:rsidP="006839FC">
      <w:r>
        <w:t>To test the idea, for each goal, I add the gold-standard labels for the rest goals as features. For example, when prediction pricerange, I add the feature like “food=chinese”, “area=north”, “name=yes”</w:t>
      </w:r>
      <w:r w:rsidR="000335EA">
        <w:t>.</w:t>
      </w:r>
    </w:p>
    <w:p w:rsidR="000335EA" w:rsidRDefault="000335EA" w:rsidP="00330C95">
      <w:pPr>
        <w:pStyle w:val="Heading3"/>
        <w:rPr>
          <w:i/>
        </w:rPr>
      </w:pPr>
      <w:r w:rsidRPr="00330C95">
        <w:rPr>
          <w:i/>
        </w:rPr>
        <w:t>Result:</w:t>
      </w:r>
    </w:p>
    <w:p w:rsidR="00330C95" w:rsidRPr="00330C95" w:rsidRDefault="00330C95" w:rsidP="00330C95">
      <w:r>
        <w:t>This model is called “</w:t>
      </w:r>
      <w:r w:rsidRPr="00330C95">
        <w:rPr>
          <w:rFonts w:ascii="Calibri" w:eastAsia="Times New Roman" w:hAnsi="Calibri" w:cs="Times New Roman"/>
          <w:color w:val="000000"/>
        </w:rPr>
        <w:t>2waymodel_goals_wizoz</w:t>
      </w:r>
      <w:r>
        <w:t>”. It is wiz-of-oz because we cannot know the gold-standard for other labels.</w:t>
      </w:r>
      <w:r w:rsidR="002A350A">
        <w:t xml:space="preserve"> It is used to test whether they are dependent with each other.</w:t>
      </w:r>
    </w:p>
    <w:tbl>
      <w:tblPr>
        <w:tblW w:w="7980" w:type="dxa"/>
        <w:tblInd w:w="93" w:type="dxa"/>
        <w:tblLook w:val="04A0" w:firstRow="1" w:lastRow="0" w:firstColumn="1" w:lastColumn="0" w:noHBand="0" w:noVBand="1"/>
      </w:tblPr>
      <w:tblGrid>
        <w:gridCol w:w="3220"/>
        <w:gridCol w:w="1280"/>
        <w:gridCol w:w="2140"/>
        <w:gridCol w:w="1520"/>
      </w:tblGrid>
      <w:tr w:rsidR="00330C95" w:rsidRPr="00330C95" w:rsidTr="00330C95">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method </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test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Joint_Goals_accuracy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Joint_Goals_l2 </w:t>
            </w:r>
          </w:p>
        </w:tc>
      </w:tr>
      <w:tr w:rsidR="00330C95" w:rsidRPr="00330C95" w:rsidTr="00330C95">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jc w:val="right"/>
              <w:rPr>
                <w:rFonts w:ascii="Calibri" w:eastAsia="Times New Roman" w:hAnsi="Calibri" w:cs="Times New Roman"/>
                <w:color w:val="000000"/>
              </w:rPr>
            </w:pPr>
            <w:r w:rsidRPr="00330C95">
              <w:rPr>
                <w:rFonts w:ascii="Calibri" w:eastAsia="Times New Roman" w:hAnsi="Calibri" w:cs="Times New Roman"/>
                <w:color w:val="000000"/>
              </w:rPr>
              <w:t>0.7113547</w:t>
            </w:r>
          </w:p>
        </w:tc>
        <w:tc>
          <w:tcPr>
            <w:tcW w:w="14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jc w:val="right"/>
              <w:rPr>
                <w:rFonts w:ascii="Calibri" w:eastAsia="Times New Roman" w:hAnsi="Calibri" w:cs="Times New Roman"/>
                <w:color w:val="000000"/>
              </w:rPr>
            </w:pPr>
            <w:r w:rsidRPr="00330C95">
              <w:rPr>
                <w:rFonts w:ascii="Calibri" w:eastAsia="Times New Roman" w:hAnsi="Calibri" w:cs="Times New Roman"/>
                <w:color w:val="000000"/>
              </w:rPr>
              <w:t>0.5772907</w:t>
            </w:r>
          </w:p>
        </w:tc>
      </w:tr>
      <w:tr w:rsidR="00330C95" w:rsidRPr="00330C95" w:rsidTr="00330C95">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jc w:val="right"/>
              <w:rPr>
                <w:rFonts w:ascii="Calibri" w:eastAsia="Times New Roman" w:hAnsi="Calibri" w:cs="Times New Roman"/>
                <w:color w:val="000000"/>
              </w:rPr>
            </w:pPr>
            <w:r w:rsidRPr="00330C95">
              <w:rPr>
                <w:rFonts w:ascii="Calibri" w:eastAsia="Times New Roman" w:hAnsi="Calibri" w:cs="Times New Roman"/>
                <w:color w:val="000000"/>
              </w:rPr>
              <w:t>0.561001</w:t>
            </w:r>
          </w:p>
        </w:tc>
        <w:tc>
          <w:tcPr>
            <w:tcW w:w="14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jc w:val="right"/>
              <w:rPr>
                <w:rFonts w:ascii="Calibri" w:eastAsia="Times New Roman" w:hAnsi="Calibri" w:cs="Times New Roman"/>
                <w:color w:val="000000"/>
              </w:rPr>
            </w:pPr>
            <w:r w:rsidRPr="00330C95">
              <w:rPr>
                <w:rFonts w:ascii="Calibri" w:eastAsia="Times New Roman" w:hAnsi="Calibri" w:cs="Times New Roman"/>
                <w:color w:val="000000"/>
              </w:rPr>
              <w:t>0.8779979</w:t>
            </w:r>
          </w:p>
        </w:tc>
      </w:tr>
      <w:tr w:rsidR="00330C95" w:rsidRPr="00330C95" w:rsidTr="00330C95">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w:t>
            </w:r>
          </w:p>
        </w:tc>
      </w:tr>
      <w:tr w:rsidR="00330C95" w:rsidRPr="00330C95" w:rsidTr="00330C95">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2waymodel_goals_wizoz </w:t>
            </w:r>
          </w:p>
        </w:tc>
        <w:tc>
          <w:tcPr>
            <w:tcW w:w="12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jc w:val="right"/>
              <w:rPr>
                <w:rFonts w:ascii="Calibri" w:eastAsia="Times New Roman" w:hAnsi="Calibri" w:cs="Times New Roman"/>
                <w:color w:val="000000"/>
              </w:rPr>
            </w:pPr>
            <w:r w:rsidRPr="00330C95">
              <w:rPr>
                <w:rFonts w:ascii="Calibri" w:eastAsia="Times New Roman" w:hAnsi="Calibri" w:cs="Times New Roman"/>
                <w:color w:val="000000"/>
              </w:rPr>
              <w:t>0.7167909</w:t>
            </w:r>
          </w:p>
        </w:tc>
        <w:tc>
          <w:tcPr>
            <w:tcW w:w="14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jc w:val="right"/>
              <w:rPr>
                <w:rFonts w:ascii="Calibri" w:eastAsia="Times New Roman" w:hAnsi="Calibri" w:cs="Times New Roman"/>
                <w:color w:val="000000"/>
              </w:rPr>
            </w:pPr>
            <w:r w:rsidRPr="00330C95">
              <w:rPr>
                <w:rFonts w:ascii="Calibri" w:eastAsia="Times New Roman" w:hAnsi="Calibri" w:cs="Times New Roman"/>
                <w:color w:val="000000"/>
              </w:rPr>
              <w:t>0.5664182</w:t>
            </w:r>
          </w:p>
        </w:tc>
      </w:tr>
      <w:tr w:rsidR="00330C95" w:rsidRPr="00330C95" w:rsidTr="00330C95">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2waymodel_goals_wizoz </w:t>
            </w:r>
          </w:p>
        </w:tc>
        <w:tc>
          <w:tcPr>
            <w:tcW w:w="12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rPr>
                <w:rFonts w:ascii="Calibri" w:eastAsia="Times New Roman" w:hAnsi="Calibri" w:cs="Times New Roman"/>
                <w:color w:val="000000"/>
              </w:rPr>
            </w:pPr>
            <w:r w:rsidRPr="00330C95">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jc w:val="right"/>
              <w:rPr>
                <w:rFonts w:ascii="Calibri" w:eastAsia="Times New Roman" w:hAnsi="Calibri" w:cs="Times New Roman"/>
                <w:color w:val="000000"/>
              </w:rPr>
            </w:pPr>
            <w:r w:rsidRPr="00330C95">
              <w:rPr>
                <w:rFonts w:ascii="Calibri" w:eastAsia="Times New Roman" w:hAnsi="Calibri" w:cs="Times New Roman"/>
                <w:color w:val="000000"/>
              </w:rPr>
              <w:t>0.5669969</w:t>
            </w:r>
          </w:p>
        </w:tc>
        <w:tc>
          <w:tcPr>
            <w:tcW w:w="1480" w:type="dxa"/>
            <w:tcBorders>
              <w:top w:val="nil"/>
              <w:left w:val="nil"/>
              <w:bottom w:val="single" w:sz="4" w:space="0" w:color="auto"/>
              <w:right w:val="single" w:sz="4" w:space="0" w:color="auto"/>
            </w:tcBorders>
            <w:shd w:val="clear" w:color="auto" w:fill="auto"/>
            <w:noWrap/>
            <w:vAlign w:val="bottom"/>
            <w:hideMark/>
          </w:tcPr>
          <w:p w:rsidR="00330C95" w:rsidRPr="00330C95" w:rsidRDefault="00330C95" w:rsidP="00330C95">
            <w:pPr>
              <w:spacing w:after="0" w:line="240" w:lineRule="auto"/>
              <w:jc w:val="right"/>
              <w:rPr>
                <w:rFonts w:ascii="Calibri" w:eastAsia="Times New Roman" w:hAnsi="Calibri" w:cs="Times New Roman"/>
                <w:color w:val="000000"/>
              </w:rPr>
            </w:pPr>
            <w:r w:rsidRPr="00330C95">
              <w:rPr>
                <w:rFonts w:ascii="Calibri" w:eastAsia="Times New Roman" w:hAnsi="Calibri" w:cs="Times New Roman"/>
                <w:color w:val="000000"/>
              </w:rPr>
              <w:t>0.8660063</w:t>
            </w:r>
          </w:p>
        </w:tc>
      </w:tr>
    </w:tbl>
    <w:p w:rsidR="000335EA" w:rsidRDefault="000335EA" w:rsidP="000335EA"/>
    <w:p w:rsidR="009064B1" w:rsidRPr="000335EA" w:rsidRDefault="009064B1" w:rsidP="000335EA">
      <w:r>
        <w:t>The results show that they do have some relationship with each</w:t>
      </w:r>
      <w:r w:rsidR="00F45D1B">
        <w:t xml:space="preserve"> other</w:t>
      </w:r>
      <w:r>
        <w:t>, however, the improvement is not that much</w:t>
      </w:r>
      <w:r w:rsidR="00FB2417">
        <w:t xml:space="preserve"> (0.711-&gt;0.717)</w:t>
      </w:r>
      <w:r>
        <w:t>.</w:t>
      </w:r>
    </w:p>
    <w:p w:rsidR="00CF6476" w:rsidRDefault="00CF6476" w:rsidP="006839FC"/>
    <w:p w:rsidR="006A136B" w:rsidRPr="006839FC" w:rsidRDefault="006A136B" w:rsidP="006839FC"/>
    <w:p w:rsidR="005301CC" w:rsidRDefault="00866B90" w:rsidP="005D4BCB">
      <w:pPr>
        <w:pStyle w:val="Heading2"/>
      </w:pPr>
      <w:r>
        <w:lastRenderedPageBreak/>
        <w:t>Is it Dialog Manager (DM) or</w:t>
      </w:r>
      <w:r w:rsidR="008D408A">
        <w:t xml:space="preserve"> Speech Recognizer (SR) depended</w:t>
      </w:r>
      <w:r>
        <w:t>?</w:t>
      </w:r>
    </w:p>
    <w:p w:rsidR="00436BE7" w:rsidRDefault="00455068" w:rsidP="00FB5C76">
      <w:r>
        <w:t>The dialog manager will affect the turn transitions and the speech recognizer wil</w:t>
      </w:r>
      <w:r w:rsidR="002F62A8">
        <w:t>l after the performance of ASR. Thus, to test whether it helps when we know the DM and SR when prediction.</w:t>
      </w:r>
    </w:p>
    <w:p w:rsidR="002D27CD" w:rsidRDefault="00135B1B" w:rsidP="00CA6A95">
      <w:pPr>
        <w:pStyle w:val="Heading3"/>
        <w:rPr>
          <w:i/>
        </w:rPr>
      </w:pPr>
      <w:r w:rsidRPr="00CA6A95">
        <w:rPr>
          <w:i/>
        </w:rPr>
        <w:t>Statistic info about DM*SR</w:t>
      </w:r>
    </w:p>
    <w:p w:rsidR="002744F0" w:rsidRDefault="002744F0" w:rsidP="002744F0">
      <w:r>
        <w:t>The 3 dialog managers (DM) are:</w:t>
      </w:r>
    </w:p>
    <w:p w:rsidR="002744F0" w:rsidRDefault="002744F0" w:rsidP="00B83462">
      <w:pPr>
        <w:pStyle w:val="ListParagraph"/>
        <w:numPr>
          <w:ilvl w:val="0"/>
          <w:numId w:val="8"/>
        </w:numPr>
      </w:pPr>
      <w:r>
        <w:t>an MDP for tracking the dialog state, and a hand-crafted policy</w:t>
      </w:r>
    </w:p>
    <w:p w:rsidR="002744F0" w:rsidRDefault="002744F0" w:rsidP="00B83462">
      <w:pPr>
        <w:pStyle w:val="ListParagraph"/>
        <w:numPr>
          <w:ilvl w:val="0"/>
          <w:numId w:val="8"/>
        </w:numPr>
      </w:pPr>
      <w:r>
        <w:t>a POMDP dialog state tracking, and a hand-crafted policy</w:t>
      </w:r>
      <w:r w:rsidR="001A3FE4">
        <w:t xml:space="preserve"> [1]</w:t>
      </w:r>
    </w:p>
    <w:p w:rsidR="002744F0" w:rsidRDefault="002744F0" w:rsidP="00B83462">
      <w:pPr>
        <w:pStyle w:val="ListParagraph"/>
        <w:numPr>
          <w:ilvl w:val="0"/>
          <w:numId w:val="8"/>
        </w:numPr>
      </w:pPr>
      <w:r>
        <w:t>a POMDP a policy learnt using reinforcement learning</w:t>
      </w:r>
    </w:p>
    <w:p w:rsidR="002744F0" w:rsidRDefault="002744F0" w:rsidP="002744F0">
      <w:r>
        <w:t>The 2 speech recognizers (SR) are:</w:t>
      </w:r>
    </w:p>
    <w:p w:rsidR="002744F0" w:rsidRDefault="002744F0" w:rsidP="00B83462">
      <w:pPr>
        <w:pStyle w:val="ListParagraph"/>
        <w:numPr>
          <w:ilvl w:val="0"/>
          <w:numId w:val="9"/>
        </w:numPr>
      </w:pPr>
      <w:r>
        <w:t>GMM-HMM model with artificially degraded acoustic models</w:t>
      </w:r>
    </w:p>
    <w:p w:rsidR="002744F0" w:rsidRDefault="002744F0" w:rsidP="00B83462">
      <w:pPr>
        <w:pStyle w:val="ListParagraph"/>
        <w:numPr>
          <w:ilvl w:val="0"/>
          <w:numId w:val="9"/>
        </w:numPr>
      </w:pPr>
      <w:r>
        <w:t>full GMM-HMM model optimized for the domain</w:t>
      </w:r>
    </w:p>
    <w:tbl>
      <w:tblPr>
        <w:tblW w:w="9040" w:type="dxa"/>
        <w:tblInd w:w="93" w:type="dxa"/>
        <w:tblLook w:val="04A0" w:firstRow="1" w:lastRow="0" w:firstColumn="1" w:lastColumn="0" w:noHBand="0" w:noVBand="1"/>
      </w:tblPr>
      <w:tblGrid>
        <w:gridCol w:w="1360"/>
        <w:gridCol w:w="960"/>
        <w:gridCol w:w="960"/>
        <w:gridCol w:w="960"/>
        <w:gridCol w:w="960"/>
        <w:gridCol w:w="960"/>
        <w:gridCol w:w="960"/>
        <w:gridCol w:w="960"/>
        <w:gridCol w:w="960"/>
      </w:tblGrid>
      <w:tr w:rsidR="00F77160" w:rsidRPr="00F77160" w:rsidTr="00F77160">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of turns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of calls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xml:space="preserve">average </w:t>
            </w:r>
            <w:r w:rsidR="002857C3">
              <w:rPr>
                <w:rFonts w:ascii="Calibri" w:eastAsia="Times New Roman" w:hAnsi="Calibri" w:cs="Times New Roman"/>
                <w:color w:val="000000"/>
              </w:rPr>
              <w:t xml:space="preserve">call </w:t>
            </w:r>
            <w:r w:rsidR="00082827" w:rsidRPr="00F77160">
              <w:rPr>
                <w:rFonts w:ascii="Calibri" w:eastAsia="Times New Roman" w:hAnsi="Calibri" w:cs="Times New Roman"/>
                <w:color w:val="000000"/>
              </w:rPr>
              <w:t>length</w:t>
            </w:r>
          </w:p>
        </w:tc>
      </w:tr>
      <w:tr w:rsidR="00F77160" w:rsidRPr="00F77160" w:rsidTr="00F7716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dstc2_train</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DM1</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DM1</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DM1</w:t>
            </w:r>
          </w:p>
        </w:tc>
      </w:tr>
      <w:tr w:rsidR="00F77160" w:rsidRPr="00F77160" w:rsidTr="00F7716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SR0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2075</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3591</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302</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435</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6.87</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8.26</w:t>
            </w:r>
          </w:p>
        </w:tc>
      </w:tr>
      <w:tr w:rsidR="00F77160" w:rsidRPr="00F77160" w:rsidTr="00F7716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SR1</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2865</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3146</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443</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432</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6.47</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7.28</w:t>
            </w:r>
          </w:p>
        </w:tc>
      </w:tr>
      <w:tr w:rsidR="00F77160" w:rsidRPr="00F77160" w:rsidTr="00F7716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r>
      <w:tr w:rsidR="00F77160" w:rsidRPr="00F77160" w:rsidTr="00F7716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dstc2_dev</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DM1</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DM1</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DM1</w:t>
            </w:r>
          </w:p>
        </w:tc>
      </w:tr>
      <w:tr w:rsidR="00F77160" w:rsidRPr="00F77160" w:rsidTr="00F7716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SR0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593</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1220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81</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140</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7.32</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8.71</w:t>
            </w:r>
          </w:p>
        </w:tc>
      </w:tr>
      <w:tr w:rsidR="00F77160" w:rsidRPr="00F77160" w:rsidTr="00F7716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SR1</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938</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1183</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141</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144</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6.65</w:t>
            </w:r>
          </w:p>
        </w:tc>
        <w:tc>
          <w:tcPr>
            <w:tcW w:w="960" w:type="dxa"/>
            <w:tcBorders>
              <w:top w:val="nil"/>
              <w:left w:val="nil"/>
              <w:bottom w:val="single" w:sz="4" w:space="0" w:color="auto"/>
              <w:right w:val="single" w:sz="4" w:space="0" w:color="auto"/>
            </w:tcBorders>
            <w:shd w:val="clear" w:color="auto" w:fill="auto"/>
            <w:noWrap/>
            <w:vAlign w:val="bottom"/>
            <w:hideMark/>
          </w:tcPr>
          <w:p w:rsidR="00F77160" w:rsidRPr="00F77160" w:rsidRDefault="00F77160" w:rsidP="00F77160">
            <w:pPr>
              <w:spacing w:after="0" w:line="240" w:lineRule="auto"/>
              <w:jc w:val="center"/>
              <w:rPr>
                <w:rFonts w:ascii="Calibri" w:eastAsia="Times New Roman" w:hAnsi="Calibri" w:cs="Times New Roman"/>
                <w:color w:val="000000"/>
              </w:rPr>
            </w:pPr>
            <w:r w:rsidRPr="00F77160">
              <w:rPr>
                <w:rFonts w:ascii="Calibri" w:eastAsia="Times New Roman" w:hAnsi="Calibri" w:cs="Times New Roman"/>
                <w:color w:val="000000"/>
              </w:rPr>
              <w:t>8.22</w:t>
            </w:r>
          </w:p>
        </w:tc>
      </w:tr>
    </w:tbl>
    <w:p w:rsidR="00135B1B" w:rsidRPr="00BE47E9" w:rsidRDefault="00BE47E9" w:rsidP="00BE47E9">
      <w:pPr>
        <w:pStyle w:val="Heading3"/>
        <w:rPr>
          <w:i/>
        </w:rPr>
      </w:pPr>
      <w:r w:rsidRPr="00BE47E9">
        <w:rPr>
          <w:i/>
        </w:rPr>
        <w:t>Observations:</w:t>
      </w:r>
    </w:p>
    <w:p w:rsidR="00BE47E9" w:rsidRDefault="00422681" w:rsidP="00DA00CE">
      <w:pPr>
        <w:pStyle w:val="ListParagraph"/>
        <w:numPr>
          <w:ilvl w:val="0"/>
          <w:numId w:val="10"/>
        </w:numPr>
      </w:pPr>
      <w:r>
        <w:t>Different</w:t>
      </w:r>
      <w:r w:rsidR="00C70C34">
        <w:t xml:space="preserve"> SR and DM do have an infl</w:t>
      </w:r>
      <w:r w:rsidR="00C4287C">
        <w:t>uence on the length of a dialog.</w:t>
      </w:r>
    </w:p>
    <w:p w:rsidR="00D8245F" w:rsidRDefault="00D8245F" w:rsidP="00DA00CE">
      <w:pPr>
        <w:pStyle w:val="ListParagraph"/>
        <w:numPr>
          <w:ilvl w:val="0"/>
          <w:numId w:val="10"/>
        </w:numPr>
      </w:pPr>
      <w:r>
        <w:t>The call length (# of turns in a call) is bigger when using SR1 than one with SR0. It is probably because that SR1 is better than SR0</w:t>
      </w:r>
    </w:p>
    <w:p w:rsidR="00F7156D" w:rsidRDefault="00494199" w:rsidP="00DA00CE">
      <w:pPr>
        <w:pStyle w:val="ListParagraph"/>
        <w:numPr>
          <w:ilvl w:val="0"/>
          <w:numId w:val="10"/>
        </w:numPr>
      </w:pPr>
      <w:r>
        <w:t>A Dialog with DM1 is longer than DM0.</w:t>
      </w:r>
      <w:r w:rsidR="00F0231D">
        <w:t xml:space="preserve"> After taking a look at the data. I found, for POMDP, there are more repeating during the dialog. It is probably due to the fact that POMDP considers the probability. If the confidence score is lower than a threshold, it will ask the question again.</w:t>
      </w:r>
    </w:p>
    <w:p w:rsidR="00764BA3" w:rsidRDefault="00764BA3" w:rsidP="00C40AF0">
      <w:pPr>
        <w:pStyle w:val="Heading3"/>
        <w:rPr>
          <w:i/>
        </w:rPr>
      </w:pPr>
      <w:r w:rsidRPr="00C40AF0">
        <w:rPr>
          <w:i/>
        </w:rPr>
        <w:t>Results:</w:t>
      </w:r>
    </w:p>
    <w:p w:rsidR="00095E35" w:rsidRPr="00FB5C76" w:rsidRDefault="00095E35" w:rsidP="00095E35">
      <w:r>
        <w:t xml:space="preserve">To test the idea, I tried three combinations: </w:t>
      </w:r>
    </w:p>
    <w:p w:rsidR="00095E35" w:rsidRDefault="00095E35" w:rsidP="00095E35">
      <w:pPr>
        <w:pStyle w:val="ListParagraph"/>
        <w:numPr>
          <w:ilvl w:val="0"/>
          <w:numId w:val="3"/>
        </w:numPr>
      </w:pPr>
      <w:r>
        <w:t>Add Dialog Manager as a feature</w:t>
      </w:r>
    </w:p>
    <w:p w:rsidR="00095E35" w:rsidRDefault="00095E35" w:rsidP="00095E35">
      <w:pPr>
        <w:pStyle w:val="ListParagraph"/>
        <w:numPr>
          <w:ilvl w:val="0"/>
          <w:numId w:val="3"/>
        </w:numPr>
      </w:pPr>
      <w:r>
        <w:t>Add Speech Recognizer as a feature</w:t>
      </w:r>
    </w:p>
    <w:p w:rsidR="00095E35" w:rsidRPr="00095E35" w:rsidRDefault="00095E35" w:rsidP="00095E35">
      <w:pPr>
        <w:pStyle w:val="ListParagraph"/>
        <w:numPr>
          <w:ilvl w:val="0"/>
          <w:numId w:val="3"/>
        </w:numPr>
      </w:pPr>
      <w:r>
        <w:t>Add both as features</w:t>
      </w:r>
    </w:p>
    <w:tbl>
      <w:tblPr>
        <w:tblW w:w="7980" w:type="dxa"/>
        <w:jc w:val="center"/>
        <w:tblInd w:w="93" w:type="dxa"/>
        <w:tblLook w:val="04A0" w:firstRow="1" w:lastRow="0" w:firstColumn="1" w:lastColumn="0" w:noHBand="0" w:noVBand="1"/>
      </w:tblPr>
      <w:tblGrid>
        <w:gridCol w:w="3220"/>
        <w:gridCol w:w="1280"/>
        <w:gridCol w:w="2140"/>
        <w:gridCol w:w="1520"/>
      </w:tblGrid>
      <w:tr w:rsidR="005F267D" w:rsidRPr="005F267D" w:rsidTr="005F267D">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method </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test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Joint_Goals_accuracy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Joint_Goals_l2 </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0.711</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0.577</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0.561</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0.878</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lastRenderedPageBreak/>
              <w:t xml:space="preserve">2waymodel_goals_enrich_sr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0.712</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0.576</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2waymodel_goals_enrich_sr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0.561</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0.877</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2waymodel_goals_enrich_dm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0.713</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0.573</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2waymodel_goals_enrich_dm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0.567</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0.865</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2waymodel_goals_enrich_sr_dm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0.712</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0.577</w:t>
            </w:r>
          </w:p>
        </w:tc>
      </w:tr>
      <w:tr w:rsidR="005F267D" w:rsidRPr="005F267D" w:rsidTr="005F267D">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2waymodel_goals_enrich_sr_dm </w:t>
            </w:r>
          </w:p>
        </w:tc>
        <w:tc>
          <w:tcPr>
            <w:tcW w:w="12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rPr>
                <w:rFonts w:ascii="Calibri" w:eastAsia="Times New Roman" w:hAnsi="Calibri" w:cs="Times New Roman"/>
                <w:color w:val="000000"/>
              </w:rPr>
            </w:pPr>
            <w:r w:rsidRPr="005F267D">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0.562</w:t>
            </w:r>
          </w:p>
        </w:tc>
        <w:tc>
          <w:tcPr>
            <w:tcW w:w="1480" w:type="dxa"/>
            <w:tcBorders>
              <w:top w:val="nil"/>
              <w:left w:val="nil"/>
              <w:bottom w:val="single" w:sz="4" w:space="0" w:color="auto"/>
              <w:right w:val="single" w:sz="4" w:space="0" w:color="auto"/>
            </w:tcBorders>
            <w:shd w:val="clear" w:color="auto" w:fill="auto"/>
            <w:noWrap/>
            <w:vAlign w:val="bottom"/>
            <w:hideMark/>
          </w:tcPr>
          <w:p w:rsidR="005F267D" w:rsidRPr="005F267D" w:rsidRDefault="005F267D" w:rsidP="005F267D">
            <w:pPr>
              <w:spacing w:after="0" w:line="240" w:lineRule="auto"/>
              <w:jc w:val="right"/>
              <w:rPr>
                <w:rFonts w:ascii="Calibri" w:eastAsia="Times New Roman" w:hAnsi="Calibri" w:cs="Times New Roman"/>
                <w:color w:val="000000"/>
              </w:rPr>
            </w:pPr>
            <w:r w:rsidRPr="005F267D">
              <w:rPr>
                <w:rFonts w:ascii="Calibri" w:eastAsia="Times New Roman" w:hAnsi="Calibri" w:cs="Times New Roman"/>
                <w:color w:val="000000"/>
              </w:rPr>
              <w:t>0.877</w:t>
            </w:r>
          </w:p>
        </w:tc>
      </w:tr>
    </w:tbl>
    <w:p w:rsidR="00764BA3" w:rsidRPr="00707A4E" w:rsidRDefault="00AB5973" w:rsidP="00707A4E">
      <w:pPr>
        <w:pStyle w:val="Heading3"/>
      </w:pPr>
      <w:r w:rsidRPr="00707A4E">
        <w:t>Observations:</w:t>
      </w:r>
    </w:p>
    <w:p w:rsidR="006070AE" w:rsidRDefault="006070AE" w:rsidP="006070AE">
      <w:pPr>
        <w:pStyle w:val="ListParagraph"/>
        <w:numPr>
          <w:ilvl w:val="0"/>
          <w:numId w:val="3"/>
        </w:numPr>
      </w:pPr>
      <w:r>
        <w:t>SR doesn’t change the performance</w:t>
      </w:r>
    </w:p>
    <w:p w:rsidR="00AB5973" w:rsidRDefault="00E2592D" w:rsidP="00A147BC">
      <w:pPr>
        <w:pStyle w:val="ListParagraph"/>
        <w:numPr>
          <w:ilvl w:val="0"/>
          <w:numId w:val="3"/>
        </w:numPr>
      </w:pPr>
      <w:r>
        <w:t>DM has a bigger influence with the performance</w:t>
      </w:r>
      <w:r w:rsidR="006070AE">
        <w:t xml:space="preserve"> than SR.</w:t>
      </w:r>
      <w:r w:rsidR="00065400">
        <w:t xml:space="preserve"> </w:t>
      </w:r>
      <w:r w:rsidR="005D2AAB">
        <w:t>Unfortunately,</w:t>
      </w:r>
      <w:r w:rsidR="00065400">
        <w:t xml:space="preserve"> we cannot use the DM as a feature because the test set has a different DM.</w:t>
      </w:r>
    </w:p>
    <w:p w:rsidR="004138A8" w:rsidRPr="005301CC" w:rsidRDefault="008170F7" w:rsidP="00A147BC">
      <w:pPr>
        <w:pStyle w:val="ListParagraph"/>
        <w:numPr>
          <w:ilvl w:val="0"/>
          <w:numId w:val="3"/>
        </w:numPr>
      </w:pPr>
      <w:r>
        <w:t xml:space="preserve">However, </w:t>
      </w:r>
      <w:r w:rsidR="006B2452">
        <w:t>neither of them make</w:t>
      </w:r>
      <w:r w:rsidR="00226FBB">
        <w:t>s</w:t>
      </w:r>
      <w:r w:rsidR="006B2452">
        <w:t xml:space="preserve"> a big difference</w:t>
      </w:r>
      <w:r>
        <w:t>.</w:t>
      </w:r>
    </w:p>
    <w:p w:rsidR="007516DC" w:rsidRDefault="007516DC" w:rsidP="00694591">
      <w:pPr>
        <w:pStyle w:val="Heading2"/>
      </w:pPr>
      <w:r>
        <w:t>Sequence Labeling Model</w:t>
      </w:r>
      <w:r w:rsidR="001C6F27">
        <w:t xml:space="preserve"> for G</w:t>
      </w:r>
      <w:r w:rsidR="00AB5784">
        <w:t>oal classifiers</w:t>
      </w:r>
    </w:p>
    <w:p w:rsidR="005301CC" w:rsidRDefault="00271901" w:rsidP="005301CC">
      <w:r>
        <w:t>In the previous model</w:t>
      </w:r>
      <w:r w:rsidR="00BA28CC">
        <w:t>s</w:t>
      </w:r>
      <w:r>
        <w:t>, I also didn’t consider the history of the dialog</w:t>
      </w:r>
      <w:r w:rsidR="00EA0EFA">
        <w:t>.</w:t>
      </w:r>
      <w:r w:rsidR="003A5AF9">
        <w:t xml:space="preserve"> </w:t>
      </w:r>
      <w:r w:rsidR="00167591">
        <w:t>A natural way</w:t>
      </w:r>
      <w:r w:rsidR="000316AF">
        <w:t xml:space="preserve"> for history modeling</w:t>
      </w:r>
      <w:r w:rsidR="00E574F2">
        <w:t xml:space="preserve"> is</w:t>
      </w:r>
      <w:r w:rsidR="00167591">
        <w:t xml:space="preserve"> to consider the problem </w:t>
      </w:r>
      <w:r w:rsidR="009C4D7A">
        <w:t xml:space="preserve">as </w:t>
      </w:r>
      <w:r w:rsidR="00167591">
        <w:t xml:space="preserve">a sequence labeling </w:t>
      </w:r>
      <w:r w:rsidR="00EB3B4E">
        <w:t>task</w:t>
      </w:r>
      <w:r w:rsidR="00167591">
        <w:t>.</w:t>
      </w:r>
      <w:r w:rsidR="00BA28CC">
        <w:t xml:space="preserve"> In this model, a whole dialog is a data sample point, which in previous models, each turn is a single sample point.</w:t>
      </w:r>
    </w:p>
    <w:p w:rsidR="00745472" w:rsidRDefault="00745472" w:rsidP="005301CC">
      <w:r>
        <w:t>Model: CRF</w:t>
      </w:r>
    </w:p>
    <w:p w:rsidR="00745472" w:rsidRDefault="00745472" w:rsidP="005301CC">
      <w:r>
        <w:t>Features:</w:t>
      </w:r>
    </w:p>
    <w:p w:rsidR="00745472" w:rsidRDefault="00ED74D2" w:rsidP="00B16445">
      <w:pPr>
        <w:pStyle w:val="ListParagraph"/>
        <w:numPr>
          <w:ilvl w:val="0"/>
          <w:numId w:val="3"/>
        </w:numPr>
      </w:pPr>
      <w:r>
        <w:t>Unigram</w:t>
      </w:r>
      <w:r w:rsidR="008C0153">
        <w:t xml:space="preserve"> (that appears at least twice</w:t>
      </w:r>
      <w:r w:rsidR="00D17A0D">
        <w:t>;</w:t>
      </w:r>
      <w:r w:rsidR="008C2159">
        <w:t xml:space="preserve"> #</w:t>
      </w:r>
      <w:r w:rsidR="00D17A0D">
        <w:t xml:space="preserve"> of unigram</w:t>
      </w:r>
      <w:r w:rsidR="008C2159">
        <w:t xml:space="preserve"> is 381</w:t>
      </w:r>
      <w:r w:rsidR="008C0153">
        <w:t>)</w:t>
      </w:r>
    </w:p>
    <w:p w:rsidR="00BA0FA4" w:rsidRDefault="00BA0FA4" w:rsidP="00B16445">
      <w:pPr>
        <w:pStyle w:val="ListParagraph"/>
        <w:numPr>
          <w:ilvl w:val="0"/>
          <w:numId w:val="3"/>
        </w:numPr>
      </w:pPr>
      <w:r>
        <w:t>All the Dialog acts</w:t>
      </w:r>
      <w:r w:rsidR="00681431">
        <w:t xml:space="preserve"> (51)</w:t>
      </w:r>
    </w:p>
    <w:p w:rsidR="00741044" w:rsidRDefault="00741044" w:rsidP="00B16445">
      <w:pPr>
        <w:pStyle w:val="ListParagraph"/>
        <w:numPr>
          <w:ilvl w:val="0"/>
          <w:numId w:val="3"/>
        </w:numPr>
      </w:pPr>
      <w:r>
        <w:t>The previous label</w:t>
      </w:r>
      <w:r w:rsidR="00DE1D24">
        <w:t xml:space="preserve"> (1)</w:t>
      </w:r>
    </w:p>
    <w:p w:rsidR="00D72BE1" w:rsidRPr="0062767B" w:rsidRDefault="00D72BE1" w:rsidP="0062767B">
      <w:pPr>
        <w:pStyle w:val="Heading3"/>
        <w:rPr>
          <w:i/>
        </w:rPr>
      </w:pPr>
      <w:r w:rsidRPr="0062767B">
        <w:rPr>
          <w:i/>
        </w:rPr>
        <w:t>Results:</w:t>
      </w:r>
    </w:p>
    <w:tbl>
      <w:tblPr>
        <w:tblW w:w="7980" w:type="dxa"/>
        <w:tblInd w:w="93" w:type="dxa"/>
        <w:tblLook w:val="04A0" w:firstRow="1" w:lastRow="0" w:firstColumn="1" w:lastColumn="0" w:noHBand="0" w:noVBand="1"/>
      </w:tblPr>
      <w:tblGrid>
        <w:gridCol w:w="3220"/>
        <w:gridCol w:w="1280"/>
        <w:gridCol w:w="2140"/>
        <w:gridCol w:w="1520"/>
      </w:tblGrid>
      <w:tr w:rsidR="00FC572D" w:rsidRPr="00FC572D" w:rsidTr="00FC572D">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method </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test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Joint_Goals_accuracy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Joint_Goals_l2 </w:t>
            </w:r>
          </w:p>
        </w:tc>
      </w:tr>
      <w:tr w:rsidR="00FC572D" w:rsidRPr="00FC572D" w:rsidTr="00FC572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jc w:val="right"/>
              <w:rPr>
                <w:rFonts w:ascii="Calibri" w:eastAsia="Times New Roman" w:hAnsi="Calibri" w:cs="Times New Roman"/>
                <w:color w:val="000000"/>
              </w:rPr>
            </w:pPr>
            <w:r w:rsidRPr="00FC572D">
              <w:rPr>
                <w:rFonts w:ascii="Calibri" w:eastAsia="Times New Roman" w:hAnsi="Calibri" w:cs="Times New Roman"/>
                <w:color w:val="000000"/>
              </w:rPr>
              <w:t>0.711</w:t>
            </w:r>
          </w:p>
        </w:tc>
        <w:tc>
          <w:tcPr>
            <w:tcW w:w="14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jc w:val="right"/>
              <w:rPr>
                <w:rFonts w:ascii="Calibri" w:eastAsia="Times New Roman" w:hAnsi="Calibri" w:cs="Times New Roman"/>
                <w:color w:val="000000"/>
              </w:rPr>
            </w:pPr>
            <w:r w:rsidRPr="00FC572D">
              <w:rPr>
                <w:rFonts w:ascii="Calibri" w:eastAsia="Times New Roman" w:hAnsi="Calibri" w:cs="Times New Roman"/>
                <w:color w:val="000000"/>
              </w:rPr>
              <w:t>0.577</w:t>
            </w:r>
          </w:p>
        </w:tc>
      </w:tr>
      <w:tr w:rsidR="00FC572D" w:rsidRPr="00FC572D" w:rsidTr="00FC572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jc w:val="right"/>
              <w:rPr>
                <w:rFonts w:ascii="Calibri" w:eastAsia="Times New Roman" w:hAnsi="Calibri" w:cs="Times New Roman"/>
                <w:color w:val="000000"/>
              </w:rPr>
            </w:pPr>
            <w:r w:rsidRPr="00FC572D">
              <w:rPr>
                <w:rFonts w:ascii="Calibri" w:eastAsia="Times New Roman" w:hAnsi="Calibri" w:cs="Times New Roman"/>
                <w:color w:val="000000"/>
              </w:rPr>
              <w:t>0.561</w:t>
            </w:r>
          </w:p>
        </w:tc>
        <w:tc>
          <w:tcPr>
            <w:tcW w:w="14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jc w:val="right"/>
              <w:rPr>
                <w:rFonts w:ascii="Calibri" w:eastAsia="Times New Roman" w:hAnsi="Calibri" w:cs="Times New Roman"/>
                <w:color w:val="000000"/>
              </w:rPr>
            </w:pPr>
            <w:r w:rsidRPr="00FC572D">
              <w:rPr>
                <w:rFonts w:ascii="Calibri" w:eastAsia="Times New Roman" w:hAnsi="Calibri" w:cs="Times New Roman"/>
                <w:color w:val="000000"/>
              </w:rPr>
              <w:t>0.878</w:t>
            </w:r>
          </w:p>
        </w:tc>
      </w:tr>
      <w:tr w:rsidR="00FC572D" w:rsidRPr="00FC572D" w:rsidTr="00FC572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w:t>
            </w:r>
          </w:p>
        </w:tc>
      </w:tr>
      <w:tr w:rsidR="00FC572D" w:rsidRPr="00FC572D" w:rsidTr="00FC572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2waymodel_goals_crf </w:t>
            </w:r>
          </w:p>
        </w:tc>
        <w:tc>
          <w:tcPr>
            <w:tcW w:w="12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jc w:val="right"/>
              <w:rPr>
                <w:rFonts w:ascii="Calibri" w:eastAsia="Times New Roman" w:hAnsi="Calibri" w:cs="Times New Roman"/>
                <w:color w:val="000000"/>
              </w:rPr>
            </w:pPr>
            <w:r w:rsidRPr="00FC572D">
              <w:rPr>
                <w:rFonts w:ascii="Calibri" w:eastAsia="Times New Roman" w:hAnsi="Calibri" w:cs="Times New Roman"/>
                <w:color w:val="000000"/>
              </w:rPr>
              <w:t>0.718</w:t>
            </w:r>
          </w:p>
        </w:tc>
        <w:tc>
          <w:tcPr>
            <w:tcW w:w="14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jc w:val="right"/>
              <w:rPr>
                <w:rFonts w:ascii="Calibri" w:eastAsia="Times New Roman" w:hAnsi="Calibri" w:cs="Times New Roman"/>
                <w:color w:val="000000"/>
              </w:rPr>
            </w:pPr>
            <w:r w:rsidRPr="00FC572D">
              <w:rPr>
                <w:rFonts w:ascii="Calibri" w:eastAsia="Times New Roman" w:hAnsi="Calibri" w:cs="Times New Roman"/>
                <w:color w:val="000000"/>
              </w:rPr>
              <w:t>0.564</w:t>
            </w:r>
          </w:p>
        </w:tc>
      </w:tr>
      <w:tr w:rsidR="00FC572D" w:rsidRPr="00FC572D" w:rsidTr="00FC572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2waymodel_goals_crf </w:t>
            </w:r>
          </w:p>
        </w:tc>
        <w:tc>
          <w:tcPr>
            <w:tcW w:w="12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rPr>
                <w:rFonts w:ascii="Calibri" w:eastAsia="Times New Roman" w:hAnsi="Calibri" w:cs="Times New Roman"/>
                <w:color w:val="000000"/>
              </w:rPr>
            </w:pPr>
            <w:r w:rsidRPr="00FC572D">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jc w:val="right"/>
              <w:rPr>
                <w:rFonts w:ascii="Calibri" w:eastAsia="Times New Roman" w:hAnsi="Calibri" w:cs="Times New Roman"/>
                <w:color w:val="000000"/>
              </w:rPr>
            </w:pPr>
            <w:r w:rsidRPr="00FC572D">
              <w:rPr>
                <w:rFonts w:ascii="Calibri" w:eastAsia="Times New Roman" w:hAnsi="Calibri" w:cs="Times New Roman"/>
                <w:color w:val="000000"/>
              </w:rPr>
              <w:t>0.560</w:t>
            </w:r>
          </w:p>
        </w:tc>
        <w:tc>
          <w:tcPr>
            <w:tcW w:w="1480" w:type="dxa"/>
            <w:tcBorders>
              <w:top w:val="nil"/>
              <w:left w:val="nil"/>
              <w:bottom w:val="single" w:sz="4" w:space="0" w:color="auto"/>
              <w:right w:val="single" w:sz="4" w:space="0" w:color="auto"/>
            </w:tcBorders>
            <w:shd w:val="clear" w:color="auto" w:fill="auto"/>
            <w:noWrap/>
            <w:vAlign w:val="bottom"/>
            <w:hideMark/>
          </w:tcPr>
          <w:p w:rsidR="00FC572D" w:rsidRPr="00FC572D" w:rsidRDefault="00FC572D" w:rsidP="00FC572D">
            <w:pPr>
              <w:spacing w:after="0" w:line="240" w:lineRule="auto"/>
              <w:jc w:val="right"/>
              <w:rPr>
                <w:rFonts w:ascii="Calibri" w:eastAsia="Times New Roman" w:hAnsi="Calibri" w:cs="Times New Roman"/>
                <w:color w:val="000000"/>
              </w:rPr>
            </w:pPr>
            <w:r w:rsidRPr="00FC572D">
              <w:rPr>
                <w:rFonts w:ascii="Calibri" w:eastAsia="Times New Roman" w:hAnsi="Calibri" w:cs="Times New Roman"/>
                <w:color w:val="000000"/>
              </w:rPr>
              <w:t>0.881</w:t>
            </w:r>
          </w:p>
        </w:tc>
      </w:tr>
    </w:tbl>
    <w:p w:rsidR="00375B3E" w:rsidRDefault="00C521CA" w:rsidP="006F5E40">
      <w:pPr>
        <w:pStyle w:val="Heading3"/>
      </w:pPr>
      <w:r>
        <w:t>Observations</w:t>
      </w:r>
      <w:r w:rsidR="00375B3E">
        <w:t>:</w:t>
      </w:r>
    </w:p>
    <w:p w:rsidR="00D72BE1" w:rsidRDefault="001D7A07" w:rsidP="00D72BE1">
      <w:r>
        <w:t>It doesn’t improve the performance.</w:t>
      </w:r>
    </w:p>
    <w:p w:rsidR="00B64FED" w:rsidRDefault="00B64FED" w:rsidP="00694591">
      <w:pPr>
        <w:pStyle w:val="Heading2"/>
      </w:pPr>
      <w:r>
        <w:t>More Feature</w:t>
      </w:r>
      <w:r w:rsidR="00532F61">
        <w:t>s</w:t>
      </w:r>
    </w:p>
    <w:p w:rsidR="00D7174A" w:rsidRDefault="00D7174A" w:rsidP="003D2E42">
      <w:pPr>
        <w:pStyle w:val="ListParagraph"/>
        <w:numPr>
          <w:ilvl w:val="0"/>
          <w:numId w:val="1"/>
        </w:numPr>
      </w:pPr>
      <w:r>
        <w:t>Add bigrams</w:t>
      </w:r>
    </w:p>
    <w:p w:rsidR="00D7174A" w:rsidRDefault="008D61CE" w:rsidP="003D2E42">
      <w:pPr>
        <w:pStyle w:val="ListParagraph"/>
        <w:numPr>
          <w:ilvl w:val="0"/>
          <w:numId w:val="1"/>
        </w:numPr>
      </w:pPr>
      <w:r>
        <w:t>Log ASR score</w:t>
      </w:r>
      <w:r w:rsidR="007278CF">
        <w:t xml:space="preserve"> (The intuition is that the given ASR score</w:t>
      </w:r>
      <w:r w:rsidR="00C57202">
        <w:t>s are</w:t>
      </w:r>
      <w:r w:rsidR="007278CF">
        <w:t xml:space="preserve"> negative. It turns out it is the log version of the </w:t>
      </w:r>
      <w:r w:rsidR="00873AA6">
        <w:t>probability.</w:t>
      </w:r>
      <w:r w:rsidR="00C57202">
        <w:t xml:space="preserve"> Therefore, using log asr score might be better. For example, if the score is too slow, the classifier is not reliable</w:t>
      </w:r>
      <w:r w:rsidR="00FF7E51">
        <w:t>.</w:t>
      </w:r>
      <w:r w:rsidR="007278CF">
        <w:t>)</w:t>
      </w:r>
    </w:p>
    <w:p w:rsidR="00B6425A" w:rsidRDefault="009A3800" w:rsidP="00B6425A">
      <w:pPr>
        <w:pStyle w:val="Heading3"/>
        <w:rPr>
          <w:i/>
        </w:rPr>
      </w:pPr>
      <w:r w:rsidRPr="0062767B">
        <w:rPr>
          <w:i/>
        </w:rPr>
        <w:lastRenderedPageBreak/>
        <w:t>Results:</w:t>
      </w:r>
    </w:p>
    <w:p w:rsidR="00C65B4B" w:rsidRDefault="00C65B4B" w:rsidP="00B6425A">
      <w:r>
        <w:t>Add the log ASR score improves a little bit.</w:t>
      </w:r>
    </w:p>
    <w:p w:rsidR="00B6425A" w:rsidRPr="00B6425A" w:rsidRDefault="00B6425A" w:rsidP="00B6425A">
      <w:r>
        <w:t>However, adding bigrams</w:t>
      </w:r>
      <w:r w:rsidR="00C516CD">
        <w:t xml:space="preserve"> decrease the performance.</w:t>
      </w:r>
    </w:p>
    <w:tbl>
      <w:tblPr>
        <w:tblW w:w="9260" w:type="dxa"/>
        <w:tblInd w:w="93" w:type="dxa"/>
        <w:tblLook w:val="04A0" w:firstRow="1" w:lastRow="0" w:firstColumn="1" w:lastColumn="0" w:noHBand="0" w:noVBand="1"/>
      </w:tblPr>
      <w:tblGrid>
        <w:gridCol w:w="4500"/>
        <w:gridCol w:w="1280"/>
        <w:gridCol w:w="2140"/>
        <w:gridCol w:w="1520"/>
      </w:tblGrid>
      <w:tr w:rsidR="00C65B4B" w:rsidRPr="00C65B4B" w:rsidTr="00C65B4B">
        <w:trPr>
          <w:trHeight w:val="30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method </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test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Joint_Goals_accuracy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Joint_Goals_l2 </w:t>
            </w:r>
          </w:p>
        </w:tc>
      </w:tr>
      <w:tr w:rsidR="00C65B4B" w:rsidRPr="00C65B4B" w:rsidTr="00C65B4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0.711</w:t>
            </w:r>
          </w:p>
        </w:tc>
        <w:tc>
          <w:tcPr>
            <w:tcW w:w="14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0.577</w:t>
            </w:r>
          </w:p>
        </w:tc>
      </w:tr>
      <w:tr w:rsidR="00C65B4B" w:rsidRPr="00C65B4B" w:rsidTr="00C65B4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0.561</w:t>
            </w:r>
          </w:p>
        </w:tc>
        <w:tc>
          <w:tcPr>
            <w:tcW w:w="14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0.878</w:t>
            </w:r>
          </w:p>
        </w:tc>
      </w:tr>
      <w:tr w:rsidR="00C65B4B" w:rsidRPr="00C65B4B" w:rsidTr="00C65B4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w:t>
            </w:r>
          </w:p>
        </w:tc>
      </w:tr>
      <w:tr w:rsidR="00C65B4B" w:rsidRPr="00C65B4B" w:rsidTr="00C65B4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2waymodel_goals_enrich_logasr </w:t>
            </w:r>
          </w:p>
        </w:tc>
        <w:tc>
          <w:tcPr>
            <w:tcW w:w="12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0.715</w:t>
            </w:r>
          </w:p>
        </w:tc>
        <w:tc>
          <w:tcPr>
            <w:tcW w:w="14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0.570</w:t>
            </w:r>
          </w:p>
        </w:tc>
      </w:tr>
      <w:tr w:rsidR="00C65B4B" w:rsidRPr="00C65B4B" w:rsidTr="00C65B4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2waymodel_goals_enrich_logasr </w:t>
            </w:r>
          </w:p>
        </w:tc>
        <w:tc>
          <w:tcPr>
            <w:tcW w:w="12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0.564</w:t>
            </w:r>
          </w:p>
        </w:tc>
        <w:tc>
          <w:tcPr>
            <w:tcW w:w="14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0.872</w:t>
            </w:r>
          </w:p>
        </w:tc>
      </w:tr>
      <w:tr w:rsidR="00C65B4B" w:rsidRPr="00C65B4B" w:rsidTr="00C65B4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w:t>
            </w:r>
          </w:p>
        </w:tc>
      </w:tr>
      <w:tr w:rsidR="00C65B4B" w:rsidRPr="00C65B4B" w:rsidTr="00C65B4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2waymodel_goals_enrich_more_bigram_logasr </w:t>
            </w:r>
          </w:p>
        </w:tc>
        <w:tc>
          <w:tcPr>
            <w:tcW w:w="12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0.661</w:t>
            </w:r>
          </w:p>
        </w:tc>
        <w:tc>
          <w:tcPr>
            <w:tcW w:w="14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0.679</w:t>
            </w:r>
          </w:p>
        </w:tc>
      </w:tr>
      <w:tr w:rsidR="00C65B4B" w:rsidRPr="00C65B4B" w:rsidTr="00C65B4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2waymodel_goals_enrich_more_bigram_logasr </w:t>
            </w:r>
          </w:p>
        </w:tc>
        <w:tc>
          <w:tcPr>
            <w:tcW w:w="12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rPr>
                <w:rFonts w:ascii="Calibri" w:eastAsia="Times New Roman" w:hAnsi="Calibri" w:cs="Times New Roman"/>
                <w:color w:val="000000"/>
              </w:rPr>
            </w:pPr>
            <w:r w:rsidRPr="00C65B4B">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0.484</w:t>
            </w:r>
          </w:p>
        </w:tc>
        <w:tc>
          <w:tcPr>
            <w:tcW w:w="1480" w:type="dxa"/>
            <w:tcBorders>
              <w:top w:val="nil"/>
              <w:left w:val="nil"/>
              <w:bottom w:val="single" w:sz="4" w:space="0" w:color="auto"/>
              <w:right w:val="single" w:sz="4" w:space="0" w:color="auto"/>
            </w:tcBorders>
            <w:shd w:val="clear" w:color="auto" w:fill="auto"/>
            <w:noWrap/>
            <w:vAlign w:val="bottom"/>
            <w:hideMark/>
          </w:tcPr>
          <w:p w:rsidR="00C65B4B" w:rsidRPr="00C65B4B" w:rsidRDefault="00C65B4B" w:rsidP="00C65B4B">
            <w:pPr>
              <w:spacing w:after="0" w:line="240" w:lineRule="auto"/>
              <w:jc w:val="right"/>
              <w:rPr>
                <w:rFonts w:ascii="Calibri" w:eastAsia="Times New Roman" w:hAnsi="Calibri" w:cs="Times New Roman"/>
                <w:color w:val="000000"/>
              </w:rPr>
            </w:pPr>
            <w:r w:rsidRPr="00C65B4B">
              <w:rPr>
                <w:rFonts w:ascii="Calibri" w:eastAsia="Times New Roman" w:hAnsi="Calibri" w:cs="Times New Roman"/>
                <w:color w:val="000000"/>
              </w:rPr>
              <w:t>1.032</w:t>
            </w:r>
          </w:p>
        </w:tc>
      </w:tr>
    </w:tbl>
    <w:p w:rsidR="00170442" w:rsidRDefault="00170442" w:rsidP="00C9379A">
      <w:pPr>
        <w:pStyle w:val="ListParagraph"/>
      </w:pPr>
    </w:p>
    <w:p w:rsidR="00675A77" w:rsidRDefault="00675A77" w:rsidP="00F665C3">
      <w:pPr>
        <w:pStyle w:val="Heading2"/>
      </w:pPr>
      <w:r>
        <w:t>Error Analysis</w:t>
      </w:r>
    </w:p>
    <w:p w:rsidR="00083306" w:rsidRDefault="00B52026" w:rsidP="00083306">
      <w:r>
        <w:t xml:space="preserve">It is disappointed for the results. So I decide to do </w:t>
      </w:r>
      <w:r w:rsidR="00EB0A66">
        <w:t>a small-scale</w:t>
      </w:r>
      <w:r>
        <w:t xml:space="preserve"> error analysis.</w:t>
      </w:r>
    </w:p>
    <w:p w:rsidR="00D1111A" w:rsidRDefault="00EE1BBF" w:rsidP="00083306">
      <w:r>
        <w:t xml:space="preserve">I picked </w:t>
      </w:r>
      <w:r w:rsidR="00D1111A">
        <w:t>271 errors and organized the errors in two ways.</w:t>
      </w:r>
    </w:p>
    <w:p w:rsidR="005C3EB7" w:rsidRDefault="00D1111A" w:rsidP="00083306">
      <w:r>
        <w:t>The first one is by type of m</w:t>
      </w:r>
      <w:r w:rsidR="00CA064B">
        <w:t>ethods, whether is due to ASR or</w:t>
      </w:r>
      <w:r>
        <w:t xml:space="preserve"> the classification.</w:t>
      </w:r>
      <w:r w:rsidR="004C5215">
        <w:t xml:space="preserve"> Here is the error numbers.</w:t>
      </w:r>
      <w:r w:rsidR="00DE7878">
        <w:t xml:space="preserve"> </w:t>
      </w:r>
    </w:p>
    <w:p w:rsidR="005C3EB7" w:rsidRDefault="00DE7878" w:rsidP="005C3EB7">
      <w:pPr>
        <w:pStyle w:val="ListParagraph"/>
        <w:numPr>
          <w:ilvl w:val="0"/>
          <w:numId w:val="1"/>
        </w:numPr>
      </w:pPr>
      <w:r>
        <w:t>The most errors are “Pre” (it means it is wrong because it was wrong in a previous turn)</w:t>
      </w:r>
    </w:p>
    <w:p w:rsidR="00D1111A" w:rsidRDefault="00682509" w:rsidP="005C3EB7">
      <w:pPr>
        <w:pStyle w:val="ListParagraph"/>
        <w:numPr>
          <w:ilvl w:val="0"/>
          <w:numId w:val="1"/>
        </w:numPr>
      </w:pPr>
      <w:r>
        <w:t>T</w:t>
      </w:r>
      <w:r w:rsidR="00DE7878">
        <w:t>he second most is “ASR”. If the ASR type means that the correct goal can never be found in all the ASRs, which causes a lot of errors.</w:t>
      </w:r>
    </w:p>
    <w:p w:rsidR="00682509" w:rsidRDefault="000B3D75" w:rsidP="005C3EB7">
      <w:pPr>
        <w:pStyle w:val="ListParagraph"/>
        <w:numPr>
          <w:ilvl w:val="0"/>
          <w:numId w:val="1"/>
        </w:numPr>
      </w:pPr>
      <w:r>
        <w:t>The classifiers are not bad. Most of the time, it is wrong because the ASR is wrong.</w:t>
      </w:r>
    </w:p>
    <w:p w:rsidR="00D1111A" w:rsidRDefault="00D1111A" w:rsidP="00083306">
      <w:r w:rsidRPr="00D1111A">
        <w:drawing>
          <wp:inline distT="0" distB="0" distL="0" distR="0" wp14:anchorId="7DE553B0" wp14:editId="61C8844B">
            <wp:extent cx="5943600" cy="35995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9952"/>
                    </a:xfrm>
                    <a:prstGeom prst="rect">
                      <a:avLst/>
                    </a:prstGeom>
                    <a:noFill/>
                    <a:ln>
                      <a:noFill/>
                    </a:ln>
                  </pic:spPr>
                </pic:pic>
              </a:graphicData>
            </a:graphic>
          </wp:inline>
        </w:drawing>
      </w:r>
    </w:p>
    <w:p w:rsidR="001463C1" w:rsidRDefault="001463C1" w:rsidP="00083306">
      <w:r>
        <w:t>The second one is by the goals.</w:t>
      </w:r>
      <w:r w:rsidR="00694215">
        <w:t xml:space="preserve"> The most type of error is “Food”. “Food type” usually appear in the beginning of a dialog. Thus, if it is wrong, it will make all the following turns wrong. </w:t>
      </w:r>
    </w:p>
    <w:tbl>
      <w:tblPr>
        <w:tblW w:w="7260" w:type="dxa"/>
        <w:tblInd w:w="93" w:type="dxa"/>
        <w:tblLook w:val="04A0" w:firstRow="1" w:lastRow="0" w:firstColumn="1" w:lastColumn="0" w:noHBand="0" w:noVBand="1"/>
      </w:tblPr>
      <w:tblGrid>
        <w:gridCol w:w="1720"/>
        <w:gridCol w:w="960"/>
        <w:gridCol w:w="960"/>
        <w:gridCol w:w="1180"/>
        <w:gridCol w:w="960"/>
        <w:gridCol w:w="1480"/>
      </w:tblGrid>
      <w:tr w:rsidR="00D1111A" w:rsidRPr="00D1111A" w:rsidTr="00D1111A">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Food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Price</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Area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Name</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Others</w:t>
            </w:r>
          </w:p>
        </w:tc>
      </w:tr>
      <w:tr w:rsidR="00D1111A" w:rsidRPr="00D1111A" w:rsidTr="00D1111A">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type of goals</w:t>
            </w:r>
          </w:p>
        </w:tc>
        <w:tc>
          <w:tcPr>
            <w:tcW w:w="960" w:type="dxa"/>
            <w:tcBorders>
              <w:top w:val="nil"/>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170</w:t>
            </w:r>
          </w:p>
        </w:tc>
        <w:tc>
          <w:tcPr>
            <w:tcW w:w="960" w:type="dxa"/>
            <w:tcBorders>
              <w:top w:val="nil"/>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52</w:t>
            </w:r>
          </w:p>
        </w:tc>
        <w:tc>
          <w:tcPr>
            <w:tcW w:w="1180" w:type="dxa"/>
            <w:tcBorders>
              <w:top w:val="nil"/>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42</w:t>
            </w:r>
          </w:p>
        </w:tc>
        <w:tc>
          <w:tcPr>
            <w:tcW w:w="960" w:type="dxa"/>
            <w:tcBorders>
              <w:top w:val="nil"/>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0</w:t>
            </w:r>
          </w:p>
        </w:tc>
        <w:tc>
          <w:tcPr>
            <w:tcW w:w="1480" w:type="dxa"/>
            <w:tcBorders>
              <w:top w:val="nil"/>
              <w:left w:val="nil"/>
              <w:bottom w:val="single" w:sz="4" w:space="0" w:color="auto"/>
              <w:right w:val="single" w:sz="4" w:space="0" w:color="auto"/>
            </w:tcBorders>
            <w:shd w:val="clear" w:color="auto" w:fill="auto"/>
            <w:noWrap/>
            <w:vAlign w:val="center"/>
            <w:hideMark/>
          </w:tcPr>
          <w:p w:rsidR="00D1111A" w:rsidRPr="00D1111A" w:rsidRDefault="00D1111A" w:rsidP="00D1111A">
            <w:pPr>
              <w:spacing w:after="0" w:line="240" w:lineRule="auto"/>
              <w:rPr>
                <w:rFonts w:ascii="Calibri" w:eastAsia="Times New Roman" w:hAnsi="Calibri" w:cs="Times New Roman"/>
                <w:color w:val="000000"/>
              </w:rPr>
            </w:pPr>
            <w:r w:rsidRPr="00D1111A">
              <w:rPr>
                <w:rFonts w:ascii="Calibri" w:eastAsia="Times New Roman" w:hAnsi="Calibri" w:cs="Times New Roman"/>
                <w:color w:val="000000"/>
              </w:rPr>
              <w:t>7</w:t>
            </w:r>
          </w:p>
        </w:tc>
      </w:tr>
    </w:tbl>
    <w:p w:rsidR="00D1111A" w:rsidRPr="00083306" w:rsidRDefault="00D1111A" w:rsidP="00083306"/>
    <w:p w:rsidR="00482621" w:rsidRDefault="006C58AD" w:rsidP="00F665C3">
      <w:pPr>
        <w:pStyle w:val="Heading2"/>
      </w:pPr>
      <w:r>
        <w:t>Leveraging ASR: combing N-Best</w:t>
      </w:r>
    </w:p>
    <w:p w:rsidR="002A5B24" w:rsidRPr="002A5B24" w:rsidRDefault="002A5B24" w:rsidP="002A5B24">
      <w:r>
        <w:t>From the error analysis, I found the error is caused by ASR mostly. Therefore, I want to work on this direction in advance.</w:t>
      </w:r>
      <w:r w:rsidR="00794758">
        <w:t xml:space="preserve"> Here are the methods I tried.</w:t>
      </w:r>
    </w:p>
    <w:p w:rsidR="00144516" w:rsidRDefault="00E01F70" w:rsidP="00144516">
      <w:pPr>
        <w:pStyle w:val="ListParagraph"/>
        <w:numPr>
          <w:ilvl w:val="0"/>
          <w:numId w:val="1"/>
        </w:numPr>
      </w:pPr>
      <w:r>
        <w:t>Combine 10 ASRs with 1</w:t>
      </w:r>
      <w:r w:rsidR="00D02F7C">
        <w:t xml:space="preserve"> sentence and </w:t>
      </w:r>
      <w:r w:rsidR="00144516">
        <w:t xml:space="preserve">Just use </w:t>
      </w:r>
      <w:r w:rsidR="00990C56">
        <w:t xml:space="preserve">it </w:t>
      </w:r>
      <w:r w:rsidR="00144516">
        <w:t>as features</w:t>
      </w:r>
    </w:p>
    <w:p w:rsidR="00144516" w:rsidRDefault="00144516" w:rsidP="00144516">
      <w:pPr>
        <w:pStyle w:val="ListParagraph"/>
      </w:pPr>
    </w:p>
    <w:p w:rsidR="00BD07B6" w:rsidRDefault="00BD07B6" w:rsidP="008C06AF">
      <w:pPr>
        <w:pStyle w:val="ListParagraph"/>
        <w:numPr>
          <w:ilvl w:val="0"/>
          <w:numId w:val="1"/>
        </w:numPr>
      </w:pPr>
      <w:r>
        <w:lastRenderedPageBreak/>
        <w:t>Majority Voting</w:t>
      </w:r>
      <w:r w:rsidR="0027457F">
        <w:t>: Classify each ASR and vote them</w:t>
      </w:r>
    </w:p>
    <w:p w:rsidR="00CE7F75" w:rsidRDefault="00CE7F75" w:rsidP="00CE7F75">
      <w:pPr>
        <w:pStyle w:val="ListParagraph"/>
      </w:pPr>
    </w:p>
    <w:p w:rsidR="00CE7F75" w:rsidRDefault="00CE7F75" w:rsidP="00CE7F75">
      <w:pPr>
        <w:pStyle w:val="ListParagraph"/>
      </w:pPr>
      <w:r>
        <w:t>For the classifier, I also include the Speech recognizer ID as a feature.</w:t>
      </w:r>
      <w:r w:rsidR="001D5F38">
        <w:t xml:space="preserve"> But I excluded the SLU results as features because the SLU rank doesn’t match the ASR rank</w:t>
      </w:r>
      <w:r w:rsidR="00E90398">
        <w:t>.</w:t>
      </w:r>
    </w:p>
    <w:p w:rsidR="00BD07B6" w:rsidRDefault="00BD07B6" w:rsidP="009C762D">
      <w:pPr>
        <w:pStyle w:val="ListParagraph"/>
      </w:pPr>
    </w:p>
    <w:p w:rsidR="00B66E56" w:rsidRDefault="00E531E1" w:rsidP="00B66E56">
      <w:pPr>
        <w:pStyle w:val="ListParagraph"/>
        <w:numPr>
          <w:ilvl w:val="0"/>
          <w:numId w:val="1"/>
        </w:numPr>
      </w:pPr>
      <w:r>
        <w:t>Weighted Voting</w:t>
      </w:r>
      <w:r w:rsidR="001436C0">
        <w:t>: since each ASR has a confidence score, which can be used as a weight</w:t>
      </w:r>
    </w:p>
    <w:p w:rsidR="001436C0" w:rsidRDefault="001436C0" w:rsidP="001436C0">
      <w:pPr>
        <w:pStyle w:val="ListParagraph"/>
      </w:pPr>
    </w:p>
    <w:p w:rsidR="001436C0" w:rsidRDefault="00DE1B39" w:rsidP="00DE1B39">
      <w:pPr>
        <w:pStyle w:val="Heading3"/>
        <w:rPr>
          <w:i/>
        </w:rPr>
      </w:pPr>
      <w:r w:rsidRPr="00DE1B39">
        <w:rPr>
          <w:i/>
        </w:rPr>
        <w:t>Result</w:t>
      </w:r>
      <w:r w:rsidR="00157264" w:rsidRPr="00DE1B39">
        <w:rPr>
          <w:i/>
        </w:rPr>
        <w:t>:</w:t>
      </w:r>
    </w:p>
    <w:p w:rsidR="00E90398" w:rsidRPr="00FD5158" w:rsidRDefault="00E90398" w:rsidP="00E90398">
      <w:pPr>
        <w:pStyle w:val="ListParagraph"/>
        <w:numPr>
          <w:ilvl w:val="0"/>
          <w:numId w:val="1"/>
        </w:numPr>
      </w:pPr>
      <w:r w:rsidRPr="00E90398">
        <w:rPr>
          <w:rFonts w:ascii="Calibri" w:eastAsia="Times New Roman" w:hAnsi="Calibri" w:cs="Times New Roman"/>
          <w:color w:val="000000"/>
        </w:rPr>
        <w:t>2waymodel_goals_enrich_asrs</w:t>
      </w:r>
      <w:r w:rsidR="00FD5158">
        <w:rPr>
          <w:rFonts w:ascii="Calibri" w:eastAsia="Times New Roman" w:hAnsi="Calibri" w:cs="Times New Roman"/>
          <w:color w:val="000000"/>
        </w:rPr>
        <w:t xml:space="preserve"> (Use one sentence including all ASR, and binary indicator)</w:t>
      </w:r>
    </w:p>
    <w:p w:rsidR="00FD5158" w:rsidRPr="00C04283" w:rsidRDefault="00993501" w:rsidP="00FD5158">
      <w:pPr>
        <w:pStyle w:val="ListParagraph"/>
      </w:pPr>
      <w:r>
        <w:rPr>
          <w:rFonts w:ascii="Calibri" w:eastAsia="Times New Roman" w:hAnsi="Calibri" w:cs="Times New Roman"/>
          <w:color w:val="000000"/>
        </w:rPr>
        <w:t>For each word, a binary feature is used to indicate whether it appears or not</w:t>
      </w:r>
    </w:p>
    <w:p w:rsidR="00993501" w:rsidRPr="00C04283" w:rsidRDefault="00C04283" w:rsidP="00213EC3">
      <w:pPr>
        <w:pStyle w:val="ListParagraph"/>
        <w:numPr>
          <w:ilvl w:val="0"/>
          <w:numId w:val="1"/>
        </w:numPr>
      </w:pPr>
      <w:r w:rsidRPr="00E90398">
        <w:rPr>
          <w:rFonts w:ascii="Calibri" w:eastAsia="Times New Roman" w:hAnsi="Calibri" w:cs="Times New Roman"/>
          <w:color w:val="000000"/>
        </w:rPr>
        <w:t>2waymodel_goals_enrich_asrs_counts</w:t>
      </w:r>
      <w:r w:rsidR="00213EC3">
        <w:rPr>
          <w:rFonts w:ascii="Calibri" w:eastAsia="Times New Roman" w:hAnsi="Calibri" w:cs="Times New Roman"/>
          <w:color w:val="000000"/>
        </w:rPr>
        <w:t xml:space="preserve"> (Same with above, but use the number of word instead of a binary feature)</w:t>
      </w:r>
    </w:p>
    <w:p w:rsidR="00C04283" w:rsidRPr="009378B3" w:rsidRDefault="009378B3" w:rsidP="00E90398">
      <w:pPr>
        <w:pStyle w:val="ListParagraph"/>
        <w:numPr>
          <w:ilvl w:val="0"/>
          <w:numId w:val="1"/>
        </w:numPr>
      </w:pPr>
      <w:r w:rsidRPr="00E90398">
        <w:rPr>
          <w:rFonts w:ascii="Calibri" w:eastAsia="Times New Roman" w:hAnsi="Calibri" w:cs="Times New Roman"/>
          <w:color w:val="000000"/>
        </w:rPr>
        <w:t>nbestmodel_goals_nbest_top1</w:t>
      </w:r>
      <w:r w:rsidR="00213EC3">
        <w:rPr>
          <w:rFonts w:ascii="Calibri" w:eastAsia="Times New Roman" w:hAnsi="Calibri" w:cs="Times New Roman"/>
          <w:color w:val="000000"/>
        </w:rPr>
        <w:t xml:space="preserve"> (Training on all the N-Best, but only use the top 1 to predict)</w:t>
      </w:r>
    </w:p>
    <w:p w:rsidR="009378B3" w:rsidRPr="00B15DF2" w:rsidRDefault="00B15DF2" w:rsidP="00E90398">
      <w:pPr>
        <w:pStyle w:val="ListParagraph"/>
        <w:numPr>
          <w:ilvl w:val="0"/>
          <w:numId w:val="1"/>
        </w:numPr>
      </w:pPr>
      <w:r w:rsidRPr="00E90398">
        <w:rPr>
          <w:rFonts w:ascii="Calibri" w:eastAsia="Times New Roman" w:hAnsi="Calibri" w:cs="Times New Roman"/>
          <w:color w:val="000000"/>
        </w:rPr>
        <w:t>nbestmodel_goals_nbest_majority</w:t>
      </w:r>
      <w:r w:rsidR="00CF4DAC">
        <w:rPr>
          <w:rFonts w:ascii="Calibri" w:eastAsia="Times New Roman" w:hAnsi="Calibri" w:cs="Times New Roman"/>
          <w:color w:val="000000"/>
        </w:rPr>
        <w:t xml:space="preserve"> (Majority Voting)</w:t>
      </w:r>
    </w:p>
    <w:p w:rsidR="00B15DF2" w:rsidRPr="00B15DF2" w:rsidRDefault="00B15DF2" w:rsidP="00E90398">
      <w:pPr>
        <w:pStyle w:val="ListParagraph"/>
        <w:numPr>
          <w:ilvl w:val="0"/>
          <w:numId w:val="1"/>
        </w:numPr>
      </w:pPr>
      <w:r w:rsidRPr="00E90398">
        <w:rPr>
          <w:rFonts w:ascii="Calibri" w:eastAsia="Times New Roman" w:hAnsi="Calibri" w:cs="Times New Roman"/>
          <w:color w:val="000000"/>
        </w:rPr>
        <w:t>nbestmodel_goals_nbest_weighted</w:t>
      </w:r>
      <w:r w:rsidR="00CF4DAC">
        <w:rPr>
          <w:rFonts w:ascii="Calibri" w:eastAsia="Times New Roman" w:hAnsi="Calibri" w:cs="Times New Roman"/>
          <w:color w:val="000000"/>
        </w:rPr>
        <w:t xml:space="preserve"> (Weighted Voting)</w:t>
      </w:r>
    </w:p>
    <w:p w:rsidR="00B15DF2" w:rsidRPr="00B15DF2" w:rsidRDefault="00B15DF2" w:rsidP="00E90398">
      <w:pPr>
        <w:pStyle w:val="ListParagraph"/>
        <w:numPr>
          <w:ilvl w:val="0"/>
          <w:numId w:val="1"/>
        </w:numPr>
      </w:pPr>
      <w:r w:rsidRPr="00E90398">
        <w:rPr>
          <w:rFonts w:ascii="Calibri" w:eastAsia="Times New Roman" w:hAnsi="Calibri" w:cs="Times New Roman"/>
          <w:color w:val="000000"/>
        </w:rPr>
        <w:t>nbestmodel_goals_nbest_voting_top3</w:t>
      </w:r>
      <w:r w:rsidR="00CF4DAC">
        <w:rPr>
          <w:rFonts w:ascii="Calibri" w:eastAsia="Times New Roman" w:hAnsi="Calibri" w:cs="Times New Roman"/>
          <w:color w:val="000000"/>
        </w:rPr>
        <w:t xml:space="preserve"> (Majority Voting with just the top 3)</w:t>
      </w:r>
    </w:p>
    <w:p w:rsidR="00B15DF2" w:rsidRPr="00B15DF2" w:rsidRDefault="00B15DF2" w:rsidP="00E90398">
      <w:pPr>
        <w:pStyle w:val="ListParagraph"/>
        <w:numPr>
          <w:ilvl w:val="0"/>
          <w:numId w:val="1"/>
        </w:numPr>
      </w:pPr>
      <w:r w:rsidRPr="00E90398">
        <w:rPr>
          <w:rFonts w:ascii="Calibri" w:eastAsia="Times New Roman" w:hAnsi="Calibri" w:cs="Times New Roman"/>
          <w:color w:val="000000"/>
        </w:rPr>
        <w:t>nb</w:t>
      </w:r>
      <w:r>
        <w:rPr>
          <w:rFonts w:ascii="Calibri" w:eastAsia="Times New Roman" w:hAnsi="Calibri" w:cs="Times New Roman"/>
          <w:color w:val="000000"/>
        </w:rPr>
        <w:t>estmodel_goals_nbest_voting_top5</w:t>
      </w:r>
      <w:r w:rsidR="00CF4DAC">
        <w:rPr>
          <w:rFonts w:ascii="Calibri" w:eastAsia="Times New Roman" w:hAnsi="Calibri" w:cs="Times New Roman"/>
          <w:color w:val="000000"/>
        </w:rPr>
        <w:t xml:space="preserve"> (Maj</w:t>
      </w:r>
      <w:r w:rsidR="00CF4DAC">
        <w:rPr>
          <w:rFonts w:ascii="Calibri" w:eastAsia="Times New Roman" w:hAnsi="Calibri" w:cs="Times New Roman"/>
          <w:color w:val="000000"/>
        </w:rPr>
        <w:t>ority Voting with just the top 5</w:t>
      </w:r>
      <w:r w:rsidR="00CF4DAC">
        <w:rPr>
          <w:rFonts w:ascii="Calibri" w:eastAsia="Times New Roman" w:hAnsi="Calibri" w:cs="Times New Roman"/>
          <w:color w:val="000000"/>
        </w:rPr>
        <w:t>)</w:t>
      </w:r>
    </w:p>
    <w:p w:rsidR="00B15DF2" w:rsidRPr="00E90398" w:rsidRDefault="00B15DF2" w:rsidP="00E90398">
      <w:pPr>
        <w:pStyle w:val="ListParagraph"/>
        <w:numPr>
          <w:ilvl w:val="0"/>
          <w:numId w:val="1"/>
        </w:numPr>
      </w:pPr>
      <w:r w:rsidRPr="00E90398">
        <w:rPr>
          <w:rFonts w:ascii="Calibri" w:eastAsia="Times New Roman" w:hAnsi="Calibri" w:cs="Times New Roman"/>
          <w:color w:val="000000"/>
        </w:rPr>
        <w:t>nb</w:t>
      </w:r>
      <w:r>
        <w:rPr>
          <w:rFonts w:ascii="Calibri" w:eastAsia="Times New Roman" w:hAnsi="Calibri" w:cs="Times New Roman"/>
          <w:color w:val="000000"/>
        </w:rPr>
        <w:t>estmodel_goals_nbest_voting_top7</w:t>
      </w:r>
      <w:r w:rsidR="00CF4DAC">
        <w:rPr>
          <w:rFonts w:ascii="Calibri" w:eastAsia="Times New Roman" w:hAnsi="Calibri" w:cs="Times New Roman"/>
          <w:color w:val="000000"/>
        </w:rPr>
        <w:t xml:space="preserve"> (Maj</w:t>
      </w:r>
      <w:r w:rsidR="00CF4DAC">
        <w:rPr>
          <w:rFonts w:ascii="Calibri" w:eastAsia="Times New Roman" w:hAnsi="Calibri" w:cs="Times New Roman"/>
          <w:color w:val="000000"/>
        </w:rPr>
        <w:t>ority Voting with just the top 7</w:t>
      </w:r>
      <w:r w:rsidR="00CF4DAC">
        <w:rPr>
          <w:rFonts w:ascii="Calibri" w:eastAsia="Times New Roman" w:hAnsi="Calibri" w:cs="Times New Roman"/>
          <w:color w:val="000000"/>
        </w:rPr>
        <w:t>)</w:t>
      </w:r>
    </w:p>
    <w:tbl>
      <w:tblPr>
        <w:tblW w:w="9260" w:type="dxa"/>
        <w:tblInd w:w="93" w:type="dxa"/>
        <w:tblLook w:val="04A0" w:firstRow="1" w:lastRow="0" w:firstColumn="1" w:lastColumn="0" w:noHBand="0" w:noVBand="1"/>
      </w:tblPr>
      <w:tblGrid>
        <w:gridCol w:w="4500"/>
        <w:gridCol w:w="1280"/>
        <w:gridCol w:w="2140"/>
        <w:gridCol w:w="1520"/>
      </w:tblGrid>
      <w:tr w:rsidR="00E90398" w:rsidRPr="00E90398" w:rsidTr="00E90398">
        <w:trPr>
          <w:trHeight w:val="30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method </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test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Joint_Goals_accuracy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Joint_Goals_l2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0.711</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0.577</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2waymodel_enrich_more_goals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0.561</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0.878</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HWUbaseline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0.732</w:t>
            </w:r>
          </w:p>
        </w:tc>
        <w:tc>
          <w:tcPr>
            <w:tcW w:w="1480" w:type="dxa"/>
            <w:tcBorders>
              <w:top w:val="nil"/>
              <w:left w:val="nil"/>
              <w:bottom w:val="single" w:sz="4" w:space="0" w:color="auto"/>
              <w:right w:val="single" w:sz="4" w:space="0" w:color="auto"/>
            </w:tcBorders>
            <w:shd w:val="clear" w:color="000000" w:fill="FFFF00"/>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0.451</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HWUbaseline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000000" w:fill="FFFF00"/>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0.623</w:t>
            </w:r>
          </w:p>
        </w:tc>
        <w:tc>
          <w:tcPr>
            <w:tcW w:w="1480" w:type="dxa"/>
            <w:tcBorders>
              <w:top w:val="nil"/>
              <w:left w:val="nil"/>
              <w:bottom w:val="single" w:sz="4" w:space="0" w:color="auto"/>
              <w:right w:val="single" w:sz="4" w:space="0" w:color="auto"/>
            </w:tcBorders>
            <w:shd w:val="clear" w:color="000000" w:fill="FFFF00"/>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0.601</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2waymodel_goals_enrich_asrs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0.737</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0.525</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2waymodel_goals_enrich_asrs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0.544</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0.911</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2waymodel_goals_enrich_asrs_counts</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0.718</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0.564</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2waymodel_goals_enrich_asrs_counts</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0.574</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0.851</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nbestmodel_goals_nbest_top1</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0.705</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0.590</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nbestmodel_goals_nbest_top1</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0.572</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0.857</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nbestmodel_goals_nbest_majority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0.736</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0.527</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nbestmodel_goals_nbest_majority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0.583</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0.835</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nbestmodel_goals_nbest_weighted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0.704</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0.593</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nbestmodel_goals_nbest_weighted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0.572</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0.855</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lastRenderedPageBreak/>
              <w:t>nbestmodel_goals_nbest_voting_top3</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0.743</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0.514</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nbestmodel_goals_nbest_voting_top3</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0.582</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0.835</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nbestmodel_goals_nbest_voting_top5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000000" w:fill="FFFF00"/>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0.741</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0.518</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nbestmodel_goals_nbest_voting_top5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0.590</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0.820</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nbestmodel_goals_nbest_voting_top7</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dstc2_train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0.739</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0.522</w:t>
            </w:r>
          </w:p>
        </w:tc>
      </w:tr>
      <w:tr w:rsidR="00E90398" w:rsidRPr="00E90398" w:rsidTr="00E90398">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nbestmodel_goals_nbest_voting_top7</w:t>
            </w:r>
          </w:p>
        </w:tc>
        <w:tc>
          <w:tcPr>
            <w:tcW w:w="12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rPr>
                <w:rFonts w:ascii="Calibri" w:eastAsia="Times New Roman" w:hAnsi="Calibri" w:cs="Times New Roman"/>
                <w:color w:val="000000"/>
              </w:rPr>
            </w:pPr>
            <w:r w:rsidRPr="00E90398">
              <w:rPr>
                <w:rFonts w:ascii="Calibri" w:eastAsia="Times New Roman" w:hAnsi="Calibri" w:cs="Times New Roman"/>
                <w:color w:val="000000"/>
              </w:rPr>
              <w:t xml:space="preserve">dstc2_dev </w:t>
            </w:r>
          </w:p>
        </w:tc>
        <w:tc>
          <w:tcPr>
            <w:tcW w:w="200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0.582</w:t>
            </w:r>
          </w:p>
        </w:tc>
        <w:tc>
          <w:tcPr>
            <w:tcW w:w="1480" w:type="dxa"/>
            <w:tcBorders>
              <w:top w:val="nil"/>
              <w:left w:val="nil"/>
              <w:bottom w:val="single" w:sz="4" w:space="0" w:color="auto"/>
              <w:right w:val="single" w:sz="4" w:space="0" w:color="auto"/>
            </w:tcBorders>
            <w:shd w:val="clear" w:color="auto" w:fill="auto"/>
            <w:noWrap/>
            <w:vAlign w:val="bottom"/>
            <w:hideMark/>
          </w:tcPr>
          <w:p w:rsidR="00E90398" w:rsidRPr="00E90398" w:rsidRDefault="00E90398" w:rsidP="00E90398">
            <w:pPr>
              <w:spacing w:after="0" w:line="240" w:lineRule="auto"/>
              <w:jc w:val="right"/>
              <w:rPr>
                <w:rFonts w:ascii="Calibri" w:eastAsia="Times New Roman" w:hAnsi="Calibri" w:cs="Times New Roman"/>
                <w:color w:val="000000"/>
              </w:rPr>
            </w:pPr>
            <w:r w:rsidRPr="00E90398">
              <w:rPr>
                <w:rFonts w:ascii="Calibri" w:eastAsia="Times New Roman" w:hAnsi="Calibri" w:cs="Times New Roman"/>
                <w:color w:val="000000"/>
              </w:rPr>
              <w:t>0.836</w:t>
            </w:r>
          </w:p>
        </w:tc>
      </w:tr>
    </w:tbl>
    <w:p w:rsidR="00157264" w:rsidRPr="00D67F4A" w:rsidRDefault="00D67F4A" w:rsidP="00D67F4A">
      <w:pPr>
        <w:pStyle w:val="Heading3"/>
        <w:rPr>
          <w:i/>
        </w:rPr>
      </w:pPr>
      <w:r w:rsidRPr="00D67F4A">
        <w:rPr>
          <w:i/>
        </w:rPr>
        <w:t>Observations:</w:t>
      </w:r>
    </w:p>
    <w:p w:rsidR="00A521BE" w:rsidRPr="00A521BE" w:rsidRDefault="00A521BE" w:rsidP="00B75E70">
      <w:pPr>
        <w:pStyle w:val="ListParagraph"/>
        <w:numPr>
          <w:ilvl w:val="0"/>
          <w:numId w:val="1"/>
        </w:numPr>
      </w:pPr>
      <w:r>
        <w:t>Considering N-Best ASR do</w:t>
      </w:r>
      <w:r w:rsidR="00B37FA4">
        <w:t>es</w:t>
      </w:r>
      <w:r>
        <w:t xml:space="preserve"> help</w:t>
      </w:r>
    </w:p>
    <w:p w:rsidR="00D67F4A" w:rsidRPr="00B75E70" w:rsidRDefault="00B75E70" w:rsidP="00B75E70">
      <w:pPr>
        <w:pStyle w:val="ListParagraph"/>
        <w:numPr>
          <w:ilvl w:val="0"/>
          <w:numId w:val="1"/>
        </w:numPr>
      </w:pPr>
      <w:r w:rsidRPr="00B75E70">
        <w:rPr>
          <w:rFonts w:ascii="Calibri" w:eastAsia="Times New Roman" w:hAnsi="Calibri" w:cs="Times New Roman"/>
          <w:color w:val="000000"/>
        </w:rPr>
        <w:t>“</w:t>
      </w:r>
      <w:r w:rsidRPr="00B75E70">
        <w:rPr>
          <w:rFonts w:ascii="Calibri" w:eastAsia="Times New Roman" w:hAnsi="Calibri" w:cs="Times New Roman"/>
          <w:color w:val="000000"/>
        </w:rPr>
        <w:t>nbestmodel_goals_nbest_voting_top5</w:t>
      </w:r>
      <w:r w:rsidRPr="00B75E70">
        <w:rPr>
          <w:rFonts w:ascii="Calibri" w:eastAsia="Times New Roman" w:hAnsi="Calibri" w:cs="Times New Roman"/>
          <w:color w:val="000000"/>
        </w:rPr>
        <w:t>”</w:t>
      </w:r>
      <w:r>
        <w:rPr>
          <w:rFonts w:ascii="Calibri" w:eastAsia="Times New Roman" w:hAnsi="Calibri" w:cs="Times New Roman"/>
          <w:color w:val="000000"/>
        </w:rPr>
        <w:t xml:space="preserve"> is the best model under this framework</w:t>
      </w:r>
    </w:p>
    <w:p w:rsidR="00B75E70" w:rsidRDefault="00761A7E" w:rsidP="00B75E70">
      <w:pPr>
        <w:pStyle w:val="ListParagraph"/>
        <w:numPr>
          <w:ilvl w:val="0"/>
          <w:numId w:val="1"/>
        </w:numPr>
      </w:pPr>
      <w:r>
        <w:t>Weighted Voting is not better</w:t>
      </w:r>
    </w:p>
    <w:p w:rsidR="000D58BF" w:rsidRDefault="000D58BF" w:rsidP="00B75E70">
      <w:pPr>
        <w:pStyle w:val="ListParagraph"/>
        <w:numPr>
          <w:ilvl w:val="0"/>
          <w:numId w:val="1"/>
        </w:numPr>
      </w:pPr>
      <w:r>
        <w:t xml:space="preserve">Now, it beats the </w:t>
      </w:r>
      <w:r w:rsidRPr="00E90398">
        <w:rPr>
          <w:rFonts w:ascii="Calibri" w:eastAsia="Times New Roman" w:hAnsi="Calibri" w:cs="Times New Roman"/>
          <w:color w:val="000000"/>
        </w:rPr>
        <w:t>HWUbaseline</w:t>
      </w:r>
      <w:r>
        <w:rPr>
          <w:rFonts w:ascii="Calibri" w:eastAsia="Times New Roman" w:hAnsi="Calibri" w:cs="Times New Roman"/>
          <w:color w:val="000000"/>
        </w:rPr>
        <w:t xml:space="preserve"> on the accuracy in the training but not in dev.</w:t>
      </w:r>
    </w:p>
    <w:p w:rsidR="00C157BD" w:rsidRPr="00227D61" w:rsidRDefault="00E531E1" w:rsidP="00E531E1">
      <w:pPr>
        <w:pStyle w:val="Heading1"/>
      </w:pPr>
      <w:r>
        <w:t>TODO:</w:t>
      </w:r>
    </w:p>
    <w:p w:rsidR="00947100" w:rsidRDefault="00947100" w:rsidP="00E531E1">
      <w:pPr>
        <w:pStyle w:val="Heading2"/>
      </w:pPr>
      <w:r>
        <w:t>Combine HWUBaseline and N-Best Model</w:t>
      </w:r>
      <w:r w:rsidR="00AE5F7D">
        <w:t>: Leveraging both SLU and ASR</w:t>
      </w:r>
    </w:p>
    <w:p w:rsidR="00947100" w:rsidRPr="00947100" w:rsidRDefault="00AE5F7D" w:rsidP="00947100">
      <w:r>
        <w:t>The HWUBaseline considers only the SLU and the N-Best considers only the ASR. Therefore, combining them might get a better performance.</w:t>
      </w:r>
    </w:p>
    <w:p w:rsidR="00A56F45" w:rsidRDefault="00D0170A" w:rsidP="00E531E1">
      <w:pPr>
        <w:pStyle w:val="Heading2"/>
      </w:pPr>
      <w:r w:rsidRPr="00D0170A">
        <w:t>Different Classifier</w:t>
      </w:r>
      <w:r w:rsidR="00F95D29">
        <w:t>s</w:t>
      </w:r>
      <w:r w:rsidRPr="00D0170A">
        <w:t xml:space="preserve"> for different dialog acts</w:t>
      </w:r>
    </w:p>
    <w:p w:rsidR="00793E41" w:rsidRPr="00793E41" w:rsidRDefault="00523048" w:rsidP="00793E41">
      <w:r>
        <w:t>Inspired by the Short Answer Assessment Task, using different classifiers for different questions might help. Now, the number of questions asked by the system is limited.</w:t>
      </w:r>
      <w:r w:rsidR="00C72BED">
        <w:t xml:space="preserve"> Thus, it is possible to build one classifier for one question.</w:t>
      </w:r>
    </w:p>
    <w:p w:rsidR="00B64FED" w:rsidRDefault="00D51C6E" w:rsidP="00F665C3">
      <w:pPr>
        <w:pStyle w:val="Heading2"/>
      </w:pPr>
      <w:r>
        <w:t xml:space="preserve">Speech </w:t>
      </w:r>
      <w:r w:rsidR="006C5212">
        <w:t xml:space="preserve">Recognition </w:t>
      </w:r>
      <w:r>
        <w:t>Error Correction</w:t>
      </w:r>
    </w:p>
    <w:p w:rsidR="00D51C6E" w:rsidRDefault="00A642DF" w:rsidP="00F61053">
      <w:r>
        <w:t>Just add some hand-craft rules to handle high-frequent ASR errors.</w:t>
      </w:r>
      <w:bookmarkStart w:id="0" w:name="_GoBack"/>
      <w:bookmarkEnd w:id="0"/>
    </w:p>
    <w:p w:rsidR="00375DC5" w:rsidRDefault="00375DC5" w:rsidP="00375DC5">
      <w:pPr>
        <w:pStyle w:val="Heading1"/>
      </w:pPr>
      <w:r>
        <w:t>Reference</w:t>
      </w:r>
    </w:p>
    <w:p w:rsidR="00375DC5" w:rsidRPr="00375DC5" w:rsidRDefault="00CD3738" w:rsidP="00375DC5">
      <w:r>
        <w:t xml:space="preserve">[1] </w:t>
      </w:r>
      <w:r w:rsidR="0003785F">
        <w:rPr>
          <w:rFonts w:ascii="Segoe UI" w:hAnsi="Segoe UI" w:cs="Segoe UI"/>
          <w:color w:val="1A1A1A"/>
          <w:sz w:val="20"/>
          <w:szCs w:val="20"/>
          <w:shd w:val="clear" w:color="auto" w:fill="FFFFFF"/>
        </w:rPr>
        <w:t>Steve Young, Milica Gasic, Blaise Thomson, and Jason Williams, </w:t>
      </w:r>
      <w:hyperlink r:id="rId9" w:tgtFrame="_blank" w:history="1">
        <w:r w:rsidR="0003785F">
          <w:rPr>
            <w:rStyle w:val="Hyperlink"/>
            <w:rFonts w:ascii="Segoe UI" w:hAnsi="Segoe UI" w:cs="Segoe UI"/>
            <w:color w:val="68217A"/>
            <w:sz w:val="20"/>
            <w:szCs w:val="20"/>
            <w:shd w:val="clear" w:color="auto" w:fill="FFFFFF"/>
          </w:rPr>
          <w:t>POMDP-based Statistical Spoken Dialogue Systems: a Review</w:t>
        </w:r>
      </w:hyperlink>
      <w:r w:rsidR="0003785F">
        <w:rPr>
          <w:rFonts w:ascii="Segoe UI" w:hAnsi="Segoe UI" w:cs="Segoe UI"/>
          <w:color w:val="1A1A1A"/>
          <w:sz w:val="20"/>
          <w:szCs w:val="20"/>
          <w:shd w:val="clear" w:color="auto" w:fill="FFFFFF"/>
        </w:rPr>
        <w:t>, in </w:t>
      </w:r>
      <w:r w:rsidR="0003785F">
        <w:rPr>
          <w:rFonts w:ascii="Segoe UI" w:hAnsi="Segoe UI" w:cs="Segoe UI"/>
          <w:i/>
          <w:iCs/>
          <w:color w:val="1A1A1A"/>
          <w:sz w:val="20"/>
          <w:szCs w:val="20"/>
          <w:shd w:val="clear" w:color="auto" w:fill="FFFFFF"/>
        </w:rPr>
        <w:t>Proceedings of the IEEE</w:t>
      </w:r>
      <w:r w:rsidR="0003785F">
        <w:rPr>
          <w:rFonts w:ascii="Segoe UI" w:hAnsi="Segoe UI" w:cs="Segoe UI"/>
          <w:color w:val="1A1A1A"/>
          <w:sz w:val="20"/>
          <w:szCs w:val="20"/>
          <w:shd w:val="clear" w:color="auto" w:fill="FFFFFF"/>
        </w:rPr>
        <w:t>, vol. PP, no. 99, pp. 1-20, Proceedings of the IEEE, 2013</w:t>
      </w:r>
    </w:p>
    <w:p w:rsidR="00AF4717" w:rsidRDefault="00AF4717" w:rsidP="00F61053"/>
    <w:p w:rsidR="00AF4717" w:rsidRPr="00F61053" w:rsidRDefault="00AF4717" w:rsidP="00F61053"/>
    <w:sectPr w:rsidR="00AF4717" w:rsidRPr="00F610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BF0" w:rsidRDefault="00364BF0" w:rsidP="00AB5973">
      <w:pPr>
        <w:spacing w:after="0" w:line="240" w:lineRule="auto"/>
      </w:pPr>
      <w:r>
        <w:separator/>
      </w:r>
    </w:p>
  </w:endnote>
  <w:endnote w:type="continuationSeparator" w:id="0">
    <w:p w:rsidR="00364BF0" w:rsidRDefault="00364BF0" w:rsidP="00AB5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BF0" w:rsidRDefault="00364BF0" w:rsidP="00AB5973">
      <w:pPr>
        <w:spacing w:after="0" w:line="240" w:lineRule="auto"/>
      </w:pPr>
      <w:r>
        <w:separator/>
      </w:r>
    </w:p>
  </w:footnote>
  <w:footnote w:type="continuationSeparator" w:id="0">
    <w:p w:rsidR="00364BF0" w:rsidRDefault="00364BF0" w:rsidP="00AB59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1023"/>
    <w:multiLevelType w:val="hybridMultilevel"/>
    <w:tmpl w:val="2684F28A"/>
    <w:lvl w:ilvl="0" w:tplc="63E015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1118F"/>
    <w:multiLevelType w:val="hybridMultilevel"/>
    <w:tmpl w:val="A170D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34102"/>
    <w:multiLevelType w:val="hybridMultilevel"/>
    <w:tmpl w:val="055CDBD2"/>
    <w:lvl w:ilvl="0" w:tplc="14E4BF08">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C12916"/>
    <w:multiLevelType w:val="hybridMultilevel"/>
    <w:tmpl w:val="BF36307A"/>
    <w:lvl w:ilvl="0" w:tplc="17F0C8F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2779D7"/>
    <w:multiLevelType w:val="hybridMultilevel"/>
    <w:tmpl w:val="E5DEF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2E2175"/>
    <w:multiLevelType w:val="hybridMultilevel"/>
    <w:tmpl w:val="FA68F5C0"/>
    <w:lvl w:ilvl="0" w:tplc="B10CA5E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C04F8D"/>
    <w:multiLevelType w:val="hybridMultilevel"/>
    <w:tmpl w:val="3E74768E"/>
    <w:lvl w:ilvl="0" w:tplc="70B2C56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1A3FB6"/>
    <w:multiLevelType w:val="hybridMultilevel"/>
    <w:tmpl w:val="6204C172"/>
    <w:lvl w:ilvl="0" w:tplc="F1E6CF26">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6E3EFB"/>
    <w:multiLevelType w:val="hybridMultilevel"/>
    <w:tmpl w:val="F6DC0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F7714A"/>
    <w:multiLevelType w:val="hybridMultilevel"/>
    <w:tmpl w:val="FE281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0"/>
  </w:num>
  <w:num w:numId="5">
    <w:abstractNumId w:val="8"/>
  </w:num>
  <w:num w:numId="6">
    <w:abstractNumId w:val="1"/>
  </w:num>
  <w:num w:numId="7">
    <w:abstractNumId w:val="4"/>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FFB"/>
    <w:rsid w:val="000316AF"/>
    <w:rsid w:val="000335EA"/>
    <w:rsid w:val="0003785F"/>
    <w:rsid w:val="000443DA"/>
    <w:rsid w:val="00064933"/>
    <w:rsid w:val="00065400"/>
    <w:rsid w:val="00072527"/>
    <w:rsid w:val="00082827"/>
    <w:rsid w:val="00083306"/>
    <w:rsid w:val="00095E35"/>
    <w:rsid w:val="000B2229"/>
    <w:rsid w:val="000B3D75"/>
    <w:rsid w:val="000D58BF"/>
    <w:rsid w:val="000E7E40"/>
    <w:rsid w:val="000F1398"/>
    <w:rsid w:val="000F426E"/>
    <w:rsid w:val="00124267"/>
    <w:rsid w:val="00135B1B"/>
    <w:rsid w:val="00140843"/>
    <w:rsid w:val="00141BC3"/>
    <w:rsid w:val="001436C0"/>
    <w:rsid w:val="00144516"/>
    <w:rsid w:val="001463C1"/>
    <w:rsid w:val="00157264"/>
    <w:rsid w:val="00157CE8"/>
    <w:rsid w:val="00167591"/>
    <w:rsid w:val="00170442"/>
    <w:rsid w:val="001A3FE4"/>
    <w:rsid w:val="001B46E1"/>
    <w:rsid w:val="001C6F27"/>
    <w:rsid w:val="001D5F38"/>
    <w:rsid w:val="001D7A07"/>
    <w:rsid w:val="001F42D5"/>
    <w:rsid w:val="00213EC3"/>
    <w:rsid w:val="00226FBB"/>
    <w:rsid w:val="00227D61"/>
    <w:rsid w:val="00245F9E"/>
    <w:rsid w:val="00270BFE"/>
    <w:rsid w:val="00271901"/>
    <w:rsid w:val="002744F0"/>
    <w:rsid w:val="0027457F"/>
    <w:rsid w:val="002857C3"/>
    <w:rsid w:val="0028798F"/>
    <w:rsid w:val="002A350A"/>
    <w:rsid w:val="002A5B24"/>
    <w:rsid w:val="002A7F54"/>
    <w:rsid w:val="002D27CD"/>
    <w:rsid w:val="002D5293"/>
    <w:rsid w:val="002F0006"/>
    <w:rsid w:val="002F62A8"/>
    <w:rsid w:val="00302302"/>
    <w:rsid w:val="00302A03"/>
    <w:rsid w:val="00330C95"/>
    <w:rsid w:val="00364BF0"/>
    <w:rsid w:val="00375B3E"/>
    <w:rsid w:val="00375DC5"/>
    <w:rsid w:val="003A5AF9"/>
    <w:rsid w:val="003B304C"/>
    <w:rsid w:val="003C4813"/>
    <w:rsid w:val="003D2E42"/>
    <w:rsid w:val="003E1B57"/>
    <w:rsid w:val="004138A8"/>
    <w:rsid w:val="00420812"/>
    <w:rsid w:val="00422681"/>
    <w:rsid w:val="00436BE7"/>
    <w:rsid w:val="00455068"/>
    <w:rsid w:val="00482621"/>
    <w:rsid w:val="004866CB"/>
    <w:rsid w:val="00494199"/>
    <w:rsid w:val="004C5215"/>
    <w:rsid w:val="004D2FFB"/>
    <w:rsid w:val="00523048"/>
    <w:rsid w:val="005258D8"/>
    <w:rsid w:val="005301CC"/>
    <w:rsid w:val="00531C0A"/>
    <w:rsid w:val="00532F61"/>
    <w:rsid w:val="0058105A"/>
    <w:rsid w:val="00592731"/>
    <w:rsid w:val="005C3EB7"/>
    <w:rsid w:val="005D2AAB"/>
    <w:rsid w:val="005D4BCB"/>
    <w:rsid w:val="005F267D"/>
    <w:rsid w:val="005F367E"/>
    <w:rsid w:val="006070AE"/>
    <w:rsid w:val="0062767B"/>
    <w:rsid w:val="00675A77"/>
    <w:rsid w:val="00681431"/>
    <w:rsid w:val="00681D67"/>
    <w:rsid w:val="00682509"/>
    <w:rsid w:val="006839FC"/>
    <w:rsid w:val="00692F99"/>
    <w:rsid w:val="00694215"/>
    <w:rsid w:val="00694591"/>
    <w:rsid w:val="00696F7F"/>
    <w:rsid w:val="006A136B"/>
    <w:rsid w:val="006B2452"/>
    <w:rsid w:val="006C5212"/>
    <w:rsid w:val="006C58AD"/>
    <w:rsid w:val="006F0A3B"/>
    <w:rsid w:val="006F5E40"/>
    <w:rsid w:val="00704918"/>
    <w:rsid w:val="00707A4E"/>
    <w:rsid w:val="007278CF"/>
    <w:rsid w:val="00736866"/>
    <w:rsid w:val="00741044"/>
    <w:rsid w:val="00745472"/>
    <w:rsid w:val="007516DC"/>
    <w:rsid w:val="00761A7E"/>
    <w:rsid w:val="00764BA3"/>
    <w:rsid w:val="00793E41"/>
    <w:rsid w:val="00794758"/>
    <w:rsid w:val="007A59FF"/>
    <w:rsid w:val="007C223C"/>
    <w:rsid w:val="007D0EBA"/>
    <w:rsid w:val="00804303"/>
    <w:rsid w:val="0081476F"/>
    <w:rsid w:val="008170F7"/>
    <w:rsid w:val="008177B4"/>
    <w:rsid w:val="00820063"/>
    <w:rsid w:val="00861EBB"/>
    <w:rsid w:val="00866B90"/>
    <w:rsid w:val="00873AA6"/>
    <w:rsid w:val="00873B18"/>
    <w:rsid w:val="008C0153"/>
    <w:rsid w:val="008C06AF"/>
    <w:rsid w:val="008C2159"/>
    <w:rsid w:val="008C5BE7"/>
    <w:rsid w:val="008D13B6"/>
    <w:rsid w:val="008D408A"/>
    <w:rsid w:val="008D61CE"/>
    <w:rsid w:val="009064B1"/>
    <w:rsid w:val="00915EC7"/>
    <w:rsid w:val="00917079"/>
    <w:rsid w:val="0093571B"/>
    <w:rsid w:val="009378B3"/>
    <w:rsid w:val="00947100"/>
    <w:rsid w:val="00990C56"/>
    <w:rsid w:val="00993501"/>
    <w:rsid w:val="009A3800"/>
    <w:rsid w:val="009C4D7A"/>
    <w:rsid w:val="009C762D"/>
    <w:rsid w:val="00A147BC"/>
    <w:rsid w:val="00A51FCE"/>
    <w:rsid w:val="00A521BE"/>
    <w:rsid w:val="00A56F45"/>
    <w:rsid w:val="00A642DF"/>
    <w:rsid w:val="00A87C8D"/>
    <w:rsid w:val="00AB5784"/>
    <w:rsid w:val="00AB5973"/>
    <w:rsid w:val="00AE5F7D"/>
    <w:rsid w:val="00AF00DD"/>
    <w:rsid w:val="00AF4717"/>
    <w:rsid w:val="00B14B4C"/>
    <w:rsid w:val="00B15DF2"/>
    <w:rsid w:val="00B16445"/>
    <w:rsid w:val="00B37FA4"/>
    <w:rsid w:val="00B52026"/>
    <w:rsid w:val="00B6425A"/>
    <w:rsid w:val="00B64FED"/>
    <w:rsid w:val="00B66E56"/>
    <w:rsid w:val="00B75E70"/>
    <w:rsid w:val="00B83462"/>
    <w:rsid w:val="00BA0FA4"/>
    <w:rsid w:val="00BA28CC"/>
    <w:rsid w:val="00BC24CC"/>
    <w:rsid w:val="00BD07B6"/>
    <w:rsid w:val="00BE47E9"/>
    <w:rsid w:val="00C04283"/>
    <w:rsid w:val="00C157BD"/>
    <w:rsid w:val="00C3793C"/>
    <w:rsid w:val="00C40AF0"/>
    <w:rsid w:val="00C4287C"/>
    <w:rsid w:val="00C516CD"/>
    <w:rsid w:val="00C521CA"/>
    <w:rsid w:val="00C57202"/>
    <w:rsid w:val="00C60B40"/>
    <w:rsid w:val="00C65B4B"/>
    <w:rsid w:val="00C70C34"/>
    <w:rsid w:val="00C72BED"/>
    <w:rsid w:val="00C765DB"/>
    <w:rsid w:val="00C80B1D"/>
    <w:rsid w:val="00C9379A"/>
    <w:rsid w:val="00CA064B"/>
    <w:rsid w:val="00CA6A95"/>
    <w:rsid w:val="00CD3738"/>
    <w:rsid w:val="00CE68EC"/>
    <w:rsid w:val="00CE7F75"/>
    <w:rsid w:val="00CF4DAC"/>
    <w:rsid w:val="00CF6476"/>
    <w:rsid w:val="00D0170A"/>
    <w:rsid w:val="00D02F7C"/>
    <w:rsid w:val="00D1111A"/>
    <w:rsid w:val="00D17A0D"/>
    <w:rsid w:val="00D42BAB"/>
    <w:rsid w:val="00D51C6E"/>
    <w:rsid w:val="00D67F4A"/>
    <w:rsid w:val="00D7174A"/>
    <w:rsid w:val="00D72BE1"/>
    <w:rsid w:val="00D8245F"/>
    <w:rsid w:val="00D91FB1"/>
    <w:rsid w:val="00DA00CE"/>
    <w:rsid w:val="00DC78B2"/>
    <w:rsid w:val="00DE1B39"/>
    <w:rsid w:val="00DE1D24"/>
    <w:rsid w:val="00DE7878"/>
    <w:rsid w:val="00E01F70"/>
    <w:rsid w:val="00E2573E"/>
    <w:rsid w:val="00E2592D"/>
    <w:rsid w:val="00E33BE7"/>
    <w:rsid w:val="00E531E1"/>
    <w:rsid w:val="00E574F2"/>
    <w:rsid w:val="00E90398"/>
    <w:rsid w:val="00E9094C"/>
    <w:rsid w:val="00EA0EFA"/>
    <w:rsid w:val="00EA3DC2"/>
    <w:rsid w:val="00EB0A66"/>
    <w:rsid w:val="00EB3B4E"/>
    <w:rsid w:val="00ED74D2"/>
    <w:rsid w:val="00EE1BBF"/>
    <w:rsid w:val="00EF2211"/>
    <w:rsid w:val="00F0231D"/>
    <w:rsid w:val="00F303F0"/>
    <w:rsid w:val="00F45D1B"/>
    <w:rsid w:val="00F50296"/>
    <w:rsid w:val="00F53338"/>
    <w:rsid w:val="00F61053"/>
    <w:rsid w:val="00F665C3"/>
    <w:rsid w:val="00F7156D"/>
    <w:rsid w:val="00F77160"/>
    <w:rsid w:val="00F95D29"/>
    <w:rsid w:val="00FA2EB8"/>
    <w:rsid w:val="00FB2417"/>
    <w:rsid w:val="00FB5C76"/>
    <w:rsid w:val="00FC572D"/>
    <w:rsid w:val="00FD5158"/>
    <w:rsid w:val="00FF2A2C"/>
    <w:rsid w:val="00FF7DFA"/>
    <w:rsid w:val="00FF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10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4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7F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0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2E42"/>
    <w:pPr>
      <w:ind w:left="720"/>
      <w:contextualSpacing/>
    </w:pPr>
  </w:style>
  <w:style w:type="character" w:customStyle="1" w:styleId="Heading2Char">
    <w:name w:val="Heading 2 Char"/>
    <w:basedOn w:val="DefaultParagraphFont"/>
    <w:link w:val="Heading2"/>
    <w:uiPriority w:val="9"/>
    <w:rsid w:val="006945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7F5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41BC3"/>
  </w:style>
  <w:style w:type="character" w:customStyle="1" w:styleId="il">
    <w:name w:val="il"/>
    <w:basedOn w:val="DefaultParagraphFont"/>
    <w:rsid w:val="000E7E40"/>
  </w:style>
  <w:style w:type="character" w:customStyle="1" w:styleId="aqj">
    <w:name w:val="aqj"/>
    <w:basedOn w:val="DefaultParagraphFont"/>
    <w:rsid w:val="00E33BE7"/>
  </w:style>
  <w:style w:type="character" w:styleId="Hyperlink">
    <w:name w:val="Hyperlink"/>
    <w:basedOn w:val="DefaultParagraphFont"/>
    <w:uiPriority w:val="99"/>
    <w:semiHidden/>
    <w:unhideWhenUsed/>
    <w:rsid w:val="0003785F"/>
    <w:rPr>
      <w:color w:val="0000FF"/>
      <w:u w:val="single"/>
    </w:rPr>
  </w:style>
  <w:style w:type="paragraph" w:styleId="Header">
    <w:name w:val="header"/>
    <w:basedOn w:val="Normal"/>
    <w:link w:val="HeaderChar"/>
    <w:uiPriority w:val="99"/>
    <w:unhideWhenUsed/>
    <w:rsid w:val="00AB5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973"/>
  </w:style>
  <w:style w:type="paragraph" w:styleId="Footer">
    <w:name w:val="footer"/>
    <w:basedOn w:val="Normal"/>
    <w:link w:val="FooterChar"/>
    <w:uiPriority w:val="99"/>
    <w:unhideWhenUsed/>
    <w:rsid w:val="00AB5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973"/>
  </w:style>
  <w:style w:type="paragraph" w:styleId="BalloonText">
    <w:name w:val="Balloon Text"/>
    <w:basedOn w:val="Normal"/>
    <w:link w:val="BalloonTextChar"/>
    <w:uiPriority w:val="99"/>
    <w:semiHidden/>
    <w:unhideWhenUsed/>
    <w:rsid w:val="00D11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1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10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4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7F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0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2E42"/>
    <w:pPr>
      <w:ind w:left="720"/>
      <w:contextualSpacing/>
    </w:pPr>
  </w:style>
  <w:style w:type="character" w:customStyle="1" w:styleId="Heading2Char">
    <w:name w:val="Heading 2 Char"/>
    <w:basedOn w:val="DefaultParagraphFont"/>
    <w:link w:val="Heading2"/>
    <w:uiPriority w:val="9"/>
    <w:rsid w:val="006945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7F5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41BC3"/>
  </w:style>
  <w:style w:type="character" w:customStyle="1" w:styleId="il">
    <w:name w:val="il"/>
    <w:basedOn w:val="DefaultParagraphFont"/>
    <w:rsid w:val="000E7E40"/>
  </w:style>
  <w:style w:type="character" w:customStyle="1" w:styleId="aqj">
    <w:name w:val="aqj"/>
    <w:basedOn w:val="DefaultParagraphFont"/>
    <w:rsid w:val="00E33BE7"/>
  </w:style>
  <w:style w:type="character" w:styleId="Hyperlink">
    <w:name w:val="Hyperlink"/>
    <w:basedOn w:val="DefaultParagraphFont"/>
    <w:uiPriority w:val="99"/>
    <w:semiHidden/>
    <w:unhideWhenUsed/>
    <w:rsid w:val="0003785F"/>
    <w:rPr>
      <w:color w:val="0000FF"/>
      <w:u w:val="single"/>
    </w:rPr>
  </w:style>
  <w:style w:type="paragraph" w:styleId="Header">
    <w:name w:val="header"/>
    <w:basedOn w:val="Normal"/>
    <w:link w:val="HeaderChar"/>
    <w:uiPriority w:val="99"/>
    <w:unhideWhenUsed/>
    <w:rsid w:val="00AB5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973"/>
  </w:style>
  <w:style w:type="paragraph" w:styleId="Footer">
    <w:name w:val="footer"/>
    <w:basedOn w:val="Normal"/>
    <w:link w:val="FooterChar"/>
    <w:uiPriority w:val="99"/>
    <w:unhideWhenUsed/>
    <w:rsid w:val="00AB5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973"/>
  </w:style>
  <w:style w:type="paragraph" w:styleId="BalloonText">
    <w:name w:val="Balloon Text"/>
    <w:basedOn w:val="Normal"/>
    <w:link w:val="BalloonTextChar"/>
    <w:uiPriority w:val="99"/>
    <w:semiHidden/>
    <w:unhideWhenUsed/>
    <w:rsid w:val="00D11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1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1588">
      <w:bodyDiv w:val="1"/>
      <w:marLeft w:val="0"/>
      <w:marRight w:val="0"/>
      <w:marTop w:val="0"/>
      <w:marBottom w:val="0"/>
      <w:divBdr>
        <w:top w:val="none" w:sz="0" w:space="0" w:color="auto"/>
        <w:left w:val="none" w:sz="0" w:space="0" w:color="auto"/>
        <w:bottom w:val="none" w:sz="0" w:space="0" w:color="auto"/>
        <w:right w:val="none" w:sz="0" w:space="0" w:color="auto"/>
      </w:divBdr>
    </w:div>
    <w:div w:id="151485230">
      <w:bodyDiv w:val="1"/>
      <w:marLeft w:val="0"/>
      <w:marRight w:val="0"/>
      <w:marTop w:val="0"/>
      <w:marBottom w:val="0"/>
      <w:divBdr>
        <w:top w:val="none" w:sz="0" w:space="0" w:color="auto"/>
        <w:left w:val="none" w:sz="0" w:space="0" w:color="auto"/>
        <w:bottom w:val="none" w:sz="0" w:space="0" w:color="auto"/>
        <w:right w:val="none" w:sz="0" w:space="0" w:color="auto"/>
      </w:divBdr>
    </w:div>
    <w:div w:id="234362618">
      <w:bodyDiv w:val="1"/>
      <w:marLeft w:val="0"/>
      <w:marRight w:val="0"/>
      <w:marTop w:val="0"/>
      <w:marBottom w:val="0"/>
      <w:divBdr>
        <w:top w:val="none" w:sz="0" w:space="0" w:color="auto"/>
        <w:left w:val="none" w:sz="0" w:space="0" w:color="auto"/>
        <w:bottom w:val="none" w:sz="0" w:space="0" w:color="auto"/>
        <w:right w:val="none" w:sz="0" w:space="0" w:color="auto"/>
      </w:divBdr>
    </w:div>
    <w:div w:id="248588705">
      <w:bodyDiv w:val="1"/>
      <w:marLeft w:val="0"/>
      <w:marRight w:val="0"/>
      <w:marTop w:val="0"/>
      <w:marBottom w:val="0"/>
      <w:divBdr>
        <w:top w:val="none" w:sz="0" w:space="0" w:color="auto"/>
        <w:left w:val="none" w:sz="0" w:space="0" w:color="auto"/>
        <w:bottom w:val="none" w:sz="0" w:space="0" w:color="auto"/>
        <w:right w:val="none" w:sz="0" w:space="0" w:color="auto"/>
      </w:divBdr>
    </w:div>
    <w:div w:id="904225687">
      <w:bodyDiv w:val="1"/>
      <w:marLeft w:val="0"/>
      <w:marRight w:val="0"/>
      <w:marTop w:val="0"/>
      <w:marBottom w:val="0"/>
      <w:divBdr>
        <w:top w:val="none" w:sz="0" w:space="0" w:color="auto"/>
        <w:left w:val="none" w:sz="0" w:space="0" w:color="auto"/>
        <w:bottom w:val="none" w:sz="0" w:space="0" w:color="auto"/>
        <w:right w:val="none" w:sz="0" w:space="0" w:color="auto"/>
      </w:divBdr>
    </w:div>
    <w:div w:id="1063716124">
      <w:bodyDiv w:val="1"/>
      <w:marLeft w:val="0"/>
      <w:marRight w:val="0"/>
      <w:marTop w:val="0"/>
      <w:marBottom w:val="0"/>
      <w:divBdr>
        <w:top w:val="none" w:sz="0" w:space="0" w:color="auto"/>
        <w:left w:val="none" w:sz="0" w:space="0" w:color="auto"/>
        <w:bottom w:val="none" w:sz="0" w:space="0" w:color="auto"/>
        <w:right w:val="none" w:sz="0" w:space="0" w:color="auto"/>
      </w:divBdr>
    </w:div>
    <w:div w:id="1467241725">
      <w:bodyDiv w:val="1"/>
      <w:marLeft w:val="0"/>
      <w:marRight w:val="0"/>
      <w:marTop w:val="0"/>
      <w:marBottom w:val="0"/>
      <w:divBdr>
        <w:top w:val="none" w:sz="0" w:space="0" w:color="auto"/>
        <w:left w:val="none" w:sz="0" w:space="0" w:color="auto"/>
        <w:bottom w:val="none" w:sz="0" w:space="0" w:color="auto"/>
        <w:right w:val="none" w:sz="0" w:space="0" w:color="auto"/>
      </w:divBdr>
    </w:div>
    <w:div w:id="1554582515">
      <w:bodyDiv w:val="1"/>
      <w:marLeft w:val="0"/>
      <w:marRight w:val="0"/>
      <w:marTop w:val="0"/>
      <w:marBottom w:val="0"/>
      <w:divBdr>
        <w:top w:val="none" w:sz="0" w:space="0" w:color="auto"/>
        <w:left w:val="none" w:sz="0" w:space="0" w:color="auto"/>
        <w:bottom w:val="none" w:sz="0" w:space="0" w:color="auto"/>
        <w:right w:val="none" w:sz="0" w:space="0" w:color="auto"/>
      </w:divBdr>
    </w:div>
    <w:div w:id="21343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esearch.microsoft.com/apps/pubs/default.aspx?id=185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1534</TotalTime>
  <Pages>6</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wencan</dc:creator>
  <cp:keywords/>
  <dc:description/>
  <cp:lastModifiedBy>wencan</cp:lastModifiedBy>
  <cp:revision>231</cp:revision>
  <dcterms:created xsi:type="dcterms:W3CDTF">2014-01-05T02:27:00Z</dcterms:created>
  <dcterms:modified xsi:type="dcterms:W3CDTF">2014-01-15T19:39:00Z</dcterms:modified>
</cp:coreProperties>
</file>