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9DF" w:rsidRDefault="004533DF" w:rsidP="005609DF">
      <w:pPr>
        <w:pStyle w:val="Heading1"/>
      </w:pPr>
      <w:r>
        <w:t>Summary</w:t>
      </w:r>
      <w:r w:rsidR="00451792">
        <w:t>: beat the baseline</w:t>
      </w:r>
    </w:p>
    <w:p w:rsidR="005609DF" w:rsidRDefault="005609DF" w:rsidP="005609DF">
      <w:pPr>
        <w:pStyle w:val="Heading2"/>
      </w:pPr>
      <w:r>
        <w:t>Longer history feature</w:t>
      </w:r>
      <w:r w:rsidR="006A1617">
        <w:t>s</w:t>
      </w:r>
      <w:r>
        <w:t xml:space="preserve"> for CRF</w:t>
      </w:r>
    </w:p>
    <w:p w:rsidR="006A1617" w:rsidRDefault="006A1617" w:rsidP="006A1617">
      <w:r>
        <w:t xml:space="preserve">Instead of </w:t>
      </w:r>
      <w:r w:rsidR="006620E2">
        <w:t>just use the current unigram as features, I add following features to CRF</w:t>
      </w:r>
    </w:p>
    <w:p w:rsidR="006620E2" w:rsidRDefault="00263AF9" w:rsidP="006620E2">
      <w:pPr>
        <w:pStyle w:val="ListParagraph"/>
        <w:numPr>
          <w:ilvl w:val="0"/>
          <w:numId w:val="2"/>
        </w:numPr>
      </w:pPr>
      <w:r>
        <w:t>The word in last sentence</w:t>
      </w:r>
    </w:p>
    <w:p w:rsidR="00263AF9" w:rsidRDefault="00263AF9" w:rsidP="006620E2">
      <w:pPr>
        <w:pStyle w:val="ListParagraph"/>
        <w:numPr>
          <w:ilvl w:val="0"/>
          <w:numId w:val="2"/>
        </w:numPr>
      </w:pPr>
      <w:r>
        <w:t>The word in the sentence before the last sentence</w:t>
      </w:r>
    </w:p>
    <w:p w:rsidR="00A72F57" w:rsidRPr="006A1617" w:rsidRDefault="00A72F57" w:rsidP="006620E2">
      <w:pPr>
        <w:pStyle w:val="ListParagraph"/>
        <w:numPr>
          <w:ilvl w:val="0"/>
          <w:numId w:val="2"/>
        </w:numPr>
      </w:pPr>
      <w:r>
        <w:t>Last label</w:t>
      </w:r>
    </w:p>
    <w:tbl>
      <w:tblPr>
        <w:tblW w:w="7830" w:type="dxa"/>
        <w:tblInd w:w="93" w:type="dxa"/>
        <w:tblLook w:val="04A0" w:firstRow="1" w:lastRow="0" w:firstColumn="1" w:lastColumn="0" w:noHBand="0" w:noVBand="1"/>
      </w:tblPr>
      <w:tblGrid>
        <w:gridCol w:w="3500"/>
        <w:gridCol w:w="1228"/>
        <w:gridCol w:w="2140"/>
        <w:gridCol w:w="1520"/>
      </w:tblGrid>
      <w:tr w:rsidR="006A1617" w:rsidRPr="006A1617" w:rsidTr="006A1617">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Joint_Goals_accuracy</w:t>
            </w:r>
            <w:proofErr w:type="spellEnd"/>
            <w:r w:rsidRPr="006A1617">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Joint_Goals_l2 </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0.711</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0.577</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0.561</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0.878</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HWUbaseline</w:t>
            </w:r>
            <w:proofErr w:type="spellEnd"/>
            <w:r w:rsidRPr="006A1617">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0.732</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0.451</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proofErr w:type="spellStart"/>
            <w:r w:rsidRPr="006A1617">
              <w:rPr>
                <w:rFonts w:ascii="Calibri" w:eastAsia="Times New Roman" w:hAnsi="Calibri" w:cs="Times New Roman"/>
                <w:color w:val="000000"/>
              </w:rPr>
              <w:t>HWUbaseline</w:t>
            </w:r>
            <w:proofErr w:type="spellEnd"/>
            <w:r w:rsidRPr="006A1617">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0.623</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0.601</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0.718</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0.564</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0.560</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0.881</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2waymodel_goals_crf2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0.728</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0.543</w:t>
            </w:r>
          </w:p>
        </w:tc>
      </w:tr>
      <w:tr w:rsidR="006A1617" w:rsidRPr="006A1617" w:rsidTr="006A161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2waymodel_goals_crf2 </w:t>
            </w:r>
          </w:p>
        </w:tc>
        <w:tc>
          <w:tcPr>
            <w:tcW w:w="1042"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rPr>
                <w:rFonts w:ascii="Calibri" w:eastAsia="Times New Roman" w:hAnsi="Calibri" w:cs="Times New Roman"/>
                <w:color w:val="000000"/>
              </w:rPr>
            </w:pPr>
            <w:r w:rsidRPr="006A161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0.620</w:t>
            </w:r>
          </w:p>
        </w:tc>
        <w:tc>
          <w:tcPr>
            <w:tcW w:w="1334" w:type="dxa"/>
            <w:tcBorders>
              <w:top w:val="nil"/>
              <w:left w:val="nil"/>
              <w:bottom w:val="single" w:sz="4" w:space="0" w:color="auto"/>
              <w:right w:val="single" w:sz="4" w:space="0" w:color="auto"/>
            </w:tcBorders>
            <w:shd w:val="clear" w:color="auto" w:fill="auto"/>
            <w:noWrap/>
            <w:vAlign w:val="bottom"/>
            <w:hideMark/>
          </w:tcPr>
          <w:p w:rsidR="006A1617" w:rsidRPr="006A1617" w:rsidRDefault="006A1617" w:rsidP="006A1617">
            <w:pPr>
              <w:spacing w:after="0" w:line="240" w:lineRule="auto"/>
              <w:jc w:val="right"/>
              <w:rPr>
                <w:rFonts w:ascii="Calibri" w:eastAsia="Times New Roman" w:hAnsi="Calibri" w:cs="Times New Roman"/>
                <w:color w:val="000000"/>
              </w:rPr>
            </w:pPr>
            <w:r w:rsidRPr="006A1617">
              <w:rPr>
                <w:rFonts w:ascii="Calibri" w:eastAsia="Times New Roman" w:hAnsi="Calibri" w:cs="Times New Roman"/>
                <w:color w:val="000000"/>
              </w:rPr>
              <w:t>0.759</w:t>
            </w:r>
          </w:p>
        </w:tc>
      </w:tr>
    </w:tbl>
    <w:p w:rsidR="005609DF" w:rsidRDefault="005609DF" w:rsidP="005609DF"/>
    <w:p w:rsidR="00024A5C" w:rsidRPr="005609DF" w:rsidRDefault="00024A5C" w:rsidP="005609DF">
      <w:r>
        <w:t xml:space="preserve">It turns out this CRF does improve the performance. It is close to the </w:t>
      </w:r>
      <w:proofErr w:type="spellStart"/>
      <w:r>
        <w:t>HWUBaseline</w:t>
      </w:r>
      <w:proofErr w:type="spellEnd"/>
      <w:r w:rsidR="009538AF">
        <w:t xml:space="preserve"> now</w:t>
      </w:r>
      <w:r>
        <w:t>.</w:t>
      </w:r>
    </w:p>
    <w:p w:rsidR="007E59FF" w:rsidRDefault="00977A3D" w:rsidP="00823AED">
      <w:pPr>
        <w:pStyle w:val="Heading2"/>
      </w:pPr>
      <w:r>
        <w:t xml:space="preserve">Just </w:t>
      </w:r>
      <w:r w:rsidR="002A4ABD">
        <w:t>r</w:t>
      </w:r>
      <w:r w:rsidR="007E59FF">
        <w:t>eplace the goals (</w:t>
      </w:r>
      <w:proofErr w:type="spellStart"/>
      <w:r w:rsidR="007E59FF">
        <w:t>pricerange</w:t>
      </w:r>
      <w:proofErr w:type="spellEnd"/>
      <w:r w:rsidR="007E59FF">
        <w:t xml:space="preserve"> and area) with </w:t>
      </w:r>
      <w:proofErr w:type="spellStart"/>
      <w:r w:rsidR="007E59FF">
        <w:t>NBest</w:t>
      </w:r>
      <w:proofErr w:type="spellEnd"/>
      <w:r w:rsidR="007E59FF">
        <w:t xml:space="preserve"> Model</w:t>
      </w:r>
    </w:p>
    <w:p w:rsidR="003629D2" w:rsidRDefault="000B6A60" w:rsidP="003629D2">
      <w:r>
        <w:t xml:space="preserve">The </w:t>
      </w:r>
      <w:proofErr w:type="spellStart"/>
      <w:r>
        <w:t>NBest</w:t>
      </w:r>
      <w:proofErr w:type="spellEnd"/>
      <w:r>
        <w:t xml:space="preserve"> model leverages the </w:t>
      </w:r>
      <w:proofErr w:type="spellStart"/>
      <w:r>
        <w:t>Ngram</w:t>
      </w:r>
      <w:proofErr w:type="spellEnd"/>
      <w:r>
        <w:t xml:space="preserve"> in the ASR. First</w:t>
      </w:r>
      <w:r w:rsidR="00AD094E">
        <w:t xml:space="preserve"> of all</w:t>
      </w:r>
      <w:r>
        <w:t xml:space="preserve">, it is good to capture the SLU </w:t>
      </w:r>
      <w:proofErr w:type="spellStart"/>
      <w:r>
        <w:t>errros</w:t>
      </w:r>
      <w:proofErr w:type="spellEnd"/>
      <w:r>
        <w:t xml:space="preserve"> on “</w:t>
      </w:r>
      <w:proofErr w:type="spellStart"/>
      <w:r>
        <w:t>pricerange</w:t>
      </w:r>
      <w:proofErr w:type="spellEnd"/>
      <w:r>
        <w:t xml:space="preserve">” and “area” because there are only a limited number of words in these two slots. </w:t>
      </w:r>
      <w:r w:rsidR="002B5308">
        <w:t>At the same time</w:t>
      </w:r>
      <w:r>
        <w:t xml:space="preserve">, it is easy to be </w:t>
      </w:r>
      <w:proofErr w:type="spellStart"/>
      <w:r>
        <w:t>overfitting</w:t>
      </w:r>
      <w:proofErr w:type="spellEnd"/>
      <w:r>
        <w:t xml:space="preserve"> on the goal of “food” and “name”</w:t>
      </w:r>
      <w:r w:rsidR="007116F2">
        <w:t xml:space="preserve">, because, many of the food or name just appears once and it cannot deal with </w:t>
      </w:r>
      <w:r w:rsidR="006A1832">
        <w:t>out of vocabulary (</w:t>
      </w:r>
      <w:r w:rsidR="007116F2">
        <w:t>OOV</w:t>
      </w:r>
      <w:r w:rsidR="006A1832">
        <w:t>)</w:t>
      </w:r>
      <w:r w:rsidR="007116F2">
        <w:t xml:space="preserve"> problem</w:t>
      </w:r>
      <w:r w:rsidR="00510D98">
        <w:t xml:space="preserve"> in the test set</w:t>
      </w:r>
      <w:r w:rsidR="007116F2">
        <w:t>.</w:t>
      </w:r>
    </w:p>
    <w:p w:rsidR="002C42F0" w:rsidRDefault="002C42F0" w:rsidP="003629D2">
      <w:r>
        <w:t xml:space="preserve">Thus, it is reasonable to just rely on the </w:t>
      </w:r>
      <w:proofErr w:type="spellStart"/>
      <w:r>
        <w:t>NBest</w:t>
      </w:r>
      <w:proofErr w:type="spellEnd"/>
      <w:r>
        <w:t xml:space="preserve"> model for “</w:t>
      </w:r>
      <w:proofErr w:type="spellStart"/>
      <w:r>
        <w:t>pricerange</w:t>
      </w:r>
      <w:proofErr w:type="spellEnd"/>
      <w:r>
        <w:t xml:space="preserve">” and “area”. The other two goals rely on the </w:t>
      </w:r>
      <w:proofErr w:type="spellStart"/>
      <w:r>
        <w:t>feature_enrich</w:t>
      </w:r>
      <w:proofErr w:type="spellEnd"/>
      <w:r>
        <w:t xml:space="preserve"> model.</w:t>
      </w:r>
    </w:p>
    <w:p w:rsidR="008642AA" w:rsidRDefault="008642AA" w:rsidP="003629D2">
      <w:r>
        <w:t>In addition, in the old model, for “food”, if it is predicted as “Yes”, I will just pick up the first available SLU with a food slot. However, I didn’t consider the situation when the slot is “food=</w:t>
      </w:r>
      <w:proofErr w:type="spellStart"/>
      <w:r>
        <w:t>dontcare</w:t>
      </w:r>
      <w:proofErr w:type="spellEnd"/>
      <w:r>
        <w:t>”. Thus, after taking care of this small issue, the performance increased a little bit.</w:t>
      </w:r>
    </w:p>
    <w:p w:rsidR="00753809" w:rsidRDefault="00522D2E" w:rsidP="00522D2E">
      <w:pPr>
        <w:pStyle w:val="Heading3"/>
        <w:rPr>
          <w:i/>
        </w:rPr>
      </w:pPr>
      <w:r w:rsidRPr="00522D2E">
        <w:rPr>
          <w:i/>
        </w:rPr>
        <w:t>Result</w:t>
      </w:r>
    </w:p>
    <w:p w:rsidR="0055280D" w:rsidRPr="005D49B1" w:rsidRDefault="0055280D" w:rsidP="0055280D">
      <w:pPr>
        <w:pStyle w:val="ListParagraph"/>
        <w:numPr>
          <w:ilvl w:val="0"/>
          <w:numId w:val="2"/>
        </w:numPr>
      </w:pPr>
      <w:r w:rsidRPr="008642AA">
        <w:rPr>
          <w:rFonts w:ascii="Calibri" w:eastAsia="Times New Roman" w:hAnsi="Calibri" w:cs="Times New Roman"/>
          <w:color w:val="000000"/>
        </w:rPr>
        <w:t>2waymodel_goals_nbest_price_area</w:t>
      </w:r>
      <w:r w:rsidR="005D49B1">
        <w:rPr>
          <w:rFonts w:ascii="Calibri" w:eastAsia="Times New Roman" w:hAnsi="Calibri" w:cs="Times New Roman"/>
          <w:color w:val="000000"/>
        </w:rPr>
        <w:t xml:space="preserve">: </w:t>
      </w:r>
      <w:proofErr w:type="spellStart"/>
      <w:r w:rsidR="005D49B1">
        <w:rPr>
          <w:rFonts w:ascii="Calibri" w:eastAsia="Times New Roman" w:hAnsi="Calibri" w:cs="Times New Roman"/>
          <w:color w:val="000000"/>
        </w:rPr>
        <w:t>NBest</w:t>
      </w:r>
      <w:proofErr w:type="spellEnd"/>
      <w:r w:rsidR="005D49B1">
        <w:rPr>
          <w:rFonts w:ascii="Calibri" w:eastAsia="Times New Roman" w:hAnsi="Calibri" w:cs="Times New Roman"/>
          <w:color w:val="000000"/>
        </w:rPr>
        <w:t xml:space="preserve"> “price” and “area”; Enrich “food” and “name”</w:t>
      </w:r>
    </w:p>
    <w:p w:rsidR="005D49B1" w:rsidRPr="0055280D" w:rsidRDefault="000E218A" w:rsidP="0055280D">
      <w:pPr>
        <w:pStyle w:val="ListParagraph"/>
        <w:numPr>
          <w:ilvl w:val="0"/>
          <w:numId w:val="2"/>
        </w:numPr>
      </w:pPr>
      <w:r w:rsidRPr="008642AA">
        <w:rPr>
          <w:rFonts w:ascii="Calibri" w:eastAsia="Times New Roman" w:hAnsi="Calibri" w:cs="Times New Roman"/>
          <w:color w:val="000000"/>
        </w:rPr>
        <w:t>2waymodel_goals_nbest_price_area_dontcare</w:t>
      </w:r>
      <w:r>
        <w:rPr>
          <w:rFonts w:ascii="Calibri" w:eastAsia="Times New Roman" w:hAnsi="Calibri" w:cs="Times New Roman"/>
          <w:color w:val="000000"/>
        </w:rPr>
        <w:t>: fixed the “</w:t>
      </w:r>
      <w:proofErr w:type="spellStart"/>
      <w:r>
        <w:rPr>
          <w:rFonts w:ascii="Calibri" w:eastAsia="Times New Roman" w:hAnsi="Calibri" w:cs="Times New Roman"/>
          <w:color w:val="000000"/>
        </w:rPr>
        <w:t>dontcare</w:t>
      </w:r>
      <w:proofErr w:type="spellEnd"/>
      <w:r>
        <w:rPr>
          <w:rFonts w:ascii="Calibri" w:eastAsia="Times New Roman" w:hAnsi="Calibri" w:cs="Times New Roman"/>
          <w:color w:val="000000"/>
        </w:rPr>
        <w:t>” issue</w:t>
      </w:r>
    </w:p>
    <w:tbl>
      <w:tblPr>
        <w:tblW w:w="8559" w:type="dxa"/>
        <w:tblInd w:w="93" w:type="dxa"/>
        <w:tblLook w:val="04A0" w:firstRow="1" w:lastRow="0" w:firstColumn="1" w:lastColumn="0" w:noHBand="0" w:noVBand="1"/>
      </w:tblPr>
      <w:tblGrid>
        <w:gridCol w:w="4415"/>
        <w:gridCol w:w="1228"/>
        <w:gridCol w:w="2140"/>
        <w:gridCol w:w="1520"/>
      </w:tblGrid>
      <w:tr w:rsidR="008642AA" w:rsidRPr="008642AA" w:rsidTr="008642AA">
        <w:trPr>
          <w:trHeight w:val="300"/>
        </w:trPr>
        <w:tc>
          <w:tcPr>
            <w:tcW w:w="4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lastRenderedPageBreak/>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Joint_Goals_accuracy</w:t>
            </w:r>
            <w:proofErr w:type="spellEnd"/>
            <w:r w:rsidRPr="008642AA">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Joint_Goals_l2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0.711</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0.577</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2waymodel_enrich_more_goals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0.561</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0.878</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HWUbaseline</w:t>
            </w:r>
            <w:proofErr w:type="spellEnd"/>
            <w:r w:rsidRPr="008642AA">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0.732</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0.451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proofErr w:type="spellStart"/>
            <w:r w:rsidRPr="008642AA">
              <w:rPr>
                <w:rFonts w:ascii="Calibri" w:eastAsia="Times New Roman" w:hAnsi="Calibri" w:cs="Times New Roman"/>
                <w:color w:val="000000"/>
              </w:rPr>
              <w:t>HWUbaseline</w:t>
            </w:r>
            <w:proofErr w:type="spellEnd"/>
            <w:r w:rsidRPr="008642AA">
              <w:rPr>
                <w:rFonts w:ascii="Calibri" w:eastAsia="Times New Roman" w:hAnsi="Calibri" w:cs="Times New Roman"/>
                <w:color w:val="000000"/>
              </w:rPr>
              <w:t xml:space="preserv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0.623</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0.601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0.749</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0.501</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0.648</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0.705</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2waymodel_goals_nbest_price_area_dontcare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0.749</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0.502</w:t>
            </w:r>
          </w:p>
        </w:tc>
      </w:tr>
      <w:tr w:rsidR="008642AA" w:rsidRPr="008642AA" w:rsidTr="008642AA">
        <w:trPr>
          <w:trHeight w:val="300"/>
        </w:trPr>
        <w:tc>
          <w:tcPr>
            <w:tcW w:w="4229" w:type="dxa"/>
            <w:tcBorders>
              <w:top w:val="nil"/>
              <w:left w:val="single" w:sz="4" w:space="0" w:color="auto"/>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2waymodel_goals_nbest_price_area_dontcare </w:t>
            </w:r>
          </w:p>
        </w:tc>
        <w:tc>
          <w:tcPr>
            <w:tcW w:w="1042"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rPr>
                <w:rFonts w:ascii="Calibri" w:eastAsia="Times New Roman" w:hAnsi="Calibri" w:cs="Times New Roman"/>
                <w:color w:val="000000"/>
              </w:rPr>
            </w:pPr>
            <w:r w:rsidRPr="008642AA">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highlight w:val="yellow"/>
              </w:rPr>
            </w:pPr>
            <w:r w:rsidRPr="008642AA">
              <w:rPr>
                <w:rFonts w:ascii="Calibri" w:eastAsia="Times New Roman" w:hAnsi="Calibri" w:cs="Times New Roman"/>
                <w:color w:val="000000"/>
                <w:highlight w:val="yellow"/>
              </w:rPr>
              <w:t>0.650</w:t>
            </w:r>
          </w:p>
        </w:tc>
        <w:tc>
          <w:tcPr>
            <w:tcW w:w="1334" w:type="dxa"/>
            <w:tcBorders>
              <w:top w:val="nil"/>
              <w:left w:val="nil"/>
              <w:bottom w:val="single" w:sz="4" w:space="0" w:color="auto"/>
              <w:right w:val="single" w:sz="4" w:space="0" w:color="auto"/>
            </w:tcBorders>
            <w:shd w:val="clear" w:color="auto" w:fill="auto"/>
            <w:noWrap/>
            <w:vAlign w:val="bottom"/>
            <w:hideMark/>
          </w:tcPr>
          <w:p w:rsidR="008642AA" w:rsidRPr="008642AA" w:rsidRDefault="008642AA" w:rsidP="008642AA">
            <w:pPr>
              <w:spacing w:after="0" w:line="240" w:lineRule="auto"/>
              <w:jc w:val="right"/>
              <w:rPr>
                <w:rFonts w:ascii="Calibri" w:eastAsia="Times New Roman" w:hAnsi="Calibri" w:cs="Times New Roman"/>
                <w:color w:val="000000"/>
              </w:rPr>
            </w:pPr>
            <w:r w:rsidRPr="008642AA">
              <w:rPr>
                <w:rFonts w:ascii="Calibri" w:eastAsia="Times New Roman" w:hAnsi="Calibri" w:cs="Times New Roman"/>
                <w:color w:val="000000"/>
              </w:rPr>
              <w:t>0.700</w:t>
            </w:r>
          </w:p>
        </w:tc>
      </w:tr>
    </w:tbl>
    <w:p w:rsidR="00EE2829" w:rsidRDefault="00EE2829" w:rsidP="00522D2E"/>
    <w:p w:rsidR="00A1410A" w:rsidRDefault="002617A2" w:rsidP="00522D2E">
      <w:r>
        <w:t xml:space="preserve"> </w:t>
      </w:r>
      <w:r w:rsidRPr="00EE2829">
        <w:rPr>
          <w:highlight w:val="yellow"/>
        </w:rPr>
        <w:t xml:space="preserve">This is the first model which beats the </w:t>
      </w:r>
      <w:proofErr w:type="spellStart"/>
      <w:r w:rsidRPr="00EE2829">
        <w:rPr>
          <w:highlight w:val="yellow"/>
        </w:rPr>
        <w:t>HWUbaseline</w:t>
      </w:r>
      <w:proofErr w:type="spellEnd"/>
      <w:r w:rsidRPr="00EE2829">
        <w:rPr>
          <w:highlight w:val="yellow"/>
        </w:rPr>
        <w:t>.</w:t>
      </w:r>
    </w:p>
    <w:p w:rsidR="00823AED" w:rsidRDefault="00823AED" w:rsidP="00823AED">
      <w:pPr>
        <w:pStyle w:val="Heading2"/>
      </w:pPr>
      <w:r>
        <w:t xml:space="preserve">Combine </w:t>
      </w:r>
      <w:proofErr w:type="spellStart"/>
      <w:r>
        <w:t>HWUBaseline</w:t>
      </w:r>
      <w:proofErr w:type="spellEnd"/>
      <w:r>
        <w:t xml:space="preserve"> and N-Best Model: Leveraging both SLU and ASR</w:t>
      </w:r>
    </w:p>
    <w:p w:rsidR="00823AED" w:rsidRDefault="00823AED" w:rsidP="00823AED">
      <w:r>
        <w:t xml:space="preserve">The </w:t>
      </w:r>
      <w:proofErr w:type="spellStart"/>
      <w:r>
        <w:t>HWUBaseline</w:t>
      </w:r>
      <w:proofErr w:type="spellEnd"/>
      <w:r>
        <w:t xml:space="preserve"> considers only the SLU and the N-Best considers only the ASR. Therefore, combining them might get a better performance.</w:t>
      </w:r>
    </w:p>
    <w:p w:rsidR="00C312D3" w:rsidRDefault="00781412" w:rsidP="00E07F15">
      <w:pPr>
        <w:pStyle w:val="Heading4"/>
      </w:pPr>
      <w:r>
        <w:t xml:space="preserve">Use the </w:t>
      </w:r>
      <w:r w:rsidR="00811B94">
        <w:t xml:space="preserve">food, name </w:t>
      </w:r>
      <w:r>
        <w:t xml:space="preserve">results </w:t>
      </w:r>
      <w:r w:rsidR="00811B94">
        <w:t xml:space="preserve">from </w:t>
      </w:r>
      <w:proofErr w:type="spellStart"/>
      <w:r w:rsidR="00811B94">
        <w:t>HWUBaseline</w:t>
      </w:r>
      <w:proofErr w:type="spellEnd"/>
      <w:r w:rsidR="00811B94">
        <w:t xml:space="preserve"> and Use the </w:t>
      </w:r>
      <w:proofErr w:type="spellStart"/>
      <w:r w:rsidR="00811B94">
        <w:t>pricerange</w:t>
      </w:r>
      <w:proofErr w:type="spellEnd"/>
      <w:r w:rsidR="00811B94">
        <w:t xml:space="preserve"> and area result from N-Best</w:t>
      </w:r>
    </w:p>
    <w:p w:rsidR="00AE610B" w:rsidRDefault="00AE610B" w:rsidP="00AE610B">
      <w:pPr>
        <w:pStyle w:val="ListParagraph"/>
      </w:pPr>
      <w:r>
        <w:t xml:space="preserve">After a closing analysis, I suspect the </w:t>
      </w:r>
      <w:proofErr w:type="spellStart"/>
      <w:r>
        <w:t>HWUBaseline</w:t>
      </w:r>
      <w:proofErr w:type="spellEnd"/>
      <w:r>
        <w:t xml:space="preserve"> is better at prediction the food and name slot. Thus, instead of using the </w:t>
      </w:r>
      <w:proofErr w:type="spellStart"/>
      <w:r>
        <w:t>feature_enrich</w:t>
      </w:r>
      <w:proofErr w:type="spellEnd"/>
      <w:r>
        <w:t xml:space="preserve"> model, I just use the label given by the </w:t>
      </w:r>
      <w:proofErr w:type="spellStart"/>
      <w:r>
        <w:t>HWUBaseline</w:t>
      </w:r>
      <w:proofErr w:type="spellEnd"/>
      <w:r w:rsidR="00D05525">
        <w:t xml:space="preserve">. For example, if the food slot is given by the </w:t>
      </w:r>
      <w:proofErr w:type="spellStart"/>
      <w:r w:rsidR="00D05525">
        <w:t>HWUBaseline</w:t>
      </w:r>
      <w:proofErr w:type="spellEnd"/>
      <w:r w:rsidR="00D05525">
        <w:t>, I will convert it to “Yes” so that it fits in the classifier framework.</w:t>
      </w:r>
    </w:p>
    <w:p w:rsidR="00CC5AAB" w:rsidRPr="00533CCC" w:rsidRDefault="00CC5AAB" w:rsidP="00533CCC">
      <w:pPr>
        <w:pStyle w:val="Heading3"/>
        <w:rPr>
          <w:i/>
        </w:rPr>
      </w:pPr>
      <w:r w:rsidRPr="00533CCC">
        <w:rPr>
          <w:i/>
        </w:rPr>
        <w:t>Results:</w:t>
      </w:r>
    </w:p>
    <w:tbl>
      <w:tblPr>
        <w:tblW w:w="9629" w:type="dxa"/>
        <w:tblInd w:w="-256" w:type="dxa"/>
        <w:tblLook w:val="04A0" w:firstRow="1" w:lastRow="0" w:firstColumn="1" w:lastColumn="0" w:noHBand="0" w:noVBand="1"/>
      </w:tblPr>
      <w:tblGrid>
        <w:gridCol w:w="4913"/>
        <w:gridCol w:w="1228"/>
        <w:gridCol w:w="2140"/>
        <w:gridCol w:w="1520"/>
      </w:tblGrid>
      <w:tr w:rsidR="005D65B9" w:rsidRPr="005D65B9" w:rsidTr="005D65B9">
        <w:trPr>
          <w:trHeight w:val="300"/>
        </w:trPr>
        <w:tc>
          <w:tcPr>
            <w:tcW w:w="4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method </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test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roofErr w:type="spellStart"/>
            <w:r w:rsidRPr="005D65B9">
              <w:rPr>
                <w:rFonts w:ascii="Calibri" w:eastAsia="Times New Roman" w:hAnsi="Calibri" w:cs="Times New Roman"/>
                <w:color w:val="000000"/>
              </w:rPr>
              <w:t>Joint_Goals_accuracy</w:t>
            </w:r>
            <w:proofErr w:type="spellEnd"/>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Joint_Goals_l2</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proofErr w:type="spellStart"/>
            <w:r w:rsidRPr="005D65B9">
              <w:rPr>
                <w:rFonts w:ascii="Calibri" w:eastAsia="Times New Roman" w:hAnsi="Calibri" w:cs="Times New Roman"/>
                <w:color w:val="000000"/>
              </w:rPr>
              <w:t>HWUbaseline</w:t>
            </w:r>
            <w:proofErr w:type="spellEnd"/>
            <w:r w:rsidRPr="005D65B9">
              <w:rPr>
                <w:rFonts w:ascii="Calibri" w:eastAsia="Times New Roman" w:hAnsi="Calibri" w:cs="Times New Roman"/>
                <w:color w:val="000000"/>
              </w:rPr>
              <w:t xml:space="preserve">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dstc2_train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0.732</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0.451</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proofErr w:type="spellStart"/>
            <w:r w:rsidRPr="005D65B9">
              <w:rPr>
                <w:rFonts w:ascii="Calibri" w:eastAsia="Times New Roman" w:hAnsi="Calibri" w:cs="Times New Roman"/>
                <w:color w:val="000000"/>
              </w:rPr>
              <w:t>HWUbaseline</w:t>
            </w:r>
            <w:proofErr w:type="spellEnd"/>
            <w:r w:rsidRPr="005D65B9">
              <w:rPr>
                <w:rFonts w:ascii="Calibri" w:eastAsia="Times New Roman" w:hAnsi="Calibri" w:cs="Times New Roman"/>
                <w:color w:val="000000"/>
              </w:rPr>
              <w:t xml:space="preserve">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dstc2_dev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0.623</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0.601</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2waymodel_goals_nbest_price_area_dontcare_hwu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dstc2_train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highlight w:val="yellow"/>
              </w:rPr>
            </w:pPr>
            <w:r w:rsidRPr="005D65B9">
              <w:rPr>
                <w:rFonts w:ascii="Calibri" w:eastAsia="Times New Roman" w:hAnsi="Calibri" w:cs="Times New Roman"/>
                <w:color w:val="000000"/>
                <w:highlight w:val="yellow"/>
              </w:rPr>
              <w:t>0.780</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0.439</w:t>
            </w:r>
          </w:p>
        </w:tc>
      </w:tr>
      <w:tr w:rsidR="005D65B9" w:rsidRPr="005D65B9" w:rsidTr="005D65B9">
        <w:trPr>
          <w:trHeight w:val="300"/>
        </w:trPr>
        <w:tc>
          <w:tcPr>
            <w:tcW w:w="4822" w:type="dxa"/>
            <w:tcBorders>
              <w:top w:val="nil"/>
              <w:left w:val="single" w:sz="4" w:space="0" w:color="auto"/>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2waymodel_goals_nbest_price_area_dontcare_hwu </w:t>
            </w:r>
          </w:p>
        </w:tc>
        <w:tc>
          <w:tcPr>
            <w:tcW w:w="1209"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rPr>
                <w:rFonts w:ascii="Calibri" w:eastAsia="Times New Roman" w:hAnsi="Calibri" w:cs="Times New Roman"/>
                <w:color w:val="000000"/>
              </w:rPr>
            </w:pPr>
            <w:r w:rsidRPr="005D65B9">
              <w:rPr>
                <w:rFonts w:ascii="Calibri" w:eastAsia="Times New Roman" w:hAnsi="Calibri" w:cs="Times New Roman"/>
                <w:color w:val="000000"/>
              </w:rPr>
              <w:t xml:space="preserve">dstc2_dev </w:t>
            </w:r>
          </w:p>
        </w:tc>
        <w:tc>
          <w:tcPr>
            <w:tcW w:w="2103"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highlight w:val="yellow"/>
              </w:rPr>
            </w:pPr>
            <w:r w:rsidRPr="005D65B9">
              <w:rPr>
                <w:rFonts w:ascii="Calibri" w:eastAsia="Times New Roman" w:hAnsi="Calibri" w:cs="Times New Roman"/>
                <w:color w:val="000000"/>
                <w:highlight w:val="yellow"/>
              </w:rPr>
              <w:t>0.664</w:t>
            </w:r>
          </w:p>
        </w:tc>
        <w:tc>
          <w:tcPr>
            <w:tcW w:w="1495" w:type="dxa"/>
            <w:tcBorders>
              <w:top w:val="nil"/>
              <w:left w:val="nil"/>
              <w:bottom w:val="single" w:sz="4" w:space="0" w:color="auto"/>
              <w:right w:val="single" w:sz="4" w:space="0" w:color="auto"/>
            </w:tcBorders>
            <w:shd w:val="clear" w:color="auto" w:fill="auto"/>
            <w:noWrap/>
            <w:vAlign w:val="bottom"/>
            <w:hideMark/>
          </w:tcPr>
          <w:p w:rsidR="005D65B9" w:rsidRPr="005D65B9" w:rsidRDefault="005D65B9" w:rsidP="005D65B9">
            <w:pPr>
              <w:spacing w:after="0" w:line="240" w:lineRule="auto"/>
              <w:jc w:val="center"/>
              <w:rPr>
                <w:rFonts w:ascii="Calibri" w:eastAsia="Times New Roman" w:hAnsi="Calibri" w:cs="Times New Roman"/>
                <w:color w:val="000000"/>
              </w:rPr>
            </w:pPr>
            <w:r w:rsidRPr="005D65B9">
              <w:rPr>
                <w:rFonts w:ascii="Calibri" w:eastAsia="Times New Roman" w:hAnsi="Calibri" w:cs="Times New Roman"/>
                <w:color w:val="000000"/>
              </w:rPr>
              <w:t>0.671</w:t>
            </w:r>
          </w:p>
        </w:tc>
      </w:tr>
    </w:tbl>
    <w:p w:rsidR="00234871" w:rsidRDefault="00E73A8F" w:rsidP="008223B4">
      <w:pPr>
        <w:pStyle w:val="Heading3"/>
      </w:pPr>
      <w:r>
        <w:t>Observations:</w:t>
      </w:r>
    </w:p>
    <w:p w:rsidR="00E0092A" w:rsidRDefault="00E73A8F" w:rsidP="008223B4">
      <w:pPr>
        <w:pStyle w:val="ListParagraph"/>
        <w:numPr>
          <w:ilvl w:val="0"/>
          <w:numId w:val="1"/>
        </w:numPr>
      </w:pPr>
      <w:r>
        <w:t xml:space="preserve">It works very well, which is much better than the </w:t>
      </w:r>
      <w:proofErr w:type="spellStart"/>
      <w:r>
        <w:t>HWUbaseline</w:t>
      </w:r>
      <w:proofErr w:type="spellEnd"/>
      <w:r>
        <w:t>.</w:t>
      </w:r>
    </w:p>
    <w:p w:rsidR="008223B4" w:rsidRDefault="00F93DEC" w:rsidP="008223B4">
      <w:pPr>
        <w:pStyle w:val="ListParagraph"/>
        <w:numPr>
          <w:ilvl w:val="0"/>
          <w:numId w:val="1"/>
        </w:numPr>
      </w:pPr>
      <w:r>
        <w:t>It means two things</w:t>
      </w:r>
    </w:p>
    <w:p w:rsidR="00EE2D0A" w:rsidRDefault="00F93DEC" w:rsidP="00EE2D0A">
      <w:pPr>
        <w:pStyle w:val="ListParagraph"/>
        <w:numPr>
          <w:ilvl w:val="1"/>
          <w:numId w:val="1"/>
        </w:numPr>
      </w:pPr>
      <w:proofErr w:type="spellStart"/>
      <w:r>
        <w:t>HWUbaseline</w:t>
      </w:r>
      <w:proofErr w:type="spellEnd"/>
      <w:r>
        <w:t xml:space="preserve"> did a good job on “food”, “name” slot</w:t>
      </w:r>
      <w:r w:rsidR="00CA66F3">
        <w:t>s</w:t>
      </w:r>
    </w:p>
    <w:p w:rsidR="00F93DEC" w:rsidRDefault="00F93DEC" w:rsidP="00EE2D0A">
      <w:pPr>
        <w:pStyle w:val="ListParagraph"/>
        <w:numPr>
          <w:ilvl w:val="1"/>
          <w:numId w:val="1"/>
        </w:numPr>
      </w:pPr>
      <w:proofErr w:type="spellStart"/>
      <w:r>
        <w:t>NBest</w:t>
      </w:r>
      <w:proofErr w:type="spellEnd"/>
      <w:r>
        <w:t xml:space="preserve"> model did a better job on “</w:t>
      </w:r>
      <w:proofErr w:type="spellStart"/>
      <w:r>
        <w:t>pricerange</w:t>
      </w:r>
      <w:proofErr w:type="spellEnd"/>
      <w:r>
        <w:t>” and “area”</w:t>
      </w:r>
      <w:r w:rsidR="00CA66F3">
        <w:t xml:space="preserve"> slots</w:t>
      </w:r>
    </w:p>
    <w:p w:rsidR="00E73A8F" w:rsidRDefault="00BF735E" w:rsidP="00BF735E">
      <w:r>
        <w:t xml:space="preserve">Base on </w:t>
      </w:r>
      <w:proofErr w:type="spellStart"/>
      <w:r>
        <w:t>th</w:t>
      </w:r>
      <w:r w:rsidR="00E33DFC">
        <w:t>eser</w:t>
      </w:r>
      <w:proofErr w:type="spellEnd"/>
      <w:r>
        <w:t xml:space="preserve"> observations, we can do one-step further for the “food” slots by just used the labels directly from </w:t>
      </w:r>
      <w:proofErr w:type="spellStart"/>
      <w:r>
        <w:t>HWUbaseline</w:t>
      </w:r>
      <w:proofErr w:type="spellEnd"/>
      <w:r>
        <w:t xml:space="preserve"> instead of using a binary classifier model.</w:t>
      </w:r>
      <w:r w:rsidR="00CC6261">
        <w:t xml:space="preserve"> [</w:t>
      </w:r>
      <w:r w:rsidR="00DD2C13">
        <w:t>E</w:t>
      </w:r>
      <w:r w:rsidR="00CC6261">
        <w:t>rrors from “name” are very little.]</w:t>
      </w:r>
    </w:p>
    <w:p w:rsidR="00736986" w:rsidRDefault="005C7ED9" w:rsidP="00BF735E">
      <w:r>
        <w:lastRenderedPageBreak/>
        <w:t>The new result is:</w:t>
      </w:r>
    </w:p>
    <w:p w:rsidR="006B5416" w:rsidRPr="002848EC" w:rsidRDefault="00AA70E3" w:rsidP="006B5416">
      <w:pPr>
        <w:pStyle w:val="ListParagraph"/>
        <w:numPr>
          <w:ilvl w:val="0"/>
          <w:numId w:val="1"/>
        </w:numPr>
      </w:pPr>
      <w:r w:rsidRPr="00E33DFC">
        <w:rPr>
          <w:rFonts w:ascii="Calibri" w:eastAsia="Times New Roman" w:hAnsi="Calibri" w:cs="Times New Roman"/>
          <w:color w:val="000000"/>
        </w:rPr>
        <w:t>2waymodel_goals_nbest_hwu_food</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Nbest</w:t>
      </w:r>
      <w:proofErr w:type="spellEnd"/>
      <w:r>
        <w:rPr>
          <w:rFonts w:ascii="Calibri" w:eastAsia="Times New Roman" w:hAnsi="Calibri" w:cs="Times New Roman"/>
          <w:color w:val="000000"/>
        </w:rPr>
        <w:t xml:space="preserve"> “price”, “name” and “area”; </w:t>
      </w:r>
      <w:proofErr w:type="spellStart"/>
      <w:r>
        <w:rPr>
          <w:rFonts w:ascii="Calibri" w:eastAsia="Times New Roman" w:hAnsi="Calibri" w:cs="Times New Roman"/>
          <w:color w:val="000000"/>
        </w:rPr>
        <w:t>HWUbaseline</w:t>
      </w:r>
      <w:proofErr w:type="spellEnd"/>
      <w:r>
        <w:rPr>
          <w:rFonts w:ascii="Calibri" w:eastAsia="Times New Roman" w:hAnsi="Calibri" w:cs="Times New Roman"/>
          <w:color w:val="000000"/>
        </w:rPr>
        <w:t xml:space="preserve"> “food”</w:t>
      </w:r>
    </w:p>
    <w:p w:rsidR="002848EC" w:rsidRDefault="00271039" w:rsidP="006B5416">
      <w:pPr>
        <w:pStyle w:val="ListParagraph"/>
        <w:numPr>
          <w:ilvl w:val="0"/>
          <w:numId w:val="1"/>
        </w:numPr>
      </w:pPr>
      <w:r w:rsidRPr="004D27FF">
        <w:rPr>
          <w:rFonts w:ascii="Calibri" w:eastAsia="Times New Roman" w:hAnsi="Calibri" w:cs="Times New Roman"/>
          <w:color w:val="000000"/>
        </w:rPr>
        <w:t>2waymodel_goals_crf2_hwu_food</w:t>
      </w:r>
      <w:r>
        <w:rPr>
          <w:rFonts w:ascii="Calibri" w:eastAsia="Times New Roman" w:hAnsi="Calibri" w:cs="Times New Roman"/>
          <w:color w:val="000000"/>
        </w:rPr>
        <w:t>: CRF2</w:t>
      </w:r>
      <w:r w:rsidR="00D534C5">
        <w:rPr>
          <w:rFonts w:ascii="Calibri" w:eastAsia="Times New Roman" w:hAnsi="Calibri" w:cs="Times New Roman"/>
          <w:color w:val="000000"/>
        </w:rPr>
        <w:t xml:space="preserve"> “</w:t>
      </w:r>
      <w:r>
        <w:rPr>
          <w:rFonts w:ascii="Calibri" w:eastAsia="Times New Roman" w:hAnsi="Calibri" w:cs="Times New Roman"/>
          <w:color w:val="000000"/>
        </w:rPr>
        <w:t>price”, “name” and “area”;</w:t>
      </w:r>
      <w:r w:rsidR="00D534C5" w:rsidRPr="00D534C5">
        <w:rPr>
          <w:rFonts w:ascii="Calibri" w:eastAsia="Times New Roman" w:hAnsi="Calibri" w:cs="Times New Roman"/>
          <w:color w:val="000000"/>
        </w:rPr>
        <w:t xml:space="preserve"> </w:t>
      </w:r>
      <w:r w:rsidR="00D534C5">
        <w:rPr>
          <w:rFonts w:ascii="Calibri" w:eastAsia="Times New Roman" w:hAnsi="Calibri" w:cs="Times New Roman"/>
          <w:color w:val="000000"/>
        </w:rPr>
        <w:t xml:space="preserve"> </w:t>
      </w:r>
      <w:proofErr w:type="spellStart"/>
      <w:r w:rsidR="00D534C5">
        <w:rPr>
          <w:rFonts w:ascii="Calibri" w:eastAsia="Times New Roman" w:hAnsi="Calibri" w:cs="Times New Roman"/>
          <w:color w:val="000000"/>
        </w:rPr>
        <w:t>HWUbaseline</w:t>
      </w:r>
      <w:proofErr w:type="spellEnd"/>
      <w:r w:rsidR="00D534C5">
        <w:rPr>
          <w:rFonts w:ascii="Calibri" w:eastAsia="Times New Roman" w:hAnsi="Calibri" w:cs="Times New Roman"/>
          <w:color w:val="000000"/>
        </w:rPr>
        <w:t xml:space="preserve"> “food”</w:t>
      </w:r>
    </w:p>
    <w:tbl>
      <w:tblPr>
        <w:tblW w:w="7830" w:type="dxa"/>
        <w:tblInd w:w="93" w:type="dxa"/>
        <w:tblLook w:val="04A0" w:firstRow="1" w:lastRow="0" w:firstColumn="1" w:lastColumn="0" w:noHBand="0" w:noVBand="1"/>
      </w:tblPr>
      <w:tblGrid>
        <w:gridCol w:w="3500"/>
        <w:gridCol w:w="1228"/>
        <w:gridCol w:w="2140"/>
        <w:gridCol w:w="1520"/>
      </w:tblGrid>
      <w:tr w:rsidR="004D27FF" w:rsidRPr="004D27FF" w:rsidTr="004D27FF">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proofErr w:type="spellStart"/>
            <w:r w:rsidRPr="004D27FF">
              <w:rPr>
                <w:rFonts w:ascii="Calibri" w:eastAsia="Times New Roman" w:hAnsi="Calibri" w:cs="Times New Roman"/>
                <w:color w:val="000000"/>
              </w:rPr>
              <w:t>Joint_Goals_accuracy</w:t>
            </w:r>
            <w:proofErr w:type="spellEnd"/>
            <w:r w:rsidRPr="004D27FF">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Joint_Goals_l2 </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2waymodel_goals_nbest_hwu_food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0.783</w:t>
            </w:r>
          </w:p>
        </w:tc>
        <w:tc>
          <w:tcPr>
            <w:tcW w:w="133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0.433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2waymodel_goals_nbest_hwu_food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000000" w:fill="FFFF00"/>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0.679</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0.643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2waymodel_goals_crf2_hwu_food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0.764</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0.473</w:t>
            </w:r>
          </w:p>
        </w:tc>
      </w:tr>
      <w:tr w:rsidR="004D27FF" w:rsidRPr="004D27FF" w:rsidTr="004D27FF">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2waymodel_goals_crf2_hwu_food </w:t>
            </w:r>
          </w:p>
        </w:tc>
        <w:tc>
          <w:tcPr>
            <w:tcW w:w="1042"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rPr>
                <w:rFonts w:ascii="Calibri" w:eastAsia="Times New Roman" w:hAnsi="Calibri" w:cs="Times New Roman"/>
                <w:color w:val="000000"/>
              </w:rPr>
            </w:pPr>
            <w:r w:rsidRPr="004D27FF">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0.639</w:t>
            </w:r>
          </w:p>
        </w:tc>
        <w:tc>
          <w:tcPr>
            <w:tcW w:w="1334" w:type="dxa"/>
            <w:tcBorders>
              <w:top w:val="nil"/>
              <w:left w:val="nil"/>
              <w:bottom w:val="single" w:sz="4" w:space="0" w:color="auto"/>
              <w:right w:val="single" w:sz="4" w:space="0" w:color="auto"/>
            </w:tcBorders>
            <w:shd w:val="clear" w:color="auto" w:fill="auto"/>
            <w:noWrap/>
            <w:vAlign w:val="bottom"/>
            <w:hideMark/>
          </w:tcPr>
          <w:p w:rsidR="004D27FF" w:rsidRPr="004D27FF" w:rsidRDefault="004D27FF" w:rsidP="004D27FF">
            <w:pPr>
              <w:spacing w:after="0" w:line="240" w:lineRule="auto"/>
              <w:jc w:val="right"/>
              <w:rPr>
                <w:rFonts w:ascii="Calibri" w:eastAsia="Times New Roman" w:hAnsi="Calibri" w:cs="Times New Roman"/>
                <w:color w:val="000000"/>
              </w:rPr>
            </w:pPr>
            <w:r w:rsidRPr="004D27FF">
              <w:rPr>
                <w:rFonts w:ascii="Calibri" w:eastAsia="Times New Roman" w:hAnsi="Calibri" w:cs="Times New Roman"/>
                <w:color w:val="000000"/>
              </w:rPr>
              <w:t>0.722</w:t>
            </w:r>
          </w:p>
        </w:tc>
      </w:tr>
    </w:tbl>
    <w:p w:rsidR="005C7ED9" w:rsidRDefault="001005FA" w:rsidP="00BF735E">
      <w:r>
        <w:t xml:space="preserve">In this case, we don’t need to find what is the actual food it is when prediction the </w:t>
      </w:r>
      <w:proofErr w:type="gramStart"/>
      <w:r>
        <w:t>food  slot</w:t>
      </w:r>
      <w:proofErr w:type="gramEnd"/>
      <w:r>
        <w:t xml:space="preserve"> as “</w:t>
      </w:r>
      <w:proofErr w:type="spellStart"/>
      <w:r>
        <w:t>food.Yes</w:t>
      </w:r>
      <w:proofErr w:type="spellEnd"/>
      <w:r>
        <w:t>”.</w:t>
      </w:r>
    </w:p>
    <w:p w:rsidR="004F5DF5" w:rsidRDefault="004F5DF5" w:rsidP="00BF735E">
      <w:r>
        <w:t>This is the best model I have</w:t>
      </w:r>
      <w:r w:rsidR="00E56192">
        <w:t xml:space="preserve"> now</w:t>
      </w:r>
      <w:r>
        <w:t>.</w:t>
      </w:r>
    </w:p>
    <w:p w:rsidR="00781412" w:rsidRDefault="00B7756B" w:rsidP="004F12E7">
      <w:pPr>
        <w:pStyle w:val="Heading4"/>
      </w:pPr>
      <w:r>
        <w:t xml:space="preserve">Voting with </w:t>
      </w:r>
      <w:proofErr w:type="spellStart"/>
      <w:r>
        <w:t>HWUBaseline</w:t>
      </w:r>
      <w:proofErr w:type="spellEnd"/>
      <w:r>
        <w:t xml:space="preserve">, </w:t>
      </w:r>
      <w:proofErr w:type="spellStart"/>
      <w:r>
        <w:t>Baseline_Focus</w:t>
      </w:r>
      <w:proofErr w:type="spellEnd"/>
      <w:r>
        <w:t>, and N-Best</w:t>
      </w:r>
    </w:p>
    <w:p w:rsidR="004F12E7" w:rsidRDefault="00605AA9" w:rsidP="004F12E7">
      <w:r>
        <w:t>Another straightforward idea to combine they is to just use voting.</w:t>
      </w:r>
    </w:p>
    <w:p w:rsidR="000315AD" w:rsidRDefault="000315AD" w:rsidP="004F12E7">
      <w:r>
        <w:t>I tried two combinations for the voting</w:t>
      </w:r>
    </w:p>
    <w:p w:rsidR="000315AD" w:rsidRPr="009423AB" w:rsidRDefault="009423AB" w:rsidP="000315AD">
      <w:pPr>
        <w:pStyle w:val="ListParagraph"/>
        <w:numPr>
          <w:ilvl w:val="0"/>
          <w:numId w:val="1"/>
        </w:numPr>
      </w:pPr>
      <w:r w:rsidRPr="00F028AB">
        <w:rPr>
          <w:rFonts w:ascii="Calibri" w:eastAsia="Times New Roman" w:hAnsi="Calibri" w:cs="Times New Roman"/>
          <w:color w:val="000000"/>
        </w:rPr>
        <w:t>2waymodel_goals_voting</w:t>
      </w:r>
      <w:r>
        <w:rPr>
          <w:rFonts w:ascii="Calibri" w:eastAsia="Times New Roman" w:hAnsi="Calibri" w:cs="Times New Roman"/>
          <w:color w:val="000000"/>
        </w:rPr>
        <w:t>: voting on all the four goals</w:t>
      </w:r>
    </w:p>
    <w:p w:rsidR="009423AB" w:rsidRPr="00E743F8" w:rsidRDefault="009423AB" w:rsidP="000315AD">
      <w:pPr>
        <w:pStyle w:val="ListParagraph"/>
        <w:numPr>
          <w:ilvl w:val="0"/>
          <w:numId w:val="1"/>
        </w:num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_voting</w:t>
      </w:r>
      <w:r>
        <w:rPr>
          <w:rFonts w:ascii="Calibri" w:eastAsia="Times New Roman" w:hAnsi="Calibri" w:cs="Times New Roman"/>
          <w:color w:val="000000"/>
        </w:rPr>
        <w:t xml:space="preserve">: voting only on the “food” and “name” and use the </w:t>
      </w:r>
      <w:proofErr w:type="spellStart"/>
      <w:r>
        <w:rPr>
          <w:rFonts w:ascii="Calibri" w:eastAsia="Times New Roman" w:hAnsi="Calibri" w:cs="Times New Roman"/>
          <w:color w:val="000000"/>
        </w:rPr>
        <w:t>nbest</w:t>
      </w:r>
      <w:proofErr w:type="spellEnd"/>
      <w:r>
        <w:rPr>
          <w:rFonts w:ascii="Calibri" w:eastAsia="Times New Roman" w:hAnsi="Calibri" w:cs="Times New Roman"/>
          <w:color w:val="000000"/>
        </w:rPr>
        <w:t xml:space="preserve"> model result for “price” and “area”</w:t>
      </w:r>
    </w:p>
    <w:p w:rsidR="00E743F8" w:rsidRPr="00E12EB1" w:rsidRDefault="00E743F8" w:rsidP="00E12EB1">
      <w:pPr>
        <w:pStyle w:val="Heading3"/>
        <w:rPr>
          <w:i/>
        </w:rPr>
      </w:pPr>
      <w:r w:rsidRPr="00E12EB1">
        <w:rPr>
          <w:i/>
        </w:rPr>
        <w:t>Result:</w:t>
      </w:r>
    </w:p>
    <w:tbl>
      <w:tblPr>
        <w:tblW w:w="10440" w:type="dxa"/>
        <w:tblInd w:w="-612" w:type="dxa"/>
        <w:tblLook w:val="04A0" w:firstRow="1" w:lastRow="0" w:firstColumn="1" w:lastColumn="0" w:noHBand="0" w:noVBand="1"/>
      </w:tblPr>
      <w:tblGrid>
        <w:gridCol w:w="5308"/>
        <w:gridCol w:w="1479"/>
        <w:gridCol w:w="2140"/>
        <w:gridCol w:w="1718"/>
      </w:tblGrid>
      <w:tr w:rsidR="000315AD" w:rsidRPr="00F028AB" w:rsidTr="000315AD">
        <w:trPr>
          <w:trHeight w:val="300"/>
        </w:trPr>
        <w:tc>
          <w:tcPr>
            <w:tcW w:w="5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method </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test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proofErr w:type="spellStart"/>
            <w:r w:rsidRPr="00F028AB">
              <w:rPr>
                <w:rFonts w:ascii="Calibri" w:eastAsia="Times New Roman" w:hAnsi="Calibri" w:cs="Times New Roman"/>
                <w:color w:val="000000"/>
              </w:rPr>
              <w:t>Joint_Goals_accuracy</w:t>
            </w:r>
            <w:proofErr w:type="spellEnd"/>
            <w:r w:rsidRPr="00F028AB">
              <w:rPr>
                <w:rFonts w:ascii="Calibri" w:eastAsia="Times New Roman" w:hAnsi="Calibri" w:cs="Times New Roman"/>
                <w:color w:val="000000"/>
              </w:rPr>
              <w:t xml:space="preserve"> </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Joint_Goals_l2 </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 xml:space="preserve">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dstc2_train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0.781</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0.439</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2waymodel_goals_nbest_price_area</w:t>
            </w:r>
            <w:r>
              <w:rPr>
                <w:rFonts w:ascii="Calibri" w:eastAsia="Times New Roman" w:hAnsi="Calibri" w:cs="Times New Roman"/>
                <w:color w:val="000000"/>
              </w:rPr>
              <w:t>_food_name</w:t>
            </w:r>
            <w:r w:rsidRPr="00F028AB">
              <w:rPr>
                <w:rFonts w:ascii="Calibri" w:eastAsia="Times New Roman" w:hAnsi="Calibri" w:cs="Times New Roman"/>
                <w:color w:val="000000"/>
              </w:rPr>
              <w:t>_voting</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dstc2_dev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0.675</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0.650</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2waymodel_goals_voting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dstc2_train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0.736</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0.529</w:t>
            </w:r>
          </w:p>
        </w:tc>
      </w:tr>
      <w:tr w:rsidR="000315AD" w:rsidRPr="00F028AB" w:rsidTr="000315AD">
        <w:trPr>
          <w:trHeight w:val="300"/>
        </w:trPr>
        <w:tc>
          <w:tcPr>
            <w:tcW w:w="5183" w:type="dxa"/>
            <w:tcBorders>
              <w:top w:val="nil"/>
              <w:left w:val="single" w:sz="4" w:space="0" w:color="auto"/>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2waymodel_goals_voting </w:t>
            </w:r>
          </w:p>
        </w:tc>
        <w:tc>
          <w:tcPr>
            <w:tcW w:w="1479"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rPr>
                <w:rFonts w:ascii="Calibri" w:eastAsia="Times New Roman" w:hAnsi="Calibri" w:cs="Times New Roman"/>
                <w:color w:val="000000"/>
              </w:rPr>
            </w:pPr>
            <w:r w:rsidRPr="00F028AB">
              <w:rPr>
                <w:rFonts w:ascii="Calibri" w:eastAsia="Times New Roman" w:hAnsi="Calibri" w:cs="Times New Roman"/>
                <w:color w:val="000000"/>
              </w:rPr>
              <w:t xml:space="preserve">dstc2_dev </w:t>
            </w:r>
          </w:p>
        </w:tc>
        <w:tc>
          <w:tcPr>
            <w:tcW w:w="2060"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0.659</w:t>
            </w:r>
          </w:p>
        </w:tc>
        <w:tc>
          <w:tcPr>
            <w:tcW w:w="1718" w:type="dxa"/>
            <w:tcBorders>
              <w:top w:val="nil"/>
              <w:left w:val="nil"/>
              <w:bottom w:val="single" w:sz="4" w:space="0" w:color="auto"/>
              <w:right w:val="single" w:sz="4" w:space="0" w:color="auto"/>
            </w:tcBorders>
            <w:shd w:val="clear" w:color="auto" w:fill="auto"/>
            <w:noWrap/>
            <w:vAlign w:val="bottom"/>
            <w:hideMark/>
          </w:tcPr>
          <w:p w:rsidR="00F028AB" w:rsidRPr="00F028AB" w:rsidRDefault="00F028AB" w:rsidP="00F028AB">
            <w:pPr>
              <w:spacing w:after="0" w:line="240" w:lineRule="auto"/>
              <w:jc w:val="right"/>
              <w:rPr>
                <w:rFonts w:ascii="Calibri" w:eastAsia="Times New Roman" w:hAnsi="Calibri" w:cs="Times New Roman"/>
                <w:color w:val="000000"/>
              </w:rPr>
            </w:pPr>
            <w:r w:rsidRPr="00F028AB">
              <w:rPr>
                <w:rFonts w:ascii="Calibri" w:eastAsia="Times New Roman" w:hAnsi="Calibri" w:cs="Times New Roman"/>
                <w:color w:val="000000"/>
              </w:rPr>
              <w:t>0.682</w:t>
            </w:r>
          </w:p>
        </w:tc>
      </w:tr>
    </w:tbl>
    <w:p w:rsidR="00605AA9" w:rsidRPr="004F12E7" w:rsidRDefault="00F43339" w:rsidP="004F12E7">
      <w:r>
        <w:t xml:space="preserve">Both are better than the </w:t>
      </w:r>
      <w:proofErr w:type="spellStart"/>
      <w:r>
        <w:t>HWUbaselin</w:t>
      </w:r>
      <w:r w:rsidR="004E6307">
        <w:t>e</w:t>
      </w:r>
      <w:proofErr w:type="spellEnd"/>
      <w:r>
        <w:t>.</w:t>
      </w:r>
    </w:p>
    <w:p w:rsidR="00632970" w:rsidRDefault="00632970" w:rsidP="004F12E7">
      <w:pPr>
        <w:pStyle w:val="Heading4"/>
      </w:pPr>
      <w:r>
        <w:t>Add them as features to do the prediction</w:t>
      </w:r>
    </w:p>
    <w:tbl>
      <w:tblPr>
        <w:tblW w:w="7830" w:type="dxa"/>
        <w:tblInd w:w="93" w:type="dxa"/>
        <w:tblLook w:val="04A0" w:firstRow="1" w:lastRow="0" w:firstColumn="1" w:lastColumn="0" w:noHBand="0" w:noVBand="1"/>
      </w:tblPr>
      <w:tblGrid>
        <w:gridCol w:w="3500"/>
        <w:gridCol w:w="1228"/>
        <w:gridCol w:w="2140"/>
        <w:gridCol w:w="1520"/>
      </w:tblGrid>
      <w:tr w:rsidR="003B67E7" w:rsidRPr="003B67E7" w:rsidTr="003B67E7">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proofErr w:type="spellStart"/>
            <w:r w:rsidRPr="003B67E7">
              <w:rPr>
                <w:rFonts w:ascii="Calibri" w:eastAsia="Times New Roman" w:hAnsi="Calibri" w:cs="Times New Roman"/>
                <w:color w:val="000000"/>
              </w:rPr>
              <w:t>Joint_Goals_accuracy</w:t>
            </w:r>
            <w:proofErr w:type="spellEnd"/>
            <w:r w:rsidRPr="003B67E7">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Joint_Goals_l2 </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2waymodel_goals_bybrid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0.780</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0.440</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2waymodel_goals_bybrid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0.657</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0.685</w:t>
            </w:r>
          </w:p>
        </w:tc>
      </w:tr>
    </w:tbl>
    <w:p w:rsidR="00A30FF0" w:rsidRDefault="00A30FF0" w:rsidP="00823AED">
      <w:pPr>
        <w:pStyle w:val="Heading2"/>
      </w:pPr>
      <w:bookmarkStart w:id="0" w:name="_GoBack"/>
      <w:bookmarkEnd w:id="0"/>
    </w:p>
    <w:p w:rsidR="005C7656" w:rsidRDefault="005C7656" w:rsidP="00823AED">
      <w:pPr>
        <w:pStyle w:val="Heading2"/>
      </w:pPr>
      <w:r>
        <w:t>Class-based Model</w:t>
      </w:r>
      <w:r w:rsidR="00062842">
        <w:t xml:space="preserve"> for “food”</w:t>
      </w:r>
      <w:r w:rsidR="00E04528">
        <w:t xml:space="preserve"> goal</w:t>
      </w:r>
    </w:p>
    <w:tbl>
      <w:tblPr>
        <w:tblW w:w="7830" w:type="dxa"/>
        <w:tblInd w:w="93" w:type="dxa"/>
        <w:tblLook w:val="04A0" w:firstRow="1" w:lastRow="0" w:firstColumn="1" w:lastColumn="0" w:noHBand="0" w:noVBand="1"/>
      </w:tblPr>
      <w:tblGrid>
        <w:gridCol w:w="3500"/>
        <w:gridCol w:w="1228"/>
        <w:gridCol w:w="2140"/>
        <w:gridCol w:w="1520"/>
      </w:tblGrid>
      <w:tr w:rsidR="003B67E7" w:rsidRPr="003B67E7" w:rsidTr="003B67E7">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method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test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proofErr w:type="spellStart"/>
            <w:r w:rsidRPr="003B67E7">
              <w:rPr>
                <w:rFonts w:ascii="Calibri" w:eastAsia="Times New Roman" w:hAnsi="Calibri" w:cs="Times New Roman"/>
                <w:color w:val="000000"/>
              </w:rPr>
              <w:t>Joint_Goals_accuracy</w:t>
            </w:r>
            <w:proofErr w:type="spellEnd"/>
            <w:r w:rsidRPr="003B67E7">
              <w:rPr>
                <w:rFonts w:ascii="Calibri" w:eastAsia="Times New Roman" w:hAnsi="Calibri" w:cs="Times New Roman"/>
                <w:color w:val="000000"/>
              </w:rPr>
              <w:t xml:space="preserve"> </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Joint_Goals_l2 </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2waymodel_goals_nbest_foodclass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dstc2_train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0.720</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0.559</w:t>
            </w:r>
          </w:p>
        </w:tc>
      </w:tr>
      <w:tr w:rsidR="003B67E7" w:rsidRPr="003B67E7" w:rsidTr="003B67E7">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lastRenderedPageBreak/>
              <w:t xml:space="preserve">2waymodel_goals_nbest_foodclass </w:t>
            </w:r>
          </w:p>
        </w:tc>
        <w:tc>
          <w:tcPr>
            <w:tcW w:w="1042"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rPr>
                <w:rFonts w:ascii="Calibri" w:eastAsia="Times New Roman" w:hAnsi="Calibri" w:cs="Times New Roman"/>
                <w:color w:val="000000"/>
              </w:rPr>
            </w:pPr>
            <w:r w:rsidRPr="003B67E7">
              <w:rPr>
                <w:rFonts w:ascii="Calibri" w:eastAsia="Times New Roman" w:hAnsi="Calibri" w:cs="Times New Roman"/>
                <w:color w:val="000000"/>
              </w:rPr>
              <w:t xml:space="preserve">dstc2_dev </w:t>
            </w:r>
          </w:p>
        </w:tc>
        <w:tc>
          <w:tcPr>
            <w:tcW w:w="195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0.629</w:t>
            </w:r>
          </w:p>
        </w:tc>
        <w:tc>
          <w:tcPr>
            <w:tcW w:w="1334" w:type="dxa"/>
            <w:tcBorders>
              <w:top w:val="nil"/>
              <w:left w:val="nil"/>
              <w:bottom w:val="single" w:sz="4" w:space="0" w:color="auto"/>
              <w:right w:val="single" w:sz="4" w:space="0" w:color="auto"/>
            </w:tcBorders>
            <w:shd w:val="clear" w:color="auto" w:fill="auto"/>
            <w:noWrap/>
            <w:vAlign w:val="bottom"/>
            <w:hideMark/>
          </w:tcPr>
          <w:p w:rsidR="003B67E7" w:rsidRPr="003B67E7" w:rsidRDefault="003B67E7" w:rsidP="003B67E7">
            <w:pPr>
              <w:spacing w:after="0" w:line="240" w:lineRule="auto"/>
              <w:jc w:val="right"/>
              <w:rPr>
                <w:rFonts w:ascii="Calibri" w:eastAsia="Times New Roman" w:hAnsi="Calibri" w:cs="Times New Roman"/>
                <w:color w:val="000000"/>
              </w:rPr>
            </w:pPr>
            <w:r w:rsidRPr="003B67E7">
              <w:rPr>
                <w:rFonts w:ascii="Calibri" w:eastAsia="Times New Roman" w:hAnsi="Calibri" w:cs="Times New Roman"/>
                <w:color w:val="000000"/>
              </w:rPr>
              <w:t>0.741</w:t>
            </w:r>
          </w:p>
        </w:tc>
      </w:tr>
    </w:tbl>
    <w:p w:rsidR="001E02D2" w:rsidRPr="001E02D2" w:rsidRDefault="001E02D2" w:rsidP="001E02D2"/>
    <w:p w:rsidR="00823AED" w:rsidRDefault="00823AED" w:rsidP="00823AED">
      <w:pPr>
        <w:pStyle w:val="Heading2"/>
      </w:pPr>
      <w:r w:rsidRPr="00D0170A">
        <w:t>Different Classifier</w:t>
      </w:r>
      <w:r>
        <w:t>s</w:t>
      </w:r>
      <w:r w:rsidRPr="00D0170A">
        <w:t xml:space="preserve"> for different dialog acts</w:t>
      </w:r>
    </w:p>
    <w:p w:rsidR="00823AED" w:rsidRDefault="00823AED" w:rsidP="00823AED">
      <w:r>
        <w:t>Inspired by the Short Answer Assessment Task, using different classifiers for different questions might help. Now, the number of questions asked by the system is limited. Thus, it is possible to build one classifier for one question.</w:t>
      </w:r>
    </w:p>
    <w:p w:rsidR="00497C06" w:rsidRDefault="00497C06" w:rsidP="00823AED"/>
    <w:p w:rsidR="00D865AD" w:rsidRDefault="00342495" w:rsidP="00342495">
      <w:pPr>
        <w:pStyle w:val="Heading2"/>
      </w:pPr>
      <w:r>
        <w:t xml:space="preserve">Explorer Results on Test set </w:t>
      </w:r>
    </w:p>
    <w:p w:rsidR="009D1976" w:rsidRPr="009D1976" w:rsidRDefault="009D1976" w:rsidP="009D1976">
      <w:pPr>
        <w:pStyle w:val="Heading3"/>
      </w:pPr>
      <w:r>
        <w:t>Average length of turns</w:t>
      </w:r>
    </w:p>
    <w:tbl>
      <w:tblPr>
        <w:tblW w:w="8722" w:type="dxa"/>
        <w:tblInd w:w="93" w:type="dxa"/>
        <w:tblLook w:val="04A0" w:firstRow="1" w:lastRow="0" w:firstColumn="1" w:lastColumn="0" w:noHBand="0" w:noVBand="1"/>
      </w:tblPr>
      <w:tblGrid>
        <w:gridCol w:w="1228"/>
        <w:gridCol w:w="960"/>
        <w:gridCol w:w="960"/>
        <w:gridCol w:w="960"/>
        <w:gridCol w:w="960"/>
        <w:gridCol w:w="960"/>
        <w:gridCol w:w="960"/>
        <w:gridCol w:w="960"/>
        <w:gridCol w:w="960"/>
      </w:tblGrid>
      <w:tr w:rsidR="009D1976" w:rsidRPr="009D1976" w:rsidTr="009D1976">
        <w:trPr>
          <w:trHeight w:val="30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of turns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of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average leng</w:t>
            </w:r>
            <w:r w:rsidRPr="009D1976">
              <w:rPr>
                <w:rFonts w:ascii="Calibri" w:eastAsia="Times New Roman" w:hAnsi="Calibri" w:cs="Times New Roman"/>
                <w:color w:val="000000"/>
              </w:rPr>
              <w:t>th</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dstc2_train</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2075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3591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302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435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6.87</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8.26</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2865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3146</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443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6.47</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7.28</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dstc2_dev</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593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1220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7.32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8.71</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938</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1183</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144</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6.65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8.22</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dstc2_test</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DM2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SR0</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5105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542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9.42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r w:rsidR="009D1976" w:rsidRPr="009D1976" w:rsidTr="009D1976">
        <w:trPr>
          <w:trHeight w:val="300"/>
        </w:trPr>
        <w:tc>
          <w:tcPr>
            <w:tcW w:w="1042" w:type="dxa"/>
            <w:tcBorders>
              <w:top w:val="nil"/>
              <w:left w:val="single" w:sz="4" w:space="0" w:color="auto"/>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SR1</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4785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575</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8.32</w:t>
            </w:r>
          </w:p>
        </w:tc>
        <w:tc>
          <w:tcPr>
            <w:tcW w:w="960" w:type="dxa"/>
            <w:tcBorders>
              <w:top w:val="nil"/>
              <w:left w:val="nil"/>
              <w:bottom w:val="single" w:sz="4" w:space="0" w:color="auto"/>
              <w:right w:val="single" w:sz="4" w:space="0" w:color="auto"/>
            </w:tcBorders>
            <w:shd w:val="clear" w:color="auto" w:fill="auto"/>
            <w:noWrap/>
            <w:vAlign w:val="center"/>
            <w:hideMark/>
          </w:tcPr>
          <w:p w:rsidR="009D1976" w:rsidRPr="009D1976" w:rsidRDefault="009D1976" w:rsidP="009D1976">
            <w:pPr>
              <w:spacing w:after="0" w:line="240" w:lineRule="auto"/>
              <w:jc w:val="center"/>
              <w:rPr>
                <w:rFonts w:ascii="Calibri" w:eastAsia="Times New Roman" w:hAnsi="Calibri" w:cs="Times New Roman"/>
                <w:color w:val="000000"/>
              </w:rPr>
            </w:pPr>
            <w:r w:rsidRPr="009D1976">
              <w:rPr>
                <w:rFonts w:ascii="Calibri" w:eastAsia="Times New Roman" w:hAnsi="Calibri" w:cs="Times New Roman"/>
                <w:color w:val="000000"/>
              </w:rPr>
              <w:t> </w:t>
            </w:r>
          </w:p>
        </w:tc>
      </w:tr>
    </w:tbl>
    <w:p w:rsidR="004533DF" w:rsidRDefault="004533DF"/>
    <w:p w:rsidR="00077273" w:rsidRDefault="003B1E8A">
      <w:r>
        <w:t>As shown in the table above</w:t>
      </w:r>
      <w:r w:rsidR="00077273">
        <w:t xml:space="preserve">, the length of a dialog in Test set is much </w:t>
      </w:r>
      <w:proofErr w:type="gramStart"/>
      <w:r w:rsidR="00077273">
        <w:t>longer  than</w:t>
      </w:r>
      <w:proofErr w:type="gramEnd"/>
      <w:r w:rsidR="00077273">
        <w:t xml:space="preserve"> the training and dev. After taking a look at the data, I found there </w:t>
      </w:r>
      <w:proofErr w:type="gramStart"/>
      <w:r w:rsidR="00077273">
        <w:t>are</w:t>
      </w:r>
      <w:proofErr w:type="gramEnd"/>
      <w:r w:rsidR="00077273">
        <w:t xml:space="preserve"> more repetition in the dialog. The system can ask a same question again and again.</w:t>
      </w:r>
    </w:p>
    <w:p w:rsidR="00077273" w:rsidRDefault="001D4734" w:rsidP="00AA63D1">
      <w:pPr>
        <w:pStyle w:val="Heading2"/>
      </w:pPr>
      <w:r>
        <w:t xml:space="preserve">Current </w:t>
      </w:r>
      <w:r w:rsidR="00AA63D1">
        <w:t>Possible Submissions</w:t>
      </w:r>
    </w:p>
    <w:p w:rsidR="00AA63D1" w:rsidRDefault="0085752F" w:rsidP="0085752F">
      <w:pPr>
        <w:pStyle w:val="ListParagraph"/>
        <w:numPr>
          <w:ilvl w:val="0"/>
          <w:numId w:val="1"/>
        </w:numPr>
      </w:pPr>
      <w:r>
        <w:t>First-correct model</w:t>
      </w:r>
    </w:p>
    <w:p w:rsidR="00D64978" w:rsidRDefault="00D64978" w:rsidP="0085752F">
      <w:pPr>
        <w:pStyle w:val="ListParagraph"/>
        <w:numPr>
          <w:ilvl w:val="0"/>
          <w:numId w:val="1"/>
        </w:numPr>
      </w:pPr>
      <w:proofErr w:type="spellStart"/>
      <w:r>
        <w:t>BinarySwitch</w:t>
      </w:r>
      <w:proofErr w:type="spellEnd"/>
      <w:r>
        <w:t xml:space="preserve"> Model</w:t>
      </w:r>
    </w:p>
    <w:p w:rsidR="0085752F" w:rsidRDefault="0085752F" w:rsidP="0085752F">
      <w:pPr>
        <w:pStyle w:val="ListParagraph"/>
        <w:numPr>
          <w:ilvl w:val="0"/>
          <w:numId w:val="1"/>
        </w:numPr>
      </w:pPr>
      <w:proofErr w:type="spellStart"/>
      <w:r>
        <w:t>NBest</w:t>
      </w:r>
      <w:proofErr w:type="spellEnd"/>
      <w:r>
        <w:t xml:space="preserve"> model</w:t>
      </w:r>
    </w:p>
    <w:p w:rsidR="001D4734" w:rsidRDefault="001D4734" w:rsidP="001D4734">
      <w:pPr>
        <w:pStyle w:val="ListParagraph"/>
        <w:numPr>
          <w:ilvl w:val="0"/>
          <w:numId w:val="1"/>
        </w:numPr>
      </w:pPr>
      <w:r>
        <w:t>Voting Model</w:t>
      </w:r>
    </w:p>
    <w:p w:rsidR="0085752F" w:rsidRDefault="0085752F" w:rsidP="0085752F">
      <w:pPr>
        <w:pStyle w:val="ListParagraph"/>
        <w:numPr>
          <w:ilvl w:val="0"/>
          <w:numId w:val="1"/>
        </w:numPr>
      </w:pPr>
      <w:proofErr w:type="spellStart"/>
      <w:r>
        <w:t>Nbest</w:t>
      </w:r>
      <w:proofErr w:type="spellEnd"/>
      <w:r>
        <w:t xml:space="preserve"> + </w:t>
      </w:r>
      <w:proofErr w:type="spellStart"/>
      <w:r>
        <w:t>HWUBasline</w:t>
      </w:r>
      <w:proofErr w:type="spellEnd"/>
      <w:r w:rsidR="001D4734">
        <w:t xml:space="preserve"> [best]</w:t>
      </w:r>
    </w:p>
    <w:sectPr w:rsidR="0085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070B"/>
    <w:multiLevelType w:val="hybridMultilevel"/>
    <w:tmpl w:val="7550F02A"/>
    <w:lvl w:ilvl="0" w:tplc="E40061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4153CE"/>
    <w:multiLevelType w:val="hybridMultilevel"/>
    <w:tmpl w:val="1ED8871C"/>
    <w:lvl w:ilvl="0" w:tplc="695663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50"/>
    <w:rsid w:val="00024A5C"/>
    <w:rsid w:val="000315AD"/>
    <w:rsid w:val="00062842"/>
    <w:rsid w:val="00077273"/>
    <w:rsid w:val="000B6A60"/>
    <w:rsid w:val="000E218A"/>
    <w:rsid w:val="001005FA"/>
    <w:rsid w:val="001C7D2A"/>
    <w:rsid w:val="001D4734"/>
    <w:rsid w:val="001E02D2"/>
    <w:rsid w:val="00234871"/>
    <w:rsid w:val="002617A2"/>
    <w:rsid w:val="00263AF9"/>
    <w:rsid w:val="00271039"/>
    <w:rsid w:val="002848EC"/>
    <w:rsid w:val="002A4ABD"/>
    <w:rsid w:val="002B5308"/>
    <w:rsid w:val="002C42F0"/>
    <w:rsid w:val="002D24F2"/>
    <w:rsid w:val="00342495"/>
    <w:rsid w:val="00352F74"/>
    <w:rsid w:val="003629D2"/>
    <w:rsid w:val="00375D3E"/>
    <w:rsid w:val="00393402"/>
    <w:rsid w:val="003B1E8A"/>
    <w:rsid w:val="003B67E7"/>
    <w:rsid w:val="00451792"/>
    <w:rsid w:val="004533DF"/>
    <w:rsid w:val="004913A3"/>
    <w:rsid w:val="00497C06"/>
    <w:rsid w:val="004A5E19"/>
    <w:rsid w:val="004D27FF"/>
    <w:rsid w:val="004E6307"/>
    <w:rsid w:val="004F12E7"/>
    <w:rsid w:val="004F5DF5"/>
    <w:rsid w:val="00510D98"/>
    <w:rsid w:val="00522D2E"/>
    <w:rsid w:val="00533CCC"/>
    <w:rsid w:val="0055280D"/>
    <w:rsid w:val="005609DF"/>
    <w:rsid w:val="005A547F"/>
    <w:rsid w:val="005C7656"/>
    <w:rsid w:val="005C7ED9"/>
    <w:rsid w:val="005D49B1"/>
    <w:rsid w:val="005D65B9"/>
    <w:rsid w:val="00605AA9"/>
    <w:rsid w:val="0062232A"/>
    <w:rsid w:val="00632970"/>
    <w:rsid w:val="00641D9C"/>
    <w:rsid w:val="006620E2"/>
    <w:rsid w:val="006A1617"/>
    <w:rsid w:val="006A1832"/>
    <w:rsid w:val="006B5416"/>
    <w:rsid w:val="007116F2"/>
    <w:rsid w:val="00736986"/>
    <w:rsid w:val="00753809"/>
    <w:rsid w:val="00781412"/>
    <w:rsid w:val="007D4022"/>
    <w:rsid w:val="007E59FF"/>
    <w:rsid w:val="00811B94"/>
    <w:rsid w:val="008223B4"/>
    <w:rsid w:val="00823AED"/>
    <w:rsid w:val="0083613E"/>
    <w:rsid w:val="0085752F"/>
    <w:rsid w:val="008642AA"/>
    <w:rsid w:val="0093651B"/>
    <w:rsid w:val="009423AB"/>
    <w:rsid w:val="009538AF"/>
    <w:rsid w:val="00977A3D"/>
    <w:rsid w:val="009D1976"/>
    <w:rsid w:val="00A1410A"/>
    <w:rsid w:val="00A30FF0"/>
    <w:rsid w:val="00A65350"/>
    <w:rsid w:val="00A72F57"/>
    <w:rsid w:val="00AA63D1"/>
    <w:rsid w:val="00AA70E3"/>
    <w:rsid w:val="00AD094E"/>
    <w:rsid w:val="00AE610B"/>
    <w:rsid w:val="00B374D9"/>
    <w:rsid w:val="00B7756B"/>
    <w:rsid w:val="00BF735E"/>
    <w:rsid w:val="00C107A8"/>
    <w:rsid w:val="00C24011"/>
    <w:rsid w:val="00C312D3"/>
    <w:rsid w:val="00C60F93"/>
    <w:rsid w:val="00CA66F3"/>
    <w:rsid w:val="00CC5AAB"/>
    <w:rsid w:val="00CC6261"/>
    <w:rsid w:val="00CF53F4"/>
    <w:rsid w:val="00D05525"/>
    <w:rsid w:val="00D450F5"/>
    <w:rsid w:val="00D534C5"/>
    <w:rsid w:val="00D64978"/>
    <w:rsid w:val="00D865AD"/>
    <w:rsid w:val="00DD2C13"/>
    <w:rsid w:val="00DD69AD"/>
    <w:rsid w:val="00E0092A"/>
    <w:rsid w:val="00E04528"/>
    <w:rsid w:val="00E07F15"/>
    <w:rsid w:val="00E12EB1"/>
    <w:rsid w:val="00E33DFC"/>
    <w:rsid w:val="00E56192"/>
    <w:rsid w:val="00E73A8F"/>
    <w:rsid w:val="00E743F8"/>
    <w:rsid w:val="00EE2829"/>
    <w:rsid w:val="00EE2D0A"/>
    <w:rsid w:val="00F028AB"/>
    <w:rsid w:val="00F43339"/>
    <w:rsid w:val="00F9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A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D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F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A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D3E"/>
    <w:pPr>
      <w:ind w:left="720"/>
      <w:contextualSpacing/>
    </w:pPr>
  </w:style>
  <w:style w:type="character" w:customStyle="1" w:styleId="Heading3Char">
    <w:name w:val="Heading 3 Char"/>
    <w:basedOn w:val="DefaultParagraphFont"/>
    <w:link w:val="Heading3"/>
    <w:uiPriority w:val="9"/>
    <w:rsid w:val="00522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7F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A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D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7F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3A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D3E"/>
    <w:pPr>
      <w:ind w:left="720"/>
      <w:contextualSpacing/>
    </w:pPr>
  </w:style>
  <w:style w:type="character" w:customStyle="1" w:styleId="Heading3Char">
    <w:name w:val="Heading 3 Char"/>
    <w:basedOn w:val="DefaultParagraphFont"/>
    <w:link w:val="Heading3"/>
    <w:uiPriority w:val="9"/>
    <w:rsid w:val="00522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7F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951">
      <w:bodyDiv w:val="1"/>
      <w:marLeft w:val="0"/>
      <w:marRight w:val="0"/>
      <w:marTop w:val="0"/>
      <w:marBottom w:val="0"/>
      <w:divBdr>
        <w:top w:val="none" w:sz="0" w:space="0" w:color="auto"/>
        <w:left w:val="none" w:sz="0" w:space="0" w:color="auto"/>
        <w:bottom w:val="none" w:sz="0" w:space="0" w:color="auto"/>
        <w:right w:val="none" w:sz="0" w:space="0" w:color="auto"/>
      </w:divBdr>
    </w:div>
    <w:div w:id="102186764">
      <w:bodyDiv w:val="1"/>
      <w:marLeft w:val="0"/>
      <w:marRight w:val="0"/>
      <w:marTop w:val="0"/>
      <w:marBottom w:val="0"/>
      <w:divBdr>
        <w:top w:val="none" w:sz="0" w:space="0" w:color="auto"/>
        <w:left w:val="none" w:sz="0" w:space="0" w:color="auto"/>
        <w:bottom w:val="none" w:sz="0" w:space="0" w:color="auto"/>
        <w:right w:val="none" w:sz="0" w:space="0" w:color="auto"/>
      </w:divBdr>
    </w:div>
    <w:div w:id="440951902">
      <w:bodyDiv w:val="1"/>
      <w:marLeft w:val="0"/>
      <w:marRight w:val="0"/>
      <w:marTop w:val="0"/>
      <w:marBottom w:val="0"/>
      <w:divBdr>
        <w:top w:val="none" w:sz="0" w:space="0" w:color="auto"/>
        <w:left w:val="none" w:sz="0" w:space="0" w:color="auto"/>
        <w:bottom w:val="none" w:sz="0" w:space="0" w:color="auto"/>
        <w:right w:val="none" w:sz="0" w:space="0" w:color="auto"/>
      </w:divBdr>
    </w:div>
    <w:div w:id="445580732">
      <w:bodyDiv w:val="1"/>
      <w:marLeft w:val="0"/>
      <w:marRight w:val="0"/>
      <w:marTop w:val="0"/>
      <w:marBottom w:val="0"/>
      <w:divBdr>
        <w:top w:val="none" w:sz="0" w:space="0" w:color="auto"/>
        <w:left w:val="none" w:sz="0" w:space="0" w:color="auto"/>
        <w:bottom w:val="none" w:sz="0" w:space="0" w:color="auto"/>
        <w:right w:val="none" w:sz="0" w:space="0" w:color="auto"/>
      </w:divBdr>
    </w:div>
    <w:div w:id="782916444">
      <w:bodyDiv w:val="1"/>
      <w:marLeft w:val="0"/>
      <w:marRight w:val="0"/>
      <w:marTop w:val="0"/>
      <w:marBottom w:val="0"/>
      <w:divBdr>
        <w:top w:val="none" w:sz="0" w:space="0" w:color="auto"/>
        <w:left w:val="none" w:sz="0" w:space="0" w:color="auto"/>
        <w:bottom w:val="none" w:sz="0" w:space="0" w:color="auto"/>
        <w:right w:val="none" w:sz="0" w:space="0" w:color="auto"/>
      </w:divBdr>
    </w:div>
    <w:div w:id="833495955">
      <w:bodyDiv w:val="1"/>
      <w:marLeft w:val="0"/>
      <w:marRight w:val="0"/>
      <w:marTop w:val="0"/>
      <w:marBottom w:val="0"/>
      <w:divBdr>
        <w:top w:val="none" w:sz="0" w:space="0" w:color="auto"/>
        <w:left w:val="none" w:sz="0" w:space="0" w:color="auto"/>
        <w:bottom w:val="none" w:sz="0" w:space="0" w:color="auto"/>
        <w:right w:val="none" w:sz="0" w:space="0" w:color="auto"/>
      </w:divBdr>
    </w:div>
    <w:div w:id="920338103">
      <w:bodyDiv w:val="1"/>
      <w:marLeft w:val="0"/>
      <w:marRight w:val="0"/>
      <w:marTop w:val="0"/>
      <w:marBottom w:val="0"/>
      <w:divBdr>
        <w:top w:val="none" w:sz="0" w:space="0" w:color="auto"/>
        <w:left w:val="none" w:sz="0" w:space="0" w:color="auto"/>
        <w:bottom w:val="none" w:sz="0" w:space="0" w:color="auto"/>
        <w:right w:val="none" w:sz="0" w:space="0" w:color="auto"/>
      </w:divBdr>
    </w:div>
    <w:div w:id="1141732959">
      <w:bodyDiv w:val="1"/>
      <w:marLeft w:val="0"/>
      <w:marRight w:val="0"/>
      <w:marTop w:val="0"/>
      <w:marBottom w:val="0"/>
      <w:divBdr>
        <w:top w:val="none" w:sz="0" w:space="0" w:color="auto"/>
        <w:left w:val="none" w:sz="0" w:space="0" w:color="auto"/>
        <w:bottom w:val="none" w:sz="0" w:space="0" w:color="auto"/>
        <w:right w:val="none" w:sz="0" w:space="0" w:color="auto"/>
      </w:divBdr>
    </w:div>
    <w:div w:id="1274826521">
      <w:bodyDiv w:val="1"/>
      <w:marLeft w:val="0"/>
      <w:marRight w:val="0"/>
      <w:marTop w:val="0"/>
      <w:marBottom w:val="0"/>
      <w:divBdr>
        <w:top w:val="none" w:sz="0" w:space="0" w:color="auto"/>
        <w:left w:val="none" w:sz="0" w:space="0" w:color="auto"/>
        <w:bottom w:val="none" w:sz="0" w:space="0" w:color="auto"/>
        <w:right w:val="none" w:sz="0" w:space="0" w:color="auto"/>
      </w:divBdr>
    </w:div>
    <w:div w:id="1598294883">
      <w:bodyDiv w:val="1"/>
      <w:marLeft w:val="0"/>
      <w:marRight w:val="0"/>
      <w:marTop w:val="0"/>
      <w:marBottom w:val="0"/>
      <w:divBdr>
        <w:top w:val="none" w:sz="0" w:space="0" w:color="auto"/>
        <w:left w:val="none" w:sz="0" w:space="0" w:color="auto"/>
        <w:bottom w:val="none" w:sz="0" w:space="0" w:color="auto"/>
        <w:right w:val="none" w:sz="0" w:space="0" w:color="auto"/>
      </w:divBdr>
    </w:div>
    <w:div w:id="1657537263">
      <w:bodyDiv w:val="1"/>
      <w:marLeft w:val="0"/>
      <w:marRight w:val="0"/>
      <w:marTop w:val="0"/>
      <w:marBottom w:val="0"/>
      <w:divBdr>
        <w:top w:val="none" w:sz="0" w:space="0" w:color="auto"/>
        <w:left w:val="none" w:sz="0" w:space="0" w:color="auto"/>
        <w:bottom w:val="none" w:sz="0" w:space="0" w:color="auto"/>
        <w:right w:val="none" w:sz="0" w:space="0" w:color="auto"/>
      </w:divBdr>
    </w:div>
    <w:div w:id="1891108258">
      <w:bodyDiv w:val="1"/>
      <w:marLeft w:val="0"/>
      <w:marRight w:val="0"/>
      <w:marTop w:val="0"/>
      <w:marBottom w:val="0"/>
      <w:divBdr>
        <w:top w:val="none" w:sz="0" w:space="0" w:color="auto"/>
        <w:left w:val="none" w:sz="0" w:space="0" w:color="auto"/>
        <w:bottom w:val="none" w:sz="0" w:space="0" w:color="auto"/>
        <w:right w:val="none" w:sz="0" w:space="0" w:color="auto"/>
      </w:divBdr>
    </w:div>
    <w:div w:id="20511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cp:lastModifiedBy>
  <cp:revision>108</cp:revision>
  <dcterms:created xsi:type="dcterms:W3CDTF">2014-01-21T14:38:00Z</dcterms:created>
  <dcterms:modified xsi:type="dcterms:W3CDTF">2014-01-22T18:26:00Z</dcterms:modified>
</cp:coreProperties>
</file>