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056" w:rsidRDefault="00D20084" w:rsidP="003B466F">
      <w:pPr>
        <w:pStyle w:val="Heading1"/>
      </w:pPr>
      <w:r>
        <w:t>Student Reflects</w:t>
      </w:r>
      <w:r w:rsidR="003B466F">
        <w:t xml:space="preserve"> </w:t>
      </w:r>
      <w:r>
        <w:t>S</w:t>
      </w:r>
      <w:r w:rsidR="003B466F">
        <w:t>ummarization</w:t>
      </w:r>
    </w:p>
    <w:p w:rsidR="005E4CB4" w:rsidRPr="005E4CB4" w:rsidRDefault="00D20084" w:rsidP="005E4CB4">
      <w:r>
        <w:t xml:space="preserve">We leveraged two types of summarization techniques to </w:t>
      </w:r>
      <w:r w:rsidR="00193F9B">
        <w:t xml:space="preserve">generate the </w:t>
      </w:r>
      <w:r w:rsidR="00755890">
        <w:t xml:space="preserve">summaries </w:t>
      </w:r>
      <w:r w:rsidR="00193F9B">
        <w:t>of the reflect</w:t>
      </w:r>
      <w:r w:rsidR="007C3C95">
        <w:t>ive feedback from the students: extractive summarization and shallow summarization. The former one output</w:t>
      </w:r>
      <w:r w:rsidR="005B56C7">
        <w:t>s</w:t>
      </w:r>
      <w:r w:rsidR="007C3C95">
        <w:t xml:space="preserve"> </w:t>
      </w:r>
      <w:r w:rsidR="005B56C7">
        <w:t>important</w:t>
      </w:r>
      <w:r w:rsidR="00056FD9">
        <w:t xml:space="preserve"> sentences </w:t>
      </w:r>
      <w:r w:rsidR="005B56C7">
        <w:t>and the latter outputs important key words and phrases.</w:t>
      </w:r>
    </w:p>
    <w:p w:rsidR="003B466F" w:rsidRDefault="00365EEF" w:rsidP="00D82BD1">
      <w:pPr>
        <w:pStyle w:val="Heading2"/>
      </w:pPr>
      <w:r>
        <w:t>Extractive summarization</w:t>
      </w:r>
    </w:p>
    <w:p w:rsidR="00365EEF" w:rsidRDefault="00B5366E">
      <w:r>
        <w:t>The public available summarization toolkit Mead (</w:t>
      </w:r>
      <w:hyperlink r:id="rId8" w:history="1">
        <w:r w:rsidRPr="00934506">
          <w:rPr>
            <w:rStyle w:val="Hyperlink"/>
            <w:rFonts w:ascii="Times New Roman" w:hAnsi="Times New Roman" w:cs="Times New Roman"/>
          </w:rPr>
          <w:t>www.summarization.com/mead</w:t>
        </w:r>
      </w:hyperlink>
      <w:r>
        <w:t>) is a widely used unsupervised extractive summarization techniques.</w:t>
      </w:r>
    </w:p>
    <w:p w:rsidR="002C3E38" w:rsidRDefault="004F5235">
      <w:r>
        <w:rPr>
          <w:rFonts w:ascii="Times New Roman" w:hAnsi="Times New Roman" w:cs="Times New Roman"/>
        </w:rPr>
        <w:t xml:space="preserve">MEAD will first rank the </w:t>
      </w:r>
      <w:r w:rsidR="00DE7FD4">
        <w:rPr>
          <w:rFonts w:ascii="Times New Roman" w:hAnsi="Times New Roman" w:cs="Times New Roman"/>
        </w:rPr>
        <w:t>reflection sentences</w:t>
      </w:r>
      <w:r>
        <w:rPr>
          <w:rFonts w:ascii="Times New Roman" w:hAnsi="Times New Roman" w:cs="Times New Roman"/>
        </w:rPr>
        <w:t xml:space="preserve"> by a linear combination of three </w:t>
      </w:r>
      <w:r w:rsidR="00DE7FD4">
        <w:rPr>
          <w:rFonts w:ascii="Times New Roman" w:hAnsi="Times New Roman" w:cs="Times New Roman"/>
        </w:rPr>
        <w:t xml:space="preserve">features: Position, Centroid and Length. </w:t>
      </w:r>
      <w:r w:rsidR="00325AE5">
        <w:rPr>
          <w:rFonts w:ascii="Times New Roman" w:hAnsi="Times New Roman" w:cs="Times New Roman"/>
        </w:rPr>
        <w:t xml:space="preserve">According to this ranking, </w:t>
      </w:r>
      <w:r w:rsidR="00DF0A07">
        <w:rPr>
          <w:rFonts w:ascii="Times New Roman" w:hAnsi="Times New Roman" w:cs="Times New Roman"/>
        </w:rPr>
        <w:t xml:space="preserve">the top </w:t>
      </w:r>
      <w:r w:rsidR="00325AE5">
        <w:rPr>
          <w:rFonts w:ascii="Times New Roman" w:hAnsi="Times New Roman" w:cs="Times New Roman"/>
        </w:rPr>
        <w:t xml:space="preserve">3 sentences </w:t>
      </w:r>
      <w:r w:rsidR="00DF0A07">
        <w:rPr>
          <w:rFonts w:ascii="Times New Roman" w:hAnsi="Times New Roman" w:cs="Times New Roman"/>
        </w:rPr>
        <w:t>will be the output summary.</w:t>
      </w:r>
      <w:r w:rsidR="00325AE5">
        <w:rPr>
          <w:rFonts w:ascii="Times New Roman" w:hAnsi="Times New Roman" w:cs="Times New Roman"/>
        </w:rPr>
        <w:t xml:space="preserve"> </w:t>
      </w:r>
    </w:p>
    <w:p w:rsidR="00365EEF" w:rsidRDefault="00365EEF" w:rsidP="00D82BD1">
      <w:pPr>
        <w:pStyle w:val="Heading2"/>
      </w:pPr>
      <w:r>
        <w:t>Shallow Summarization</w:t>
      </w:r>
    </w:p>
    <w:p w:rsidR="00BF7BC5" w:rsidRDefault="00265660" w:rsidP="00BF7BC5">
      <w:r>
        <w:t xml:space="preserve">Shallow summarization is another promising way for student reflects beyond extractive summarization for at least three reasons. First, the limited screen size makes </w:t>
      </w:r>
      <w:r>
        <w:t>a summary with several sentences are hard to read</w:t>
      </w:r>
      <w:r>
        <w:t xml:space="preserve"> especially when they are long. However, showing a summary of reflects back to students give them a chance to review peer feedback. Thus, shallow summarization techniques are proposed to address this issue.</w:t>
      </w:r>
      <w:r w:rsidR="00C06BB4">
        <w:t xml:space="preserve"> Second, </w:t>
      </w:r>
      <w:r w:rsidR="00C63F0A">
        <w:t xml:space="preserve">shallow summarization servers a dense compress of the student reflects which can provide more coverage compared to sentences summary with the same space limit. Third, human summaries of student reflects tend to be phrases and they could be easily understood by the instructors without providing full sentences. </w:t>
      </w:r>
    </w:p>
    <w:p w:rsidR="001C1437" w:rsidRDefault="00F12AF3" w:rsidP="00F12AF3">
      <w:r>
        <w:t>Shallow summarization t</w:t>
      </w:r>
      <w:r>
        <w:t xml:space="preserve">ask definition: </w:t>
      </w:r>
    </w:p>
    <w:p w:rsidR="00000000" w:rsidRPr="00AD63E8" w:rsidRDefault="00497BA7" w:rsidP="00F56BF3">
      <w:pPr>
        <w:numPr>
          <w:ilvl w:val="1"/>
          <w:numId w:val="1"/>
        </w:numPr>
        <w:tabs>
          <w:tab w:val="num" w:pos="1440"/>
        </w:tabs>
        <w:jc w:val="both"/>
      </w:pPr>
      <w:r w:rsidRPr="001C1437">
        <w:t xml:space="preserve">Input: a </w:t>
      </w:r>
      <w:r w:rsidR="00634256">
        <w:t>collection</w:t>
      </w:r>
      <w:r w:rsidRPr="001C1437">
        <w:rPr>
          <w:lang w:val="en-GB"/>
        </w:rPr>
        <w:t xml:space="preserve"> of </w:t>
      </w:r>
      <w:r w:rsidRPr="001C1437">
        <w:rPr>
          <w:i/>
          <w:iCs/>
          <w:lang w:val="en-GB"/>
        </w:rPr>
        <w:t>d</w:t>
      </w:r>
      <w:r w:rsidRPr="001C1437">
        <w:rPr>
          <w:lang w:val="en-GB"/>
        </w:rPr>
        <w:t xml:space="preserve"> documents with </w:t>
      </w:r>
      <w:r w:rsidR="00FC07A8">
        <w:rPr>
          <w:lang w:val="en-GB"/>
        </w:rPr>
        <w:t xml:space="preserve">a total number of </w:t>
      </w:r>
      <w:r w:rsidRPr="001C1437">
        <w:rPr>
          <w:i/>
          <w:iCs/>
          <w:lang w:val="en-GB"/>
        </w:rPr>
        <w:t>n</w:t>
      </w:r>
      <w:r w:rsidR="00AD63E8">
        <w:rPr>
          <w:lang w:val="en-GB"/>
        </w:rPr>
        <w:t xml:space="preserve"> sentences</w:t>
      </w:r>
    </w:p>
    <w:p w:rsidR="00AD63E8" w:rsidRPr="001C1437" w:rsidRDefault="00F57722" w:rsidP="00F56BF3">
      <w:pPr>
        <w:numPr>
          <w:ilvl w:val="1"/>
          <w:numId w:val="1"/>
        </w:numPr>
        <w:tabs>
          <w:tab w:val="num" w:pos="1440"/>
        </w:tabs>
        <w:jc w:val="both"/>
      </w:pPr>
      <w:r>
        <w:rPr>
          <w:lang w:val="en-GB"/>
        </w:rPr>
        <w:t xml:space="preserve">Output: </w:t>
      </w:r>
      <w:r w:rsidRPr="00F57722">
        <w:rPr>
          <w:lang w:val="en-GB"/>
        </w:rPr>
        <w:t>a list of</w:t>
      </w:r>
      <w:r w:rsidR="003B6D06">
        <w:rPr>
          <w:lang w:val="en-GB"/>
        </w:rPr>
        <w:t xml:space="preserve"> important</w:t>
      </w:r>
      <w:r w:rsidRPr="00F57722">
        <w:rPr>
          <w:lang w:val="en-GB"/>
        </w:rPr>
        <w:t xml:space="preserve"> key words/phrases. The total number of words in the list is less than R</w:t>
      </w:r>
      <w:r w:rsidR="00085E22">
        <w:rPr>
          <w:lang w:val="en-GB"/>
        </w:rPr>
        <w:t>.</w:t>
      </w:r>
    </w:p>
    <w:p w:rsidR="0057490D" w:rsidRDefault="0057490D" w:rsidP="00BF7BC5">
      <w:r>
        <w:t>The difference between shallow summarization and extractive summarization is the granularity of the output unit: sentences vs. words/phrases.</w:t>
      </w:r>
    </w:p>
    <w:p w:rsidR="00265660" w:rsidRDefault="005C1935" w:rsidP="00BF7BC5">
      <w:r>
        <w:t>For this task, w</w:t>
      </w:r>
      <w:r w:rsidR="0081685F">
        <w:t xml:space="preserve">e proposed three different </w:t>
      </w:r>
      <w:r w:rsidR="0081685F">
        <w:t>approaches</w:t>
      </w:r>
      <w:r w:rsidR="0081685F">
        <w:t xml:space="preserve"> </w:t>
      </w:r>
      <w:r>
        <w:t>as following</w:t>
      </w:r>
      <w:r w:rsidR="0081685F">
        <w:t>.</w:t>
      </w:r>
    </w:p>
    <w:p w:rsidR="006F07EC" w:rsidRDefault="006F07EC" w:rsidP="006F07EC">
      <w:pPr>
        <w:pStyle w:val="Heading3"/>
      </w:pPr>
      <w:r>
        <w:t>Unigram Shallow Summarization</w:t>
      </w:r>
    </w:p>
    <w:p w:rsidR="004948E5" w:rsidRDefault="006C0E78" w:rsidP="004948E5">
      <w:r>
        <w:t>The most straightforward idea to do shallow summarization is to output the most frequent words (unigrams).</w:t>
      </w:r>
      <w:r w:rsidR="00D12A13">
        <w:t xml:space="preserve"> It could be </w:t>
      </w:r>
      <w:r w:rsidR="001F309A">
        <w:t xml:space="preserve">represented </w:t>
      </w:r>
      <w:r w:rsidR="001F309A">
        <w:t xml:space="preserve">as </w:t>
      </w:r>
      <w:r w:rsidR="00D12A13">
        <w:t>either a list of words or as a word cloud.</w:t>
      </w:r>
    </w:p>
    <w:p w:rsidR="00620D15" w:rsidRDefault="00563F27" w:rsidP="00613CEE">
      <w:pPr>
        <w:pStyle w:val="Heading3"/>
      </w:pPr>
      <w:r>
        <w:t>Keyp</w:t>
      </w:r>
      <w:r w:rsidR="00D73E68">
        <w:t xml:space="preserve">hrase </w:t>
      </w:r>
      <w:r>
        <w:t xml:space="preserve">extraction </w:t>
      </w:r>
      <w:r w:rsidR="00D73E68">
        <w:t>Summarization</w:t>
      </w:r>
    </w:p>
    <w:p w:rsidR="00166642" w:rsidRDefault="005D3618" w:rsidP="00166642">
      <w:r>
        <w:t>The task of automatic keyphrase extraction is defined as “the automatic selection of important and topical phrases from the body of a document”</w:t>
      </w:r>
      <w:r w:rsidR="004E35F7">
        <w:t xml:space="preserve"> (Hasam et al., 2014)</w:t>
      </w:r>
      <w:r w:rsidR="0095034E">
        <w:t>. It could serve as a shallow summarization method.</w:t>
      </w:r>
    </w:p>
    <w:p w:rsidR="0095034E" w:rsidRPr="00166642" w:rsidRDefault="00203426" w:rsidP="00166642">
      <w:r>
        <w:t xml:space="preserve">We implemented the shallow summarization </w:t>
      </w:r>
      <w:r w:rsidR="00944949">
        <w:t>over</w:t>
      </w:r>
      <w:r>
        <w:t xml:space="preserve"> the </w:t>
      </w:r>
      <w:r>
        <w:t xml:space="preserve">state-of-art keyphrase extraction </w:t>
      </w:r>
      <w:r>
        <w:t>method</w:t>
      </w:r>
      <w:r w:rsidR="00A67C3D">
        <w:t>s</w:t>
      </w:r>
      <w:r>
        <w:t xml:space="preserve"> implemented by</w:t>
      </w:r>
      <w:r>
        <w:t xml:space="preserve"> </w:t>
      </w:r>
      <w:r w:rsidRPr="00147A90">
        <w:t>Maui</w:t>
      </w:r>
      <w:r w:rsidR="00E72164" w:rsidRPr="00147A90">
        <w:t xml:space="preserve"> (</w:t>
      </w:r>
      <w:hyperlink r:id="rId9" w:history="1">
        <w:r w:rsidR="005F6677" w:rsidRPr="00934506">
          <w:rPr>
            <w:rStyle w:val="Hyperlink"/>
          </w:rPr>
          <w:t>http://code.google.com/p/maui-indexer/</w:t>
        </w:r>
      </w:hyperlink>
      <w:r w:rsidR="00E72164" w:rsidRPr="00147A90">
        <w:t>)</w:t>
      </w:r>
      <w:r w:rsidR="005F6677">
        <w:t xml:space="preserve">, which also used </w:t>
      </w:r>
      <w:r w:rsidR="000E4F5C">
        <w:t xml:space="preserve">in </w:t>
      </w:r>
      <w:r w:rsidR="005F6677">
        <w:t>(</w:t>
      </w:r>
      <w:r w:rsidR="005F6677">
        <w:t>Marujo</w:t>
      </w:r>
      <w:r w:rsidR="005F6677">
        <w:t xml:space="preserve"> et al., 2013)</w:t>
      </w:r>
      <w:r w:rsidR="00E72164" w:rsidRPr="00147A90">
        <w:t>.</w:t>
      </w:r>
    </w:p>
    <w:p w:rsidR="002A2371" w:rsidRDefault="002A2371" w:rsidP="001529DF">
      <w:pPr>
        <w:pStyle w:val="Heading3"/>
      </w:pPr>
      <w:r>
        <w:lastRenderedPageBreak/>
        <w:t>Phrase Clustering Summarization</w:t>
      </w:r>
    </w:p>
    <w:p w:rsidR="00F773DC" w:rsidRDefault="004C7980" w:rsidP="008654B6">
      <w:r>
        <w:t xml:space="preserve">We observe that a considerable number of concepts introduced in student reflects are noun phrases. </w:t>
      </w:r>
      <w:r w:rsidR="00EC02C4">
        <w:t xml:space="preserve">At the same time, </w:t>
      </w:r>
      <w:r>
        <w:t xml:space="preserve">one of the challenge is that these concepts have different forms (i.e. in </w:t>
      </w:r>
      <w:r w:rsidRPr="004C7980">
        <w:t>morphology</w:t>
      </w:r>
      <w:r>
        <w:t xml:space="preserve"> or s</w:t>
      </w:r>
      <w:r w:rsidRPr="004C7980">
        <w:t>ynonym</w:t>
      </w:r>
      <w:r>
        <w:t>)</w:t>
      </w:r>
      <w:r w:rsidR="00EC02C4">
        <w:t>.</w:t>
      </w:r>
    </w:p>
    <w:p w:rsidR="00456830" w:rsidRDefault="008313E7" w:rsidP="008654B6">
      <w:r>
        <w:t>In addition, a good summarization should have a high coverage of the original content but a low duplication within the summary.</w:t>
      </w:r>
    </w:p>
    <w:p w:rsidR="00FE79DB" w:rsidRDefault="00852C5C" w:rsidP="008654B6">
      <w:r>
        <w:t>To address this issue, we proposed a clustering approach at a phrase level for shallow summarization by considering the semantic similarity between the phrases.</w:t>
      </w:r>
      <w:r w:rsidR="00F97217">
        <w:t xml:space="preserve"> We adopt a clustering paradigm </w:t>
      </w:r>
      <w:r w:rsidR="001F3129">
        <w:t xml:space="preserve">because by doing this, similar concepts will be grouped into one cluster </w:t>
      </w:r>
      <w:r w:rsidR="00714A92">
        <w:t xml:space="preserve">(minimize the duplication) </w:t>
      </w:r>
      <w:r w:rsidR="001F3129">
        <w:t>and different concepts will be split into different clusters</w:t>
      </w:r>
      <w:r w:rsidR="00714A92">
        <w:t xml:space="preserve"> (maximize the coverage)</w:t>
      </w:r>
      <w:r w:rsidR="001F3129">
        <w:t>.</w:t>
      </w:r>
    </w:p>
    <w:p w:rsidR="008654B6" w:rsidRDefault="003274D1" w:rsidP="008654B6">
      <w:r>
        <w:t>T</w:t>
      </w:r>
      <w:r w:rsidR="00497E0F">
        <w:t xml:space="preserve">he proposed shallow summarization algorithm by phrase </w:t>
      </w:r>
      <w:r w:rsidR="009B49B7">
        <w:t>clustering</w:t>
      </w:r>
      <w:r w:rsidR="00004D0F">
        <w:t xml:space="preserve"> is as follows</w:t>
      </w:r>
      <w:r w:rsidR="009B49B7">
        <w:t>:</w:t>
      </w:r>
    </w:p>
    <w:p w:rsidR="008654B6" w:rsidRDefault="008654B6" w:rsidP="008654B6">
      <w:pPr>
        <w:pStyle w:val="ListParagraph"/>
        <w:numPr>
          <w:ilvl w:val="0"/>
          <w:numId w:val="2"/>
        </w:numPr>
        <w:spacing w:after="180" w:line="240" w:lineRule="auto"/>
      </w:pPr>
      <w:r>
        <w:t xml:space="preserve">Select the </w:t>
      </w:r>
      <w:r w:rsidR="009B49B7">
        <w:t>phrase candidates</w:t>
      </w:r>
      <w:r>
        <w:t xml:space="preserve"> </w:t>
      </w:r>
      <m:oMath>
        <m:r>
          <w:rPr>
            <w:rFonts w:ascii="Cambria Math" w:hAnsi="Cambria Math"/>
          </w:rPr>
          <m:t>p</m:t>
        </m:r>
      </m:oMath>
      <w:r>
        <w:t xml:space="preserve"> for each sentence s in every document</w:t>
      </w:r>
    </w:p>
    <w:p w:rsidR="008654B6" w:rsidRDefault="008654B6" w:rsidP="008654B6">
      <w:pPr>
        <w:pStyle w:val="ListParagraph"/>
        <w:numPr>
          <w:ilvl w:val="0"/>
          <w:numId w:val="2"/>
        </w:numPr>
        <w:spacing w:after="180" w:line="240" w:lineRule="auto"/>
      </w:pPr>
      <w:r>
        <w:t xml:space="preserve">Get a collection of all the extracted phrases as </w:t>
      </w:r>
      <m:oMath>
        <m:r>
          <w:rPr>
            <w:rFonts w:ascii="Cambria Math" w:hAnsi="Cambria Math"/>
          </w:rPr>
          <m:t>P=</m:t>
        </m:r>
        <m:d>
          <m:dPr>
            <m:begChr m:val="{"/>
            <m:endChr m:val="}"/>
            <m:ctrlPr>
              <w:rPr>
                <w:rFonts w:ascii="Cambria Math" w:hAnsi="Cambria Math"/>
                <w:i/>
              </w:rPr>
            </m:ctrlPr>
          </m:dPr>
          <m:e>
            <m:r>
              <w:rPr>
                <w:rFonts w:ascii="Cambria Math" w:hAnsi="Cambria Math"/>
              </w:rPr>
              <m:t>p|p∈S, S∈D</m:t>
            </m:r>
          </m:e>
        </m:d>
      </m:oMath>
    </w:p>
    <w:p w:rsidR="008654B6" w:rsidRDefault="0043273F" w:rsidP="0043273F">
      <w:pPr>
        <w:pStyle w:val="ListParagraph"/>
        <w:numPr>
          <w:ilvl w:val="0"/>
          <w:numId w:val="2"/>
        </w:numPr>
        <w:spacing w:after="180" w:line="240" w:lineRule="auto"/>
      </w:pPr>
      <w:r>
        <w:t>Cluster the phrases</w:t>
      </w:r>
    </w:p>
    <w:p w:rsidR="008654B6" w:rsidRDefault="008654B6" w:rsidP="008654B6">
      <w:pPr>
        <w:pStyle w:val="ListParagraph"/>
        <w:numPr>
          <w:ilvl w:val="0"/>
          <w:numId w:val="2"/>
        </w:numPr>
        <w:spacing w:after="180" w:line="240" w:lineRule="auto"/>
      </w:pPr>
      <w:r>
        <w:t>Rank the clusters by the n</w:t>
      </w:r>
      <w:r w:rsidR="00680629">
        <w:t>umber of phrases in the cluster</w:t>
      </w:r>
    </w:p>
    <w:p w:rsidR="008654B6" w:rsidRDefault="008654B6" w:rsidP="008654B6">
      <w:pPr>
        <w:pStyle w:val="ListParagraph"/>
        <w:numPr>
          <w:ilvl w:val="0"/>
          <w:numId w:val="2"/>
        </w:numPr>
        <w:spacing w:after="180" w:line="240" w:lineRule="auto"/>
      </w:pPr>
      <w:r>
        <w:t>Select one phrase for each of cluster according to the ran</w:t>
      </w:r>
      <w:r w:rsidR="00120EA2">
        <w:t>king until reaching the R limit</w:t>
      </w:r>
    </w:p>
    <w:p w:rsidR="00D82BD1" w:rsidRDefault="00754CF1" w:rsidP="00BF7BC5">
      <w:pPr>
        <w:pStyle w:val="Heading2"/>
      </w:pPr>
      <w:r>
        <w:t>Evaluation</w:t>
      </w:r>
    </w:p>
    <w:p w:rsidR="007B4AD2" w:rsidRDefault="005F64BF" w:rsidP="007B4AD2">
      <w:r>
        <w:t>ROUGE</w:t>
      </w:r>
      <w:r w:rsidR="00021C78">
        <w:t xml:space="preserve"> scores have </w:t>
      </w:r>
      <w:r>
        <w:t xml:space="preserve">been widely used </w:t>
      </w:r>
      <w:r w:rsidR="00021C78">
        <w:t xml:space="preserve">to evaluate </w:t>
      </w:r>
      <w:r w:rsidR="000074C7">
        <w:t>a</w:t>
      </w:r>
      <w:r w:rsidR="000074C7" w:rsidRPr="000074C7">
        <w:t>utomated text summarization</w:t>
      </w:r>
      <w:r w:rsidR="00A76DE2">
        <w:t xml:space="preserve"> (</w:t>
      </w:r>
      <w:r>
        <w:t xml:space="preserve">i.e. </w:t>
      </w:r>
      <w:r w:rsidR="0060545B">
        <w:t>DUC 2004, DUC 2005</w:t>
      </w:r>
      <w:r w:rsidR="00A76DE2">
        <w:t>)</w:t>
      </w:r>
      <w:r w:rsidR="00ED29D6">
        <w:t xml:space="preserve">. It </w:t>
      </w:r>
      <w:r w:rsidR="000074C7">
        <w:t>ha</w:t>
      </w:r>
      <w:r w:rsidR="00ED29D6">
        <w:t>s</w:t>
      </w:r>
      <w:r w:rsidR="000074C7">
        <w:t xml:space="preserve"> been shown </w:t>
      </w:r>
      <w:r w:rsidR="00B30D90">
        <w:t xml:space="preserve">that ROUGE is very effective to measure document </w:t>
      </w:r>
      <w:r w:rsidR="004A4ADF">
        <w:t>(Lin, 2014)</w:t>
      </w:r>
      <w:r w:rsidR="00021C78">
        <w:t>.</w:t>
      </w:r>
    </w:p>
    <w:p w:rsidR="00B97C95" w:rsidRDefault="005F64BF" w:rsidP="007B4AD2">
      <w:r>
        <w:t xml:space="preserve">The </w:t>
      </w:r>
      <w:r w:rsidR="00790450">
        <w:t xml:space="preserve">ROUGE </w:t>
      </w:r>
      <w:r>
        <w:t>scores measures</w:t>
      </w:r>
      <w:r w:rsidR="00C311D0">
        <w:t xml:space="preserve"> summary quality by counting the overlap</w:t>
      </w:r>
      <w:r w:rsidR="005A3D2D">
        <w:t>ping units such as n-gram</w:t>
      </w:r>
      <w:r w:rsidR="00C311D0">
        <w:t xml:space="preserve"> between the candidate summary and the reference summary. It is defined by formula below:</w:t>
      </w:r>
    </w:p>
    <w:p w:rsidR="00C311D0" w:rsidRPr="006E66F6" w:rsidRDefault="00096CDB" w:rsidP="007B4AD2">
      <m:oMathPara>
        <m:oMath>
          <m:r>
            <w:rPr>
              <w:rFonts w:ascii="Cambria Math" w:hAnsi="Cambria Math"/>
            </w:rPr>
            <m:t>ROUGE–N</m:t>
          </m:r>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S∈</m:t>
                  </m:r>
                  <m:d>
                    <m:dPr>
                      <m:begChr m:val="{"/>
                      <m:endChr m:val="}"/>
                      <m:ctrlPr>
                        <w:rPr>
                          <w:rFonts w:ascii="Cambria Math" w:hAnsi="Cambria Math"/>
                          <w:i/>
                        </w:rPr>
                      </m:ctrlPr>
                    </m:dPr>
                    <m:e>
                      <m:r>
                        <w:rPr>
                          <w:rFonts w:ascii="Cambria Math" w:hAnsi="Cambria Math"/>
                        </w:rPr>
                        <m:t>ReferenceSummaries</m:t>
                      </m:r>
                    </m:e>
                  </m:d>
                  <m:r>
                    <w:rPr>
                      <w:rFonts w:ascii="Cambria Math" w:hAnsi="Cambria Math"/>
                    </w:rPr>
                    <m:t xml:space="preserve"> </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∈S</m:t>
                      </m:r>
                    </m:sub>
                    <m:sup/>
                    <m:e>
                      <m:sSub>
                        <m:sSubPr>
                          <m:ctrlPr>
                            <w:rPr>
                              <w:rFonts w:ascii="Cambria Math" w:hAnsi="Cambria Math"/>
                              <w:i/>
                            </w:rPr>
                          </m:ctrlPr>
                        </m:sSubPr>
                        <m:e>
                          <m:r>
                            <w:rPr>
                              <w:rFonts w:ascii="Cambria Math" w:hAnsi="Cambria Math"/>
                            </w:rPr>
                            <m:t>Count</m:t>
                          </m:r>
                        </m:e>
                        <m:sub>
                          <m:r>
                            <w:rPr>
                              <w:rFonts w:ascii="Cambria Math" w:hAnsi="Cambria Math"/>
                            </w:rPr>
                            <m:t>match</m:t>
                          </m:r>
                        </m:sub>
                      </m:sSub>
                      <m:d>
                        <m:dPr>
                          <m:ctrlPr>
                            <w:rPr>
                              <w:rFonts w:ascii="Cambria Math" w:hAnsi="Cambria Math"/>
                              <w:i/>
                            </w:rPr>
                          </m:ctrlPr>
                        </m:dPr>
                        <m:e>
                          <m:sSub>
                            <m:sSubPr>
                              <m:ctrlPr>
                                <w:rPr>
                                  <w:rFonts w:ascii="Cambria Math" w:hAnsi="Cambria Math"/>
                                  <w:i/>
                                </w:rPr>
                              </m:ctrlPr>
                            </m:sSubPr>
                            <m:e>
                              <m:r>
                                <w:rPr>
                                  <w:rFonts w:ascii="Cambria Math" w:hAnsi="Cambria Math"/>
                                </w:rPr>
                                <m:t>gram</m:t>
                              </m:r>
                            </m:e>
                            <m:sub>
                              <m:r>
                                <w:rPr>
                                  <w:rFonts w:ascii="Cambria Math" w:hAnsi="Cambria Math"/>
                                </w:rPr>
                                <m:t>n</m:t>
                              </m:r>
                            </m:sub>
                          </m:sSub>
                        </m:e>
                      </m:d>
                    </m:e>
                  </m:nary>
                </m:e>
              </m:nary>
            </m:num>
            <m:den>
              <m:nary>
                <m:naryPr>
                  <m:chr m:val="∑"/>
                  <m:limLoc m:val="undOvr"/>
                  <m:supHide m:val="1"/>
                  <m:ctrlPr>
                    <w:rPr>
                      <w:rFonts w:ascii="Cambria Math" w:hAnsi="Cambria Math"/>
                      <w:i/>
                    </w:rPr>
                  </m:ctrlPr>
                </m:naryPr>
                <m:sub>
                  <m:r>
                    <w:rPr>
                      <w:rFonts w:ascii="Cambria Math" w:hAnsi="Cambria Math"/>
                    </w:rPr>
                    <m:t>S∈</m:t>
                  </m:r>
                  <m:d>
                    <m:dPr>
                      <m:begChr m:val="{"/>
                      <m:endChr m:val="}"/>
                      <m:ctrlPr>
                        <w:rPr>
                          <w:rFonts w:ascii="Cambria Math" w:hAnsi="Cambria Math"/>
                          <w:i/>
                        </w:rPr>
                      </m:ctrlPr>
                    </m:dPr>
                    <m:e>
                      <m:r>
                        <w:rPr>
                          <w:rFonts w:ascii="Cambria Math" w:hAnsi="Cambria Math"/>
                        </w:rPr>
                        <m:t>ReferenceSummaries</m:t>
                      </m:r>
                    </m:e>
                  </m:d>
                  <m:r>
                    <w:rPr>
                      <w:rFonts w:ascii="Cambria Math" w:hAnsi="Cambria Math"/>
                    </w:rPr>
                    <m:t xml:space="preserve"> </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∈S</m:t>
                      </m:r>
                    </m:sub>
                    <m:sup/>
                    <m:e>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gram</m:t>
                              </m:r>
                            </m:e>
                            <m:sub>
                              <m:r>
                                <w:rPr>
                                  <w:rFonts w:ascii="Cambria Math" w:hAnsi="Cambria Math"/>
                                </w:rPr>
                                <m:t>n</m:t>
                              </m:r>
                            </m:sub>
                          </m:sSub>
                        </m:e>
                      </m:d>
                    </m:e>
                  </m:nary>
                </m:e>
              </m:nary>
            </m:den>
          </m:f>
        </m:oMath>
      </m:oMathPara>
    </w:p>
    <w:p w:rsidR="006E66F6" w:rsidRDefault="006E66F6" w:rsidP="007B4AD2">
      <w:r>
        <w:t xml:space="preserve">Where </w:t>
      </w:r>
      <m:oMath>
        <m:r>
          <w:rPr>
            <w:rFonts w:ascii="Cambria Math" w:hAnsi="Cambria Math"/>
          </w:rPr>
          <m:t>n</m:t>
        </m:r>
      </m:oMath>
      <w:r>
        <w:t xml:space="preserve"> stands for the length of n-gram and </w:t>
      </w:r>
      <m:oMath>
        <m:sSub>
          <m:sSubPr>
            <m:ctrlPr>
              <w:rPr>
                <w:rFonts w:ascii="Cambria Math" w:hAnsi="Cambria Math"/>
                <w:i/>
              </w:rPr>
            </m:ctrlPr>
          </m:sSubPr>
          <m:e>
            <m:r>
              <w:rPr>
                <w:rFonts w:ascii="Cambria Math" w:hAnsi="Cambria Math"/>
              </w:rPr>
              <m:t>Count</m:t>
            </m:r>
          </m:e>
          <m:sub>
            <m:r>
              <w:rPr>
                <w:rFonts w:ascii="Cambria Math" w:hAnsi="Cambria Math"/>
              </w:rPr>
              <m:t>match</m:t>
            </m:r>
          </m:sub>
        </m:sSub>
        <m:d>
          <m:dPr>
            <m:ctrlPr>
              <w:rPr>
                <w:rFonts w:ascii="Cambria Math" w:hAnsi="Cambria Math"/>
                <w:i/>
              </w:rPr>
            </m:ctrlPr>
          </m:dPr>
          <m:e>
            <m:sSub>
              <m:sSubPr>
                <m:ctrlPr>
                  <w:rPr>
                    <w:rFonts w:ascii="Cambria Math" w:hAnsi="Cambria Math"/>
                    <w:i/>
                  </w:rPr>
                </m:ctrlPr>
              </m:sSubPr>
              <m:e>
                <m:r>
                  <w:rPr>
                    <w:rFonts w:ascii="Cambria Math" w:hAnsi="Cambria Math"/>
                  </w:rPr>
                  <m:t>gram</m:t>
                </m:r>
              </m:e>
              <m:sub>
                <m:r>
                  <w:rPr>
                    <w:rFonts w:ascii="Cambria Math" w:hAnsi="Cambria Math"/>
                  </w:rPr>
                  <m:t>n</m:t>
                </m:r>
              </m:sub>
            </m:sSub>
          </m:e>
        </m:d>
      </m:oMath>
      <w:r>
        <w:t xml:space="preserve"> is the number of n-grams co-occurring in a candidate summary and a set of reference summaries.</w:t>
      </w:r>
    </w:p>
    <w:p w:rsidR="00661AD4" w:rsidRDefault="00661AD4" w:rsidP="007B4AD2">
      <w:r>
        <w:t xml:space="preserve">We adopt ROUGE-1, ROUGE-2 and </w:t>
      </w:r>
      <w:r>
        <w:t>ROUGE-SU4</w:t>
      </w:r>
      <w:r w:rsidR="00810E5A">
        <w:rPr>
          <w:rStyle w:val="FootnoteReference"/>
        </w:rPr>
        <w:footnoteReference w:id="1"/>
      </w:r>
      <w:r>
        <w:t xml:space="preserve"> in our evaluation metrics.</w:t>
      </w:r>
      <w:r w:rsidR="005B2400">
        <w:t xml:space="preserve"> </w:t>
      </w:r>
      <w:r w:rsidR="00BD4217">
        <w:t>The more the scores, the better the summarization</w:t>
      </w:r>
      <w:r w:rsidR="002E5748">
        <w:t>.</w:t>
      </w:r>
    </w:p>
    <w:p w:rsidR="000E7562" w:rsidRDefault="000E7562" w:rsidP="007B4AD2">
      <w:r>
        <w:t>The data set we use is introduced in (</w:t>
      </w:r>
      <w:r w:rsidR="00840760" w:rsidRPr="004D16F2">
        <w:rPr>
          <w:rFonts w:ascii="Times New Roman" w:hAnsi="Times New Roman" w:cs="Times New Roman"/>
        </w:rPr>
        <w:t>Menekse</w:t>
      </w:r>
      <w:r w:rsidR="00840760">
        <w:rPr>
          <w:rFonts w:ascii="Times New Roman" w:hAnsi="Times New Roman" w:cs="Times New Roman"/>
        </w:rPr>
        <w:t xml:space="preserve"> et al., 2011</w:t>
      </w:r>
      <w:r>
        <w:t>)</w:t>
      </w:r>
      <w:r w:rsidR="00ED2AC8">
        <w:t>.</w:t>
      </w:r>
    </w:p>
    <w:tbl>
      <w:tblPr>
        <w:tblW w:w="9740" w:type="dxa"/>
        <w:tblLook w:val="04A0" w:firstRow="1" w:lastRow="0" w:firstColumn="1" w:lastColumn="0" w:noHBand="0" w:noVBand="1"/>
      </w:tblPr>
      <w:tblGrid>
        <w:gridCol w:w="1820"/>
        <w:gridCol w:w="882"/>
        <w:gridCol w:w="882"/>
        <w:gridCol w:w="882"/>
        <w:gridCol w:w="930"/>
        <w:gridCol w:w="930"/>
        <w:gridCol w:w="780"/>
        <w:gridCol w:w="986"/>
        <w:gridCol w:w="827"/>
        <w:gridCol w:w="827"/>
      </w:tblGrid>
      <w:tr w:rsidR="000E21CA" w:rsidRPr="000E21CA" w:rsidTr="000E21CA">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rPr>
                <w:rFonts w:ascii="Calibri" w:eastAsia="Times New Roman" w:hAnsi="Calibri" w:cs="Times New Roman"/>
                <w:color w:val="000000"/>
              </w:rPr>
            </w:pPr>
            <w:r w:rsidRPr="000E21CA">
              <w:rPr>
                <w:rFonts w:ascii="Calibri" w:eastAsia="Times New Roman" w:hAnsi="Calibri" w:cs="Times New Roman"/>
                <w:color w:val="000000"/>
              </w:rPr>
              <w:t> </w:t>
            </w:r>
          </w:p>
        </w:tc>
        <w:tc>
          <w:tcPr>
            <w:tcW w:w="264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 xml:space="preserve">Point of </w:t>
            </w:r>
            <w:r w:rsidR="00840427" w:rsidRPr="000E21CA">
              <w:rPr>
                <w:rFonts w:ascii="Calibri" w:eastAsia="Times New Roman" w:hAnsi="Calibri" w:cs="Times New Roman"/>
                <w:color w:val="000000"/>
              </w:rPr>
              <w:t>Interest</w:t>
            </w:r>
          </w:p>
        </w:tc>
        <w:tc>
          <w:tcPr>
            <w:tcW w:w="264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Muddiest Point</w:t>
            </w:r>
          </w:p>
        </w:tc>
        <w:tc>
          <w:tcPr>
            <w:tcW w:w="264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Learning Point</w:t>
            </w:r>
          </w:p>
        </w:tc>
      </w:tr>
      <w:tr w:rsidR="000E21CA" w:rsidRPr="000E21CA" w:rsidTr="000E21CA">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rPr>
                <w:rFonts w:ascii="Calibri" w:eastAsia="Times New Roman" w:hAnsi="Calibri" w:cs="Times New Roman"/>
                <w:color w:val="000000"/>
              </w:rPr>
            </w:pPr>
            <w:r w:rsidRPr="000E21CA">
              <w:rPr>
                <w:rFonts w:ascii="Calibri" w:eastAsia="Times New Roman" w:hAnsi="Calibri" w:cs="Times New Roman"/>
                <w:color w:val="000000"/>
              </w:rPr>
              <w:t> </w:t>
            </w:r>
          </w:p>
        </w:tc>
        <w:tc>
          <w:tcPr>
            <w:tcW w:w="8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 xml:space="preserve">R1 </w:t>
            </w:r>
          </w:p>
        </w:tc>
        <w:tc>
          <w:tcPr>
            <w:tcW w:w="8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 xml:space="preserve">R2 </w:t>
            </w:r>
          </w:p>
        </w:tc>
        <w:tc>
          <w:tcPr>
            <w:tcW w:w="8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 xml:space="preserve">R-SU4 </w:t>
            </w:r>
          </w:p>
        </w:tc>
        <w:tc>
          <w:tcPr>
            <w:tcW w:w="93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 xml:space="preserve">R1 </w:t>
            </w:r>
          </w:p>
        </w:tc>
        <w:tc>
          <w:tcPr>
            <w:tcW w:w="93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 xml:space="preserve">R2 </w:t>
            </w:r>
          </w:p>
        </w:tc>
        <w:tc>
          <w:tcPr>
            <w:tcW w:w="7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 xml:space="preserve">R-SU4 </w:t>
            </w:r>
          </w:p>
        </w:tc>
        <w:tc>
          <w:tcPr>
            <w:tcW w:w="986"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 xml:space="preserve">R1 </w:t>
            </w:r>
          </w:p>
        </w:tc>
        <w:tc>
          <w:tcPr>
            <w:tcW w:w="827"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 xml:space="preserve">R2 </w:t>
            </w:r>
          </w:p>
        </w:tc>
        <w:tc>
          <w:tcPr>
            <w:tcW w:w="827"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R-SU4</w:t>
            </w:r>
          </w:p>
        </w:tc>
      </w:tr>
      <w:tr w:rsidR="000E21CA" w:rsidRPr="000E21CA" w:rsidTr="000E21CA">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rPr>
                <w:rFonts w:ascii="Calibri" w:eastAsia="Times New Roman" w:hAnsi="Calibri" w:cs="Times New Roman"/>
                <w:color w:val="000000"/>
              </w:rPr>
            </w:pPr>
            <w:r w:rsidRPr="000E21CA">
              <w:rPr>
                <w:rFonts w:ascii="Calibri" w:eastAsia="Times New Roman" w:hAnsi="Calibri" w:cs="Times New Roman"/>
                <w:color w:val="000000"/>
              </w:rPr>
              <w:t>Mead</w:t>
            </w:r>
          </w:p>
        </w:tc>
        <w:tc>
          <w:tcPr>
            <w:tcW w:w="8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25.07%</w:t>
            </w:r>
          </w:p>
        </w:tc>
        <w:tc>
          <w:tcPr>
            <w:tcW w:w="8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8.33%</w:t>
            </w:r>
          </w:p>
        </w:tc>
        <w:tc>
          <w:tcPr>
            <w:tcW w:w="8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5.43%</w:t>
            </w:r>
          </w:p>
        </w:tc>
        <w:tc>
          <w:tcPr>
            <w:tcW w:w="93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25.03%</w:t>
            </w:r>
          </w:p>
        </w:tc>
        <w:tc>
          <w:tcPr>
            <w:tcW w:w="93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8.51%</w:t>
            </w:r>
          </w:p>
        </w:tc>
        <w:tc>
          <w:tcPr>
            <w:tcW w:w="7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6.23%</w:t>
            </w:r>
          </w:p>
        </w:tc>
        <w:tc>
          <w:tcPr>
            <w:tcW w:w="986"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14.47%</w:t>
            </w:r>
          </w:p>
        </w:tc>
        <w:tc>
          <w:tcPr>
            <w:tcW w:w="827"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1.72%</w:t>
            </w:r>
          </w:p>
        </w:tc>
        <w:tc>
          <w:tcPr>
            <w:tcW w:w="827"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2.28%</w:t>
            </w:r>
          </w:p>
        </w:tc>
      </w:tr>
      <w:tr w:rsidR="000E21CA" w:rsidRPr="000E21CA" w:rsidTr="000E21CA">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rPr>
                <w:rFonts w:ascii="Calibri" w:eastAsia="Times New Roman" w:hAnsi="Calibri" w:cs="Times New Roman"/>
                <w:color w:val="000000"/>
              </w:rPr>
            </w:pPr>
            <w:r w:rsidRPr="000E21CA">
              <w:rPr>
                <w:rFonts w:ascii="Calibri" w:eastAsia="Times New Roman" w:hAnsi="Calibri" w:cs="Times New Roman"/>
                <w:color w:val="000000"/>
              </w:rPr>
              <w:t>Unigram</w:t>
            </w:r>
          </w:p>
        </w:tc>
        <w:tc>
          <w:tcPr>
            <w:tcW w:w="8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35.22%</w:t>
            </w:r>
          </w:p>
        </w:tc>
        <w:tc>
          <w:tcPr>
            <w:tcW w:w="8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1.72%</w:t>
            </w:r>
          </w:p>
        </w:tc>
        <w:tc>
          <w:tcPr>
            <w:tcW w:w="8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9.19%</w:t>
            </w:r>
          </w:p>
        </w:tc>
        <w:tc>
          <w:tcPr>
            <w:tcW w:w="93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34.61%</w:t>
            </w:r>
          </w:p>
        </w:tc>
        <w:tc>
          <w:tcPr>
            <w:tcW w:w="93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1.95%</w:t>
            </w:r>
          </w:p>
        </w:tc>
        <w:tc>
          <w:tcPr>
            <w:tcW w:w="7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8.71%</w:t>
            </w:r>
          </w:p>
        </w:tc>
        <w:tc>
          <w:tcPr>
            <w:tcW w:w="986"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b/>
                <w:bCs/>
                <w:color w:val="00B050"/>
              </w:rPr>
            </w:pPr>
            <w:r w:rsidRPr="000E21CA">
              <w:rPr>
                <w:rFonts w:ascii="Calibri" w:eastAsia="Times New Roman" w:hAnsi="Calibri" w:cs="Times New Roman"/>
                <w:b/>
                <w:bCs/>
                <w:color w:val="00B050"/>
              </w:rPr>
              <w:t>23.55%</w:t>
            </w:r>
          </w:p>
        </w:tc>
        <w:tc>
          <w:tcPr>
            <w:tcW w:w="827"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0.89%</w:t>
            </w:r>
          </w:p>
        </w:tc>
        <w:tc>
          <w:tcPr>
            <w:tcW w:w="827"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4.22%</w:t>
            </w:r>
          </w:p>
        </w:tc>
      </w:tr>
      <w:tr w:rsidR="000E21CA" w:rsidRPr="000E21CA" w:rsidTr="000E21CA">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rPr>
                <w:rFonts w:ascii="Calibri" w:eastAsia="Times New Roman" w:hAnsi="Calibri" w:cs="Times New Roman"/>
                <w:color w:val="000000"/>
              </w:rPr>
            </w:pPr>
            <w:r w:rsidRPr="000E21CA">
              <w:rPr>
                <w:rFonts w:ascii="Calibri" w:eastAsia="Times New Roman" w:hAnsi="Calibri" w:cs="Times New Roman"/>
                <w:color w:val="000000"/>
              </w:rPr>
              <w:t>Keyphrase</w:t>
            </w:r>
          </w:p>
        </w:tc>
        <w:tc>
          <w:tcPr>
            <w:tcW w:w="8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22.91%</w:t>
            </w:r>
          </w:p>
        </w:tc>
        <w:tc>
          <w:tcPr>
            <w:tcW w:w="8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6.04%</w:t>
            </w:r>
          </w:p>
        </w:tc>
        <w:tc>
          <w:tcPr>
            <w:tcW w:w="8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4.83%</w:t>
            </w:r>
          </w:p>
        </w:tc>
        <w:tc>
          <w:tcPr>
            <w:tcW w:w="93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23.92%</w:t>
            </w:r>
          </w:p>
        </w:tc>
        <w:tc>
          <w:tcPr>
            <w:tcW w:w="93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8.70%</w:t>
            </w:r>
          </w:p>
        </w:tc>
        <w:tc>
          <w:tcPr>
            <w:tcW w:w="7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5.61%</w:t>
            </w:r>
          </w:p>
        </w:tc>
        <w:tc>
          <w:tcPr>
            <w:tcW w:w="986"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16.95%</w:t>
            </w:r>
          </w:p>
        </w:tc>
        <w:tc>
          <w:tcPr>
            <w:tcW w:w="827"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2.07%</w:t>
            </w:r>
          </w:p>
        </w:tc>
        <w:tc>
          <w:tcPr>
            <w:tcW w:w="827"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2.75%</w:t>
            </w:r>
          </w:p>
        </w:tc>
      </w:tr>
      <w:tr w:rsidR="000E21CA" w:rsidRPr="000E21CA" w:rsidTr="000E21CA">
        <w:trPr>
          <w:trHeight w:val="30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rPr>
                <w:rFonts w:ascii="Calibri" w:eastAsia="Times New Roman" w:hAnsi="Calibri" w:cs="Times New Roman"/>
                <w:color w:val="000000"/>
              </w:rPr>
            </w:pPr>
            <w:r w:rsidRPr="000E21CA">
              <w:rPr>
                <w:rFonts w:ascii="Calibri" w:eastAsia="Times New Roman" w:hAnsi="Calibri" w:cs="Times New Roman"/>
                <w:color w:val="000000"/>
              </w:rPr>
              <w:t>Phrase Clustering</w:t>
            </w:r>
          </w:p>
        </w:tc>
        <w:tc>
          <w:tcPr>
            <w:tcW w:w="8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b/>
                <w:bCs/>
                <w:color w:val="00B050"/>
              </w:rPr>
            </w:pPr>
            <w:r w:rsidRPr="000E21CA">
              <w:rPr>
                <w:rFonts w:ascii="Calibri" w:eastAsia="Times New Roman" w:hAnsi="Calibri" w:cs="Times New Roman"/>
                <w:b/>
                <w:bCs/>
                <w:color w:val="00B050"/>
              </w:rPr>
              <w:t>37.74%</w:t>
            </w:r>
          </w:p>
        </w:tc>
        <w:tc>
          <w:tcPr>
            <w:tcW w:w="8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b/>
                <w:bCs/>
                <w:color w:val="00B050"/>
              </w:rPr>
            </w:pPr>
            <w:r w:rsidRPr="000E21CA">
              <w:rPr>
                <w:rFonts w:ascii="Calibri" w:eastAsia="Times New Roman" w:hAnsi="Calibri" w:cs="Times New Roman"/>
                <w:b/>
                <w:bCs/>
                <w:color w:val="00B050"/>
              </w:rPr>
              <w:t>13.06%</w:t>
            </w:r>
          </w:p>
        </w:tc>
        <w:tc>
          <w:tcPr>
            <w:tcW w:w="8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b/>
                <w:bCs/>
                <w:color w:val="00B050"/>
              </w:rPr>
            </w:pPr>
            <w:r w:rsidRPr="000E21CA">
              <w:rPr>
                <w:rFonts w:ascii="Calibri" w:eastAsia="Times New Roman" w:hAnsi="Calibri" w:cs="Times New Roman"/>
                <w:b/>
                <w:bCs/>
                <w:color w:val="00B050"/>
              </w:rPr>
              <w:t>11.93%</w:t>
            </w:r>
          </w:p>
        </w:tc>
        <w:tc>
          <w:tcPr>
            <w:tcW w:w="93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b/>
                <w:bCs/>
                <w:color w:val="00B050"/>
              </w:rPr>
            </w:pPr>
            <w:r w:rsidRPr="000E21CA">
              <w:rPr>
                <w:rFonts w:ascii="Calibri" w:eastAsia="Times New Roman" w:hAnsi="Calibri" w:cs="Times New Roman"/>
                <w:b/>
                <w:bCs/>
                <w:color w:val="00B050"/>
              </w:rPr>
              <w:t>36.69%</w:t>
            </w:r>
          </w:p>
        </w:tc>
        <w:tc>
          <w:tcPr>
            <w:tcW w:w="93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b/>
                <w:bCs/>
                <w:color w:val="00B050"/>
              </w:rPr>
            </w:pPr>
            <w:r w:rsidRPr="000E21CA">
              <w:rPr>
                <w:rFonts w:ascii="Calibri" w:eastAsia="Times New Roman" w:hAnsi="Calibri" w:cs="Times New Roman"/>
                <w:b/>
                <w:bCs/>
                <w:color w:val="00B050"/>
              </w:rPr>
              <w:t>10.07%</w:t>
            </w:r>
          </w:p>
        </w:tc>
        <w:tc>
          <w:tcPr>
            <w:tcW w:w="780"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b/>
                <w:bCs/>
                <w:color w:val="00B050"/>
              </w:rPr>
            </w:pPr>
            <w:r w:rsidRPr="000E21CA">
              <w:rPr>
                <w:rFonts w:ascii="Calibri" w:eastAsia="Times New Roman" w:hAnsi="Calibri" w:cs="Times New Roman"/>
                <w:b/>
                <w:bCs/>
                <w:color w:val="00B050"/>
              </w:rPr>
              <w:t>9.61%</w:t>
            </w:r>
          </w:p>
        </w:tc>
        <w:tc>
          <w:tcPr>
            <w:tcW w:w="986"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color w:val="000000"/>
              </w:rPr>
            </w:pPr>
            <w:r w:rsidRPr="000E21CA">
              <w:rPr>
                <w:rFonts w:ascii="Calibri" w:eastAsia="Times New Roman" w:hAnsi="Calibri" w:cs="Times New Roman"/>
                <w:color w:val="000000"/>
              </w:rPr>
              <w:t>22.95%</w:t>
            </w:r>
          </w:p>
        </w:tc>
        <w:tc>
          <w:tcPr>
            <w:tcW w:w="827"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b/>
                <w:bCs/>
                <w:color w:val="00B050"/>
              </w:rPr>
            </w:pPr>
            <w:r w:rsidRPr="000E21CA">
              <w:rPr>
                <w:rFonts w:ascii="Calibri" w:eastAsia="Times New Roman" w:hAnsi="Calibri" w:cs="Times New Roman"/>
                <w:b/>
                <w:bCs/>
                <w:color w:val="00B050"/>
              </w:rPr>
              <w:t>3.56%</w:t>
            </w:r>
          </w:p>
        </w:tc>
        <w:tc>
          <w:tcPr>
            <w:tcW w:w="827" w:type="dxa"/>
            <w:tcBorders>
              <w:top w:val="nil"/>
              <w:left w:val="nil"/>
              <w:bottom w:val="single" w:sz="4" w:space="0" w:color="auto"/>
              <w:right w:val="single" w:sz="4" w:space="0" w:color="auto"/>
            </w:tcBorders>
            <w:shd w:val="clear" w:color="auto" w:fill="auto"/>
            <w:noWrap/>
            <w:vAlign w:val="bottom"/>
            <w:hideMark/>
          </w:tcPr>
          <w:p w:rsidR="000E21CA" w:rsidRPr="000E21CA" w:rsidRDefault="000E21CA" w:rsidP="000E21CA">
            <w:pPr>
              <w:spacing w:after="0" w:line="240" w:lineRule="auto"/>
              <w:jc w:val="center"/>
              <w:rPr>
                <w:rFonts w:ascii="Calibri" w:eastAsia="Times New Roman" w:hAnsi="Calibri" w:cs="Times New Roman"/>
                <w:b/>
                <w:bCs/>
                <w:color w:val="00B050"/>
              </w:rPr>
            </w:pPr>
            <w:r w:rsidRPr="000E21CA">
              <w:rPr>
                <w:rFonts w:ascii="Calibri" w:eastAsia="Times New Roman" w:hAnsi="Calibri" w:cs="Times New Roman"/>
                <w:b/>
                <w:bCs/>
                <w:color w:val="00B050"/>
              </w:rPr>
              <w:t>4.55%</w:t>
            </w:r>
          </w:p>
        </w:tc>
      </w:tr>
    </w:tbl>
    <w:p w:rsidR="00BC7439" w:rsidRPr="000E0306" w:rsidRDefault="000406F9" w:rsidP="007B4AD2">
      <w:pPr>
        <w:rPr>
          <w:sz w:val="20"/>
          <w:lang w:val="en-GB"/>
        </w:rPr>
      </w:pPr>
      <w:r w:rsidRPr="000E0306">
        <w:rPr>
          <w:sz w:val="20"/>
          <w:lang w:val="en-GB"/>
        </w:rPr>
        <w:t xml:space="preserve">* </w:t>
      </w:r>
      <w:r w:rsidR="007A5F37" w:rsidRPr="000E0306">
        <w:rPr>
          <w:sz w:val="20"/>
          <w:lang w:val="en-GB"/>
        </w:rPr>
        <w:t>F</w:t>
      </w:r>
      <w:r w:rsidR="001F53E8" w:rsidRPr="000E0306">
        <w:rPr>
          <w:sz w:val="20"/>
          <w:lang w:val="en-GB"/>
        </w:rPr>
        <w:t>or the shallow summarization, w</w:t>
      </w:r>
      <w:r w:rsidR="00BC7439" w:rsidRPr="000E0306">
        <w:rPr>
          <w:sz w:val="20"/>
          <w:lang w:val="en-GB"/>
        </w:rPr>
        <w:t>e set R=30 for the experiments</w:t>
      </w:r>
      <w:r w:rsidR="00490971" w:rsidRPr="000E0306">
        <w:rPr>
          <w:sz w:val="20"/>
          <w:lang w:val="en-GB"/>
        </w:rPr>
        <w:t>.</w:t>
      </w:r>
    </w:p>
    <w:p w:rsidR="003D5183" w:rsidRPr="000E0306" w:rsidRDefault="006700FB" w:rsidP="007B4AD2">
      <w:pPr>
        <w:rPr>
          <w:sz w:val="20"/>
        </w:rPr>
      </w:pPr>
      <w:r w:rsidRPr="000E0306">
        <w:rPr>
          <w:sz w:val="20"/>
          <w:lang w:val="en-GB"/>
        </w:rPr>
        <w:lastRenderedPageBreak/>
        <w:t xml:space="preserve">* </w:t>
      </w:r>
      <w:r w:rsidR="00A213E4" w:rsidRPr="000E0306">
        <w:rPr>
          <w:sz w:val="20"/>
          <w:lang w:val="en-GB"/>
        </w:rPr>
        <w:t xml:space="preserve">For phrase clustering, </w:t>
      </w:r>
      <w:r w:rsidR="001E12C7" w:rsidRPr="000E0306">
        <w:rPr>
          <w:sz w:val="20"/>
          <w:lang w:val="en-GB"/>
        </w:rPr>
        <w:t>we used the toolkit Senna (</w:t>
      </w:r>
      <w:hyperlink r:id="rId10" w:history="1">
        <w:r w:rsidR="001E12C7" w:rsidRPr="000E0306">
          <w:rPr>
            <w:rStyle w:val="Hyperlink"/>
            <w:sz w:val="20"/>
            <w:lang w:val="en-GB"/>
          </w:rPr>
          <w:t>http://ml.nec-labs.com/senna/</w:t>
        </w:r>
      </w:hyperlink>
      <w:r w:rsidR="001E12C7" w:rsidRPr="000E0306">
        <w:rPr>
          <w:sz w:val="20"/>
          <w:lang w:val="en-GB"/>
        </w:rPr>
        <w:t xml:space="preserve">) to extract the noun phrases, </w:t>
      </w:r>
      <w:r w:rsidR="00ED2948" w:rsidRPr="000E0306">
        <w:rPr>
          <w:sz w:val="20"/>
          <w:lang w:val="en-GB"/>
        </w:rPr>
        <w:t xml:space="preserve">K-medoids as clustering algorithm (K = 0.3 * total number of candidate phrases) </w:t>
      </w:r>
      <w:r w:rsidR="003D5183" w:rsidRPr="000E0306">
        <w:rPr>
          <w:sz w:val="20"/>
          <w:lang w:val="en-GB"/>
        </w:rPr>
        <w:t>and the semantic similarity metric (</w:t>
      </w:r>
      <w:r w:rsidR="003D5183" w:rsidRPr="000E0306">
        <w:rPr>
          <w:sz w:val="20"/>
        </w:rPr>
        <w:t>optimumComparerLSATasa</w:t>
      </w:r>
      <w:r w:rsidR="003D5183" w:rsidRPr="000E0306">
        <w:rPr>
          <w:sz w:val="20"/>
          <w:lang w:val="en-GB"/>
        </w:rPr>
        <w:t xml:space="preserve">) implemented in </w:t>
      </w:r>
      <w:r w:rsidR="003D5183" w:rsidRPr="000E0306">
        <w:rPr>
          <w:sz w:val="20"/>
        </w:rPr>
        <w:t>SEMILAR</w:t>
      </w:r>
      <w:r w:rsidR="003D5183" w:rsidRPr="000E0306">
        <w:rPr>
          <w:sz w:val="20"/>
        </w:rPr>
        <w:t xml:space="preserve"> (</w:t>
      </w:r>
      <w:r w:rsidR="00850210" w:rsidRPr="000E0306">
        <w:rPr>
          <w:rFonts w:ascii="Times New Roman" w:hAnsi="Times New Roman"/>
          <w:sz w:val="20"/>
        </w:rPr>
        <w:t>Rus</w:t>
      </w:r>
      <w:r w:rsidR="00850210" w:rsidRPr="000E0306">
        <w:rPr>
          <w:rFonts w:ascii="Times New Roman" w:hAnsi="Times New Roman"/>
          <w:sz w:val="20"/>
        </w:rPr>
        <w:t xml:space="preserve"> et al., 2013</w:t>
      </w:r>
      <w:r w:rsidR="003D5183" w:rsidRPr="000E0306">
        <w:rPr>
          <w:sz w:val="20"/>
        </w:rPr>
        <w:t>).</w:t>
      </w:r>
    </w:p>
    <w:p w:rsidR="00FC569A" w:rsidRPr="0088232A" w:rsidRDefault="00FC569A" w:rsidP="007B4AD2">
      <w:r>
        <w:t>For the table above, we can see the phrase clustering method performs very well on all the three reflects.</w:t>
      </w:r>
    </w:p>
    <w:p w:rsidR="007B4AD2" w:rsidRDefault="00222F6D" w:rsidP="000A5498">
      <w:pPr>
        <w:pStyle w:val="Heading2"/>
      </w:pPr>
      <w:r>
        <w:t>Example Output</w:t>
      </w:r>
    </w:p>
    <w:p w:rsidR="00026DCB" w:rsidRDefault="00026DCB" w:rsidP="00026DCB">
      <w:r>
        <w:t>A manually summary of muddiest point for one lecture:</w:t>
      </w:r>
    </w:p>
    <w:p w:rsidR="00026DCB" w:rsidRDefault="00026DCB" w:rsidP="00026DCB">
      <w:pPr>
        <w:pStyle w:val="ListParagraph"/>
        <w:numPr>
          <w:ilvl w:val="0"/>
          <w:numId w:val="3"/>
        </w:numPr>
      </w:pPr>
      <w:r>
        <w:t>Grading process</w:t>
      </w:r>
    </w:p>
    <w:p w:rsidR="00026DCB" w:rsidRDefault="00026DCB" w:rsidP="00026DCB">
      <w:pPr>
        <w:pStyle w:val="ListParagraph"/>
        <w:numPr>
          <w:ilvl w:val="0"/>
          <w:numId w:val="3"/>
        </w:numPr>
      </w:pPr>
      <w:r>
        <w:t>Homework assignments</w:t>
      </w:r>
    </w:p>
    <w:p w:rsidR="00026DCB" w:rsidRDefault="00026DCB" w:rsidP="00026DCB">
      <w:pPr>
        <w:pStyle w:val="ListParagraph"/>
        <w:numPr>
          <w:ilvl w:val="0"/>
          <w:numId w:val="3"/>
        </w:numPr>
      </w:pPr>
      <w:r>
        <w:t>Differences between types of bonding</w:t>
      </w:r>
    </w:p>
    <w:p w:rsidR="00026DCB" w:rsidRDefault="003B5986" w:rsidP="00026DCB">
      <w:r>
        <w:t>Mead Summarization (extractive)</w:t>
      </w:r>
    </w:p>
    <w:p w:rsidR="003B5986" w:rsidRDefault="002058F3" w:rsidP="00026DCB">
      <w:pPr>
        <w:rPr>
          <w:rFonts w:ascii="Calibri" w:eastAsia="Times New Roman" w:hAnsi="Calibri" w:cs="Times New Roman"/>
          <w:color w:val="000000"/>
        </w:rPr>
      </w:pPr>
      <w:r w:rsidRPr="009D564F">
        <w:rPr>
          <w:rFonts w:ascii="Calibri" w:eastAsia="Times New Roman" w:hAnsi="Calibri" w:cs="Times New Roman"/>
          <w:color w:val="000000"/>
        </w:rPr>
        <w:t>[1] The normalized score is still a little vague and could a bit more discussion about it</w:t>
      </w:r>
    </w:p>
    <w:p w:rsidR="002058F3" w:rsidRDefault="002058F3" w:rsidP="00026DCB">
      <w:pPr>
        <w:rPr>
          <w:rFonts w:ascii="Calibri" w:eastAsia="Times New Roman" w:hAnsi="Calibri" w:cs="Times New Roman"/>
          <w:color w:val="000000"/>
        </w:rPr>
      </w:pPr>
      <w:r w:rsidRPr="009D564F">
        <w:rPr>
          <w:rFonts w:ascii="Calibri" w:eastAsia="Times New Roman" w:hAnsi="Calibri" w:cs="Times New Roman"/>
          <w:color w:val="000000"/>
        </w:rPr>
        <w:t>[2] I think that even though grade normalizing was interesting, I think it was somewhat confusing and needs a little more explaining</w:t>
      </w:r>
    </w:p>
    <w:p w:rsidR="002058F3" w:rsidRDefault="002058F3" w:rsidP="00026DCB">
      <w:pPr>
        <w:rPr>
          <w:rFonts w:ascii="Calibri" w:eastAsia="Times New Roman" w:hAnsi="Calibri" w:cs="Times New Roman"/>
          <w:color w:val="000000"/>
        </w:rPr>
      </w:pPr>
      <w:r w:rsidRPr="009D564F">
        <w:rPr>
          <w:rFonts w:ascii="Calibri" w:eastAsia="Times New Roman" w:hAnsi="Calibri" w:cs="Times New Roman"/>
          <w:color w:val="000000"/>
        </w:rPr>
        <w:t>[3] Nothing presented was confusing, material that was given on the pre-test was confusing (Need to learn those topics)</w:t>
      </w:r>
    </w:p>
    <w:p w:rsidR="00FC16C6" w:rsidRDefault="00FC16C6" w:rsidP="00026DCB">
      <w:pPr>
        <w:rPr>
          <w:rFonts w:ascii="Calibri" w:eastAsia="Times New Roman" w:hAnsi="Calibri" w:cs="Times New Roman"/>
          <w:color w:val="000000"/>
        </w:rPr>
      </w:pPr>
      <w:r>
        <w:rPr>
          <w:rFonts w:ascii="Calibri" w:eastAsia="Times New Roman" w:hAnsi="Calibri" w:cs="Times New Roman"/>
          <w:color w:val="000000"/>
        </w:rPr>
        <w:t>Shallow Summarization</w:t>
      </w:r>
    </w:p>
    <w:tbl>
      <w:tblPr>
        <w:tblW w:w="9060" w:type="dxa"/>
        <w:tblLook w:val="04A0" w:firstRow="1" w:lastRow="0" w:firstColumn="1" w:lastColumn="0" w:noHBand="0" w:noVBand="1"/>
      </w:tblPr>
      <w:tblGrid>
        <w:gridCol w:w="3020"/>
        <w:gridCol w:w="3020"/>
        <w:gridCol w:w="3020"/>
      </w:tblGrid>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9BBB59" w:fill="9BBB59"/>
            <w:noWrap/>
            <w:vAlign w:val="bottom"/>
            <w:hideMark/>
          </w:tcPr>
          <w:p w:rsidR="00A3360D" w:rsidRPr="00A3360D" w:rsidRDefault="00A3360D" w:rsidP="00A3360D">
            <w:pPr>
              <w:spacing w:after="0" w:line="240" w:lineRule="auto"/>
              <w:rPr>
                <w:rFonts w:ascii="Calibri" w:eastAsia="Times New Roman" w:hAnsi="Calibri" w:cs="Times New Roman"/>
                <w:b/>
                <w:bCs/>
                <w:color w:val="FFFFFF"/>
              </w:rPr>
            </w:pPr>
            <w:r w:rsidRPr="00A3360D">
              <w:rPr>
                <w:rFonts w:ascii="Calibri" w:eastAsia="Times New Roman" w:hAnsi="Calibri" w:cs="Times New Roman"/>
                <w:b/>
                <w:bCs/>
                <w:color w:val="FFFFFF"/>
              </w:rPr>
              <w:t>Unigram</w:t>
            </w:r>
          </w:p>
        </w:tc>
        <w:tc>
          <w:tcPr>
            <w:tcW w:w="3020" w:type="dxa"/>
            <w:tcBorders>
              <w:top w:val="single" w:sz="4" w:space="0" w:color="auto"/>
              <w:left w:val="single" w:sz="4" w:space="0" w:color="auto"/>
              <w:bottom w:val="single" w:sz="4" w:space="0" w:color="auto"/>
              <w:right w:val="single" w:sz="4" w:space="0" w:color="auto"/>
            </w:tcBorders>
            <w:shd w:val="clear" w:color="9BBB59" w:fill="9BBB59"/>
            <w:noWrap/>
            <w:vAlign w:val="bottom"/>
            <w:hideMark/>
          </w:tcPr>
          <w:p w:rsidR="00A3360D" w:rsidRPr="00A3360D" w:rsidRDefault="00A3360D" w:rsidP="00A3360D">
            <w:pPr>
              <w:spacing w:after="0" w:line="240" w:lineRule="auto"/>
              <w:rPr>
                <w:rFonts w:ascii="Calibri" w:eastAsia="Times New Roman" w:hAnsi="Calibri" w:cs="Times New Roman"/>
                <w:b/>
                <w:bCs/>
                <w:color w:val="FFFFFF"/>
              </w:rPr>
            </w:pPr>
            <w:r w:rsidRPr="00A3360D">
              <w:rPr>
                <w:rFonts w:ascii="Calibri" w:eastAsia="Times New Roman" w:hAnsi="Calibri" w:cs="Times New Roman"/>
                <w:b/>
                <w:bCs/>
                <w:color w:val="FFFFFF"/>
              </w:rPr>
              <w:t>Keyphrase</w:t>
            </w:r>
          </w:p>
        </w:tc>
        <w:tc>
          <w:tcPr>
            <w:tcW w:w="3020" w:type="dxa"/>
            <w:tcBorders>
              <w:top w:val="single" w:sz="4" w:space="0" w:color="auto"/>
              <w:left w:val="nil"/>
              <w:bottom w:val="single" w:sz="4" w:space="0" w:color="auto"/>
              <w:right w:val="single" w:sz="4" w:space="0" w:color="auto"/>
            </w:tcBorders>
            <w:shd w:val="clear" w:color="9BBB59" w:fill="9BBB59"/>
            <w:noWrap/>
            <w:vAlign w:val="bottom"/>
            <w:hideMark/>
          </w:tcPr>
          <w:p w:rsidR="00A3360D" w:rsidRPr="00A3360D" w:rsidRDefault="00A3360D" w:rsidP="00A3360D">
            <w:pPr>
              <w:spacing w:after="0" w:line="240" w:lineRule="auto"/>
              <w:rPr>
                <w:rFonts w:ascii="Calibri" w:eastAsia="Times New Roman" w:hAnsi="Calibri" w:cs="Times New Roman"/>
                <w:b/>
                <w:bCs/>
                <w:color w:val="FFFFFF"/>
              </w:rPr>
            </w:pPr>
            <w:r w:rsidRPr="00A3360D">
              <w:rPr>
                <w:rFonts w:ascii="Calibri" w:eastAsia="Times New Roman" w:hAnsi="Calibri" w:cs="Times New Roman"/>
                <w:b/>
                <w:bCs/>
                <w:color w:val="FFFFFF"/>
              </w:rPr>
              <w:t>Phrase Clustering</w:t>
            </w:r>
          </w:p>
        </w:tc>
      </w:tr>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grading</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normalized score</w:t>
            </w:r>
          </w:p>
        </w:tc>
        <w:tc>
          <w:tcPr>
            <w:tcW w:w="3020" w:type="dxa"/>
            <w:tcBorders>
              <w:top w:val="single" w:sz="4" w:space="0" w:color="C4D79B"/>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a little</w:t>
            </w:r>
          </w:p>
        </w:tc>
      </w:tr>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confusing</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bit more discussion</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grading</w:t>
            </w:r>
          </w:p>
        </w:tc>
      </w:tr>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clear</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homework is due</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the grading scale</w:t>
            </w:r>
          </w:p>
        </w:tc>
      </w:tr>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bonds</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due The class</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discussion</w:t>
            </w:r>
          </w:p>
        </w:tc>
      </w:tr>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material</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structure regarding assignments</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bonds</w:t>
            </w:r>
          </w:p>
        </w:tc>
      </w:tr>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scale</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class structure regarding</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the expectation</w:t>
            </w:r>
          </w:p>
        </w:tc>
      </w:tr>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test</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little vague</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materials</w:t>
            </w:r>
          </w:p>
        </w:tc>
      </w:tr>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bonding</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grading</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the tests questions</w:t>
            </w:r>
          </w:p>
        </w:tc>
      </w:tr>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class</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review bonds Normalizing</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the grading system</w:t>
            </w:r>
          </w:p>
        </w:tc>
      </w:tr>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shape</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extrusion and wire</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the class</w:t>
            </w:r>
          </w:p>
        </w:tc>
      </w:tr>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homework</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need to review</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the activity</w:t>
            </w:r>
          </w:p>
        </w:tc>
      </w:tr>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bit</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 </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the pre- test</w:t>
            </w:r>
          </w:p>
        </w:tc>
      </w:tr>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molten</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 </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the normalized score</w:t>
            </w:r>
          </w:p>
        </w:tc>
      </w:tr>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assignments</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 </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what homework</w:t>
            </w:r>
          </w:p>
        </w:tc>
      </w:tr>
      <w:tr w:rsidR="00A3360D" w:rsidRPr="00A3360D" w:rsidTr="00A3360D">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activity</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 </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A3360D" w:rsidRPr="00A3360D" w:rsidRDefault="00A3360D" w:rsidP="00A3360D">
            <w:pPr>
              <w:spacing w:after="0" w:line="240" w:lineRule="auto"/>
              <w:rPr>
                <w:rFonts w:ascii="Calibri" w:eastAsia="Times New Roman" w:hAnsi="Calibri" w:cs="Times New Roman"/>
                <w:color w:val="000000"/>
              </w:rPr>
            </w:pPr>
            <w:r w:rsidRPr="00A3360D">
              <w:rPr>
                <w:rFonts w:ascii="Calibri" w:eastAsia="Times New Roman" w:hAnsi="Calibri" w:cs="Times New Roman"/>
                <w:color w:val="000000"/>
              </w:rPr>
              <w:t> </w:t>
            </w:r>
          </w:p>
        </w:tc>
      </w:tr>
    </w:tbl>
    <w:p w:rsidR="00B707B5" w:rsidRDefault="00B707B5" w:rsidP="00B707B5"/>
    <w:p w:rsidR="00193F9B" w:rsidRDefault="00193F9B" w:rsidP="00193F9B">
      <w:pPr>
        <w:pStyle w:val="Heading2"/>
      </w:pPr>
      <w:r>
        <w:lastRenderedPageBreak/>
        <w:t>Future Work</w:t>
      </w:r>
    </w:p>
    <w:p w:rsidR="00193F9B" w:rsidRDefault="00EF200F" w:rsidP="00193F9B">
      <w:pPr>
        <w:rPr>
          <w:rFonts w:ascii="Times New Roman" w:hAnsi="Times New Roman" w:cs="Times New Roman"/>
        </w:rPr>
      </w:pPr>
      <w:r>
        <w:rPr>
          <w:rFonts w:ascii="Times New Roman" w:hAnsi="Times New Roman" w:cs="Times New Roman"/>
        </w:rPr>
        <w:t>In future work, we can improve the interface by using phrase c</w:t>
      </w:r>
      <w:r w:rsidR="00D410C7">
        <w:rPr>
          <w:rFonts w:ascii="Times New Roman" w:hAnsi="Times New Roman" w:cs="Times New Roman"/>
        </w:rPr>
        <w:t>loud</w:t>
      </w:r>
      <w:r w:rsidR="001677DA">
        <w:rPr>
          <w:rFonts w:ascii="Times New Roman" w:hAnsi="Times New Roman" w:cs="Times New Roman"/>
        </w:rPr>
        <w:t xml:space="preserve"> (</w:t>
      </w:r>
      <w:r w:rsidR="001677DA" w:rsidRPr="00B10D32">
        <w:rPr>
          <w:rFonts w:ascii="Times New Roman" w:hAnsi="Times New Roman" w:cs="Times New Roman"/>
        </w:rPr>
        <w:t>Yatani</w:t>
      </w:r>
      <w:r w:rsidR="001677DA" w:rsidRPr="00B10D32">
        <w:rPr>
          <w:rFonts w:ascii="Times New Roman" w:hAnsi="Times New Roman" w:cs="Times New Roman"/>
        </w:rPr>
        <w:t xml:space="preserve"> et al., 2011</w:t>
      </w:r>
      <w:r w:rsidR="001677DA">
        <w:rPr>
          <w:rFonts w:ascii="Times New Roman" w:hAnsi="Times New Roman" w:cs="Times New Roman"/>
        </w:rPr>
        <w:t>)</w:t>
      </w:r>
      <w:r w:rsidR="00D410C7">
        <w:rPr>
          <w:rFonts w:ascii="Times New Roman" w:hAnsi="Times New Roman" w:cs="Times New Roman"/>
        </w:rPr>
        <w:t>,</w:t>
      </w:r>
      <w:r w:rsidR="00933DD8">
        <w:rPr>
          <w:rFonts w:ascii="Times New Roman" w:hAnsi="Times New Roman" w:cs="Times New Roman"/>
        </w:rPr>
        <w:t xml:space="preserve"> which is an extension of word cloud.</w:t>
      </w:r>
      <w:r w:rsidR="00D410C7">
        <w:rPr>
          <w:rFonts w:ascii="Times New Roman" w:hAnsi="Times New Roman" w:cs="Times New Roman"/>
        </w:rPr>
        <w:t xml:space="preserve"> </w:t>
      </w:r>
      <w:r w:rsidR="00933DD8">
        <w:rPr>
          <w:rFonts w:ascii="Times New Roman" w:hAnsi="Times New Roman" w:cs="Times New Roman"/>
        </w:rPr>
        <w:t xml:space="preserve">In addition, </w:t>
      </w:r>
      <w:r w:rsidR="00B25C1D">
        <w:rPr>
          <w:rFonts w:ascii="Times New Roman" w:hAnsi="Times New Roman" w:cs="Times New Roman"/>
        </w:rPr>
        <w:t xml:space="preserve">we can improve the summarization by using the helpfulness-guided summarization </w:t>
      </w:r>
      <w:r w:rsidR="00B859F2">
        <w:rPr>
          <w:rFonts w:ascii="Times New Roman" w:hAnsi="Times New Roman" w:cs="Times New Roman"/>
        </w:rPr>
        <w:t>(</w:t>
      </w:r>
      <w:r w:rsidR="00B859F2" w:rsidRPr="00CF5B3C">
        <w:rPr>
          <w:rFonts w:ascii="Times New Roman" w:hAnsi="Times New Roman" w:cs="Times New Roman"/>
        </w:rPr>
        <w:t>Xiong 2013</w:t>
      </w:r>
      <w:r w:rsidR="00B859F2">
        <w:rPr>
          <w:rFonts w:ascii="Times New Roman" w:hAnsi="Times New Roman" w:cs="Times New Roman"/>
        </w:rPr>
        <w:t>)</w:t>
      </w:r>
      <w:r w:rsidR="00FB37B5">
        <w:rPr>
          <w:rFonts w:ascii="Times New Roman" w:hAnsi="Times New Roman" w:cs="Times New Roman"/>
        </w:rPr>
        <w:t>.</w:t>
      </w:r>
      <w:bookmarkStart w:id="0" w:name="_GoBack"/>
      <w:bookmarkEnd w:id="0"/>
    </w:p>
    <w:p w:rsidR="000074C7" w:rsidRDefault="008C20EE" w:rsidP="008C20EE">
      <w:pPr>
        <w:jc w:val="center"/>
        <w:rPr>
          <w:rFonts w:ascii="Times New Roman" w:hAnsi="Times New Roman" w:cs="Times New Roman"/>
        </w:rPr>
      </w:pPr>
      <w:r w:rsidRPr="008C20EE">
        <w:rPr>
          <w:rFonts w:ascii="Times New Roman" w:hAnsi="Times New Roman" w:cs="Times New Roman"/>
          <w:noProof/>
        </w:rPr>
        <w:drawing>
          <wp:inline distT="0" distB="0" distL="0" distR="0">
            <wp:extent cx="3872301" cy="29520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4240" cy="2953569"/>
                    </a:xfrm>
                    <a:prstGeom prst="rect">
                      <a:avLst/>
                    </a:prstGeom>
                    <a:noFill/>
                    <a:ln>
                      <a:noFill/>
                    </a:ln>
                  </pic:spPr>
                </pic:pic>
              </a:graphicData>
            </a:graphic>
          </wp:inline>
        </w:drawing>
      </w:r>
    </w:p>
    <w:p w:rsidR="008C20EE" w:rsidRDefault="008C20EE" w:rsidP="008C20EE">
      <w:pPr>
        <w:jc w:val="center"/>
        <w:rPr>
          <w:rFonts w:ascii="Times New Roman" w:hAnsi="Times New Roman" w:cs="Times New Roman"/>
        </w:rPr>
      </w:pPr>
      <w:r>
        <w:rPr>
          <w:rFonts w:ascii="Times New Roman" w:hAnsi="Times New Roman" w:cs="Times New Roman"/>
        </w:rPr>
        <w:t xml:space="preserve">Figure ?: </w:t>
      </w:r>
      <w:r w:rsidR="00972B48">
        <w:rPr>
          <w:rFonts w:ascii="Times New Roman" w:hAnsi="Times New Roman" w:cs="Times New Roman"/>
        </w:rPr>
        <w:t xml:space="preserve">A phrase cloud interface used in </w:t>
      </w:r>
      <w:r w:rsidR="00C51C0D">
        <w:rPr>
          <w:rFonts w:ascii="Times New Roman" w:hAnsi="Times New Roman" w:cs="Times New Roman"/>
        </w:rPr>
        <w:t>product</w:t>
      </w:r>
      <w:r w:rsidR="00972B48">
        <w:rPr>
          <w:rFonts w:ascii="Times New Roman" w:hAnsi="Times New Roman" w:cs="Times New Roman"/>
        </w:rPr>
        <w:t xml:space="preserve"> </w:t>
      </w:r>
      <w:r w:rsidR="005D36F6">
        <w:rPr>
          <w:rFonts w:ascii="Times New Roman" w:hAnsi="Times New Roman" w:cs="Times New Roman"/>
        </w:rPr>
        <w:t>re</w:t>
      </w:r>
      <w:r w:rsidR="00F3266E">
        <w:rPr>
          <w:rFonts w:ascii="Times New Roman" w:hAnsi="Times New Roman" w:cs="Times New Roman"/>
        </w:rPr>
        <w:t>view</w:t>
      </w:r>
      <w:r w:rsidR="00F56FEA">
        <w:rPr>
          <w:rFonts w:ascii="Times New Roman" w:hAnsi="Times New Roman" w:cs="Times New Roman"/>
        </w:rPr>
        <w:t>s</w:t>
      </w:r>
      <w:r w:rsidR="00F3266E">
        <w:rPr>
          <w:rFonts w:ascii="Times New Roman" w:hAnsi="Times New Roman" w:cs="Times New Roman"/>
        </w:rPr>
        <w:t xml:space="preserve"> summarization</w:t>
      </w:r>
    </w:p>
    <w:p w:rsidR="000074C7" w:rsidRDefault="000074C7" w:rsidP="00FC2347">
      <w:pPr>
        <w:pStyle w:val="Heading1"/>
      </w:pPr>
      <w:r>
        <w:t>References</w:t>
      </w:r>
    </w:p>
    <w:p w:rsidR="000074C7" w:rsidRDefault="000074C7" w:rsidP="000074C7">
      <w:pPr>
        <w:pStyle w:val="NormalWeb"/>
        <w:ind w:left="480" w:hanging="480"/>
      </w:pPr>
      <w:r>
        <w:t xml:space="preserve">Lin, C. (2004). ROUGE : A Package for Automatic Evaluation of Summaries. </w:t>
      </w:r>
      <w:r>
        <w:rPr>
          <w:i/>
          <w:iCs/>
        </w:rPr>
        <w:t>In Information Sciences</w:t>
      </w:r>
      <w:r>
        <w:t xml:space="preserve">, </w:t>
      </w:r>
      <w:r>
        <w:rPr>
          <w:i/>
          <w:iCs/>
        </w:rPr>
        <w:t>16</w:t>
      </w:r>
      <w:r>
        <w:t>, 25–26.</w:t>
      </w:r>
    </w:p>
    <w:p w:rsidR="004F5235" w:rsidRDefault="004F5235" w:rsidP="004F5235">
      <w:pPr>
        <w:pStyle w:val="NormalWeb"/>
        <w:ind w:left="480" w:hanging="480"/>
      </w:pPr>
      <w:r>
        <w:t xml:space="preserve">Yatani, K., Novati, M., Trusty, A., &amp; Truong, K. N. (2011). Review spotlight. In </w:t>
      </w:r>
      <w:r>
        <w:rPr>
          <w:i/>
          <w:iCs/>
        </w:rPr>
        <w:t>Proceedings of the 2011 annual conference on Human factors in computing systems - CHI ’11</w:t>
      </w:r>
      <w:r>
        <w:t xml:space="preserve"> (p. 1541). New York, New York, USA: ACM Press. doi:10.1145/1978942.1979167</w:t>
      </w:r>
    </w:p>
    <w:p w:rsidR="00167BB4" w:rsidRDefault="00167BB4" w:rsidP="004F5235">
      <w:pPr>
        <w:pStyle w:val="NormalWeb"/>
        <w:ind w:left="480" w:hanging="480"/>
      </w:pPr>
      <w:r w:rsidRPr="009B5F46">
        <w:t xml:space="preserve">Hasan, K. S., &amp; Ng, V. (2014). Automatic Keyphrase Extraction: A Survey of the State of the Art. In </w:t>
      </w:r>
      <w:r w:rsidRPr="009B5F46">
        <w:rPr>
          <w:i/>
          <w:iCs/>
        </w:rPr>
        <w:t>Proceedings of the 52nd Annual Meeting of the Association for Computational Linguistics (Volume 1: Long Papers)</w:t>
      </w:r>
      <w:r w:rsidRPr="009B5F46">
        <w:t xml:space="preserve"> (pp. 1262–1273). Baltimore, Maryland: Association for Computational Linguistics.</w:t>
      </w:r>
    </w:p>
    <w:p w:rsidR="004A24ED" w:rsidRDefault="004A24ED" w:rsidP="004A24ED">
      <w:pPr>
        <w:pStyle w:val="NormalWeb"/>
        <w:ind w:left="480" w:hanging="480"/>
      </w:pPr>
      <w:r>
        <w:t xml:space="preserve">Marujo, L., Viveiros, M., &amp; Neto, J. P. da S. (2013). Keyphrase Cloud Generation of Broadcast News. </w:t>
      </w:r>
      <w:r>
        <w:rPr>
          <w:i/>
          <w:iCs/>
        </w:rPr>
        <w:t>arXiv Preprint arXiv:1306.4606</w:t>
      </w:r>
      <w:r>
        <w:t xml:space="preserve">. Information Retrieval. Retrieved from </w:t>
      </w:r>
      <w:hyperlink r:id="rId12" w:history="1">
        <w:r w:rsidR="001454B8" w:rsidRPr="00934506">
          <w:rPr>
            <w:rStyle w:val="Hyperlink"/>
          </w:rPr>
          <w:t>http://arxiv.org/abs/1306.4606</w:t>
        </w:r>
      </w:hyperlink>
    </w:p>
    <w:p w:rsidR="001454B8" w:rsidRDefault="001454B8" w:rsidP="004A24ED">
      <w:pPr>
        <w:pStyle w:val="NormalWeb"/>
        <w:ind w:left="480" w:hanging="480"/>
      </w:pPr>
      <w:r w:rsidRPr="00492DC7">
        <w:t>Rus, V., Lintean, M., Banjade, R., Niraula, N., and Stefanescu, D. (2013). SEMILAR: The Semantic Similarity Toolkit. Proceedings of the 51st Annual Meeting of the Association for Computational Linguistics, August 4-9, 2013, Sofia, Bulgaria.</w:t>
      </w:r>
    </w:p>
    <w:sectPr w:rsidR="001454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BA7" w:rsidRDefault="00497BA7" w:rsidP="00810E5A">
      <w:pPr>
        <w:spacing w:after="0" w:line="240" w:lineRule="auto"/>
      </w:pPr>
      <w:r>
        <w:separator/>
      </w:r>
    </w:p>
  </w:endnote>
  <w:endnote w:type="continuationSeparator" w:id="0">
    <w:p w:rsidR="00497BA7" w:rsidRDefault="00497BA7" w:rsidP="00810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BA7" w:rsidRDefault="00497BA7" w:rsidP="00810E5A">
      <w:pPr>
        <w:spacing w:after="0" w:line="240" w:lineRule="auto"/>
      </w:pPr>
      <w:r>
        <w:separator/>
      </w:r>
    </w:p>
  </w:footnote>
  <w:footnote w:type="continuationSeparator" w:id="0">
    <w:p w:rsidR="00497BA7" w:rsidRDefault="00497BA7" w:rsidP="00810E5A">
      <w:pPr>
        <w:spacing w:after="0" w:line="240" w:lineRule="auto"/>
      </w:pPr>
      <w:r>
        <w:continuationSeparator/>
      </w:r>
    </w:p>
  </w:footnote>
  <w:footnote w:id="1">
    <w:p w:rsidR="00810E5A" w:rsidRDefault="00810E5A">
      <w:pPr>
        <w:pStyle w:val="FootnoteText"/>
      </w:pPr>
      <w:r>
        <w:rPr>
          <w:rStyle w:val="FootnoteReference"/>
        </w:rPr>
        <w:footnoteRef/>
      </w:r>
      <w:r>
        <w:t xml:space="preserve"> </w:t>
      </w:r>
      <w:r>
        <w:t>ROUGE-SU4</w:t>
      </w:r>
      <w:r>
        <w:t xml:space="preserve"> </w:t>
      </w:r>
      <w:r>
        <w:t xml:space="preserve">is an extension of </w:t>
      </w:r>
      <w:r>
        <w:t xml:space="preserve">a skip-bigram version of </w:t>
      </w:r>
      <w:r>
        <w:t xml:space="preserve">ROUGE by </w:t>
      </w:r>
      <w:r w:rsidR="002D7864">
        <w:t>counting</w:t>
      </w:r>
      <w:r>
        <w:t xml:space="preserve"> unigrams and skip-bigram </w:t>
      </w:r>
      <w:r w:rsidRPr="00B6378B">
        <w:t>by up to four words</w:t>
      </w:r>
      <w:r w:rsidR="002D7864">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02803"/>
    <w:multiLevelType w:val="hybridMultilevel"/>
    <w:tmpl w:val="8496F550"/>
    <w:lvl w:ilvl="0" w:tplc="B096FD0C">
      <w:start w:val="1"/>
      <w:numFmt w:val="bullet"/>
      <w:lvlText w:val="•"/>
      <w:lvlJc w:val="left"/>
      <w:pPr>
        <w:tabs>
          <w:tab w:val="num" w:pos="720"/>
        </w:tabs>
        <w:ind w:left="720" w:hanging="360"/>
      </w:pPr>
      <w:rPr>
        <w:rFonts w:ascii="Arial" w:hAnsi="Arial" w:hint="default"/>
      </w:rPr>
    </w:lvl>
    <w:lvl w:ilvl="1" w:tplc="77FECFD8">
      <w:start w:val="1"/>
      <w:numFmt w:val="bullet"/>
      <w:lvlText w:val="•"/>
      <w:lvlJc w:val="left"/>
      <w:pPr>
        <w:tabs>
          <w:tab w:val="num" w:pos="540"/>
        </w:tabs>
        <w:ind w:left="540" w:hanging="360"/>
      </w:pPr>
      <w:rPr>
        <w:rFonts w:ascii="Arial" w:hAnsi="Arial" w:hint="default"/>
      </w:rPr>
    </w:lvl>
    <w:lvl w:ilvl="2" w:tplc="28F49D62" w:tentative="1">
      <w:start w:val="1"/>
      <w:numFmt w:val="bullet"/>
      <w:lvlText w:val="•"/>
      <w:lvlJc w:val="left"/>
      <w:pPr>
        <w:tabs>
          <w:tab w:val="num" w:pos="2160"/>
        </w:tabs>
        <w:ind w:left="2160" w:hanging="360"/>
      </w:pPr>
      <w:rPr>
        <w:rFonts w:ascii="Arial" w:hAnsi="Arial" w:hint="default"/>
      </w:rPr>
    </w:lvl>
    <w:lvl w:ilvl="3" w:tplc="5CF45A2A" w:tentative="1">
      <w:start w:val="1"/>
      <w:numFmt w:val="bullet"/>
      <w:lvlText w:val="•"/>
      <w:lvlJc w:val="left"/>
      <w:pPr>
        <w:tabs>
          <w:tab w:val="num" w:pos="2880"/>
        </w:tabs>
        <w:ind w:left="2880" w:hanging="360"/>
      </w:pPr>
      <w:rPr>
        <w:rFonts w:ascii="Arial" w:hAnsi="Arial" w:hint="default"/>
      </w:rPr>
    </w:lvl>
    <w:lvl w:ilvl="4" w:tplc="4E9AD030" w:tentative="1">
      <w:start w:val="1"/>
      <w:numFmt w:val="bullet"/>
      <w:lvlText w:val="•"/>
      <w:lvlJc w:val="left"/>
      <w:pPr>
        <w:tabs>
          <w:tab w:val="num" w:pos="3600"/>
        </w:tabs>
        <w:ind w:left="3600" w:hanging="360"/>
      </w:pPr>
      <w:rPr>
        <w:rFonts w:ascii="Arial" w:hAnsi="Arial" w:hint="default"/>
      </w:rPr>
    </w:lvl>
    <w:lvl w:ilvl="5" w:tplc="72FCB092" w:tentative="1">
      <w:start w:val="1"/>
      <w:numFmt w:val="bullet"/>
      <w:lvlText w:val="•"/>
      <w:lvlJc w:val="left"/>
      <w:pPr>
        <w:tabs>
          <w:tab w:val="num" w:pos="4320"/>
        </w:tabs>
        <w:ind w:left="4320" w:hanging="360"/>
      </w:pPr>
      <w:rPr>
        <w:rFonts w:ascii="Arial" w:hAnsi="Arial" w:hint="default"/>
      </w:rPr>
    </w:lvl>
    <w:lvl w:ilvl="6" w:tplc="44EEC084" w:tentative="1">
      <w:start w:val="1"/>
      <w:numFmt w:val="bullet"/>
      <w:lvlText w:val="•"/>
      <w:lvlJc w:val="left"/>
      <w:pPr>
        <w:tabs>
          <w:tab w:val="num" w:pos="5040"/>
        </w:tabs>
        <w:ind w:left="5040" w:hanging="360"/>
      </w:pPr>
      <w:rPr>
        <w:rFonts w:ascii="Arial" w:hAnsi="Arial" w:hint="default"/>
      </w:rPr>
    </w:lvl>
    <w:lvl w:ilvl="7" w:tplc="FF6A50A8" w:tentative="1">
      <w:start w:val="1"/>
      <w:numFmt w:val="bullet"/>
      <w:lvlText w:val="•"/>
      <w:lvlJc w:val="left"/>
      <w:pPr>
        <w:tabs>
          <w:tab w:val="num" w:pos="5760"/>
        </w:tabs>
        <w:ind w:left="5760" w:hanging="360"/>
      </w:pPr>
      <w:rPr>
        <w:rFonts w:ascii="Arial" w:hAnsi="Arial" w:hint="default"/>
      </w:rPr>
    </w:lvl>
    <w:lvl w:ilvl="8" w:tplc="96469406" w:tentative="1">
      <w:start w:val="1"/>
      <w:numFmt w:val="bullet"/>
      <w:lvlText w:val="•"/>
      <w:lvlJc w:val="left"/>
      <w:pPr>
        <w:tabs>
          <w:tab w:val="num" w:pos="6480"/>
        </w:tabs>
        <w:ind w:left="6480" w:hanging="360"/>
      </w:pPr>
      <w:rPr>
        <w:rFonts w:ascii="Arial" w:hAnsi="Arial" w:hint="default"/>
      </w:rPr>
    </w:lvl>
  </w:abstractNum>
  <w:abstractNum w:abstractNumId="1">
    <w:nsid w:val="3B445948"/>
    <w:multiLevelType w:val="hybridMultilevel"/>
    <w:tmpl w:val="999A3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B82CBC"/>
    <w:multiLevelType w:val="hybridMultilevel"/>
    <w:tmpl w:val="657CE33E"/>
    <w:lvl w:ilvl="0" w:tplc="F6B8AD4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93E"/>
    <w:rsid w:val="00004D0F"/>
    <w:rsid w:val="000074C7"/>
    <w:rsid w:val="00021C78"/>
    <w:rsid w:val="00026DCB"/>
    <w:rsid w:val="00027DE1"/>
    <w:rsid w:val="00037F93"/>
    <w:rsid w:val="000406F9"/>
    <w:rsid w:val="00051562"/>
    <w:rsid w:val="00056FD9"/>
    <w:rsid w:val="00085E22"/>
    <w:rsid w:val="00096CDB"/>
    <w:rsid w:val="000A5498"/>
    <w:rsid w:val="000E0306"/>
    <w:rsid w:val="000E21CA"/>
    <w:rsid w:val="000E4F5C"/>
    <w:rsid w:val="000E7562"/>
    <w:rsid w:val="001052AD"/>
    <w:rsid w:val="00116045"/>
    <w:rsid w:val="00120EA2"/>
    <w:rsid w:val="001454B8"/>
    <w:rsid w:val="00147A90"/>
    <w:rsid w:val="001529DF"/>
    <w:rsid w:val="00160E29"/>
    <w:rsid w:val="00166642"/>
    <w:rsid w:val="001677DA"/>
    <w:rsid w:val="00167BB4"/>
    <w:rsid w:val="00193F9B"/>
    <w:rsid w:val="001C1437"/>
    <w:rsid w:val="001E12C7"/>
    <w:rsid w:val="001F309A"/>
    <w:rsid w:val="001F3129"/>
    <w:rsid w:val="001F53E8"/>
    <w:rsid w:val="00203426"/>
    <w:rsid w:val="002058F3"/>
    <w:rsid w:val="00222F6D"/>
    <w:rsid w:val="00265660"/>
    <w:rsid w:val="002A2371"/>
    <w:rsid w:val="002C3E38"/>
    <w:rsid w:val="002D7864"/>
    <w:rsid w:val="002E5748"/>
    <w:rsid w:val="00325AE5"/>
    <w:rsid w:val="003274D1"/>
    <w:rsid w:val="00365EEF"/>
    <w:rsid w:val="003B466F"/>
    <w:rsid w:val="003B5986"/>
    <w:rsid w:val="003B6D06"/>
    <w:rsid w:val="003D5183"/>
    <w:rsid w:val="00413091"/>
    <w:rsid w:val="00421597"/>
    <w:rsid w:val="0043273F"/>
    <w:rsid w:val="00456830"/>
    <w:rsid w:val="00490971"/>
    <w:rsid w:val="00492DC7"/>
    <w:rsid w:val="004948E5"/>
    <w:rsid w:val="00497BA7"/>
    <w:rsid w:val="00497E0F"/>
    <w:rsid w:val="004A24ED"/>
    <w:rsid w:val="004A4ADF"/>
    <w:rsid w:val="004C7980"/>
    <w:rsid w:val="004E35F7"/>
    <w:rsid w:val="004F5235"/>
    <w:rsid w:val="0053482B"/>
    <w:rsid w:val="00550779"/>
    <w:rsid w:val="005632AA"/>
    <w:rsid w:val="00563F27"/>
    <w:rsid w:val="0057490D"/>
    <w:rsid w:val="005A3D2D"/>
    <w:rsid w:val="005B2400"/>
    <w:rsid w:val="005B56C7"/>
    <w:rsid w:val="005C1935"/>
    <w:rsid w:val="005C37CC"/>
    <w:rsid w:val="005D3618"/>
    <w:rsid w:val="005D36F6"/>
    <w:rsid w:val="005E4CB4"/>
    <w:rsid w:val="005F64BF"/>
    <w:rsid w:val="005F6677"/>
    <w:rsid w:val="0060545B"/>
    <w:rsid w:val="00613CEE"/>
    <w:rsid w:val="00620D15"/>
    <w:rsid w:val="00634256"/>
    <w:rsid w:val="00661AD4"/>
    <w:rsid w:val="006700FB"/>
    <w:rsid w:val="00680629"/>
    <w:rsid w:val="006C0E78"/>
    <w:rsid w:val="006E66F6"/>
    <w:rsid w:val="006F07EC"/>
    <w:rsid w:val="00714A92"/>
    <w:rsid w:val="00754CF1"/>
    <w:rsid w:val="00755890"/>
    <w:rsid w:val="00760C81"/>
    <w:rsid w:val="00784EC8"/>
    <w:rsid w:val="007873F9"/>
    <w:rsid w:val="00790450"/>
    <w:rsid w:val="007A5F37"/>
    <w:rsid w:val="007B4AD2"/>
    <w:rsid w:val="007B6F02"/>
    <w:rsid w:val="007C3C95"/>
    <w:rsid w:val="00810E5A"/>
    <w:rsid w:val="0081685F"/>
    <w:rsid w:val="008313E7"/>
    <w:rsid w:val="00837CB4"/>
    <w:rsid w:val="00840427"/>
    <w:rsid w:val="00840760"/>
    <w:rsid w:val="00850210"/>
    <w:rsid w:val="00852C5C"/>
    <w:rsid w:val="008654B6"/>
    <w:rsid w:val="0088232A"/>
    <w:rsid w:val="008C20EE"/>
    <w:rsid w:val="00920368"/>
    <w:rsid w:val="00933DD8"/>
    <w:rsid w:val="00944949"/>
    <w:rsid w:val="0095034E"/>
    <w:rsid w:val="00956A24"/>
    <w:rsid w:val="00972B48"/>
    <w:rsid w:val="009B49B7"/>
    <w:rsid w:val="009D564F"/>
    <w:rsid w:val="00A213E4"/>
    <w:rsid w:val="00A3360D"/>
    <w:rsid w:val="00A619E2"/>
    <w:rsid w:val="00A67C3D"/>
    <w:rsid w:val="00A76DE2"/>
    <w:rsid w:val="00AB092B"/>
    <w:rsid w:val="00AD63E8"/>
    <w:rsid w:val="00B10D32"/>
    <w:rsid w:val="00B1193E"/>
    <w:rsid w:val="00B25C1D"/>
    <w:rsid w:val="00B30D90"/>
    <w:rsid w:val="00B36ACB"/>
    <w:rsid w:val="00B5366E"/>
    <w:rsid w:val="00B707B5"/>
    <w:rsid w:val="00B71ADD"/>
    <w:rsid w:val="00B82B26"/>
    <w:rsid w:val="00B859F2"/>
    <w:rsid w:val="00B97C95"/>
    <w:rsid w:val="00BB6FEF"/>
    <w:rsid w:val="00BC7439"/>
    <w:rsid w:val="00BD4217"/>
    <w:rsid w:val="00BF7BC5"/>
    <w:rsid w:val="00C06BB4"/>
    <w:rsid w:val="00C311D0"/>
    <w:rsid w:val="00C509C1"/>
    <w:rsid w:val="00C51C0D"/>
    <w:rsid w:val="00C63F0A"/>
    <w:rsid w:val="00C91667"/>
    <w:rsid w:val="00D0305A"/>
    <w:rsid w:val="00D12A13"/>
    <w:rsid w:val="00D20084"/>
    <w:rsid w:val="00D37CDE"/>
    <w:rsid w:val="00D410C7"/>
    <w:rsid w:val="00D73E68"/>
    <w:rsid w:val="00D82BD1"/>
    <w:rsid w:val="00DE7FD4"/>
    <w:rsid w:val="00DF0A07"/>
    <w:rsid w:val="00DF6C6A"/>
    <w:rsid w:val="00E2382E"/>
    <w:rsid w:val="00E37C54"/>
    <w:rsid w:val="00E62121"/>
    <w:rsid w:val="00E627D1"/>
    <w:rsid w:val="00E72164"/>
    <w:rsid w:val="00EC02C4"/>
    <w:rsid w:val="00ED2948"/>
    <w:rsid w:val="00ED29D6"/>
    <w:rsid w:val="00ED2AC8"/>
    <w:rsid w:val="00EE27A6"/>
    <w:rsid w:val="00EF200F"/>
    <w:rsid w:val="00F12AF3"/>
    <w:rsid w:val="00F3266E"/>
    <w:rsid w:val="00F56BF3"/>
    <w:rsid w:val="00F56FEA"/>
    <w:rsid w:val="00F57722"/>
    <w:rsid w:val="00F773DC"/>
    <w:rsid w:val="00F97217"/>
    <w:rsid w:val="00FB37B5"/>
    <w:rsid w:val="00FB6522"/>
    <w:rsid w:val="00FB7FE4"/>
    <w:rsid w:val="00FC07A8"/>
    <w:rsid w:val="00FC16C6"/>
    <w:rsid w:val="00FC2347"/>
    <w:rsid w:val="00FC569A"/>
    <w:rsid w:val="00FD60CB"/>
    <w:rsid w:val="00FE2D9B"/>
    <w:rsid w:val="00FE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EE718-7EB8-4F02-AC3A-85335068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6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2B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7F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2B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7FE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5366E"/>
    <w:rPr>
      <w:color w:val="0563C1" w:themeColor="hyperlink"/>
      <w:u w:val="single"/>
    </w:rPr>
  </w:style>
  <w:style w:type="paragraph" w:styleId="NormalWeb">
    <w:name w:val="Normal (Web)"/>
    <w:basedOn w:val="Normal"/>
    <w:uiPriority w:val="99"/>
    <w:semiHidden/>
    <w:unhideWhenUsed/>
    <w:rsid w:val="000074C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96CDB"/>
    <w:rPr>
      <w:color w:val="808080"/>
    </w:rPr>
  </w:style>
  <w:style w:type="paragraph" w:styleId="FootnoteText">
    <w:name w:val="footnote text"/>
    <w:basedOn w:val="Normal"/>
    <w:link w:val="FootnoteTextChar"/>
    <w:uiPriority w:val="99"/>
    <w:semiHidden/>
    <w:unhideWhenUsed/>
    <w:rsid w:val="00810E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0E5A"/>
    <w:rPr>
      <w:sz w:val="20"/>
      <w:szCs w:val="20"/>
    </w:rPr>
  </w:style>
  <w:style w:type="character" w:styleId="FootnoteReference">
    <w:name w:val="footnote reference"/>
    <w:basedOn w:val="DefaultParagraphFont"/>
    <w:uiPriority w:val="99"/>
    <w:semiHidden/>
    <w:unhideWhenUsed/>
    <w:rsid w:val="00810E5A"/>
    <w:rPr>
      <w:vertAlign w:val="superscript"/>
    </w:rPr>
  </w:style>
  <w:style w:type="character" w:customStyle="1" w:styleId="apple-converted-space">
    <w:name w:val="apple-converted-space"/>
    <w:basedOn w:val="DefaultParagraphFont"/>
    <w:rsid w:val="004F5235"/>
  </w:style>
  <w:style w:type="paragraph" w:styleId="ListParagraph">
    <w:name w:val="List Paragraph"/>
    <w:basedOn w:val="Normal"/>
    <w:uiPriority w:val="34"/>
    <w:qFormat/>
    <w:rsid w:val="000406F9"/>
    <w:pPr>
      <w:ind w:left="720"/>
      <w:contextualSpacing/>
    </w:pPr>
  </w:style>
  <w:style w:type="character" w:styleId="FollowedHyperlink">
    <w:name w:val="FollowedHyperlink"/>
    <w:basedOn w:val="DefaultParagraphFont"/>
    <w:uiPriority w:val="99"/>
    <w:semiHidden/>
    <w:unhideWhenUsed/>
    <w:rsid w:val="00E721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50799">
      <w:bodyDiv w:val="1"/>
      <w:marLeft w:val="0"/>
      <w:marRight w:val="0"/>
      <w:marTop w:val="0"/>
      <w:marBottom w:val="0"/>
      <w:divBdr>
        <w:top w:val="none" w:sz="0" w:space="0" w:color="auto"/>
        <w:left w:val="none" w:sz="0" w:space="0" w:color="auto"/>
        <w:bottom w:val="none" w:sz="0" w:space="0" w:color="auto"/>
        <w:right w:val="none" w:sz="0" w:space="0" w:color="auto"/>
      </w:divBdr>
    </w:div>
    <w:div w:id="101344706">
      <w:bodyDiv w:val="1"/>
      <w:marLeft w:val="0"/>
      <w:marRight w:val="0"/>
      <w:marTop w:val="0"/>
      <w:marBottom w:val="0"/>
      <w:divBdr>
        <w:top w:val="none" w:sz="0" w:space="0" w:color="auto"/>
        <w:left w:val="none" w:sz="0" w:space="0" w:color="auto"/>
        <w:bottom w:val="none" w:sz="0" w:space="0" w:color="auto"/>
        <w:right w:val="none" w:sz="0" w:space="0" w:color="auto"/>
      </w:divBdr>
    </w:div>
    <w:div w:id="146943388">
      <w:bodyDiv w:val="1"/>
      <w:marLeft w:val="0"/>
      <w:marRight w:val="0"/>
      <w:marTop w:val="0"/>
      <w:marBottom w:val="0"/>
      <w:divBdr>
        <w:top w:val="none" w:sz="0" w:space="0" w:color="auto"/>
        <w:left w:val="none" w:sz="0" w:space="0" w:color="auto"/>
        <w:bottom w:val="none" w:sz="0" w:space="0" w:color="auto"/>
        <w:right w:val="none" w:sz="0" w:space="0" w:color="auto"/>
      </w:divBdr>
    </w:div>
    <w:div w:id="318191970">
      <w:bodyDiv w:val="1"/>
      <w:marLeft w:val="0"/>
      <w:marRight w:val="0"/>
      <w:marTop w:val="0"/>
      <w:marBottom w:val="0"/>
      <w:divBdr>
        <w:top w:val="none" w:sz="0" w:space="0" w:color="auto"/>
        <w:left w:val="none" w:sz="0" w:space="0" w:color="auto"/>
        <w:bottom w:val="none" w:sz="0" w:space="0" w:color="auto"/>
        <w:right w:val="none" w:sz="0" w:space="0" w:color="auto"/>
      </w:divBdr>
      <w:divsChild>
        <w:div w:id="2071078778">
          <w:marLeft w:val="1080"/>
          <w:marRight w:val="0"/>
          <w:marTop w:val="100"/>
          <w:marBottom w:val="0"/>
          <w:divBdr>
            <w:top w:val="none" w:sz="0" w:space="0" w:color="auto"/>
            <w:left w:val="none" w:sz="0" w:space="0" w:color="auto"/>
            <w:bottom w:val="none" w:sz="0" w:space="0" w:color="auto"/>
            <w:right w:val="none" w:sz="0" w:space="0" w:color="auto"/>
          </w:divBdr>
        </w:div>
      </w:divsChild>
    </w:div>
    <w:div w:id="354573563">
      <w:bodyDiv w:val="1"/>
      <w:marLeft w:val="0"/>
      <w:marRight w:val="0"/>
      <w:marTop w:val="0"/>
      <w:marBottom w:val="0"/>
      <w:divBdr>
        <w:top w:val="none" w:sz="0" w:space="0" w:color="auto"/>
        <w:left w:val="none" w:sz="0" w:space="0" w:color="auto"/>
        <w:bottom w:val="none" w:sz="0" w:space="0" w:color="auto"/>
        <w:right w:val="none" w:sz="0" w:space="0" w:color="auto"/>
      </w:divBdr>
    </w:div>
    <w:div w:id="460612822">
      <w:bodyDiv w:val="1"/>
      <w:marLeft w:val="0"/>
      <w:marRight w:val="0"/>
      <w:marTop w:val="0"/>
      <w:marBottom w:val="0"/>
      <w:divBdr>
        <w:top w:val="none" w:sz="0" w:space="0" w:color="auto"/>
        <w:left w:val="none" w:sz="0" w:space="0" w:color="auto"/>
        <w:bottom w:val="none" w:sz="0" w:space="0" w:color="auto"/>
        <w:right w:val="none" w:sz="0" w:space="0" w:color="auto"/>
      </w:divBdr>
    </w:div>
    <w:div w:id="866874020">
      <w:bodyDiv w:val="1"/>
      <w:marLeft w:val="0"/>
      <w:marRight w:val="0"/>
      <w:marTop w:val="0"/>
      <w:marBottom w:val="0"/>
      <w:divBdr>
        <w:top w:val="none" w:sz="0" w:space="0" w:color="auto"/>
        <w:left w:val="none" w:sz="0" w:space="0" w:color="auto"/>
        <w:bottom w:val="none" w:sz="0" w:space="0" w:color="auto"/>
        <w:right w:val="none" w:sz="0" w:space="0" w:color="auto"/>
      </w:divBdr>
    </w:div>
    <w:div w:id="1183980740">
      <w:bodyDiv w:val="1"/>
      <w:marLeft w:val="0"/>
      <w:marRight w:val="0"/>
      <w:marTop w:val="0"/>
      <w:marBottom w:val="0"/>
      <w:divBdr>
        <w:top w:val="none" w:sz="0" w:space="0" w:color="auto"/>
        <w:left w:val="none" w:sz="0" w:space="0" w:color="auto"/>
        <w:bottom w:val="none" w:sz="0" w:space="0" w:color="auto"/>
        <w:right w:val="none" w:sz="0" w:space="0" w:color="auto"/>
      </w:divBdr>
    </w:div>
    <w:div w:id="1199852465">
      <w:bodyDiv w:val="1"/>
      <w:marLeft w:val="0"/>
      <w:marRight w:val="0"/>
      <w:marTop w:val="0"/>
      <w:marBottom w:val="0"/>
      <w:divBdr>
        <w:top w:val="none" w:sz="0" w:space="0" w:color="auto"/>
        <w:left w:val="none" w:sz="0" w:space="0" w:color="auto"/>
        <w:bottom w:val="none" w:sz="0" w:space="0" w:color="auto"/>
        <w:right w:val="none" w:sz="0" w:space="0" w:color="auto"/>
      </w:divBdr>
    </w:div>
    <w:div w:id="1436631304">
      <w:bodyDiv w:val="1"/>
      <w:marLeft w:val="0"/>
      <w:marRight w:val="0"/>
      <w:marTop w:val="0"/>
      <w:marBottom w:val="0"/>
      <w:divBdr>
        <w:top w:val="none" w:sz="0" w:space="0" w:color="auto"/>
        <w:left w:val="none" w:sz="0" w:space="0" w:color="auto"/>
        <w:bottom w:val="none" w:sz="0" w:space="0" w:color="auto"/>
        <w:right w:val="none" w:sz="0" w:space="0" w:color="auto"/>
      </w:divBdr>
    </w:div>
    <w:div w:id="1880387867">
      <w:bodyDiv w:val="1"/>
      <w:marLeft w:val="0"/>
      <w:marRight w:val="0"/>
      <w:marTop w:val="0"/>
      <w:marBottom w:val="0"/>
      <w:divBdr>
        <w:top w:val="none" w:sz="0" w:space="0" w:color="auto"/>
        <w:left w:val="none" w:sz="0" w:space="0" w:color="auto"/>
        <w:bottom w:val="none" w:sz="0" w:space="0" w:color="auto"/>
        <w:right w:val="none" w:sz="0" w:space="0" w:color="auto"/>
      </w:divBdr>
    </w:div>
    <w:div w:id="212306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mmarization.com/me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xiv.org/abs/1306.46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ml.nec-labs.com/senna/" TargetMode="External"/><Relationship Id="rId4" Type="http://schemas.openxmlformats.org/officeDocument/2006/relationships/settings" Target="settings.xml"/><Relationship Id="rId9" Type="http://schemas.openxmlformats.org/officeDocument/2006/relationships/hyperlink" Target="http://code.google.com/p/maui-index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98A42-3A7B-492B-AD8C-A71E4F3EA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bacy</dc:creator>
  <cp:keywords/>
  <dc:description/>
  <cp:lastModifiedBy>bacy</cp:lastModifiedBy>
  <cp:revision>180</cp:revision>
  <dcterms:created xsi:type="dcterms:W3CDTF">2014-10-08T23:48:00Z</dcterms:created>
  <dcterms:modified xsi:type="dcterms:W3CDTF">2014-10-09T02:28:00Z</dcterms:modified>
</cp:coreProperties>
</file>