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175A" w:rsidRPr="000F175A" w:rsidRDefault="002976A2" w:rsidP="000F175A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>FINALIDADE:</w:t>
      </w:r>
      <w:r w:rsidR="00D76D9B">
        <w:rPr>
          <w:b w:val="0"/>
          <w:sz w:val="24"/>
          <w:szCs w:val="24"/>
        </w:rPr>
        <w:t xml:space="preserve"> </w:t>
      </w:r>
      <w:r w:rsidR="00ED754A">
        <w:rPr>
          <w:b w:val="0"/>
          <w:sz w:val="24"/>
          <w:szCs w:val="24"/>
        </w:rPr>
        <w:t xml:space="preserve">Comprovar experimentalmente, o uso de um amplificador operacional 741 na configuração </w:t>
      </w:r>
      <w:r w:rsidR="008624BA">
        <w:rPr>
          <w:b w:val="0"/>
          <w:sz w:val="24"/>
          <w:szCs w:val="24"/>
        </w:rPr>
        <w:t>ampl</w:t>
      </w:r>
      <w:r w:rsidR="00AF50E6">
        <w:rPr>
          <w:b w:val="0"/>
          <w:sz w:val="24"/>
          <w:szCs w:val="24"/>
        </w:rPr>
        <w:t xml:space="preserve">ificador </w:t>
      </w:r>
      <w:r w:rsidR="00916879">
        <w:rPr>
          <w:b w:val="0"/>
          <w:sz w:val="24"/>
          <w:szCs w:val="24"/>
        </w:rPr>
        <w:t>diferenciador</w:t>
      </w:r>
      <w:r w:rsidR="00AF50E6">
        <w:rPr>
          <w:b w:val="0"/>
          <w:sz w:val="24"/>
          <w:szCs w:val="24"/>
        </w:rPr>
        <w:t>.</w:t>
      </w:r>
    </w:p>
    <w:p w:rsidR="00656F0A" w:rsidRPr="005B0106" w:rsidRDefault="00656F0A" w:rsidP="00EE3981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>RECURSOS:</w:t>
      </w: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791"/>
        <w:gridCol w:w="3297"/>
        <w:gridCol w:w="1985"/>
        <w:gridCol w:w="1939"/>
      </w:tblGrid>
      <w:tr w:rsidR="00583EB1" w:rsidRPr="005B0106" w:rsidTr="007C6A8A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ITEM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DESCRIÇÃO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REF.LAB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QTD.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01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Fonte DC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 xml:space="preserve"> (canal duplo)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FDC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02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Protoboard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PRB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03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Multímetro Digital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MTD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ED754A" w:rsidRPr="005B0106" w:rsidTr="007C6A8A">
        <w:tc>
          <w:tcPr>
            <w:tcW w:w="791" w:type="dxa"/>
          </w:tcPr>
          <w:p w:rsidR="00ED754A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04</w:t>
            </w:r>
          </w:p>
        </w:tc>
        <w:tc>
          <w:tcPr>
            <w:tcW w:w="3297" w:type="dxa"/>
          </w:tcPr>
          <w:p w:rsidR="00ED754A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Gerador de Sinais</w:t>
            </w:r>
          </w:p>
        </w:tc>
        <w:tc>
          <w:tcPr>
            <w:tcW w:w="1985" w:type="dxa"/>
          </w:tcPr>
          <w:p w:rsidR="00ED754A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GERSIN</w:t>
            </w:r>
          </w:p>
        </w:tc>
        <w:tc>
          <w:tcPr>
            <w:tcW w:w="1939" w:type="dxa"/>
          </w:tcPr>
          <w:p w:rsidR="00ED754A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05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Alicate de Bico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06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Alicate de Corte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ALC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07</w:t>
            </w:r>
          </w:p>
        </w:tc>
        <w:tc>
          <w:tcPr>
            <w:tcW w:w="3297" w:type="dxa"/>
          </w:tcPr>
          <w:p w:rsidR="00583EB1" w:rsidRPr="005B0106" w:rsidRDefault="00AE3500" w:rsidP="00ED754A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Resistor 15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>K</w:t>
            </w:r>
            <w:r w:rsidR="00DB17B9">
              <w:rPr>
                <w:rFonts w:ascii="Arial" w:hAnsi="Arial" w:cs="Arial"/>
                <w:sz w:val="24"/>
                <w:szCs w:val="24"/>
                <w:lang w:eastAsia="ar-SA"/>
              </w:rPr>
              <w:t>Ω</w:t>
            </w:r>
          </w:p>
        </w:tc>
        <w:tc>
          <w:tcPr>
            <w:tcW w:w="1985" w:type="dxa"/>
          </w:tcPr>
          <w:p w:rsidR="00583EB1" w:rsidRPr="005B0106" w:rsidRDefault="00E64AB8" w:rsidP="00AE3500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</w:t>
            </w:r>
            <w:r w:rsidR="00AE3500">
              <w:rPr>
                <w:rFonts w:ascii="Arial" w:hAnsi="Arial" w:cs="Arial"/>
                <w:sz w:val="24"/>
                <w:szCs w:val="24"/>
                <w:lang w:eastAsia="ar-SA"/>
              </w:rPr>
              <w:t>15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>k</w:t>
            </w:r>
          </w:p>
        </w:tc>
        <w:tc>
          <w:tcPr>
            <w:tcW w:w="1939" w:type="dxa"/>
          </w:tcPr>
          <w:p w:rsidR="00583EB1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2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08</w:t>
            </w:r>
          </w:p>
        </w:tc>
        <w:tc>
          <w:tcPr>
            <w:tcW w:w="3297" w:type="dxa"/>
          </w:tcPr>
          <w:p w:rsidR="00583EB1" w:rsidRPr="005B0106" w:rsidRDefault="00E64AB8" w:rsidP="00ED754A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Resistor 1</w:t>
            </w:r>
            <w:r w:rsidR="00AE3500">
              <w:rPr>
                <w:rFonts w:ascii="Arial" w:hAnsi="Arial" w:cs="Arial"/>
                <w:sz w:val="24"/>
                <w:szCs w:val="24"/>
                <w:lang w:eastAsia="ar-SA"/>
              </w:rPr>
              <w:t>.5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>K</w:t>
            </w:r>
            <w:r w:rsidR="00DB17B9" w:rsidRPr="00DB17B9">
              <w:rPr>
                <w:rFonts w:ascii="Arial" w:hAnsi="Arial" w:cs="Arial"/>
                <w:sz w:val="24"/>
                <w:szCs w:val="24"/>
                <w:lang w:eastAsia="ar-SA"/>
              </w:rPr>
              <w:t>Ω</w:t>
            </w:r>
          </w:p>
        </w:tc>
        <w:tc>
          <w:tcPr>
            <w:tcW w:w="1985" w:type="dxa"/>
          </w:tcPr>
          <w:p w:rsidR="00583EB1" w:rsidRPr="005B0106" w:rsidRDefault="007C6A8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>1k</w:t>
            </w:r>
            <w:r w:rsidR="00AE3500">
              <w:rPr>
                <w:rFonts w:ascii="Arial" w:hAnsi="Arial" w:cs="Arial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1939" w:type="dxa"/>
          </w:tcPr>
          <w:p w:rsidR="00583EB1" w:rsidRPr="005B0106" w:rsidRDefault="00E64AB8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2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09</w:t>
            </w:r>
          </w:p>
        </w:tc>
        <w:tc>
          <w:tcPr>
            <w:tcW w:w="3297" w:type="dxa"/>
          </w:tcPr>
          <w:p w:rsidR="00583EB1" w:rsidRPr="005B0106" w:rsidRDefault="00ED754A" w:rsidP="00E64AB8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LM741</w:t>
            </w:r>
          </w:p>
        </w:tc>
        <w:tc>
          <w:tcPr>
            <w:tcW w:w="1985" w:type="dxa"/>
          </w:tcPr>
          <w:p w:rsidR="00583EB1" w:rsidRPr="005B0106" w:rsidRDefault="00ED754A" w:rsidP="00ED754A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LM741</w:t>
            </w:r>
          </w:p>
        </w:tc>
        <w:tc>
          <w:tcPr>
            <w:tcW w:w="1939" w:type="dxa"/>
          </w:tcPr>
          <w:p w:rsidR="00583EB1" w:rsidRPr="005B0106" w:rsidRDefault="00ED754A" w:rsidP="00ED754A">
            <w:pPr>
              <w:tabs>
                <w:tab w:val="left" w:pos="764"/>
                <w:tab w:val="center" w:pos="861"/>
              </w:tabs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ab/>
              <w:t>2</w:t>
            </w:r>
          </w:p>
        </w:tc>
      </w:tr>
      <w:tr w:rsidR="00AF50E6" w:rsidRPr="005B0106" w:rsidTr="007C6A8A">
        <w:tc>
          <w:tcPr>
            <w:tcW w:w="791" w:type="dxa"/>
          </w:tcPr>
          <w:p w:rsidR="00AF50E6" w:rsidRDefault="00AF50E6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10</w:t>
            </w:r>
          </w:p>
        </w:tc>
        <w:tc>
          <w:tcPr>
            <w:tcW w:w="3297" w:type="dxa"/>
          </w:tcPr>
          <w:p w:rsidR="00AF50E6" w:rsidRDefault="00AF50E6" w:rsidP="00AE3500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Capacitor 0.</w:t>
            </w:r>
            <w:r w:rsidR="00AE3500">
              <w:rPr>
                <w:rFonts w:ascii="Arial" w:hAnsi="Arial" w:cs="Arial"/>
                <w:sz w:val="24"/>
                <w:szCs w:val="24"/>
                <w:lang w:eastAsia="ar-SA"/>
              </w:rPr>
              <w:t>0</w:t>
            </w:r>
            <w:r>
              <w:rPr>
                <w:rFonts w:ascii="Arial" w:hAnsi="Arial" w:cs="Arial"/>
                <w:sz w:val="24"/>
                <w:szCs w:val="24"/>
                <w:lang w:eastAsia="ar-SA"/>
              </w:rPr>
              <w:t>1uF (10nF)</w:t>
            </w:r>
          </w:p>
        </w:tc>
        <w:tc>
          <w:tcPr>
            <w:tcW w:w="1985" w:type="dxa"/>
          </w:tcPr>
          <w:p w:rsidR="00AF50E6" w:rsidRDefault="00AF50E6" w:rsidP="00AE3500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CAP10n</w:t>
            </w:r>
          </w:p>
        </w:tc>
        <w:tc>
          <w:tcPr>
            <w:tcW w:w="1939" w:type="dxa"/>
          </w:tcPr>
          <w:p w:rsidR="00AF50E6" w:rsidRDefault="00AF50E6" w:rsidP="00AF50E6">
            <w:pPr>
              <w:tabs>
                <w:tab w:val="center" w:pos="861"/>
              </w:tabs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</w:tbl>
    <w:p w:rsidR="00837E4E" w:rsidRPr="005B0106" w:rsidRDefault="00837E4E" w:rsidP="00B76893">
      <w:pPr>
        <w:ind w:left="708"/>
        <w:rPr>
          <w:rFonts w:ascii="Arial" w:hAnsi="Arial" w:cs="Arial"/>
          <w:sz w:val="24"/>
          <w:szCs w:val="24"/>
          <w:lang w:eastAsia="ar-SA"/>
        </w:rPr>
      </w:pPr>
    </w:p>
    <w:p w:rsidR="00857A18" w:rsidRPr="00E12F39" w:rsidRDefault="00583EB1" w:rsidP="00857A18">
      <w:pPr>
        <w:pStyle w:val="Ttulo1"/>
        <w:jc w:val="both"/>
        <w:rPr>
          <w:sz w:val="24"/>
          <w:szCs w:val="24"/>
        </w:rPr>
      </w:pPr>
      <w:r w:rsidRPr="00E12F39">
        <w:rPr>
          <w:sz w:val="24"/>
          <w:szCs w:val="24"/>
        </w:rPr>
        <w:t>TEORIA:</w:t>
      </w:r>
    </w:p>
    <w:p w:rsidR="00916879" w:rsidRDefault="00916879" w:rsidP="006E4FAA">
      <w:pPr>
        <w:ind w:left="708" w:firstLine="708"/>
        <w:jc w:val="both"/>
        <w:rPr>
          <w:rFonts w:ascii="Arial" w:eastAsiaTheme="minorEastAsia" w:hAnsi="Arial" w:cs="Arial"/>
          <w:lang w:eastAsia="ar-SA"/>
        </w:rPr>
      </w:pPr>
      <w:r>
        <w:rPr>
          <w:rFonts w:ascii="Arial" w:eastAsiaTheme="minorEastAsia" w:hAnsi="Arial" w:cs="Arial"/>
          <w:lang w:eastAsia="ar-SA"/>
        </w:rPr>
        <w:t>Em um circuito diferenciador, o circuito dará uma resposta proporcional a derivada do sinal de entrada, como na função abaixo:</w:t>
      </w:r>
    </w:p>
    <w:p w:rsidR="003140E1" w:rsidRDefault="003140E1" w:rsidP="003140E1">
      <w:pPr>
        <w:ind w:left="708" w:firstLine="708"/>
        <w:jc w:val="center"/>
        <w:rPr>
          <w:rFonts w:ascii="Arial" w:eastAsiaTheme="minorEastAsia" w:hAnsi="Arial" w:cs="Arial"/>
          <w:lang w:eastAsia="ar-SA"/>
        </w:rPr>
      </w:pPr>
      <w:r>
        <w:rPr>
          <w:rFonts w:ascii="Arial" w:eastAsiaTheme="minorEastAsia" w:hAnsi="Arial" w:cs="Arial"/>
          <w:noProof/>
          <w:lang w:eastAsia="pt-BR"/>
        </w:rPr>
        <w:drawing>
          <wp:inline distT="0" distB="0" distL="0" distR="0">
            <wp:extent cx="3180522" cy="1335565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op-derivado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494" cy="133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79" w:rsidRDefault="00916879" w:rsidP="006E4FAA">
      <w:pPr>
        <w:ind w:left="708" w:firstLine="708"/>
        <w:jc w:val="both"/>
        <w:rPr>
          <w:rFonts w:ascii="Arial" w:eastAsiaTheme="minorEastAsia" w:hAnsi="Arial" w:cs="Arial"/>
          <w:lang w:eastAsia="ar-SA"/>
        </w:rPr>
      </w:pPr>
      <m:oMathPara>
        <m:oMath>
          <m:r>
            <w:rPr>
              <w:rFonts w:ascii="Cambria Math" w:eastAsiaTheme="minorEastAsia" w:hAnsi="Cambria Math" w:cs="Arial"/>
              <w:lang w:eastAsia="ar-SA"/>
            </w:rPr>
            <m:t>Vs= -R.C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eastAsia="ar-SA"/>
                </w:rPr>
              </m:ctrlPr>
            </m:fPr>
            <m:num>
              <m:box>
                <m:boxPr>
                  <m:diff m:val="1"/>
                  <m:ctrlPr>
                    <w:rPr>
                      <w:rFonts w:ascii="Cambria Math" w:eastAsiaTheme="minorEastAsia" w:hAnsi="Cambria Math" w:cs="Arial"/>
                      <w:i/>
                      <w:lang w:eastAsia="ar-SA"/>
                    </w:rPr>
                  </m:ctrlPr>
                </m:boxPr>
                <m:e>
                  <m:r>
                    <w:rPr>
                      <w:rFonts w:ascii="Cambria Math" w:hAnsi="Cambria Math" w:cs="Arial"/>
                      <w:lang w:eastAsia="ar-SA"/>
                    </w:rPr>
                    <m:t>dVe</m:t>
                  </m:r>
                </m:e>
              </m:box>
            </m:num>
            <m:den>
              <m:r>
                <w:rPr>
                  <w:rFonts w:ascii="Cambria Math" w:eastAsiaTheme="minorEastAsia" w:hAnsi="Cambria Math" w:cs="Arial"/>
                  <w:lang w:eastAsia="ar-SA"/>
                </w:rPr>
                <m:t>dt</m:t>
              </m:r>
            </m:den>
          </m:f>
        </m:oMath>
      </m:oMathPara>
    </w:p>
    <w:p w:rsidR="00916879" w:rsidRDefault="00916879" w:rsidP="006E4FAA">
      <w:pPr>
        <w:ind w:left="708" w:firstLine="708"/>
        <w:jc w:val="both"/>
        <w:rPr>
          <w:rFonts w:ascii="Arial" w:eastAsiaTheme="minorEastAsia" w:hAnsi="Arial" w:cs="Arial"/>
          <w:lang w:eastAsia="ar-SA"/>
        </w:rPr>
      </w:pPr>
    </w:p>
    <w:p w:rsidR="00916879" w:rsidRDefault="00916879" w:rsidP="006E4FAA">
      <w:pPr>
        <w:ind w:left="708" w:firstLine="708"/>
        <w:jc w:val="both"/>
        <w:rPr>
          <w:rFonts w:ascii="Arial" w:eastAsiaTheme="minorEastAsia" w:hAnsi="Arial" w:cs="Arial"/>
          <w:lang w:eastAsia="ar-SA"/>
        </w:rPr>
      </w:pPr>
      <w:r>
        <w:rPr>
          <w:rFonts w:ascii="Arial" w:eastAsiaTheme="minorEastAsia" w:hAnsi="Arial" w:cs="Arial"/>
          <w:lang w:eastAsia="ar-SA"/>
        </w:rPr>
        <w:t xml:space="preserve">Assim, deixando a etapa matemática a parte, podemos afirmar que se o sinal de entrada for constante (CC ) a saída será nula, pois a derivada de uma constante é zero. Na prática esse circuito é sensível a ruídos, tendendo a saturar. A solução é limitar o ganho em altas frequências colocando em série com o capacitor C uma resistência Rs. </w:t>
      </w:r>
    </w:p>
    <w:p w:rsidR="003140E1" w:rsidRDefault="003140E1" w:rsidP="006E4FAA">
      <w:pPr>
        <w:ind w:left="708" w:firstLine="708"/>
        <w:jc w:val="both"/>
        <w:rPr>
          <w:rFonts w:ascii="Arial" w:eastAsiaTheme="minorEastAsia" w:hAnsi="Arial" w:cs="Arial"/>
          <w:lang w:eastAsia="ar-SA"/>
        </w:rPr>
      </w:pPr>
      <w:r>
        <w:rPr>
          <w:rFonts w:ascii="Arial" w:eastAsiaTheme="minorEastAsia" w:hAnsi="Arial" w:cs="Arial"/>
          <w:noProof/>
          <w:lang w:eastAsia="pt-BR"/>
        </w:rPr>
        <w:lastRenderedPageBreak/>
        <w:drawing>
          <wp:inline distT="0" distB="0" distL="0" distR="0">
            <wp:extent cx="3550585" cy="1251723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op-derivador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045" cy="12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E1" w:rsidRDefault="003140E1" w:rsidP="006E4FAA">
      <w:pPr>
        <w:ind w:left="708" w:firstLine="708"/>
        <w:jc w:val="both"/>
        <w:rPr>
          <w:rFonts w:ascii="Arial" w:eastAsiaTheme="minorEastAsia" w:hAnsi="Arial" w:cs="Arial"/>
          <w:lang w:eastAsia="ar-SA"/>
        </w:rPr>
      </w:pPr>
      <w:r>
        <w:rPr>
          <w:rFonts w:ascii="Arial" w:eastAsiaTheme="minorEastAsia" w:hAnsi="Arial" w:cs="Arial"/>
          <w:lang w:eastAsia="ar-SA"/>
        </w:rPr>
        <w:t>O circuito só irá se comportar como diferenciador se f&lt;&lt;fc, pois nessas condições a reatância de C será muito maior do que R1 e na prática é como se não existisse R1.</w:t>
      </w:r>
    </w:p>
    <w:p w:rsidR="00B364F8" w:rsidRDefault="004428CF" w:rsidP="003140E1">
      <w:pPr>
        <w:ind w:left="3540" w:firstLine="708"/>
        <w:jc w:val="both"/>
        <w:rPr>
          <w:rFonts w:ascii="Arial" w:eastAsiaTheme="minorEastAsia" w:hAnsi="Arial" w:cs="Arial"/>
          <w:lang w:eastAsia="ar-SA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lang w:eastAsia="ar-SA"/>
              </w:rPr>
            </m:ctrlPr>
          </m:sSubPr>
          <m:e>
            <m:r>
              <w:rPr>
                <w:rFonts w:ascii="Cambria Math" w:eastAsiaTheme="minorEastAsia" w:hAnsi="Cambria Math" w:cs="Arial"/>
                <w:lang w:eastAsia="ar-SA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lang w:eastAsia="ar-SA"/>
              </w:rPr>
              <m:t>c</m:t>
            </m:r>
          </m:sub>
        </m:sSub>
        <m:r>
          <w:rPr>
            <w:rFonts w:ascii="Cambria Math" w:eastAsiaTheme="minorEastAsia" w:hAnsi="Cambria Math" w:cs="Arial"/>
            <w:lang w:eastAsia="ar-SA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lang w:eastAsia="ar-SA"/>
              </w:rPr>
            </m:ctrlPr>
          </m:fPr>
          <m:num>
            <m:r>
              <w:rPr>
                <w:rFonts w:ascii="Cambria Math" w:eastAsiaTheme="minorEastAsia" w:hAnsi="Cambria Math" w:cs="Arial"/>
                <w:lang w:eastAsia="ar-SA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lang w:eastAsia="ar-SA"/>
              </w:rPr>
              <m:t>2πR1C</m:t>
            </m:r>
          </m:den>
        </m:f>
      </m:oMath>
      <w:r w:rsidR="00B364F8">
        <w:rPr>
          <w:rFonts w:ascii="Arial" w:eastAsiaTheme="minorEastAsia" w:hAnsi="Arial" w:cs="Arial"/>
          <w:lang w:eastAsia="ar-SA"/>
        </w:rPr>
        <w:t>.</w:t>
      </w:r>
    </w:p>
    <w:p w:rsidR="00B364F8" w:rsidRPr="00AF50E6" w:rsidRDefault="003140E1" w:rsidP="003140E1">
      <w:pPr>
        <w:ind w:left="708" w:firstLine="708"/>
        <w:jc w:val="both"/>
        <w:rPr>
          <w:rFonts w:ascii="Arial" w:eastAsiaTheme="minorEastAsia" w:hAnsi="Arial" w:cs="Arial"/>
          <w:lang w:eastAsia="ar-SA"/>
        </w:rPr>
      </w:pPr>
      <w:r>
        <w:rPr>
          <w:rFonts w:ascii="Arial" w:eastAsiaTheme="minorEastAsia" w:hAnsi="Arial" w:cs="Arial"/>
          <w:noProof/>
          <w:lang w:eastAsia="pt-BR"/>
        </w:rPr>
        <w:t xml:space="preserve">Para f&gt;&gt;fc o circuito terá uma comportamento de um amplificador inversor. </w:t>
      </w:r>
    </w:p>
    <w:p w:rsidR="00E12F39" w:rsidRDefault="00E12F39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E12F39" w:rsidRDefault="00E12F39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6E4FAA" w:rsidRDefault="006E4FAA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6E4FAA" w:rsidRDefault="006E4FAA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6E4FAA" w:rsidRPr="00CC7554" w:rsidRDefault="006E4FAA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857A18" w:rsidRDefault="00857A18" w:rsidP="00857A18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MONTAGEM DE CIRCUITO:</w:t>
      </w:r>
    </w:p>
    <w:p w:rsidR="00E039D8" w:rsidRPr="00E039D8" w:rsidRDefault="00AE3500" w:rsidP="00E039D8">
      <w:pPr>
        <w:ind w:left="494"/>
        <w:jc w:val="center"/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400040" cy="24041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op-derivad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C1" w:rsidRDefault="00E979C1" w:rsidP="00E979C1">
      <w:pPr>
        <w:ind w:left="708"/>
        <w:jc w:val="center"/>
        <w:rPr>
          <w:sz w:val="24"/>
          <w:szCs w:val="24"/>
          <w:lang w:eastAsia="ar-SA"/>
        </w:rPr>
      </w:pPr>
    </w:p>
    <w:p w:rsidR="0009322F" w:rsidRPr="005B0106" w:rsidRDefault="0009322F" w:rsidP="008431FF">
      <w:pPr>
        <w:jc w:val="center"/>
        <w:rPr>
          <w:sz w:val="24"/>
          <w:szCs w:val="24"/>
          <w:lang w:eastAsia="ar-SA"/>
        </w:rPr>
      </w:pPr>
    </w:p>
    <w:p w:rsidR="0009322F" w:rsidRDefault="0099321E" w:rsidP="004F0FF1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PROCEDIMENTOS:</w:t>
      </w:r>
    </w:p>
    <w:p w:rsidR="006E4FAA" w:rsidRDefault="00796A39" w:rsidP="00796A39">
      <w:pPr>
        <w:pStyle w:val="PargrafodaLista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Montar o circuito proposto acima</w:t>
      </w:r>
    </w:p>
    <w:p w:rsidR="00796A39" w:rsidRDefault="00796A39" w:rsidP="00796A39">
      <w:pPr>
        <w:pStyle w:val="PargrafodaLista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Calcular a frequência de corte para o devido circuito.</w:t>
      </w:r>
    </w:p>
    <w:p w:rsidR="00796A39" w:rsidRDefault="00796A39" w:rsidP="00796A39">
      <w:pPr>
        <w:pStyle w:val="PargrafodaLista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 xml:space="preserve">Ajustar o gerador de sinal para onda quadrada com amplitude de </w:t>
      </w:r>
      <w:r w:rsidR="000D4D68">
        <w:rPr>
          <w:lang w:eastAsia="ar-SA"/>
        </w:rPr>
        <w:t>1</w:t>
      </w:r>
      <w:r>
        <w:rPr>
          <w:lang w:eastAsia="ar-SA"/>
        </w:rPr>
        <w:t>Vp.</w:t>
      </w:r>
    </w:p>
    <w:p w:rsidR="00796A39" w:rsidRDefault="00796A39" w:rsidP="00796A39">
      <w:pPr>
        <w:pStyle w:val="PargrafodaLista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Conectar o canal um do osciloscópio a entrada do circuito (resistor R</w:t>
      </w:r>
      <w:r w:rsidR="00AE3500">
        <w:rPr>
          <w:lang w:eastAsia="ar-SA"/>
        </w:rPr>
        <w:t>s</w:t>
      </w:r>
      <w:r>
        <w:rPr>
          <w:lang w:eastAsia="ar-SA"/>
        </w:rPr>
        <w:t>).</w:t>
      </w:r>
    </w:p>
    <w:p w:rsidR="00796A39" w:rsidRDefault="00796A39" w:rsidP="00796A39">
      <w:pPr>
        <w:pStyle w:val="PargrafodaLista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Conectar o canal dois do osciloscópio a saída do circuito (out).</w:t>
      </w:r>
    </w:p>
    <w:p w:rsidR="00796A39" w:rsidRDefault="00796A39" w:rsidP="00796A39">
      <w:pPr>
        <w:pStyle w:val="PargrafodaLista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Primeiramente ajustar para uma frequência abaixo da frequência de corte (f &lt; fc) do circuito, observar a forma de onda.</w:t>
      </w:r>
    </w:p>
    <w:p w:rsidR="00796A39" w:rsidRDefault="00796A39" w:rsidP="00796A39">
      <w:pPr>
        <w:pStyle w:val="PargrafodaLista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 xml:space="preserve">Segundo, ajustar a frequência acima da frequência de corte (f &gt; fc), observar a mudança na forma de onda. </w:t>
      </w:r>
    </w:p>
    <w:p w:rsidR="000D4D68" w:rsidRPr="006E4FAA" w:rsidRDefault="000D4D68" w:rsidP="00796A39">
      <w:pPr>
        <w:pStyle w:val="PargrafodaLista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Meça as tensões Vp na entrada e na saída do amplificador.</w:t>
      </w:r>
    </w:p>
    <w:p w:rsidR="00FB35C0" w:rsidRPr="005B0106" w:rsidRDefault="00FB35C0" w:rsidP="00CB1C53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CONCLUSÕES:</w:t>
      </w:r>
    </w:p>
    <w:p w:rsidR="00FB35C0" w:rsidRPr="005B0106" w:rsidRDefault="00FB35C0" w:rsidP="00FB35C0">
      <w:pPr>
        <w:ind w:left="494"/>
        <w:rPr>
          <w:rFonts w:ascii="Arial" w:hAnsi="Arial" w:cs="Arial"/>
          <w:sz w:val="24"/>
          <w:szCs w:val="24"/>
          <w:lang w:eastAsia="ar-SA"/>
        </w:rPr>
      </w:pPr>
      <w:r w:rsidRPr="005B0106">
        <w:rPr>
          <w:rFonts w:ascii="Arial" w:hAnsi="Arial" w:cs="Arial"/>
          <w:sz w:val="24"/>
          <w:szCs w:val="24"/>
          <w:lang w:eastAsia="ar-SA"/>
        </w:rPr>
        <w:t>(Resumo do Aluno)</w:t>
      </w:r>
    </w:p>
    <w:p w:rsidR="005B0106" w:rsidRDefault="005B0106" w:rsidP="005B0106">
      <w:pPr>
        <w:pStyle w:val="Ttulo1"/>
        <w:numPr>
          <w:ilvl w:val="0"/>
          <w:numId w:val="0"/>
        </w:numPr>
        <w:ind w:left="494"/>
        <w:rPr>
          <w:sz w:val="24"/>
          <w:szCs w:val="24"/>
        </w:rPr>
      </w:pPr>
    </w:p>
    <w:p w:rsidR="004428CF" w:rsidRDefault="004428CF" w:rsidP="004428CF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>BIBLIOGRAFIA:</w:t>
      </w:r>
    </w:p>
    <w:p w:rsidR="004428CF" w:rsidRPr="004428CF" w:rsidRDefault="004428CF" w:rsidP="004428CF">
      <w:pPr>
        <w:pStyle w:val="Ttulo1"/>
        <w:numPr>
          <w:ilvl w:val="2"/>
          <w:numId w:val="19"/>
        </w:numPr>
        <w:spacing w:line="360" w:lineRule="auto"/>
        <w:jc w:val="both"/>
        <w:rPr>
          <w:sz w:val="24"/>
          <w:szCs w:val="24"/>
        </w:rPr>
      </w:pPr>
      <w:r w:rsidRPr="004428CF">
        <w:rPr>
          <w:rFonts w:ascii="Times New Roman" w:hAnsi="Times New Roman" w:cs="Times New Roman"/>
          <w:sz w:val="24"/>
          <w:szCs w:val="24"/>
        </w:rPr>
        <w:t>JÚNIOR, Antonio Pertence. Amplificadores Operacionais e Filtros Ativos. 6ª Ed. São Paulo: Editora Bookman. 308p.</w:t>
      </w:r>
    </w:p>
    <w:p w:rsidR="004428CF" w:rsidRPr="00C670E8" w:rsidRDefault="004428CF" w:rsidP="004428CF">
      <w:pPr>
        <w:pStyle w:val="PargrafodaLista"/>
        <w:numPr>
          <w:ilvl w:val="2"/>
          <w:numId w:val="19"/>
        </w:numPr>
        <w:spacing w:line="360" w:lineRule="auto"/>
        <w:jc w:val="both"/>
        <w:rPr>
          <w:sz w:val="24"/>
          <w:szCs w:val="24"/>
          <w:lang w:eastAsia="ar-SA"/>
        </w:rPr>
      </w:pPr>
      <w:r>
        <w:rPr>
          <w:rFonts w:ascii="Times New Roman" w:hAnsi="Times New Roman" w:cs="Times New Roman"/>
          <w:sz w:val="24"/>
          <w:szCs w:val="24"/>
        </w:rPr>
        <w:t xml:space="preserve">WENDLING, Marcelo. - </w:t>
      </w:r>
      <w:r>
        <w:rPr>
          <w:rFonts w:ascii="Times New Roman" w:hAnsi="Times New Roman" w:cs="Times New Roman"/>
          <w:b/>
          <w:sz w:val="24"/>
          <w:szCs w:val="24"/>
        </w:rPr>
        <w:t xml:space="preserve">Amplificadores Operacionais – </w:t>
      </w:r>
      <w:r w:rsidRPr="00C670E8">
        <w:rPr>
          <w:rFonts w:ascii="Times New Roman" w:hAnsi="Times New Roman" w:cs="Times New Roman"/>
          <w:sz w:val="24"/>
          <w:szCs w:val="24"/>
        </w:rPr>
        <w:t>Apostila, UNESP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428CF" w:rsidRPr="009F6DD9" w:rsidRDefault="004428CF" w:rsidP="004428CF">
      <w:pPr>
        <w:pStyle w:val="PargrafodaLista"/>
        <w:numPr>
          <w:ilvl w:val="2"/>
          <w:numId w:val="19"/>
        </w:numPr>
        <w:spacing w:line="360" w:lineRule="auto"/>
        <w:jc w:val="both"/>
        <w:rPr>
          <w:sz w:val="24"/>
          <w:szCs w:val="24"/>
          <w:lang w:eastAsia="ar-SA"/>
        </w:rPr>
      </w:pPr>
      <w:r>
        <w:rPr>
          <w:rFonts w:ascii="Times New Roman" w:hAnsi="Times New Roman" w:cs="Times New Roman"/>
          <w:sz w:val="24"/>
          <w:szCs w:val="24"/>
        </w:rPr>
        <w:t xml:space="preserve">BOYLESTAD, Robert; NASHELSKY, Louis. </w:t>
      </w:r>
      <w:r>
        <w:rPr>
          <w:rFonts w:ascii="Times New Roman" w:hAnsi="Times New Roman" w:cs="Times New Roman"/>
          <w:b/>
          <w:sz w:val="24"/>
          <w:szCs w:val="24"/>
        </w:rPr>
        <w:t>Dispositivos Eletrônicos e Teoria de Circuitos.</w:t>
      </w:r>
      <w:r w:rsidRPr="009F6DD9">
        <w:rPr>
          <w:rFonts w:ascii="Times New Roman" w:hAnsi="Times New Roman" w:cs="Times New Roman"/>
          <w:sz w:val="24"/>
          <w:szCs w:val="24"/>
        </w:rPr>
        <w:t xml:space="preserve"> 6ª Ed.</w:t>
      </w:r>
      <w:r>
        <w:rPr>
          <w:rFonts w:ascii="Times New Roman" w:hAnsi="Times New Roman" w:cs="Times New Roman"/>
          <w:sz w:val="24"/>
          <w:szCs w:val="24"/>
        </w:rPr>
        <w:t xml:space="preserve"> Rio de Janeiro: Editora LTC. 646p.</w:t>
      </w:r>
    </w:p>
    <w:p w:rsidR="004428CF" w:rsidRDefault="004428CF" w:rsidP="004428CF">
      <w:pPr>
        <w:pStyle w:val="PargrafodaLista"/>
        <w:ind w:left="2845"/>
        <w:rPr>
          <w:rFonts w:ascii="Arial" w:hAnsi="Arial" w:cs="Arial"/>
          <w:sz w:val="24"/>
          <w:szCs w:val="24"/>
          <w:lang w:eastAsia="ar-SA"/>
        </w:rPr>
      </w:pPr>
    </w:p>
    <w:p w:rsidR="004428CF" w:rsidRPr="004428CF" w:rsidRDefault="004428CF" w:rsidP="004428CF">
      <w:pPr>
        <w:ind w:left="494"/>
        <w:rPr>
          <w:lang w:eastAsia="ar-SA"/>
        </w:rPr>
      </w:pPr>
    </w:p>
    <w:p w:rsidR="004428CF" w:rsidRPr="00595D18" w:rsidRDefault="004428CF" w:rsidP="004428CF">
      <w:pPr>
        <w:pStyle w:val="Ttulo1"/>
        <w:numPr>
          <w:ilvl w:val="0"/>
          <w:numId w:val="1"/>
        </w:numPr>
        <w:tabs>
          <w:tab w:val="clear" w:pos="494"/>
          <w:tab w:val="num" w:pos="851"/>
        </w:tabs>
        <w:ind w:left="851"/>
        <w:rPr>
          <w:sz w:val="24"/>
          <w:szCs w:val="24"/>
        </w:rPr>
      </w:pPr>
      <w:r w:rsidRPr="00595D18">
        <w:rPr>
          <w:sz w:val="24"/>
          <w:szCs w:val="24"/>
        </w:rPr>
        <w:lastRenderedPageBreak/>
        <w:t>ANEXO:</w:t>
      </w:r>
    </w:p>
    <w:p w:rsidR="004428CF" w:rsidRPr="00595D18" w:rsidRDefault="004428CF" w:rsidP="004428CF">
      <w:pPr>
        <w:pStyle w:val="Ttulo1"/>
        <w:numPr>
          <w:ilvl w:val="0"/>
          <w:numId w:val="0"/>
        </w:numPr>
        <w:ind w:left="494"/>
        <w:rPr>
          <w:sz w:val="24"/>
          <w:szCs w:val="24"/>
        </w:rPr>
      </w:pPr>
      <w:r w:rsidRPr="00595D18">
        <w:rPr>
          <w:b w:val="0"/>
          <w:sz w:val="24"/>
          <w:szCs w:val="24"/>
        </w:rPr>
        <w:t>Fonte Simétrica:</w:t>
      </w:r>
      <w:r w:rsidRPr="00595D18">
        <w:rPr>
          <w:sz w:val="24"/>
          <w:szCs w:val="24"/>
        </w:rPr>
        <w:t xml:space="preserve"> </w:t>
      </w:r>
    </w:p>
    <w:p w:rsidR="004428CF" w:rsidRPr="00595D18" w:rsidRDefault="004428CF" w:rsidP="004428CF">
      <w:pPr>
        <w:jc w:val="center"/>
        <w:rPr>
          <w:rFonts w:ascii="Arial" w:hAnsi="Arial" w:cs="Arial"/>
          <w:lang w:eastAsia="ar-SA"/>
        </w:rPr>
      </w:pPr>
      <w:r w:rsidRPr="00595D18">
        <w:rPr>
          <w:rFonts w:ascii="Arial" w:hAnsi="Arial" w:cs="Arial"/>
          <w:noProof/>
          <w:lang w:eastAsia="pt-BR"/>
        </w:rPr>
        <w:drawing>
          <wp:inline distT="0" distB="0" distL="0" distR="0" wp14:anchorId="53A1AE15" wp14:editId="7CA04580">
            <wp:extent cx="3841115" cy="2880995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40115_103019_91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CF" w:rsidRPr="00595D18" w:rsidRDefault="004428CF" w:rsidP="004428CF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  <w:lang w:eastAsia="ar-SA"/>
        </w:rPr>
      </w:pPr>
      <w:r w:rsidRPr="00595D18">
        <w:rPr>
          <w:rFonts w:ascii="Arial" w:hAnsi="Arial" w:cs="Arial"/>
          <w:sz w:val="24"/>
          <w:szCs w:val="24"/>
          <w:lang w:eastAsia="ar-SA"/>
        </w:rPr>
        <w:t>Serão necessários dois cabos garra de jacaré</w:t>
      </w:r>
    </w:p>
    <w:p w:rsidR="004428CF" w:rsidRPr="00595D18" w:rsidRDefault="004428CF" w:rsidP="004428CF">
      <w:pPr>
        <w:pStyle w:val="PargrafodaLista"/>
        <w:ind w:left="0"/>
        <w:jc w:val="center"/>
        <w:rPr>
          <w:rFonts w:ascii="Arial" w:hAnsi="Arial" w:cs="Arial"/>
          <w:sz w:val="24"/>
          <w:szCs w:val="24"/>
          <w:lang w:eastAsia="ar-SA"/>
        </w:rPr>
      </w:pPr>
      <w:r w:rsidRPr="00595D1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B973297" wp14:editId="627CA4B1">
            <wp:extent cx="3839845" cy="2879725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40115_103038_15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CF" w:rsidRPr="00595D18" w:rsidRDefault="004428CF" w:rsidP="004428CF">
      <w:pPr>
        <w:ind w:left="1068"/>
        <w:rPr>
          <w:rFonts w:ascii="Arial" w:hAnsi="Arial" w:cs="Arial"/>
          <w:lang w:eastAsia="ar-SA"/>
        </w:rPr>
      </w:pPr>
      <w:r w:rsidRPr="00595D18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62C71256" wp14:editId="0A1746A3">
            <wp:extent cx="3840000" cy="288000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40115_103057_26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CF" w:rsidRPr="00595D18" w:rsidRDefault="004428CF" w:rsidP="004428CF">
      <w:pPr>
        <w:pStyle w:val="PargrafodaLista"/>
        <w:numPr>
          <w:ilvl w:val="0"/>
          <w:numId w:val="22"/>
        </w:numPr>
        <w:rPr>
          <w:rFonts w:ascii="Arial" w:hAnsi="Arial" w:cs="Arial"/>
          <w:lang w:eastAsia="ar-SA"/>
        </w:rPr>
      </w:pPr>
      <w:r w:rsidRPr="00595D18">
        <w:rPr>
          <w:rFonts w:ascii="Arial" w:hAnsi="Arial" w:cs="Arial"/>
          <w:lang w:eastAsia="ar-SA"/>
        </w:rPr>
        <w:t>Conectar os dois cabos, respectivamente, no positivo e negativo de cada lado da fonte.</w:t>
      </w:r>
    </w:p>
    <w:p w:rsidR="004428CF" w:rsidRPr="00595D18" w:rsidRDefault="004428CF" w:rsidP="004428CF">
      <w:pPr>
        <w:pStyle w:val="PargrafodaLista"/>
        <w:ind w:left="1068"/>
        <w:rPr>
          <w:rFonts w:ascii="Arial" w:hAnsi="Arial" w:cs="Arial"/>
          <w:lang w:eastAsia="ar-SA"/>
        </w:rPr>
      </w:pPr>
      <w:r w:rsidRPr="00595D18">
        <w:rPr>
          <w:rFonts w:ascii="Arial" w:hAnsi="Arial" w:cs="Arial"/>
          <w:noProof/>
          <w:lang w:eastAsia="pt-BR"/>
        </w:rPr>
        <w:drawing>
          <wp:inline distT="0" distB="0" distL="0" distR="0" wp14:anchorId="39FD8314" wp14:editId="4D9A6205">
            <wp:extent cx="3840000" cy="2880000"/>
            <wp:effectExtent l="0" t="0" r="825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40115_103122_49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CF" w:rsidRPr="00595D18" w:rsidRDefault="004428CF" w:rsidP="004428CF">
      <w:pPr>
        <w:pStyle w:val="PargrafodaLista"/>
        <w:numPr>
          <w:ilvl w:val="0"/>
          <w:numId w:val="22"/>
        </w:numPr>
        <w:rPr>
          <w:rFonts w:ascii="Arial" w:hAnsi="Arial" w:cs="Arial"/>
          <w:lang w:eastAsia="ar-SA"/>
        </w:rPr>
      </w:pPr>
      <w:r w:rsidRPr="00595D18">
        <w:rPr>
          <w:rFonts w:ascii="Arial" w:hAnsi="Arial" w:cs="Arial"/>
          <w:lang w:eastAsia="ar-SA"/>
        </w:rPr>
        <w:t>Em seguida, conectar o positivo de um lado com o negativo do outro lado, assim deixando a fonte em série.</w:t>
      </w:r>
    </w:p>
    <w:p w:rsidR="004428CF" w:rsidRPr="00595D18" w:rsidRDefault="004428CF" w:rsidP="004428CF">
      <w:pPr>
        <w:pStyle w:val="PargrafodaLista"/>
        <w:ind w:left="1068"/>
        <w:rPr>
          <w:rFonts w:ascii="Arial" w:hAnsi="Arial" w:cs="Arial"/>
          <w:lang w:eastAsia="ar-SA"/>
        </w:rPr>
      </w:pPr>
      <w:r w:rsidRPr="00595D18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36AF25CB" wp14:editId="7849BDA0">
            <wp:extent cx="2089507" cy="156713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40115_103207_85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791" cy="157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D18">
        <w:rPr>
          <w:rFonts w:ascii="Arial" w:hAnsi="Arial" w:cs="Arial"/>
          <w:noProof/>
          <w:lang w:eastAsia="pt-BR"/>
        </w:rPr>
        <w:drawing>
          <wp:inline distT="0" distB="0" distL="0" distR="0" wp14:anchorId="3FFC9E02" wp14:editId="5946885E">
            <wp:extent cx="2081048" cy="1560786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140115_103156_74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618" cy="15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CF" w:rsidRPr="00595D18" w:rsidRDefault="004428CF" w:rsidP="004428CF">
      <w:pPr>
        <w:pStyle w:val="PargrafodaLista"/>
        <w:numPr>
          <w:ilvl w:val="0"/>
          <w:numId w:val="22"/>
        </w:numPr>
        <w:tabs>
          <w:tab w:val="left" w:pos="2442"/>
        </w:tabs>
        <w:jc w:val="both"/>
        <w:rPr>
          <w:rFonts w:ascii="Arial" w:hAnsi="Arial" w:cs="Arial"/>
          <w:lang w:eastAsia="ar-SA"/>
        </w:rPr>
      </w:pPr>
      <w:r w:rsidRPr="00595D18">
        <w:rPr>
          <w:rFonts w:ascii="Arial" w:hAnsi="Arial" w:cs="Arial"/>
          <w:lang w:eastAsia="ar-SA"/>
        </w:rPr>
        <w:t>Observamos o seguinte, a união dos dois lados da fonte se torna o nosso referencial, e medindo cada lado em relação ao referencial, conseguimos as alimentações positivas e negativas. Como devemos obter na configuração simétrica.</w:t>
      </w:r>
    </w:p>
    <w:p w:rsidR="004428CF" w:rsidRDefault="004428CF" w:rsidP="004428CF">
      <w:pPr>
        <w:pStyle w:val="Ttulo1"/>
        <w:numPr>
          <w:ilvl w:val="0"/>
          <w:numId w:val="0"/>
        </w:numPr>
        <w:ind w:left="494"/>
        <w:rPr>
          <w:sz w:val="24"/>
          <w:szCs w:val="24"/>
        </w:rPr>
      </w:pPr>
      <w:bookmarkStart w:id="0" w:name="_GoBack"/>
      <w:bookmarkEnd w:id="0"/>
    </w:p>
    <w:sectPr w:rsidR="004428CF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456C" w:rsidRDefault="00D9456C" w:rsidP="002D43F3">
      <w:pPr>
        <w:spacing w:after="0" w:line="240" w:lineRule="auto"/>
      </w:pPr>
      <w:r>
        <w:separator/>
      </w:r>
    </w:p>
  </w:endnote>
  <w:endnote w:type="continuationSeparator" w:id="0">
    <w:p w:rsidR="00D9456C" w:rsidRDefault="00D9456C" w:rsidP="002D4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9238277"/>
      <w:docPartObj>
        <w:docPartGallery w:val="Page Numbers (Bottom of Page)"/>
        <w:docPartUnique/>
      </w:docPartObj>
    </w:sdtPr>
    <w:sdtEndPr/>
    <w:sdtContent>
      <w:p w:rsidR="00191F3D" w:rsidRDefault="00191F3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28CF">
          <w:rPr>
            <w:noProof/>
          </w:rPr>
          <w:t>3</w:t>
        </w:r>
        <w:r>
          <w:fldChar w:fldCharType="end"/>
        </w:r>
      </w:p>
    </w:sdtContent>
  </w:sdt>
  <w:p w:rsidR="00191F3D" w:rsidRDefault="00191F3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456C" w:rsidRDefault="00D9456C" w:rsidP="002D43F3">
      <w:pPr>
        <w:spacing w:after="0" w:line="240" w:lineRule="auto"/>
      </w:pPr>
      <w:r>
        <w:separator/>
      </w:r>
    </w:p>
  </w:footnote>
  <w:footnote w:type="continuationSeparator" w:id="0">
    <w:p w:rsidR="00D9456C" w:rsidRDefault="00D9456C" w:rsidP="002D43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0" w:type="auto"/>
      <w:tblInd w:w="-743" w:type="dxa"/>
      <w:tblLook w:val="04A0" w:firstRow="1" w:lastRow="0" w:firstColumn="1" w:lastColumn="0" w:noHBand="0" w:noVBand="1"/>
    </w:tblPr>
    <w:tblGrid>
      <w:gridCol w:w="1985"/>
      <w:gridCol w:w="7402"/>
    </w:tblGrid>
    <w:tr w:rsidR="002D43F3" w:rsidTr="002D43F3">
      <w:tc>
        <w:tcPr>
          <w:tcW w:w="1985" w:type="dxa"/>
        </w:tcPr>
        <w:p w:rsidR="002D43F3" w:rsidRPr="00EE3981" w:rsidRDefault="00EE3981" w:rsidP="00EE3981">
          <w:pPr>
            <w:ind w:firstLine="708"/>
          </w:pPr>
          <w:r w:rsidRPr="00F13804">
            <w:rPr>
              <w:rFonts w:ascii="Times New Roman" w:hAnsi="Times New Roman" w:cs="Times New Roman"/>
              <w:noProof/>
              <w:lang w:eastAsia="pt-BR"/>
            </w:rPr>
            <w:drawing>
              <wp:anchor distT="0" distB="0" distL="114300" distR="114300" simplePos="0" relativeHeight="251658240" behindDoc="0" locked="0" layoutInCell="1" allowOverlap="1" wp14:anchorId="0707B478" wp14:editId="4DA3117F">
                <wp:simplePos x="0" y="0"/>
                <wp:positionH relativeFrom="column">
                  <wp:posOffset>56515</wp:posOffset>
                </wp:positionH>
                <wp:positionV relativeFrom="paragraph">
                  <wp:posOffset>241935</wp:posOffset>
                </wp:positionV>
                <wp:extent cx="904875" cy="751205"/>
                <wp:effectExtent l="0" t="0" r="9525" b="0"/>
                <wp:wrapSquare wrapText="bothSides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875" cy="75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402" w:type="dxa"/>
        </w:tcPr>
        <w:p w:rsidR="002D43F3" w:rsidRPr="00C24A09" w:rsidRDefault="002D43F3" w:rsidP="009721AC">
          <w:pPr>
            <w:pStyle w:val="Ttulo1"/>
            <w:numPr>
              <w:ilvl w:val="0"/>
              <w:numId w:val="0"/>
            </w:numPr>
            <w:tabs>
              <w:tab w:val="left" w:pos="0"/>
            </w:tabs>
            <w:snapToGrid w:val="0"/>
            <w:jc w:val="center"/>
            <w:outlineLvl w:val="0"/>
            <w:rPr>
              <w:sz w:val="24"/>
              <w:szCs w:val="24"/>
            </w:rPr>
          </w:pPr>
          <w:r w:rsidRPr="00C24A09">
            <w:rPr>
              <w:sz w:val="24"/>
              <w:szCs w:val="24"/>
            </w:rPr>
            <w:t>CENTRO EDUCACIONAL  FUCAPI</w:t>
          </w:r>
          <w:r w:rsidRPr="00C24A09">
            <w:rPr>
              <w:sz w:val="24"/>
              <w:szCs w:val="24"/>
            </w:rPr>
            <w:br/>
            <w:t>Lynaldo Cavalcanti de Albuquerque</w:t>
          </w:r>
        </w:p>
        <w:p w:rsidR="002D43F3" w:rsidRPr="00C24A09" w:rsidRDefault="002D43F3" w:rsidP="002D43F3">
          <w:pPr>
            <w:jc w:val="center"/>
            <w:rPr>
              <w:rFonts w:ascii="Arial" w:hAnsi="Arial" w:cs="Arial"/>
              <w:b/>
              <w:i/>
            </w:rPr>
          </w:pPr>
          <w:r w:rsidRPr="00C24A09">
            <w:rPr>
              <w:rFonts w:ascii="Arial" w:hAnsi="Arial" w:cs="Arial"/>
              <w:b/>
              <w:i/>
            </w:rPr>
            <w:t>ROTEIRO DE PRÁTICA</w:t>
          </w:r>
          <w:r>
            <w:rPr>
              <w:rFonts w:ascii="Arial" w:hAnsi="Arial" w:cs="Arial"/>
              <w:b/>
              <w:i/>
            </w:rPr>
            <w:t>S DE LABORATÓRIO – ELETRÔNICA</w:t>
          </w:r>
          <w:r w:rsidRPr="00C24A09">
            <w:rPr>
              <w:rFonts w:ascii="Arial" w:hAnsi="Arial" w:cs="Arial"/>
              <w:b/>
              <w:i/>
            </w:rPr>
            <w:t xml:space="preserve"> – MÓDULO </w:t>
          </w:r>
          <w:r>
            <w:rPr>
              <w:rFonts w:ascii="Arial" w:hAnsi="Arial" w:cs="Arial"/>
              <w:b/>
              <w:i/>
            </w:rPr>
            <w:t>1</w:t>
          </w:r>
        </w:p>
        <w:p w:rsidR="00AF50E6" w:rsidRDefault="00351300" w:rsidP="00AF50E6">
          <w:pPr>
            <w:jc w:val="center"/>
            <w:rPr>
              <w:rFonts w:ascii="Arial" w:hAnsi="Arial" w:cs="Arial"/>
              <w:b/>
              <w:i/>
            </w:rPr>
          </w:pPr>
          <w:r>
            <w:rPr>
              <w:rFonts w:ascii="Arial" w:hAnsi="Arial" w:cs="Arial"/>
              <w:b/>
              <w:i/>
            </w:rPr>
            <w:t xml:space="preserve">Instrumentação e Diagramação </w:t>
          </w:r>
          <w:r w:rsidR="002D43F3" w:rsidRPr="00C24A09">
            <w:rPr>
              <w:rFonts w:ascii="Arial" w:hAnsi="Arial" w:cs="Arial"/>
              <w:b/>
              <w:i/>
            </w:rPr>
            <w:t>–</w:t>
          </w:r>
          <w:r w:rsidR="00AF50E6">
            <w:rPr>
              <w:rFonts w:ascii="Arial" w:hAnsi="Arial" w:cs="Arial"/>
              <w:b/>
              <w:i/>
            </w:rPr>
            <w:t xml:space="preserve">AOP </w:t>
          </w:r>
          <w:r w:rsidR="00916879">
            <w:rPr>
              <w:rFonts w:ascii="Arial" w:hAnsi="Arial" w:cs="Arial"/>
              <w:b/>
              <w:i/>
            </w:rPr>
            <w:t>Diferenciador</w:t>
          </w:r>
        </w:p>
        <w:p w:rsidR="002D43F3" w:rsidRPr="00C050F9" w:rsidRDefault="00C050F9" w:rsidP="00AF50E6">
          <w:pPr>
            <w:jc w:val="center"/>
            <w:rPr>
              <w:rFonts w:ascii="Arial" w:hAnsi="Arial" w:cs="Arial"/>
              <w:b/>
              <w:i/>
            </w:rPr>
          </w:pPr>
          <w:r>
            <w:rPr>
              <w:rFonts w:ascii="Arial" w:hAnsi="Arial" w:cs="Arial"/>
              <w:b/>
              <w:i/>
            </w:rPr>
            <w:t xml:space="preserve">Prática </w:t>
          </w:r>
          <w:r w:rsidR="008624BA">
            <w:rPr>
              <w:rFonts w:ascii="Arial" w:hAnsi="Arial" w:cs="Arial"/>
              <w:b/>
              <w:i/>
            </w:rPr>
            <w:t>4</w:t>
          </w:r>
          <w:r w:rsidR="002D43F3">
            <w:rPr>
              <w:rFonts w:ascii="Arial" w:hAnsi="Arial" w:cs="Arial"/>
              <w:b/>
              <w:i/>
            </w:rPr>
            <w:t xml:space="preserve"> </w:t>
          </w:r>
          <w:r w:rsidR="002D43F3" w:rsidRPr="00C24A09">
            <w:rPr>
              <w:rFonts w:ascii="Arial" w:hAnsi="Arial" w:cs="Arial"/>
              <w:b/>
              <w:i/>
            </w:rPr>
            <w:t>- 4h –  Rev:01</w:t>
          </w:r>
        </w:p>
      </w:tc>
    </w:tr>
  </w:tbl>
  <w:p w:rsidR="002D43F3" w:rsidRDefault="002D43F3">
    <w:pPr>
      <w:pStyle w:val="Cabealho"/>
    </w:pPr>
  </w:p>
  <w:p w:rsidR="002D43F3" w:rsidRDefault="002D43F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21.75pt;height:10.5pt;visibility:visible;mso-wrap-style:square" o:bullet="t">
        <v:imagedata r:id="rId1" o:title=""/>
      </v:shape>
    </w:pict>
  </w:numPicBullet>
  <w:abstractNum w:abstractNumId="0">
    <w:nsid w:val="00000001"/>
    <w:multiLevelType w:val="multilevel"/>
    <w:tmpl w:val="F4D4071A"/>
    <w:lvl w:ilvl="0">
      <w:start w:val="1"/>
      <w:numFmt w:val="decimal"/>
      <w:pStyle w:val="Ttulo1"/>
      <w:lvlText w:val="%1."/>
      <w:lvlJc w:val="left"/>
      <w:pPr>
        <w:tabs>
          <w:tab w:val="num" w:pos="494"/>
        </w:tabs>
        <w:ind w:left="494" w:firstLine="0"/>
      </w:pPr>
      <w:rPr>
        <w:rFonts w:hint="default"/>
      </w:rPr>
    </w:lvl>
    <w:lvl w:ilvl="1">
      <w:start w:val="1"/>
      <w:numFmt w:val="none"/>
      <w:pStyle w:val="Ttulo2"/>
      <w:suff w:val="nothing"/>
      <w:lvlText w:val=""/>
      <w:lvlJc w:val="left"/>
      <w:pPr>
        <w:ind w:left="21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</w:abstractNum>
  <w:abstractNum w:abstractNumId="1">
    <w:nsid w:val="09D550C1"/>
    <w:multiLevelType w:val="hybridMultilevel"/>
    <w:tmpl w:val="921A95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F37C4"/>
    <w:multiLevelType w:val="hybridMultilevel"/>
    <w:tmpl w:val="15B886AA"/>
    <w:lvl w:ilvl="0" w:tplc="04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3">
    <w:nsid w:val="152269BA"/>
    <w:multiLevelType w:val="hybridMultilevel"/>
    <w:tmpl w:val="9D96F59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C4C34CF"/>
    <w:multiLevelType w:val="hybridMultilevel"/>
    <w:tmpl w:val="9996B71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DA208FF"/>
    <w:multiLevelType w:val="hybridMultilevel"/>
    <w:tmpl w:val="A348817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0FE6017"/>
    <w:multiLevelType w:val="hybridMultilevel"/>
    <w:tmpl w:val="157EEAD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23D83C57"/>
    <w:multiLevelType w:val="multilevel"/>
    <w:tmpl w:val="1390CF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3FA34EA"/>
    <w:multiLevelType w:val="hybridMultilevel"/>
    <w:tmpl w:val="797CFE0E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>
    <w:nsid w:val="3E0635C8"/>
    <w:multiLevelType w:val="hybridMultilevel"/>
    <w:tmpl w:val="FF6C679A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4BD60C15"/>
    <w:multiLevelType w:val="hybridMultilevel"/>
    <w:tmpl w:val="475A9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0A0089"/>
    <w:multiLevelType w:val="hybridMultilevel"/>
    <w:tmpl w:val="60702178"/>
    <w:lvl w:ilvl="0" w:tplc="04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12">
    <w:nsid w:val="61DF0214"/>
    <w:multiLevelType w:val="hybridMultilevel"/>
    <w:tmpl w:val="C6F651F4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>
    <w:nsid w:val="67B673EF"/>
    <w:multiLevelType w:val="hybridMultilevel"/>
    <w:tmpl w:val="BF526680"/>
    <w:lvl w:ilvl="0" w:tplc="04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14">
    <w:nsid w:val="78A94D1E"/>
    <w:multiLevelType w:val="hybridMultilevel"/>
    <w:tmpl w:val="78445926"/>
    <w:lvl w:ilvl="0" w:tplc="0416000F">
      <w:start w:val="1"/>
      <w:numFmt w:val="decimal"/>
      <w:lvlText w:val="%1."/>
      <w:lvlJc w:val="left"/>
      <w:pPr>
        <w:ind w:left="2137" w:hanging="360"/>
      </w:pPr>
    </w:lvl>
    <w:lvl w:ilvl="1" w:tplc="04160019" w:tentative="1">
      <w:start w:val="1"/>
      <w:numFmt w:val="lowerLetter"/>
      <w:lvlText w:val="%2."/>
      <w:lvlJc w:val="left"/>
      <w:pPr>
        <w:ind w:left="2857" w:hanging="360"/>
      </w:pPr>
    </w:lvl>
    <w:lvl w:ilvl="2" w:tplc="0416001B" w:tentative="1">
      <w:start w:val="1"/>
      <w:numFmt w:val="lowerRoman"/>
      <w:lvlText w:val="%3."/>
      <w:lvlJc w:val="right"/>
      <w:pPr>
        <w:ind w:left="3577" w:hanging="180"/>
      </w:pPr>
    </w:lvl>
    <w:lvl w:ilvl="3" w:tplc="0416000F" w:tentative="1">
      <w:start w:val="1"/>
      <w:numFmt w:val="decimal"/>
      <w:lvlText w:val="%4."/>
      <w:lvlJc w:val="left"/>
      <w:pPr>
        <w:ind w:left="4297" w:hanging="360"/>
      </w:pPr>
    </w:lvl>
    <w:lvl w:ilvl="4" w:tplc="04160019" w:tentative="1">
      <w:start w:val="1"/>
      <w:numFmt w:val="lowerLetter"/>
      <w:lvlText w:val="%5."/>
      <w:lvlJc w:val="left"/>
      <w:pPr>
        <w:ind w:left="5017" w:hanging="360"/>
      </w:pPr>
    </w:lvl>
    <w:lvl w:ilvl="5" w:tplc="0416001B" w:tentative="1">
      <w:start w:val="1"/>
      <w:numFmt w:val="lowerRoman"/>
      <w:lvlText w:val="%6."/>
      <w:lvlJc w:val="right"/>
      <w:pPr>
        <w:ind w:left="5737" w:hanging="180"/>
      </w:pPr>
    </w:lvl>
    <w:lvl w:ilvl="6" w:tplc="0416000F" w:tentative="1">
      <w:start w:val="1"/>
      <w:numFmt w:val="decimal"/>
      <w:lvlText w:val="%7."/>
      <w:lvlJc w:val="left"/>
      <w:pPr>
        <w:ind w:left="6457" w:hanging="360"/>
      </w:pPr>
    </w:lvl>
    <w:lvl w:ilvl="7" w:tplc="04160019" w:tentative="1">
      <w:start w:val="1"/>
      <w:numFmt w:val="lowerLetter"/>
      <w:lvlText w:val="%8."/>
      <w:lvlJc w:val="left"/>
      <w:pPr>
        <w:ind w:left="7177" w:hanging="360"/>
      </w:pPr>
    </w:lvl>
    <w:lvl w:ilvl="8" w:tplc="0416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5">
    <w:nsid w:val="7A5201B6"/>
    <w:multiLevelType w:val="hybridMultilevel"/>
    <w:tmpl w:val="B2A602B8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>
    <w:nsid w:val="7C8D702B"/>
    <w:multiLevelType w:val="hybridMultilevel"/>
    <w:tmpl w:val="7310A000"/>
    <w:lvl w:ilvl="0" w:tplc="0416000F">
      <w:start w:val="1"/>
      <w:numFmt w:val="decimal"/>
      <w:lvlText w:val="%1."/>
      <w:lvlJc w:val="left"/>
      <w:pPr>
        <w:ind w:left="213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7">
    <w:nsid w:val="7D04597E"/>
    <w:multiLevelType w:val="multilevel"/>
    <w:tmpl w:val="1DF82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6"/>
  </w:num>
  <w:num w:numId="5">
    <w:abstractNumId w:val="14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</w:num>
  <w:num w:numId="10">
    <w:abstractNumId w:val="7"/>
  </w:num>
  <w:num w:numId="11">
    <w:abstractNumId w:val="11"/>
  </w:num>
  <w:num w:numId="12">
    <w:abstractNumId w:val="10"/>
  </w:num>
  <w:num w:numId="13">
    <w:abstractNumId w:val="13"/>
  </w:num>
  <w:num w:numId="14">
    <w:abstractNumId w:val="5"/>
  </w:num>
  <w:num w:numId="15">
    <w:abstractNumId w:val="9"/>
  </w:num>
  <w:num w:numId="16">
    <w:abstractNumId w:val="6"/>
  </w:num>
  <w:num w:numId="17">
    <w:abstractNumId w:val="8"/>
  </w:num>
  <w:num w:numId="18">
    <w:abstractNumId w:val="15"/>
  </w:num>
  <w:num w:numId="19">
    <w:abstractNumId w:val="17"/>
  </w:num>
  <w:num w:numId="20">
    <w:abstractNumId w:val="12"/>
  </w:num>
  <w:num w:numId="21">
    <w:abstractNumId w:val="2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3F3"/>
    <w:rsid w:val="00016468"/>
    <w:rsid w:val="000532A0"/>
    <w:rsid w:val="00067882"/>
    <w:rsid w:val="000852F0"/>
    <w:rsid w:val="0009322F"/>
    <w:rsid w:val="000944D5"/>
    <w:rsid w:val="000D4D68"/>
    <w:rsid w:val="000F175A"/>
    <w:rsid w:val="000F3851"/>
    <w:rsid w:val="00147B3E"/>
    <w:rsid w:val="00191F3D"/>
    <w:rsid w:val="0024202E"/>
    <w:rsid w:val="00275541"/>
    <w:rsid w:val="002976A2"/>
    <w:rsid w:val="002A0E29"/>
    <w:rsid w:val="002C62E3"/>
    <w:rsid w:val="002D43F3"/>
    <w:rsid w:val="00301DF2"/>
    <w:rsid w:val="0031332E"/>
    <w:rsid w:val="003140E1"/>
    <w:rsid w:val="00340C6B"/>
    <w:rsid w:val="00351300"/>
    <w:rsid w:val="003B173F"/>
    <w:rsid w:val="004428CF"/>
    <w:rsid w:val="00454A01"/>
    <w:rsid w:val="0047091A"/>
    <w:rsid w:val="004B11B9"/>
    <w:rsid w:val="004D1FFE"/>
    <w:rsid w:val="004D31D0"/>
    <w:rsid w:val="004E08C5"/>
    <w:rsid w:val="004F0FF1"/>
    <w:rsid w:val="005020CE"/>
    <w:rsid w:val="0051773B"/>
    <w:rsid w:val="00532C08"/>
    <w:rsid w:val="00554FDB"/>
    <w:rsid w:val="00563FF4"/>
    <w:rsid w:val="00583EB1"/>
    <w:rsid w:val="005A0F46"/>
    <w:rsid w:val="005B0106"/>
    <w:rsid w:val="005C6895"/>
    <w:rsid w:val="005D143B"/>
    <w:rsid w:val="00622190"/>
    <w:rsid w:val="006531C4"/>
    <w:rsid w:val="00656F0A"/>
    <w:rsid w:val="00667923"/>
    <w:rsid w:val="006809B7"/>
    <w:rsid w:val="006A31EC"/>
    <w:rsid w:val="006C3027"/>
    <w:rsid w:val="006D01D0"/>
    <w:rsid w:val="006E4FAA"/>
    <w:rsid w:val="00707FB6"/>
    <w:rsid w:val="00733C28"/>
    <w:rsid w:val="00745E77"/>
    <w:rsid w:val="00782C9C"/>
    <w:rsid w:val="007938B4"/>
    <w:rsid w:val="00796A39"/>
    <w:rsid w:val="007C6A8A"/>
    <w:rsid w:val="00837E4E"/>
    <w:rsid w:val="008431FF"/>
    <w:rsid w:val="0084586C"/>
    <w:rsid w:val="00857A18"/>
    <w:rsid w:val="008624BA"/>
    <w:rsid w:val="00896C0D"/>
    <w:rsid w:val="008D6572"/>
    <w:rsid w:val="0091653C"/>
    <w:rsid w:val="00916879"/>
    <w:rsid w:val="00925214"/>
    <w:rsid w:val="009721AC"/>
    <w:rsid w:val="009746A6"/>
    <w:rsid w:val="0099321E"/>
    <w:rsid w:val="009B5CF7"/>
    <w:rsid w:val="009E6705"/>
    <w:rsid w:val="009F394F"/>
    <w:rsid w:val="009F6DD9"/>
    <w:rsid w:val="00AE3500"/>
    <w:rsid w:val="00AF50E6"/>
    <w:rsid w:val="00B364F8"/>
    <w:rsid w:val="00B76893"/>
    <w:rsid w:val="00BE6C91"/>
    <w:rsid w:val="00C050F9"/>
    <w:rsid w:val="00C23D60"/>
    <w:rsid w:val="00C34024"/>
    <w:rsid w:val="00C46FAE"/>
    <w:rsid w:val="00C670E8"/>
    <w:rsid w:val="00CB1C53"/>
    <w:rsid w:val="00CB7DD9"/>
    <w:rsid w:val="00CC7554"/>
    <w:rsid w:val="00CF4617"/>
    <w:rsid w:val="00D409EE"/>
    <w:rsid w:val="00D5417D"/>
    <w:rsid w:val="00D75418"/>
    <w:rsid w:val="00D76D9B"/>
    <w:rsid w:val="00D828F4"/>
    <w:rsid w:val="00D839C7"/>
    <w:rsid w:val="00D9456C"/>
    <w:rsid w:val="00DB17B9"/>
    <w:rsid w:val="00DE3462"/>
    <w:rsid w:val="00E039D8"/>
    <w:rsid w:val="00E12F39"/>
    <w:rsid w:val="00E51EFF"/>
    <w:rsid w:val="00E64AB8"/>
    <w:rsid w:val="00E979C1"/>
    <w:rsid w:val="00EA4CA2"/>
    <w:rsid w:val="00EB1284"/>
    <w:rsid w:val="00ED754A"/>
    <w:rsid w:val="00EE3981"/>
    <w:rsid w:val="00F23908"/>
    <w:rsid w:val="00F55A8E"/>
    <w:rsid w:val="00FB3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B985E0EE-D92D-4A83-A006-A42B19456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2D43F3"/>
    <w:pPr>
      <w:keepNext/>
      <w:numPr>
        <w:numId w:val="9"/>
      </w:numPr>
      <w:suppressAutoHyphens/>
      <w:spacing w:before="240" w:after="60" w:line="240" w:lineRule="auto"/>
      <w:outlineLvl w:val="0"/>
    </w:pPr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paragraph" w:styleId="Ttulo2">
    <w:name w:val="heading 2"/>
    <w:basedOn w:val="Normal"/>
    <w:next w:val="Normal"/>
    <w:link w:val="Ttulo2Char"/>
    <w:qFormat/>
    <w:rsid w:val="002D43F3"/>
    <w:pPr>
      <w:keepNext/>
      <w:numPr>
        <w:ilvl w:val="1"/>
        <w:numId w:val="9"/>
      </w:numPr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D43F3"/>
  </w:style>
  <w:style w:type="paragraph" w:styleId="Rodap">
    <w:name w:val="footer"/>
    <w:basedOn w:val="Normal"/>
    <w:link w:val="Rodap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D43F3"/>
  </w:style>
  <w:style w:type="paragraph" w:styleId="Textodebalo">
    <w:name w:val="Balloon Text"/>
    <w:basedOn w:val="Normal"/>
    <w:link w:val="TextodebaloChar"/>
    <w:uiPriority w:val="99"/>
    <w:semiHidden/>
    <w:unhideWhenUsed/>
    <w:rsid w:val="002D4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D43F3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D43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rsid w:val="002D43F3"/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character" w:customStyle="1" w:styleId="Ttulo2Char">
    <w:name w:val="Título 2 Char"/>
    <w:basedOn w:val="Fontepargpadro"/>
    <w:link w:val="Ttulo2"/>
    <w:rsid w:val="002D43F3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WW8Num1z0">
    <w:name w:val="WW8Num1z0"/>
    <w:rsid w:val="002D43F3"/>
    <w:rPr>
      <w:rFonts w:ascii="Wingdings" w:hAnsi="Wingdings"/>
    </w:rPr>
  </w:style>
  <w:style w:type="paragraph" w:styleId="PargrafodaLista">
    <w:name w:val="List Paragraph"/>
    <w:basedOn w:val="Normal"/>
    <w:uiPriority w:val="34"/>
    <w:qFormat/>
    <w:rsid w:val="00EE398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4709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2FAC1A-F36B-4104-8748-BAD474DDF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421</Words>
  <Characters>2274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Virtual</Company>
  <LinksUpToDate>false</LinksUpToDate>
  <CharactersWithSpaces>2690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Mauro</dc:creator>
  <cp:lastModifiedBy>Wencelewski</cp:lastModifiedBy>
  <cp:revision>5</cp:revision>
  <dcterms:created xsi:type="dcterms:W3CDTF">2014-01-15T13:36:00Z</dcterms:created>
  <dcterms:modified xsi:type="dcterms:W3CDTF">2014-01-15T14:55:00Z</dcterms:modified>
</cp:coreProperties>
</file>