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服务器硬件整合测试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1F497D"/>
          <w:sz w:val="40"/>
          <w:szCs w:val="40"/>
        </w:rPr>
        <w:t xml:space="preserve">工具手册与使用指南（完整版）</w:t>
      </w:r>
    </w:p>
    <w:p>
      <w:pPr>
        <w:pBdr>
          <w:bottom w:val="single" w:color="4A90D9" w:sz="8"/>
        </w:pBdr>
        <w:spacing w:before="0" w:after="300"/>
        <w:ind w:left="1200" w:right="1200"/>
      </w:pP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Server Hardware SIT Tools Reference — Industry Standard Edition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JACK的服务器笔记 · 2026 · 基于行业规范与实战数据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章节目录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26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5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核心工具（新增内容标注★）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第一章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硬件识别与基础信息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lscpu / lspci / dmidecode / hwinfo / lsscsi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第二章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CPU测试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stress-ng / HPL-LINPACK★ / perf★ / turbostat★ / cpupower★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第三章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内存测试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memtester / STREAM / memtest86+★ / memhog★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第四章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存储测试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fio / iostat / smartctl / nvme-cli / storcli64 / blktrace★ / sg3-utils★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第五章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网络测试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iperf3 / ethtool / RDMA perftest★ / qperf★ / tc★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第六章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BMC/IPMI管理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 / Redfish API★ / OpenIPMI★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第七章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电源与温度专项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 dcmi / powertop★ / turbostat★ / RAPL★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第八章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NPU测试（昇腾）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npu-smi / ascend-dmi / CANN工具链★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第九章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系统性能分析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 stat★ / perf top★ / FlameGraph★ / sysstat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第十章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固件与驱动管理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modinfo / lsmod / dmesg / firmware升级流程★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第十一章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行业标准参考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JEDEC / NVMe Spec / PCIe Spec / DMTF / OCP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第十二章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快速参考与排障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测试场景速查表 / 故障排查树 / 标准报告模板</w:t>
            </w:r>
          </w:p>
        </w:tc>
      </w:tr>
    </w:tbl>
    <w:p>
      <w:r>
        <w:br w:type="page"/>
      </w:r>
    </w:p>
    <w:p>
      <w:pPr>
        <w:shd w:fill="1A3A5C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第一章  硬件识别与基础信息查看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上机第一步：摸清服务器硬件配置。本章覆盖从CPU架构、PCIe设备到存储接口的完整硬件识别方法。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1.1  lscpu — CPU拓扑信息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lscpu 读取 /proc/cpuinfo 和 sysfs，一条命令输出 CPU 架构、核数、NUMA 拓扑等全部关键信息。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查看完整CPU信息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lscpu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只看关键字段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lscpu | grep -E 'Architecture|CPU\(s\)|Socket|NUMA|MHz|Thread'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查看NUMA节点拓扑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numactl --hardware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以JSON格式输出（便于脚本处理）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lscpu -J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x86典型值</w:t>
            </w:r>
          </w:p>
        </w:tc>
        <w:tc>
          <w:tcPr>
            <w:tcW w:type="dxa" w:w="2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ARM/鲲鹏典型值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指令集架构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x86_64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aarch64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逻辑CPU总数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128（Xeon双路）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128（鲲鹏920双路）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Thread(s) per 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每核线程数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2（Intel超线程）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1（鲲鹏无超线程）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NUMA node(s)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NUMA节点数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2（标准双路）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4（鲲鹏920双路）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MHz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当前频率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2100-3800 MHz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2600 MHz（鲲鹏920）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1.2  lspci — PCIe设备全景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lspci 列出所有PCIe设备，是识别服务器整体配置最全面的命令。LnkSta速率对比是必查项。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过滤关键设备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lspci | egrep -i 'Non-Volatile|RAID|Network|Accelerat|SATA|SAS|Infini'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查看PCIe链路速率（检查降速）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lspci -vv -s &lt;BDF&gt; | grep -E 'LnkCap|LnkSta'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树形拓扑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lspci -tv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带设备ID（便于查驱动）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lspci -nn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1600"/>
        <w:gridCol w:w="1600"/>
        <w:gridCol w:w="1826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PCIe版本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单Lane速率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x4带宽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x8带宽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x16带宽</w:t>
            </w:r>
          </w:p>
        </w:tc>
        <w:tc>
          <w:tcPr>
            <w:tcW w:type="dxa" w:w="18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典型应用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GT/s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 GB/s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 GB/s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~16 GB/s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SATA控制器、万兆网卡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GT/s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 GB/s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~16 GB/s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~32 GB/s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 SSD、昇腾NPU、25G网卡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GT/s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~16 GB/s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~32 GB/s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~64 GB/s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最新NVMe、AI加速卡</w:t>
            </w:r>
          </w:p>
        </w:tc>
      </w:tr>
    </w:tbl>
    <w:p>
      <w:pPr>
        <w:pBdr>
          <w:left w:val="thick" w:color="E74C3C" w:sz="10"/>
        </w:pBdr>
        <w:shd w:fill="FDEDEC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⚠️  LnkCap=设备支持上限，LnkSta=实际协商速率。Cap Gen4但Sta Gen3说明PCIe降速，直接导致NVMe/NPU性能减半，必须在BIOS中将PCIe Slot设为Gen4强制模式。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1.3  dmidecode — SMBIOS硬件详情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查看内存规格（型号/频率/容量/槽位）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dmidecode -t memory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只看已安装内存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dmidecode -t memory | grep -A20 'Memory Device' | grep -v 'No Module'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查看CPU详情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dmidecode -t processor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查看BIOS版本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dmidecode -t bios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查看整机型号和SN（资产登记）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dmidecode -t system | grep -E 'Manufacturer|Product|Serial|UUID'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查看机箱信息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dmidecode -t chassis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1.4  hwinfo — 完整硬件详情（★ 比 dmidecode 更全面）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hwinfo 来自 openSUSE/SUSE，输出比 dmidecode 更详细，尤其适合查网卡/存储控制器的完整信息。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hwinfo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查看所有硬件（输出很长，建议重定向）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hwinfo &gt; hardware_full.txt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只查存储控制器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hwinfo --storage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只查网卡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hwinfo --netcard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只查CPU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hwinfo --cpu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只查内存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hwinfo --memory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1.5  lsblk / lsscsi / nvme list — 存储设备识别三件套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查看所有块设备（树形）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lsblk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只看物理盘（带协议类型）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lsblk -d -o NAME,SIZE,TYPE,ROTA,TRAN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ROTA=0: SSD/NVMe(非旋转), ROTA=1: HDD(旋转)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TRAN: sata/nvme/usb/sas等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区分盘的来源控制器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lsscsi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NVMe盘详情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list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NVMe命名空间详情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id-ns /dev/nvme0n1</w:t>
      </w:r>
    </w:p>
    <w:p>
      <w:pPr>
        <w:pBdr>
          <w:left w:val="thick" w:color="4A90D9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lsblk -d -o NAME,SIZE,ROTA,TRAN 是上机最快识别盘类型的方法：TRAN=nvme是NVMe盘，TRAN=sata是SATA盘，ROTA=0说明是固态存储。</w:t>
      </w:r>
    </w:p>
    <w:p>
      <w:pPr>
        <w:spacing w:before="60" w:after="60"/>
      </w:pPr>
      <w:r>
        <w:t xml:space="preserve"/>
      </w:r>
    </w:p>
    <w:p>
      <w:pPr>
        <w:pBdr>
          <w:bottom w:val="single" w:color="D0D3D4" w:sz="3"/>
        </w:pBdr>
        <w:spacing w:before="160" w:after="160"/>
      </w:pPr>
    </w:p>
    <w:p>
      <w:r>
        <w:br w:type="page"/>
      </w:r>
    </w:p>
    <w:p>
      <w:pPr>
        <w:shd w:fill="1A3A5C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第二章  CPU 测试工具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 stress-ng — CPU综合压力测试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stress-ng 是最常用的CPU压测工具，支持200+种压测方法，是服务器SIT测试的标准选择。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stress-ng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全核满载（最标准的压测方式）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stress-ng --cpu $(nproc) --timeout 3600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指定压测方法（fma=浮点乘加，最接近真实AI计算）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stress-ng --cpu $(nproc) --cpu-method fma --timeout 3600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同时压CPU+内存（全系统压测）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stress-ng --cpu $(nproc) --vm 4 --vm-bytes 80% --timeout 7200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只压特定NUMA节点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numactl --cpunodebind=0 stress-ng --cpu 32 --timeout 3600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带详细性能指标输出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stress-ng --cpu $(nproc) --metrics --timeout 3600 --log-file stress.log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2.2  HPL / LINPACK — 浮点运算能力标准基准 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HPL（High Performance Linpack）是 TOP500 超级计算机排名使用的基准测试，通过求解大规模稠密线性方程组测量系统浮点峰值性能（GFLOPS/TFLOPS）。在服务器交付验收中常作为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计算性能达成率</w:t>
      </w:r>
      <w:r>
        <w:rPr>
          <w:rFonts w:ascii="Arial" w:cs="Arial" w:eastAsia="Arial" w:hAnsi="Arial"/>
          <w:sz w:val="22"/>
          <w:szCs w:val="22"/>
        </w:rPr>
        <w:t xml:space="preserve">的权威依据。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工作原理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HPL 对 N×N 双精度浮点矩阵进行 LU 分解，计算量约为 2/3·N³ 次浮点运算。通过实际运算时间计算 Gflops，与理论峰值对比得出达成率。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安装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依赖：OpenMPI + BLAS库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openmpi openmpi-devel blas blas-devel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下载HPL源码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wget http://www.netlib.org/benchmark/hpl/hpl-2.3.tar.gz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tar xf hpl-2.3.tar.gz &amp;&amp; cd hpl-2.3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配置编译（ARM/鲲鹏用OpenBLAS，Intel用MKL）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安装OpenBLAS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openblas-devel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编译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cp setup/Make.Linux_PII_CBLAS_gm .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make arch=Linux_PII_CBLAS_gm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二进制文件生成在 bin/Linux_PII_CBLAS_gm/xhpl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HPL.dat 关键参数配置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HPL.dat 示例（512GB内存双路服务器）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HPLinpack benchmark input file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                # of problems sizes (N)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300000           Ns  # N = sqrt(0.88 * 内存字节数 / 8)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                # of NBs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192              NBs # 块大小：x86用192/384，ARM用128/256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0                PMAP process mapping (0=Row-, 1=Column-major)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                # of process grids (P x Q)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2  Ps            # P: MPI进程行数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2  Qs            # Q: MPI进程列数（P×Q = MPI进程总数）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16.0             threshold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                # of panel fact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2                PFACTs (0=left, 1=Crout, 2=Right)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                # of recursive stopping criterium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4                NBMINs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                # of panels in recursion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2                NDIVs</w:t>
      </w:r>
    </w:p>
    <w:p>
      <w:pPr>
        <w:pBdr>
          <w:left w:val="thick" w:color="8E44AD" w:sz="10"/>
        </w:pBdr>
        <w:shd w:fill="FEF9E7" w:val="clear"/>
        <w:spacing w:before="100" w:after="100"/>
        <w:ind w:left="400" w:right="400"/>
      </w:pPr>
      <w:r>
        <w:rPr>
          <w:rFonts w:ascii="Arial" w:cs="Arial" w:eastAsia="Arial" w:hAnsi="Arial"/>
          <w:color w:val="5B2C8D"/>
          <w:sz w:val="20"/>
          <w:szCs w:val="20"/>
        </w:rPr>
        <w:t xml:space="preserve">📋  N的计算公式：N = sqrt(内存总字节 × 88% / 8)。例如512GB内存：N = sqrt(512×1024³×0.88/8) ≈ 244,000。P×Q应等于MPI进程数，且尽量接近正方形（如2×2、4×4）。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运行命令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启动HPL（4进程）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mpirun -np 4 ./xhpl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绑核运行（推荐，避免进程迁移）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mpirun -np 4 --bind-to core ./xhpl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典型输出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T/V  N     NB  P  Q   Time     Gflops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WR11 300000 192 2  2   3542.1   5.682e+03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5682 Gflops = 5.682 Tflops（双精度浮点）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800"/>
        <w:gridCol w:w="1426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处理器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核数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理论峰值（FP64）</w:t>
            </w:r>
          </w:p>
        </w:tc>
        <w:tc>
          <w:tcPr>
            <w:tcW w:type="dxa" w:w="14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HPL典型达成率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 Xeon Gold 6338（单路）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2.867 Tflops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~85-92%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AMD EPYC 7763（单路）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5.170 Tflops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~88-93%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鲲鹏920（单路）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理论值依频率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~80-88%（ARM优化后）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双路服务器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上述×2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相同达成率</w:t>
            </w:r>
          </w:p>
        </w:tc>
      </w:tr>
    </w:tbl>
    <w:p>
      <w:pPr>
        <w:pBdr>
          <w:left w:val="thick" w:color="E74C3C" w:sz="10"/>
        </w:pBdr>
        <w:shd w:fill="FDEDEC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⚠️  HPL 会占用接近100%的CPU和内存，运行期间服务器几乎无法响应其他请求。单次测试耗时通常30分钟~2小时。运行前必须清空SEL日志并确认散热正常。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2.3  perf — Linux性能分析框架 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 是 Linux 内核自带的性能分析工具，通过硬件性能计数器（PMU）采集 CPU 事件，可以精确分析 CPU 的 IPC（每时钟指令数）、Cache命中率、分支预测失败率等指标，是深度分析 CPU 性能瓶颈的必备工具。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安装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安装（与内核版本匹配）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perf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或从内核源码编译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cd /usr/src/kernels/$(uname -r)/tools/perf &amp;&amp; make install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perf stat — 统计CPU性能指标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统计某个命令的CPU性能指标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perf stat ls /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对特定进程统计（30秒）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perf stat -p &lt;PID&gt; sleep 30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指定统计事件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perf stat -e cycles,instructions,cache-misses,branch-misses ./workload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全核统计（压测期间分析）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perf stat -a sleep 30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典型输出解读：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1,234,567,890  cycles              # 总时钟周期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2,345,678,901  instructions        # 总指令数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         1.90  insn per cycle      # IPC（越高越好，&gt;2为优秀）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   12,345,678  cache-misses        # Cache未命中次数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perf top — 实时热点函数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实时查看CPU热点函数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perf top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只看内核态热点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perf top -K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只看特定进程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perf top -p &lt;PID&gt;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指定采样频率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perf top -F 999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perf指标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IPC (insn per cycle)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每时钟周期执行指令数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&gt;2.0优秀，&lt;1.0存在瓶颈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cache-miss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LLC缓存未命中率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&lt;5%正常，&gt;20%内存瓶颈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branch-miss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分支预测失败率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&lt;1%正常，&gt;5%代码问题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cycles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总时钟周期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结合时间计算实际频率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2.4  turbostat — CPU频率和功耗实时监控 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turbostat 由 Intel 工程师开发，读取 MSR 寄存器，报告每个 CPU 核心的实际频率、C-state停留率、温度和功耗。是验证 Turbo Boost 是否正常工作的最权威工具。鲲鹏/ARM平台可用 cpupower 替代。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安装（内含在 kernel-tools 包）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kernel-tools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每1秒报告所有核心的频率和功耗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turbostat --interval 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只显示关键指标（简洁模式）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turbostat --quiet --interval 1 --show Busy%,Avg_MHz,Bzy_MHz,CoreTmp,PkgWatt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对特定命令进行分析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turbostat stress-ng --cpu $(nproc) --timeout 60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输出字段说明：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Avg_MHz    - 平均频率（包含空闲时间）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Bzy_MHz    - 忙时实际频率（Turbo频率）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Busy%      - CPU忙碌时间百分比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CoreTmp    - 每核温度（°C）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PkgWatt    - 整包功耗（瓦特）</w:t>
      </w:r>
    </w:p>
    <w:p>
      <w:pPr>
        <w:pBdr>
          <w:left w:val="thick" w:color="8E44AD" w:sz="10"/>
        </w:pBdr>
        <w:shd w:fill="FEF9E7" w:val="clear"/>
        <w:spacing w:before="100" w:after="100"/>
        <w:ind w:left="400" w:right="400"/>
      </w:pPr>
      <w:r>
        <w:rPr>
          <w:rFonts w:ascii="Arial" w:cs="Arial" w:eastAsia="Arial" w:hAnsi="Arial"/>
          <w:color w:val="5B2C8D"/>
          <w:sz w:val="20"/>
          <w:szCs w:val="20"/>
        </w:rPr>
        <w:t xml:space="preserve">📋  ARM/鲲鹏平台不支持 turbostat（基于 Intel MSR），请改用：watch -n 1 'cat /sys/devices/system/cpu/cpu0/cpufreq/scaling_cur_freq' 查看频率，ipmitool sensor 查看温度。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2.5  cpupower — CPU调频管理 ★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kernel-tools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查看所有CPU的频率信息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cpupower frequency-info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查看所有CPU当前频率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cpupower frequency-info -f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设置所有CPU为性能模式（压测时推荐）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cpupower frequency-set -g performance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设置最大频率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cpupower frequency-set -f 2600MHz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查看可用的调频Governor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cpupower frequency-info --governors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恢复默认（ondemand）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cpupower frequency-set -g ondemand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Governor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38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始终运行最高频率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压力测试、性能基线测试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ondemand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按负载动态调频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服务器默认，一般业务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powersave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始终运行最低频率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节能场景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schedutil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基于调度器负载调频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 4.7+，新一代动态调频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0D3D4" w:sz="3"/>
        </w:pBdr>
        <w:spacing w:before="160" w:after="160"/>
      </w:pPr>
    </w:p>
    <w:p>
      <w:r>
        <w:br w:type="page"/>
      </w:r>
    </w:p>
    <w:p>
      <w:pPr>
        <w:shd w:fill="1A3A5C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第三章  内存测试工具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 memtester — 内存功能验证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memtester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测试10GB内存，循环3次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memtester 10G 3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测试80%物理内存，持续运行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memtester 400G 0 &amp;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测试特定内存地址范围（需要root）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memtester 10G 1 -p 0x100000000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memtester 会执行以下测试项目：随机值读写、地址走步、位翻转、块序列、数独模式等16种测试。任何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FAILURE</w:t>
      </w:r>
      <w:r>
        <w:rPr>
          <w:rFonts w:ascii="Arial" w:cs="Arial" w:eastAsia="Arial" w:hAnsi="Arial"/>
          <w:sz w:val="22"/>
          <w:szCs w:val="22"/>
        </w:rPr>
        <w:t xml:space="preserve"> 字样表示该内存地址有硬件故障。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 memtest86+ — 裸机内存检测 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memtest86+ 是独立运行于裸机（不依赖OS）的内存检测工具，在启动阶段运行，能检测出OS下工具无法发现的内存硬件缺陷，是内存交付验收的黄金标准。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安装到GRUB引导菜单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memtest86+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grub2-mkconfig -o /boot/grub2/grub.cfg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开机时在GRUB菜单选择 'Memory Test (memtest86+)'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或使用USB启动盘方式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从官网下载最新版本（更推荐）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https://www.memtest86.com/download.htm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版本7.x支持DDR5和ECC内存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推荐运行时间：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快速检查：至少完成1个完整pass（约30分钟-2小时）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严格交付验收：至少2个完整pass（约1-4小时）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测试Pass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完成度</w:t>
            </w:r>
          </w:p>
        </w:tc>
        <w:tc>
          <w:tcPr>
            <w:tcW w:type="dxa" w:w="48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基础检测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地址线、数据总线故障，大多数简单故障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进阶检测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细微位翻转错误，温度相关故障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3+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完整验证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ECC性能、随机访问故障，交付验收标准</w:t>
            </w:r>
          </w:p>
        </w:tc>
      </w:tr>
    </w:tbl>
    <w:p>
      <w:pPr>
        <w:pBdr>
          <w:left w:val="thick" w:color="E74C3C" w:sz="10"/>
        </w:pBdr>
        <w:shd w:fill="FDEDEC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⚠️  发现错误时记录：错误地址（Address）、预期值（Expected）和实际值（Actual）。连续出错地址段对应物理内存槽位，需更换该槽位的内存条。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 STREAM — 内存带宽标准基准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下载源码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wget https://www.cs.virginia.edu/stream/FTP/Code/stream.c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编译（关键：STREAM_ARRAY_SIZE要足够大）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推荐值：至少为L3 Cache总大小的4倍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鲲鹏920（L3=64MB×2）: 建议400000000以上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gcc -O3 -fopenmp -DSTREAM_ARRAY_SIZE=400000000 stream.c -o stream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全核运行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OMP_NUM_THREADS=$(nproc) ./stream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绑定到单NUMA节点（测试单节点带宽）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numactl --cpunodebind=0 --membind=0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OMP_NUM_THREADS=32 ./stream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关注 Triad 综合带宽（MB/s）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鲲鹏920双路参考值：~190,000+ MB/s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  numastat — NUMA内存访问统计 ★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查看系统级NUMA内存访问统计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numastat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查看特定进程的NUMA内存分布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numastat -p &lt;PID&gt;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numastat -p $(pgrep stress-ng)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实时监控NUMA访问模式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watch -n 2 'numastat'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关键指标：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numa_hit    - 本地内存命中次数（越高越好）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numa_miss   - 跨NUMA访问次数（高说明内存局部性差）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local_node  - 本地节点分配内存比例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3.5  ECC错误监控与分析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查看ECC内存错误（内核EDAC子系统）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cat /sys/bus/platform/drivers/thunderx_edac/*/mc0/ue_count  # UE计数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cat /sys/bus/platform/drivers/thunderx_edac/*/mc0/ce_count  # CE计数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或通过 edac-util（如有）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edac-util -s 1 -r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通过ipmitool查看内存错误事件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sel list | grep -i memory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sel list | grep -i ecc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内核日志中的内存错误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dmesg -T | egrep -i 'edac|ecc|memory error|ce|ue'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mcelog（x86平台，记录Machine Check Exception）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mcelog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mcelog --daemon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mcelog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错误类型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  <w:tc>
          <w:tcPr>
            <w:tcW w:type="dxa" w:w="1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紧急程度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CE（Correctable Error）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单bit翻转，ECC自动纠正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记录频率，高频率需更换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UE（Uncorrectable Error）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多bit翻转，无法纠正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立即停机更换内存条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Scrub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内存巡检发现的错误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同CE处理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 Parity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地址校验失败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更换内存，可能槽位问题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0D3D4" w:sz="3"/>
        </w:pBdr>
        <w:spacing w:before="160" w:after="160"/>
      </w:pPr>
    </w:p>
    <w:p>
      <w:r>
        <w:br w:type="page"/>
      </w:r>
    </w:p>
    <w:p>
      <w:pPr>
        <w:shd w:fill="1A3A5C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第四章  存储测试工具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 fio — 存储性能基线（核心工具）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标准4K随机读基线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fio --name=randread_4k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--filename=/dev/nvme0n1 --direct=1 --ioengine=libaio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--rw=randread --bs=4K --iodepth=32 --numjobs=1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--offset=4G --size=20G --runtime=60 --time_based --group_reporting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1M顺序写基线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fio --name=seq_write_1m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--filename=/dev/nvme0n1 --direct=1 --ioengine=libaio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--rw=write --bs=1M --iodepth=32 --numjobs=1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--offset=4G --size=20G --runtime=60 --time_based --group_reporting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多盘并发测试（每盘独立job）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for disk in sdc sdd sde sdf; do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fio --name=raid_${disk} --filename=/dev/${disk}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--direct=1 --ioengine=libaio --rw=randread --bs=4K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--iodepth=32 --numjobs=1 --runtime=60 --time_based &amp;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done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wait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输出为JSON格式（便于自动化解析）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fio ... --output-format=json --output=result.json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800"/>
        <w:gridCol w:w="1026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NVMe性能参考值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4K随机读IOPS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顺序读带宽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4K随机写IOPS</w:t>
            </w:r>
          </w:p>
        </w:tc>
        <w:tc>
          <w:tcPr>
            <w:tcW w:type="dxa" w:w="1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顺序写带宽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PCIe Gen4 x4 企业级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500k-1M+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6-7 GiB/s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200k-600k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3-5 GiB/s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PCIe Gen3 x4 企业级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300k-600k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3-3.5 GiB/s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100k-300k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1.5-3 GiB/s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SATA SSD（企业级）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80k-100k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550 MiB/s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30k-60k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MiB/s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4.2  iostat — 存储IO实时监控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每秒刷新，扩展模式（最常用）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iostat -x 1 nvme0n1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监控所有块设备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iostat -x 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每秒刷新，只看关键列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iostat -x 1 | awk 'NR==1||/nvme/||/sd[a-z]/'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JSON格式（自动化采集）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iostat -x -o JSON 1 5 nvme0n1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4.3  smartctl — 磁盘SMART健康检测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快速健康摘要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smartctl -H /dev/sda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smartctl -H /dev/nvme0n1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完整SMART属性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smartctl -a /dev/sda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NVMe智能健康日志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smartctl -a /dev/nvme0n1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smart-log /dev/nvme0n1 | grep -E 'critical|temp|spare|used|error|power'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快速自检（~2分钟）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smartctl -t short /dev/sda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扩展自检（数小时）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smartctl -t long /dev/sda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查看自检结果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smartctl -l selftest /dev/sda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通过RAID卡透传（Broadcom MegaRAID）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smartctl -a -d megaraid,0 /dev/sda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SMART属性ID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属性名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危险阈值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Reallocated_Sector_Ct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重映射扇区（坏块）数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非0需关注，快速增长立即换盘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Spin_Retry_Count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主轴启动重试次数（HDD）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非0异常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Current_Pending_Sector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待处理（疑似坏块）扇区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非0需关注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Offline_Uncorrectable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离线不可纠正扇区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非0立即关注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Wear_Leveling_Count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SSD磨损均衡计数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越低剩余寿命越少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Media_Wearout_Indicator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SSD寿命指示（Intel）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&lt;10寿命临近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 CW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Warning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NVMe关键告警位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非0立即处理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4.4  nvme-cli — NVMe设备专项管理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nvme-cli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列出所有NVMe设备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list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查看控制器详情（型号/SN/固件/PCIe速率）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id-ctrl /dev/nvme0n1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查看SMART健康日志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smart-log /dev/nvme0n1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查看错误日志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error-log /dev/nvme0n1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查看固件版本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id-ctrl /dev/nvme0n1 | grep -E '^fr|^mn|^sn'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查看命名空间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list-ns /dev/nvme0n1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id-ns /dev/nvme0n1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发起NVMe自检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device-self-test /dev/nvme0n1 --self-test-code=1  # 短时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device-self-test /dev/nvme0n1 --self-test-code=2  # 扩展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self-test-log /dev/nvme0n1  # 查看结果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4.5  storcli64 — Broadcom RAID控制器管理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查看控制器总览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 show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查看所有逻辑盘详情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/c0/vall show all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查看所有物理盘详情（含温度/SMART/错误计数）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/c0/e252/sall show all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查看特定物理盘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/c0/e252/s0 show all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查看控制器事件日志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 show events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物理盘定位（点亮指示灯）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/c0/e252/s0 start locate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/c0/e252/s0 stop locate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查看RAID重建进度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/c0/e252/s0 show rebuild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清除Foreign配置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/c0/fall show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/c0/fall import  # 导入外来配置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或清除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/c0/fall del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4.6  blktrace — 块层IO轨迹追踪 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blktrace 是 Linux 内核块层的 IO 轨迹工具，能追踪每个 IO 请求的完整生命周期，是分析存储延迟来源（排队延迟 vs 设备响应延迟）的高级工具。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blktrace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采集nvme0n1的IO轨迹（30秒）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blktrace -d /dev/nvme0n1 -o nvme0n1_trace -w 30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分析轨迹（输出每个IO的详细时序）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blkparse -i nvme0n1_trace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生成IO统计报告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btt -i nvme0n1_trace.blktrace.*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实时查看IO轨迹（调试用）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blktrace -d /dev/nvme0n1 -o - | blkparse -i -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关键字段说明：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D2C: Device service time（设备处理时间）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Q2C: Request lifetime（总等待时间）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Q2G: Queue to get request（排队延迟）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4.7  sg3-utils — SCSI/SAS设备底层工具 ★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sg3_utils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查看设备信息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sg_inq /dev/sda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查看设备状态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sg_logs /dev/sda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测试盘的读写性能（底层）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sg_turs -n 1000 /dev/sda  # 测试Unit Ready响应时间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发起SCSI自检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sg_senddiag --self-test=1 /dev/sda  # 后台自检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查看盘的块大小和容量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sg_readcap /dev/sda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查看SAS phy错误计数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sg_phy /dev/sda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读取SCSI SMART（通过SAS路径）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sg_sat_phy_event /dev/sda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4.8  dd — 快速IO能力验证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快速写速率测试（不绕过缓存）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dd if=/dev/zero of=/dev/nvme0n1 bs=1M count=10240 oflag=direct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快速读速率测试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dd if=/dev/nvme0n1 of=/dev/null bs=1M count=10240 iflag=direct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清零磁盘（测试前准备）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dd if=/dev/zero of=/dev/nvme0n1 bs=4M status=progress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注意：dd比fio简单，但缺少延迟、IOPS、队列深度等关键指标，只作快速粗估用</w:t>
      </w:r>
    </w:p>
    <w:p>
      <w:pPr>
        <w:pBdr>
          <w:left w:val="thick" w:color="4A90D9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dd 只能测试单线程顺序IO，且没有iodepth控制。生产测试务必使用 fio，dd 只作为"有没有明显异常"的快速筛查。</w:t>
      </w:r>
    </w:p>
    <w:p>
      <w:pPr>
        <w:spacing w:before="60" w:after="60"/>
      </w:pPr>
      <w:r>
        <w:t xml:space="preserve"/>
      </w:r>
    </w:p>
    <w:p>
      <w:pPr>
        <w:pBdr>
          <w:bottom w:val="single" w:color="D0D3D4" w:sz="3"/>
        </w:pBdr>
        <w:spacing w:before="160" w:after="160"/>
      </w:pPr>
    </w:p>
    <w:p>
      <w:r>
        <w:br w:type="page"/>
      </w:r>
    </w:p>
    <w:p>
      <w:pPr>
        <w:shd w:fill="1A3A5C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第五章  网络测试工具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 iperf3 — TCP/UDP带宽测试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iperf3 -y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服务端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iperf3 -s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客户端基础测试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iperf3 -c &lt;服务端IP&gt; -t 60 -i 5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多流并发（最接近真实带宽上限）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iperf3 -c &lt;IP&gt; -P 8 -t 60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双向同时测试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iperf3 -c &lt;IP&gt; -P 8 -t 60 --bidir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UDP测试（测丢包/抖动）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iperf3 -c &lt;IP&gt; -u -b 25G -t 60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反向测试（测下载方向）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iperf3 -c &lt;IP&gt; -R -t 60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JSON输出（便于自动化）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iperf3 -c &lt;IP&gt; -P 8 -t 60 -J | tee iperf_$(date +%s).json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绑定特定网卡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iperf3 -c &lt;IP&gt; -B &lt;本地IP&gt; -P 8 -t 60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000"/>
        <w:gridCol w:w="1626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网卡类型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理论带宽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TCP实测预期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UDP目标</w:t>
            </w:r>
          </w:p>
        </w:tc>
        <w:tc>
          <w:tcPr>
            <w:tcW w:type="dxa" w:w="1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延迟参考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1GbE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Gbps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~940 Mbps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~950 Mbps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 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10GbE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Gbps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~9.4 Gbps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~9.5 Gbps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&lt;0.5 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25GbE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Gbps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~22-24 Gbps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~24 Gbps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&lt;0.2 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100GbE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Gbps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~92-96 Gbps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~95 Gbps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&lt;0.1 ms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 ethtool — 网卡硬件信息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查看链路速率和状态（最常用）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ethtool eth0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查看驱动和固件版本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ethtool -i eth0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查看详细统计（错误计数）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ethtool -S eth0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查看队列数量（RSS多队列）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ethtool -l eth0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查看网卡能力（支持的速率/双工）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ethtool -a eth0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测试网卡自检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ethtool -t eth0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查看EEPROM信息（光模块类型）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ethtool -e eth0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ethtool -m eth0  # SFP/QSFP模块信息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 RDMA perftest — RDMA带宽与延迟测试 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perftest 是 RDMA/InfiniBand 的标准性能测试套件，包含 ib_write_bw、ib_read_bw、ib_send_bw 等工具，是 AI 集群网络（IB/RoCE/HCCN）验收的行业标准工具。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安装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 OFED（包含 perftest）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rdma-core libibverbs perftest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或从源码编译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git clone https://github.com/linux-rdma/perftest.git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cd perftest &amp;&amp; ./configure &amp;&amp; make &amp;&amp; make install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查看RDMA设备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ibv_devices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ibv_devinfo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RDMA Write 带宽测试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── 服务端（先启动）──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ib_write_bw -d mlx5_0 --report_gbits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── 客户端──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ib_write_bw -d mlx5_0 --report_gbits &lt;服务端IP&gt;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所有消息大小全扫（-a 参数）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服务端：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ib_write_bw -a -d mlx5_0 --report_gbits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客户端：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ib_write_bw -a -d mlx5_0 --report_gbits &lt;服务端IP&gt;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典型输出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bytes   iterations   BW peak[Gb/sec]   BW average[Gb/sec]   MsgRate[Mpps]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65536   5000         99.70             99.65                0.190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RDMA Write 延迟测试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服务端：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ib_write_lat -d mlx5_0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客户端：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ib_write_lat -d mlx5_0 &lt;服务端IP&gt;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典型输出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bytes  #iterations  t_min[usec]  t_max[usec]  t_typical[usec]  t_avg[usec]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六种测试工具对比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测试目的</w:t>
            </w:r>
          </w:p>
        </w:tc>
        <w:tc>
          <w:tcPr>
            <w:tcW w:type="dxa" w:w="2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ib_write_bw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RDMA Write BW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单向写带宽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AI训练梯度同步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ib_read_bw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RDMA Read BW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单向读带宽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参数服务器读取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ib_send_bw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BW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消息发送带宽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MPI通信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ib_write_lat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RDMA Write 延迟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写操作延迟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低延迟推理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ib_read_lat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RDMA Read 延迟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读操作延迟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数据访问延迟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ib_send_lat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延迟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消息延迟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MPI延迟测试</w:t>
            </w:r>
          </w:p>
        </w:tc>
      </w:tr>
    </w:tbl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1800"/>
        <w:gridCol w:w="1626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RDMA性能参考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HDR IB 200G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EDR IB 100G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RoCEv2 100G</w:t>
            </w:r>
          </w:p>
        </w:tc>
        <w:tc>
          <w:tcPr>
            <w:tcW w:type="dxa" w:w="1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昇腾 HCCN 200G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带宽（大包）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~190 Gb/s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~95 Gb/s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~92 Gb/s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~190 Gb/s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延迟（小包）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~0.6-0.8 μs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~0.7-1.0 μs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~1.5-3 μs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~1-2 μs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5.4  qperf — TCP/RDMA双协议性能测试 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qperf 可以同时测试 TCP 和 RDMA 的带宽与延迟，在不确定使用哪种传输层时非常有用。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qperf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服务端（后台启动）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qperf &amp;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客户端：TCP测试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qperf &lt;服务端IP&gt; tcp_bw tcp_lat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客户端：RDMA测试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qperf &lt;服务端IP&gt; rc_rdma_write_bw rc_rdma_read_bw ud_lat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客户端：完整测试套件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qperf &lt;服务端IP&gt;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tcp_bw tcp_lat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rc_rdma_write_bw rc_rdma_read_bw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ud_lat ud_bw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指定消息大小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qperf &lt;服务端IP&gt; -m 64K rc_rdma_write_bw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5.5  ping / traceroute / mtr — 连通性和延迟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基础连通性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ping -c 10 &lt;目标IP&gt;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大包测试（检查MTU，通常9000=Jumbo Frame）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ping -c 5 -s 8192 &lt;目标IP&gt;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高频率延迟抖动测试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ping -i 0.01 -c 10000 &lt;目标IP&gt; | tail -3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traceroute（查看路由路径）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traceroute &lt;目标IP&gt;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mtr（结合ping+traceroute，实时显示每跳延迟）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mtr &lt;目标IP&gt;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不解析DNS（更快）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mtr -n &lt;目标IP&gt;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5.6  tc — 流量控制与网络模拟 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tc（traffic control）是 Linux 内核流量控制工具，可以模拟网络延迟、丢包、带宽限制等场景，用于测试应用在弱网条件下的表现。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模拟100ms延迟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tc qdisc add dev eth0 root netem delay 100ms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模拟延迟+抖动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tc qdisc add dev eth0 root netem delay 100ms 10ms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模拟1%丢包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tc qdisc add dev eth0 root netem loss 1%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模拟丢包+延迟（组合）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tc qdisc add dev eth0 root netem delay 50ms loss 0.5%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删除模拟配置（恢复正常）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tc qdisc del dev eth0 root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查看当前配置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tc qdisc show dev eth0</w:t>
      </w:r>
    </w:p>
    <w:p>
      <w:pPr>
        <w:spacing w:before="60" w:after="60"/>
      </w:pPr>
      <w:r>
        <w:t xml:space="preserve"/>
      </w:r>
    </w:p>
    <w:p>
      <w:pPr>
        <w:pBdr>
          <w:bottom w:val="single" w:color="D0D3D4" w:sz="3"/>
        </w:pBdr>
        <w:spacing w:before="160" w:after="160"/>
      </w:pPr>
    </w:p>
    <w:p>
      <w:r>
        <w:br w:type="page"/>
      </w:r>
    </w:p>
    <w:p>
      <w:pPr>
        <w:shd w:fill="1A3A5C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第六章  BMC/IPMI 管理工具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 ipmitool — IPMI标准管理工具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 + 加载内核驱动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ipmitool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modprobe ipmi_devintf &amp;&amp; modprobe ipmi_si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── 本地访问（无需-I参数）──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sensor list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── 远程访问（网络访问BMC）──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-I lanplus -H &lt;BMC_IP&gt; -U admin -P &lt;密码&gt; sensor list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传感器监控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查看所有传感器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sensor list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按类型筛选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sdr type Temperature     # 温度传感器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sdr type Fan              # 风扇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sdr type 'Power Supply'   # 电源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sdr type 'Processor'      # CPU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持续监控温度（每5秒）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watch -n 5 'ipmitool sensor list | grep -E "CPU|DIMM|Fan"'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功耗监控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查看实时功耗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dcmi power reading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持续采集（用于绘制功耗曲线）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while true; do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echo "$(date +%H:%M:%S) $(ipmitool dcmi power reading | grep 'Current Power' | awk '{print $4}') W"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sleep 5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done | tee power_log.txt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事件日志（SEL）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查看所有事件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sel list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查看最近N条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sel list last 20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清空日志（测试前标准操作）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sel clear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查看SEL容量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sel info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电源管理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chassis power status   # 查看电源状态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chassis power on        # 开机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chassis power off       # 关机（强制）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chassis power cycle     # 重启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chassis power reset     # 复位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BMC配置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查看BMC网络配置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lan print 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设置BMC静态IP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lan set 1 ipsrc static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lan set 1 ipaddr 192.168.1.100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lan set 1 netmask 255.255.255.0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lan set 1 defgw ipaddr 192.168.1.1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查看用户列表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user list 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查看FRU（资产信息）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fru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SOL（Serial Over LAN，远程控制台）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-I lanplus -H &lt;BMC_IP&gt; -U root -P &lt;pwd&gt; sol activate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退出：按 ~.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 Redfish API — 新一代服务器管理标准 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Redfish 是 DMTF 组织制定的下一代服务器管理标准，基于 HTTPS + RESTful API，比 IPMI 更安全、更现代、更易于自动化集成。华为、Dell、HP、Inspur 等主流服务器均支持 Redfish。</w:t>
      </w:r>
    </w:p>
    <w:p>
      <w:pPr>
        <w:pBdr>
          <w:left w:val="thick" w:color="8E44AD" w:sz="10"/>
        </w:pBdr>
        <w:shd w:fill="FEF9E7" w:val="clear"/>
        <w:spacing w:before="100" w:after="100"/>
        <w:ind w:left="400" w:right="400"/>
      </w:pPr>
      <w:r>
        <w:rPr>
          <w:rFonts w:ascii="Arial" w:cs="Arial" w:eastAsia="Arial" w:hAnsi="Arial"/>
          <w:color w:val="5B2C8D"/>
          <w:sz w:val="20"/>
          <w:szCs w:val="20"/>
        </w:rPr>
        <w:t xml:space="preserve">📋  行业趋势：IPMI 是 1998 年制定的老协议，安全性差（UDP明文传输）。Redfish 从 2015 年发布，是各大厂商和数据中心的迁移方向。掌握 Redfish 是系统工程师的进阶必备技能。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Redfish API 基础操作（curl）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查看Redfish服务根节点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-s -k -u admin:password https://&lt;BMC_IP&gt;/redfish/v1 | python3 -m json.tool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查看系统信息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-s -k -u admin:password https://&lt;BMC_IP&gt;/redfish/v1/Systems/1 | python3 -m json.tool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查看CPU信息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-s -k -u admin:password https://&lt;BMC_IP&gt;/redfish/v1/Systems/1/Processors | python3 -m json.tool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查看内存信息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-s -k -u admin:password https://&lt;BMC_IP&gt;/redfish/v1/Systems/1/Memory | python3 -m json.tool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查看存储信息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-s -k -u admin:password https://&lt;BMC_IP&gt;/redfish/v1/Systems/1/Storage | python3 -m json.tool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查看传感器/温度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-s -k -u admin:password https://&lt;BMC_IP&gt;/redfish/v1/Chassis/1/Thermal | python3 -m json.tool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查看功耗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-s -k -u admin:password https://&lt;BMC_IP&gt;/redfish/v1/Chassis/1/Power | python3 -m json.tool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Redfish 电源管理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重启服务器（优雅重启）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-s -k -X POST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-H 'Content-Type: application/json'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-d '{"ResetType": "GracefulRestart"}'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-u admin:password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https://&lt;BMC_IP&gt;/redfish/v1/Systems/1/Actions/ComputerSystem.Reset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强制重启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-s -k -X POST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-H 'Content-Type: application/json'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-d '{"ResetType": "ForceRestart"}'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-u admin:password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https://&lt;BMC_IP&gt;/redfish/v1/Systems/1/Actions/ComputerSystem.Reset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关机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-s -k -X POST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-H 'Content-Type: application/json'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-d '{"ResetType": "ForceOff"}'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-u admin:password \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https://&lt;BMC_IP&gt;/redfish/v1/Systems/1/Actions/ComputerSystem.Reset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redfishtool — Redfish命令行工具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pip3 install redfishtool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查看系统信息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redfishtool -r &lt;BMC_IP&gt; -u admin -p &lt;password&gt; Systems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重启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redfishtool -r &lt;BMC_IP&gt; -u admin -p &lt;password&gt; Systems reset GracefulRestart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查看事件日志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redfishtool -r &lt;BMC_IP&gt; -u admin -p &lt;password&gt; EventService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ipmitool命令</w:t>
            </w:r>
          </w:p>
        </w:tc>
        <w:tc>
          <w:tcPr>
            <w:tcW w:type="dxa" w:w="4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Redfish等价操作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查看功耗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 dcmi power reading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/redfish/v1/Chassis/1/Power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查看温度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 sensor list | grep temp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/redfish/v1/Chassis/1/Thermal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重启服务器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 chassis power cycle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/Systems/1/Actions/ComputerSystem.Reset {ForceRestart}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查看事件日志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 sel list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/redfish/v1/Managers/1/LogServices/Sel/Entries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查看资产信息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 fru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/redfish/v1/Systems/1 (Manufacturer/SerialNumber)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0D3D4" w:sz="3"/>
        </w:pBdr>
        <w:spacing w:before="160" w:after="160"/>
      </w:pPr>
    </w:p>
    <w:p>
      <w:r>
        <w:br w:type="page"/>
      </w:r>
    </w:p>
    <w:p>
      <w:pPr>
        <w:shd w:fill="1A3A5C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第七章  电源与温度专项分析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 整机功耗监控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ipmitool - 标准方法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dcmi power reading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持续采集功耗曲线（压测全程记录）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TS=$(date +%Y%m%d_%H%M%S)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while true; do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WATT=$(ipmitool dcmi power reading | grep Current | awk '{print $4}')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echo "$(date +%H:%M:%S),$WATT" &gt;&gt; power_${TS}.csv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sleep 2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done &amp;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压测结束后分析功耗峰值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awk -F, 'NR&gt;1{if($2&gt;max)max=$2} END{print "Peak Power: "max" W"}' power_${TS}.csv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 powertop — 功耗来源分析 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powertop 分析各个进程/内核组件的功耗贡献，帮助识别异常高功耗的进程或设备。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powertop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校准（首次使用，需要20秒）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powertop --calibrate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交互模式（实时分析）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powertop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生成HTML报告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powertop --html=powertop_$(date +%Y%m%d).html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命令行模式（适合脚本采集）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powertop --csv=powertop.csv --time=30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7.3  温度阈值与降频分析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查看CPU温度（通过IPMI）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sensor list | grep -i 'cpu\|processor'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查看CPU频率是否降频（ARM/鲲鹏）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for cpu in $(seq 0 3); do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freq=$(cat /sys/devices/system/cpu/cpu${cpu}/cpufreq/scaling_cur_freq 2&gt;/dev/null)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echo "CPU${cpu}: ${freq} kHz"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done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查看内核热管理事件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dmesg -T | grep -i 'thermal\|throttle\|cooling'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查看ACPI温度传感器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cat /sys/class/thermal/thermal_zone*/temp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查看散热策略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cat /sys/class/thermal/thermal_zone*/policy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cat /sys/class/thermal/cooling_device*/cur_state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正常工作温度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告警阈值</w:t>
            </w:r>
          </w:p>
        </w:tc>
        <w:tc>
          <w:tcPr>
            <w:tcW w:type="dxa" w:w="2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紧急关机阈值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CPU（高端服务器）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40-75°C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85°C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105°C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 DIMM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30-55°C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85°C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 SSD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30-60°C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75°C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昇腾NPU（Atlas 300I）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35-65°C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80°C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电源模块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30-55°C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75°C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85°C</w:t>
            </w:r>
          </w:p>
        </w:tc>
      </w:tr>
    </w:tbl>
    <w:p>
      <w:pPr>
        <w:pBdr>
          <w:left w:val="thick" w:color="E74C3C" w:sz="10"/>
        </w:pBdr>
        <w:shd w:fill="FDEDEC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⚠️  服务器出现热降频（CPU频率低于标称值）时，首先检查风扇转速是否正常（ipmitool sensor | grep fan），其次检查机房温度和气流方向，最后检查散热器是否有积尘。</w:t>
      </w:r>
    </w:p>
    <w:p>
      <w:pPr>
        <w:spacing w:before="60" w:after="60"/>
      </w:pPr>
      <w:r>
        <w:t xml:space="preserve"/>
      </w:r>
    </w:p>
    <w:p>
      <w:pPr>
        <w:pBdr>
          <w:bottom w:val="single" w:color="D0D3D4" w:sz="3"/>
        </w:pBdr>
        <w:spacing w:before="160" w:after="160"/>
      </w:pPr>
    </w:p>
    <w:p>
      <w:r>
        <w:br w:type="page"/>
      </w:r>
    </w:p>
    <w:p>
      <w:pPr>
        <w:shd w:fill="1A3A5C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第八章  NPU 测试工具（昇腾/鲲鹏专项）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8.1  npu-smi — 昇腾NPU管理工具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查看NPU总览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npu-smi info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查看所有NPU详细参数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npu-smi info -t common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实时监控（每2秒）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npu-smi info -d 2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监控特定卡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npu-smi info -i 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查看错误日志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npu-smi info -t error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查看内存详情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npu-smi info -t memory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查看Link状态（多卡互联）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npu-smi info -t link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8.2  ascend-dmi — NPU算力验收压测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单卡INT8算力测试（60秒）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ascend-dmi -f -d 0 -t int8 --et 60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单卡FP16算力测试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ascend-dmi -f -d 0 -t fp16 --et 60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8张卡批量压测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for i in {0..7}; do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ascend-dmi -f -d $i -t int8 --et 60 | tee card${i}_int8.txt &amp;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done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wait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汇总结果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grep -E 'Achievement Rate|Achieved' card*.txt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精度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理论算力（Atlas 300I）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验收达成率要求</w:t>
            </w:r>
          </w:p>
        </w:tc>
        <w:tc>
          <w:tcPr>
            <w:tcW w:type="dxa" w:w="2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低于阈值排查方向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576 TOPS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≥95%（547 TOPS）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PCIe降速/NPU过热/驱动版本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288 TFLOPS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≥95%（274 TFLOPS）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288 TFLOPS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≥95%（274 TFLOPS）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8.3  CANN工具链 — 深度分析 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CANN（Compute Architecture for Neural Networks）是华为昇腾的软件栈，提供了 profiling、调试等深度分析工具。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查看CANN版本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cann_version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昇腾profiling工具（分析算子性能）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需要在推理/训练代码中调用profiling API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或使用命令行profiling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msprof --application="./my_inference" --output=./prof_out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查看profiling结果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msprof view ./prof_out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检查驱动和固件版本匹配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npu-smi info | grep -E 'Driver|Firmware'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查看NPU链路状态（AI服务器多卡互联）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npu-smi info -t link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检查HCCN（华为集群通信网络）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hccn_tool -i 0 -link -g  # 查看链路状态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hccn_tool -i 0 -speed -g  # 查看速率</w:t>
      </w:r>
    </w:p>
    <w:p>
      <w:pPr>
        <w:spacing w:before="60" w:after="60"/>
      </w:pPr>
      <w:r>
        <w:t xml:space="preserve"/>
      </w:r>
    </w:p>
    <w:p>
      <w:pPr>
        <w:pBdr>
          <w:bottom w:val="single" w:color="D0D3D4" w:sz="3"/>
        </w:pBdr>
        <w:spacing w:before="160" w:after="160"/>
      </w:pPr>
    </w:p>
    <w:p>
      <w:r>
        <w:br w:type="page"/>
      </w:r>
    </w:p>
    <w:p>
      <w:pPr>
        <w:shd w:fill="1A3A5C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第九章  系统性能分析工具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9.1  perf stat / perf top — CPU性能计数器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统计关键CPU事件（压测同时运行）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perf stat -a -e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cycles,instructions,\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cache-references,cache-misses,\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branch-instructions,branch-misses,\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cpu-migrations,context-switches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sleep 60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按进程统计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perf stat -p $(pgrep stress-ng) sleep 30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实时热点函数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perf top -e cycles --call-graph dwarf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生成完整性能报告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perf record -a -g sleep 30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perf report --stdio | head -100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9.2  FlameGraph — 性能热点可视化 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FlameGraph 将 perf 数据可视化为火焰图，直观展示 CPU 时间消耗在哪个函数调用栈上，是性能优化和问题定位的利器。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克隆FlameGraph工具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git clone https://github.com/brendangregg/FlameGraph.git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采集perf数据（30秒，带调用栈）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perf record -F 99 -a -g -- sleep 30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转换为FlameGraph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perf script &gt; out.perf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./FlameGraph/stackcollapse-perf.pl out.perf &gt; out.folded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./FlameGraph/flamegraph.pl out.folded &gt; flamegraph.svg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用浏览器打开svg文件查看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宽度代表CPU时间占比，鼠标悬停显示函数详情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9.3  sysstat 工具集 — 系统性能历史数据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安装sysstat（包含sar/iostat/mpstat等）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yum install sysstat -y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systemctl enable --now sysstat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sar - 系统活动报告（历史数据）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查看CPU使用历史（过去1小时，每10秒一条）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sar -u 10 6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查看内存使用历史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sar -r 10 6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查看IO历史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sar -d 10 6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查看网络历史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sar -n DEV 10 6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查看今天全天数据（从日志读取）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sar -u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sar -r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sar -d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9.4  vmstat / mpstat — 实时系统状态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vmstat - 系统全局资源（每1秒）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vmstat 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关键字段：r(运行队列)、b(IO阻塞)、wa(IO等待)、us/sy(CPU使用率)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mpstat - 每核CPU使用率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mpstat -P ALL 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pidstat - 进程级性能分析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pidstat -u -d -r 1  # CPU + IO + 内存综合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pidstat -p &lt;PID&gt; 1  # 特定进程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9.5  strace / ltrace — 系统调用追踪 ★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strace - 追踪进程系统调用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追踪IO相关系统调用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strace -e trace=read,write,open,close -p &lt;PID&gt;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统计各系统调用次数和耗时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strace -c &lt;command&gt;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追踪网络相关调用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strace -e trace=network &lt;command&gt;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ltrace - 追踪库函数调用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ltrace -c ./my_program</w:t>
      </w:r>
    </w:p>
    <w:p>
      <w:pPr>
        <w:spacing w:before="60" w:after="60"/>
      </w:pPr>
      <w:r>
        <w:t xml:space="preserve"/>
      </w:r>
    </w:p>
    <w:p>
      <w:pPr>
        <w:pBdr>
          <w:bottom w:val="single" w:color="D0D3D4" w:sz="3"/>
        </w:pBdr>
        <w:spacing w:before="160" w:after="160"/>
      </w:pPr>
    </w:p>
    <w:p>
      <w:r>
        <w:br w:type="page"/>
      </w:r>
    </w:p>
    <w:p>
      <w:pPr>
        <w:shd w:fill="1A3A5C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第十章  固件与驱动管理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10.1  驱动管理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查看已加载的内核模块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lsmod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查看特定模块信息（驱动版本、参数、依赖）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modinfo megaraid_sas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modinfo nvme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modinfo mlx5_core  # Mellanox/ConnectX驱动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加载模块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modprobe &lt;模块名&gt;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modprobe ipmi_si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查看模块参数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systectl | grep 'module_name'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cat /sys/module/nvme/parameters/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查看网卡驱动信息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ethtool -i eth0 | grep -E 'driver|version|firmware'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查看存储控制器驱动版本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modinfo megaraid_sas | grep -E 'version|description'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10.2  固件版本查看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BIOS/UEFI版本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dmidecode -t bios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BMC固件版本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mc info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bmc info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存储控制器固件（storcli）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 show | grep -E 'FW|BIOS'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NVMe固件版本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id-ctrl /dev/nvme0n1 | grep '^fr'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list | grep -E 'Firmware'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网卡固件版本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ethtool -i eth0 | grep firmware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昇腾NPU固件版本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npu-smi info | grep Firmware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10.3  固件升级标准流程</w:t>
      </w:r>
    </w:p>
    <w:p>
      <w:pPr>
        <w:pBdr>
          <w:left w:val="thick" w:color="8E44AD" w:sz="10"/>
        </w:pBdr>
        <w:shd w:fill="FEF9E7" w:val="clear"/>
        <w:spacing w:before="100" w:after="100"/>
        <w:ind w:left="400" w:right="400"/>
      </w:pPr>
      <w:r>
        <w:rPr>
          <w:rFonts w:ascii="Arial" w:cs="Arial" w:eastAsia="Arial" w:hAnsi="Arial"/>
          <w:color w:val="5B2C8D"/>
          <w:sz w:val="20"/>
          <w:szCs w:val="20"/>
        </w:rPr>
        <w:t xml:space="preserve">📋  固件升级是高风险操作。生产环境必须遵循以下流程：升级前备份当前配置→确认升级包与型号版本匹配→升级后验证功能正常。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1. 升级前记录当前版本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dmidecode -t bios &gt; bios_before.txt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mc info &gt; bmc_before.txt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 show &gt; raid_before.txt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id-ctrl /dev/nvme0n1 &gt; nvme_before.txt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2. NVMe固件升级（通过nvme-cli）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fw-download /dev/nvme0n1 --fw=firmware.bin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fw-commit /dev/nvme0n1 --slot=1 --action=1  # 下次重启生效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3. RAID卡固件升级（通过storcli）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 download file=&lt;固件路径&gt;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4. BMC固件升级（通过ipmitool）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-I lanplus -H &lt;BMC_IP&gt; -U root -P &lt;pwd&gt; \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hpm upgrade &lt;固件文件&gt;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5. 升级后验证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dmidecode -t bios | grep Version  # 确认版本号变化</w:t>
      </w:r>
    </w:p>
    <w:p>
      <w:pPr>
        <w:spacing w:before="60" w:after="60"/>
      </w:pPr>
      <w:r>
        <w:t xml:space="preserve"/>
      </w:r>
    </w:p>
    <w:p>
      <w:pPr>
        <w:pBdr>
          <w:bottom w:val="single" w:color="D0D3D4" w:sz="3"/>
        </w:pBdr>
        <w:spacing w:before="160" w:after="160"/>
      </w:pPr>
    </w:p>
    <w:p>
      <w:r>
        <w:br w:type="page"/>
      </w:r>
    </w:p>
    <w:p>
      <w:pPr>
        <w:shd w:fill="1A3A5C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第十一章  行业标准参考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11.1  关键行业标准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制定组织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涵盖范围</w:t>
            </w:r>
          </w:p>
        </w:tc>
        <w:tc>
          <w:tcPr>
            <w:tcW w:type="dxa" w:w="28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与测试工作的关系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JEDEC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JEDEC固态技术协会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DDR内存规格、ECC标准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内存频率/容量验证依据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 Specification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NVMe工作组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NVMe协议、SMART、自检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nvme-cli命令依据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PCIe Specification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PCI-SIG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PCIe信号速率、协议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链路速率验证标准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 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Intel/DMTF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BMC管理协议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ipmitool使用依据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Redfish DSP0266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DMTF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RESTful服务器管理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Redfish API标准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SMBIOS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DMTF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硬件信息表结构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dmidecode数据来源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T13/ATA委员会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硬盘健康属性定义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smartctl属性含义依据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OCP（开放计算）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OCP基金会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数据中心开放硬件标准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云服务器设计规范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11.2  服务器SIT测试行业规范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2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测试阶段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行业规范要求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推荐工具</w:t>
            </w:r>
          </w:p>
        </w:tc>
        <w:tc>
          <w:tcPr>
            <w:tcW w:type="dxa" w:w="14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上机验收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硬件配置与BOM单100%一致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dmidecode / lscpu / lspci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无差异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CPU压测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满载稳定运行≥2小时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stress-ng / HPL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无降频、无告警、温度在规格内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memtest86+至少1个完整pass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memtest86+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存储SMART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出厂前SMART所有属性值正常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smartctl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Overall-health: PASSED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NVMe性能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达到规格书标称IOPS的90%以上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达成率≥90%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网络测试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带宽达到标称值95%以上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iperf3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≥95%理论带宽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NPU算力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达到理论算力95%以上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ascend-dmi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Rate≥95%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整机功耗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不超过规格书最大功耗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 dcmi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Peak Power≤规格值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上电/下电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异常关机后能正常重启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 / console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无数据丢失、无启动失败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0D3D4" w:sz="3"/>
        </w:pBdr>
        <w:spacing w:before="160" w:after="160"/>
      </w:pPr>
    </w:p>
    <w:p>
      <w:r>
        <w:br w:type="page"/>
      </w:r>
    </w:p>
    <w:p>
      <w:pPr>
        <w:shd w:fill="1A3A5C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第十二章  快速参考与故障排查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12.1  上机五步标准检查脚本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#!/bin/bash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server_checkin.sh - 新服务器上机标准检查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TS=$(date +%Y%m%d_%H%M%S)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OUTDIR="./checkin_${TS}"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mkdir -p $OUTDIR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echo '[1/5] OS和内核信息...'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cat /etc/os-release &gt; $OUTDIR/os.txt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uname -a &gt;&gt; $OUTDIR/os.txt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echo '[2/5] CPU和NUMA拓扑...'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lscpu &gt; $OUTDIR/cpu.txt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numactl --hardware &gt;&gt; $OUTDIR/cpu.txt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echo '[3/5] 内存信息...'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free -h &gt; $OUTDIR/memory.txt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dmidecode -t memory | grep -E 'Size|Speed|Locator' &gt;&gt; $OUTDIR/memory.txt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echo '[4/5] 存储设备...'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lsblk -d &gt; $OUTDIR/storage.txt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list 2&gt;/dev/null &gt;&gt; $OUTDIR/storage.txt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lsscsi &gt;&gt; $OUTDIR/storage.txt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echo '[5/5] PCIe设备...'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lspci | egrep -i 'Non-Volatile|RAID|Network|Accelerat|SAS|SATA' &gt; $OUTDIR/pcie.txt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echo "检查完成，报告保存到 $OUTDIR/"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12.2  测试场景命令总览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400"/>
        <w:gridCol w:w="1426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关键命令片段</w:t>
            </w:r>
          </w:p>
        </w:tc>
        <w:tc>
          <w:tcPr>
            <w:tcW w:type="dxa" w:w="14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核心指标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CPU满载压测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stress-ng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stress-ng --cpu $(nproc) -t 3600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温度&lt;规格，无降频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CPU浮点验收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HPL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mpirun -np 4 ./xhpl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Gflops达成率≥85%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CPU微架构分析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 stat -a sleep 30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IPC&gt;1.5，cache-miss&lt;5%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内存功能验证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memtester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memtester 10G 3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FAILURE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内存带宽测试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OMP_NUM_THREADS=$(nproc) ./stream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Triad(MB/s)达规格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内存裸机检测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memtest86+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开机GRUB选择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NVMe顺序读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fio --rw=read --bs=1M --iodepth=32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GiB/s≥规格90%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 4K随机读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fio --rw=randread --bs=4K --iodepth=32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IOPS≥规格90%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磁盘SMART检测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smartctl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smartctl -H /dev/sda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Overall: PASSED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RAID状态检查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storcli64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storcli64 /c0 show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全部Optl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IO延迟追踪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blktrace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blktrace -d /dev/nvme0n1 -w 30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D2C延迟分析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网络带宽测试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iperf3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iperf3 -c IP -P 8 -t 60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≥95%理论带宽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RDMA带宽测试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perftest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ib_write_bw -a -d mlx5_0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接近线速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RDMA延迟测试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perftest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ib_write_lat -d mlx5_0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μs级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NPU算力验收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ascend-dmi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ascend-dmi -f -d 0 -t int8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≥95%理论算力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NPU温度监控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npu-smi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npu-smi info -t common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Temp&lt;80°C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整机功耗采集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 dcmi power reading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≤规格最大值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BMC事件检查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 sel list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无Critical事件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内核错误检查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dmesg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dmesg -T | grep -i error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无IO/ECC/PCIe错误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12.3  故障排查决策树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盘消失/IO错误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Level 1: OS层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lsblk &amp;&amp; lsscsi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dmesg -T | egrep -i 'sd[a-z]|nvme|error|fail|reset'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Level 2: 控制器层（RAID盘）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 show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storcli64 /c0/e252/sall show all  # 查物理盘状态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Level 3: 盘本身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smartctl -H /dev/sda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nvme smart-log /dev/nvme0n1 | grep critical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Level 4: 链路层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lspci -vv -s &lt;BDF&gt; | grep LnkSta  # PCIe链路是否正常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网络带宽不达标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Step 1: 链路速率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ethtool eth0 | grep Speed  # 是否协商到正确速率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Step 2: PCIe链路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lspci -vv -s &lt;NIC BDF&gt; | grep LnkSta  # 是否降速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Step 3: MTU设置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 link show eth0 | grep mtu  # Jumbo Frame需要9000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Step 4: 网卡错误统计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ethtool -S eth0 | grep -i error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Step 5: 中断亲和性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cat /proc/interrupts | grep eth0  # 中断是否均匀分布在CPU上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CPU频率降频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Step 1: 确认当前频率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cat /sys/devices/system/cpu/cpu0/cpufreq/scaling_cur_freq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或：turbostat --show Bzy_MHz --interval 1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Step 2: 查温度（热降频最常见）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ipmitool sensor list | grep -i cpu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Step 3: 查调频策略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cpupower frequency-info -p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Step 4: 设为性能模式排除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cpupower frequency-set -g performance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▸ NPU达成率低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Step 1: 查NPU温度（热降频）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npu-smi info -t common | grep Temp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Step 2: 查PCIe链路（速率降速）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lspci -vv -s &lt;NPU BDF&gt; | grep LnkSta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Step 3: 查驱动版本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npu-smi info | grep Driver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Step 4: 查NPU错误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npu-smi info -t error</w:t>
      </w:r>
    </w:p>
    <w:p>
      <w:pPr>
        <w:spacing w:before="60" w:after="60"/>
      </w:pPr>
      <w:r>
        <w:t xml:space="preserve"/>
      </w:r>
    </w:p>
    <w:p>
      <w:pPr>
        <w:pBdr>
          <w:bottom w:val="single" w:color="4A90D9" w:sz="5"/>
        </w:pBdr>
        <w:spacing w:before="30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12.4  测试报告标准记录模板</w:t>
      </w:r>
    </w:p>
    <w:p>
      <w:pPr>
        <w:pBdr>
          <w:top w:val="single" w:color="CCCCCC" w:sz="2"/>
          <w:left w:val="thick" w:color="4A90D9" w:sz="10"/>
        </w:pBdr>
        <w:shd w:fill="F0F4F8" w:val="clear"/>
        <w:spacing w:before="8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── 服务器基础信息 ──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服务器型号：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序列号（SN）：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测试日期：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操作系统：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内核版本：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── 硬件配置 ──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CPU型号/数量/核数：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内存总容量/型号/频率：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存储：（各盘类型/数量/容量）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网卡：（型号/速率/数量）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NPU：（型号/数量）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── 测试结果 ──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测试项目         │ 测试结果       │ 预期值    │ Pass/Fail │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CPU压测（2h）    │ 峰值温度xx°C  │ &lt;规格阈值 │           │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HPL达成率        │ xx.x%          │ ≥85%       │           │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内存memtest      │ 0 errors       │ 0 errors   │           │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STREAM Triad     │ xxx,xxx MB/s   │ 参考规格   │           │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NVMe顺序读       │ x.x GiB/s      │ ≥规格90%  │           │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NVMe 4K IOPS     │ xxxk           │ ≥规格90%  │           │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SMART状态        │ PASSED         │ PASSED     │           │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网络带宽         │ xx.x Gbps      │ ≥标称95%  │           │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NPU INT8达成率   │ xx.x%          │ ≥95%       │           │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整机峰值功耗     │ xxx W          │ ≤规格值    │           │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BMC告警          │ 无             │ 无Critical │           │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thick" w:color="4A90D9" w:sz="10"/>
        </w:pBdr>
        <w:shd w:fill="F0F4F8" w:val="clear"/>
        <w:spacing w:before="0" w:after="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── 遗留问题 ──</w:t>
      </w:r>
    </w:p>
    <w:p>
      <w:pPr>
        <w:pBdr>
          <w:left w:val="thick" w:color="4A90D9" w:sz="10"/>
        </w:pBdr>
        <w:shd w:fill="F0F4F8" w:val="clear"/>
        <w:spacing w:before="0" w:after="80"/>
        <w:ind w:left="48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（如有，记录问题描述/严重程度/处理状态）</w:t>
      </w:r>
    </w:p>
    <w:p>
      <w:pPr>
        <w:spacing w:before="60" w:after="60"/>
      </w:pPr>
      <w:r>
        <w:t xml:space="preserve"/>
      </w:r>
    </w:p>
    <w:p>
      <w:pPr>
        <w:pBdr>
          <w:bottom w:val="single" w:color="D0D3D4" w:sz="3"/>
        </w:pBdr>
        <w:spacing w:before="160" w:after="160"/>
      </w:pP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pPr>
      <w:spacing w:before="30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before="22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2026-03-20T16:26:34.160Z</dcterms:created>
  <dcterms:modified xsi:type="dcterms:W3CDTF">2026-03-20T16:26:34.163Z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