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F2AA" w14:textId="77777777" w:rsidR="006F340A" w:rsidRDefault="006F340A" w:rsidP="006F340A">
      <w:r>
        <w:rPr>
          <w:rFonts w:hint="eastAsia"/>
        </w:rPr>
        <w:t>客户流失数据分析报告</w:t>
      </w:r>
    </w:p>
    <w:p w14:paraId="1549E92B" w14:textId="3A91F110" w:rsidR="007B3070" w:rsidRPr="007B3070" w:rsidRDefault="007B3070" w:rsidP="006F340A">
      <w:pPr>
        <w:rPr>
          <w:rFonts w:hint="eastAsia"/>
          <w:b/>
          <w:bCs/>
        </w:rPr>
      </w:pPr>
      <w:r w:rsidRPr="007B3070">
        <w:rPr>
          <w:rFonts w:hint="eastAsia"/>
          <w:b/>
          <w:bCs/>
        </w:rPr>
        <w:t>第一步</w:t>
      </w:r>
    </w:p>
    <w:p w14:paraId="52E843D1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一、数据集概况</w:t>
      </w:r>
    </w:p>
    <w:p w14:paraId="337E7DAC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 xml:space="preserve">本次分析采用电信行业用户流失数据集，共包含 3333 </w:t>
      </w:r>
      <w:proofErr w:type="gramStart"/>
      <w:r>
        <w:rPr>
          <w:rFonts w:hint="eastAsia"/>
        </w:rPr>
        <w:t>条用户</w:t>
      </w:r>
      <w:proofErr w:type="gramEnd"/>
      <w:r>
        <w:rPr>
          <w:rFonts w:hint="eastAsia"/>
        </w:rPr>
        <w:t xml:space="preserve">记录、21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特征。数据清洗后删除了无关变量 “Unnamed: 0”，最终保留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有效特征；经核查，数据无缺失值、无重复行，质量良好。</w:t>
      </w:r>
    </w:p>
    <w:p w14:paraId="16A7F3AC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二、特征分类与含义</w:t>
      </w:r>
    </w:p>
    <w:p w14:paraId="443BCC33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 xml:space="preserve">（一）分类变量（5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</w:t>
      </w:r>
    </w:p>
    <w:p w14:paraId="45159BA4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 xml:space="preserve">state：客户所在州，共 51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州代码；</w:t>
      </w:r>
    </w:p>
    <w:p w14:paraId="6900B79F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area_code</w:t>
      </w:r>
      <w:proofErr w:type="spellEnd"/>
      <w:r>
        <w:rPr>
          <w:rFonts w:hint="eastAsia"/>
        </w:rPr>
        <w:t>：客户所在地区区号；</w:t>
      </w:r>
    </w:p>
    <w:p w14:paraId="5B912ED2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international_plan</w:t>
      </w:r>
      <w:proofErr w:type="spellEnd"/>
      <w:r>
        <w:rPr>
          <w:rFonts w:hint="eastAsia"/>
        </w:rPr>
        <w:t>：是否开通国际套餐，取值为是 / 否；</w:t>
      </w:r>
    </w:p>
    <w:p w14:paraId="6BBE02E1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voice_mail_plan</w:t>
      </w:r>
      <w:proofErr w:type="spellEnd"/>
      <w:r>
        <w:rPr>
          <w:rFonts w:hint="eastAsia"/>
        </w:rPr>
        <w:t>：是否开通语音邮件套餐，取值为是 / 否；</w:t>
      </w:r>
    </w:p>
    <w:p w14:paraId="738174B6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churn：目标变量，代表客户是否流失，取值为是（流失）/ 否（未流失）。</w:t>
      </w:r>
    </w:p>
    <w:p w14:paraId="48675770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 xml:space="preserve">（二）数值变量（15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</w:t>
      </w:r>
    </w:p>
    <w:p w14:paraId="3F923E20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account_length</w:t>
      </w:r>
      <w:proofErr w:type="spellEnd"/>
      <w:r>
        <w:rPr>
          <w:rFonts w:hint="eastAsia"/>
        </w:rPr>
        <w:t>：账户使用时长（天）；</w:t>
      </w:r>
    </w:p>
    <w:p w14:paraId="686634AE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number_vmail_messages</w:t>
      </w:r>
      <w:proofErr w:type="spellEnd"/>
      <w:r>
        <w:rPr>
          <w:rFonts w:hint="eastAsia"/>
        </w:rPr>
        <w:t>：语音邮件消息数量；</w:t>
      </w:r>
    </w:p>
    <w:p w14:paraId="33FFD5FF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total_day_minutes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total_day_calls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total_day_charge</w:t>
      </w:r>
      <w:proofErr w:type="spellEnd"/>
      <w:r>
        <w:rPr>
          <w:rFonts w:hint="eastAsia"/>
        </w:rPr>
        <w:t>：日间通话总时长、总次数、总费用；</w:t>
      </w:r>
    </w:p>
    <w:p w14:paraId="78C168DB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total_eve_minutes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total_eve_calls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total_eve_charge</w:t>
      </w:r>
      <w:proofErr w:type="spellEnd"/>
      <w:r>
        <w:rPr>
          <w:rFonts w:hint="eastAsia"/>
        </w:rPr>
        <w:t>：晚间通话总时长、总次数、总费用；</w:t>
      </w:r>
    </w:p>
    <w:p w14:paraId="2EE095DE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total_night_minutes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total_night_calls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total_night_charge</w:t>
      </w:r>
      <w:proofErr w:type="spellEnd"/>
      <w:r>
        <w:rPr>
          <w:rFonts w:hint="eastAsia"/>
        </w:rPr>
        <w:t>：夜间通话总时长、总次数、总费用；</w:t>
      </w:r>
    </w:p>
    <w:p w14:paraId="78E2264F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total_intl_minutes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total_intl_calls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total_intl_charge</w:t>
      </w:r>
      <w:proofErr w:type="spellEnd"/>
      <w:r>
        <w:rPr>
          <w:rFonts w:hint="eastAsia"/>
        </w:rPr>
        <w:t>：国际通话总时长、总次数、总费用；</w:t>
      </w:r>
    </w:p>
    <w:p w14:paraId="16E49B8A" w14:textId="77777777" w:rsidR="006F340A" w:rsidRDefault="006F340A" w:rsidP="006F340A">
      <w:pPr>
        <w:rPr>
          <w:rFonts w:hint="eastAsia"/>
        </w:rPr>
      </w:pPr>
      <w:proofErr w:type="spellStart"/>
      <w:r>
        <w:rPr>
          <w:rFonts w:hint="eastAsia"/>
        </w:rPr>
        <w:t>number_customer_service_calls</w:t>
      </w:r>
      <w:proofErr w:type="spellEnd"/>
      <w:r>
        <w:rPr>
          <w:rFonts w:hint="eastAsia"/>
        </w:rPr>
        <w:t>：客户拨打客</w:t>
      </w:r>
      <w:proofErr w:type="gramStart"/>
      <w:r>
        <w:rPr>
          <w:rFonts w:hint="eastAsia"/>
        </w:rPr>
        <w:t>服电话</w:t>
      </w:r>
      <w:proofErr w:type="gramEnd"/>
      <w:r>
        <w:rPr>
          <w:rFonts w:hint="eastAsia"/>
        </w:rPr>
        <w:t>的次数。</w:t>
      </w:r>
    </w:p>
    <w:p w14:paraId="5B2FB3E7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三、客户流失现状与特征关联分析</w:t>
      </w:r>
    </w:p>
    <w:p w14:paraId="50159CA7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（一）整体流失率</w:t>
      </w:r>
    </w:p>
    <w:p w14:paraId="6827968C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数据显示，未流失客户共 2850 人，占比 85.51%；流失客户共 483 人，占比 14.49%。整体流失率为 14.49%，即每 100 名客户中约有 14 至 15 人存在流失情况。</w:t>
      </w:r>
    </w:p>
    <w:p w14:paraId="51C75791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（二）数值变量与流失的关联</w:t>
      </w:r>
    </w:p>
    <w:p w14:paraId="6777464A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通过相关性分析发现，客户流失与多项数值特征密切相关：客服呼叫次数与流失的相关性最高，流失客户平均拨打客服 2.23 次，较未流失客户（1.45 次）高出 53.80%；其次是日间通话时长与费用，流失客户日间通话时长均值为 206.91 分钟，明显高于未流失客户（175.18 分钟）；此外，晚间通话时长、国际通话费用等指标也与流失呈正向关联；而语音邮件消息数、国际通话次数则与流失呈负向关联，流失客户的语音邮件使用量显著更低。</w:t>
      </w:r>
    </w:p>
    <w:p w14:paraId="65D0854F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（三）分类变量与流失的关联</w:t>
      </w:r>
    </w:p>
    <w:p w14:paraId="0B970E48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 xml:space="preserve">国际套餐是影响流失的关键因素：开通国际套餐的客户流失率高达 42.41%，是未开通客户（11.50%）的 3.7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；而语音邮件套餐则能有效降低流失率，开通该套餐的客户流失率仅为 8.68%，远低于未开通客户的 16.72%，</w:t>
      </w:r>
      <w:proofErr w:type="gramStart"/>
      <w:r>
        <w:rPr>
          <w:rFonts w:hint="eastAsia"/>
        </w:rPr>
        <w:t>说明增值</w:t>
      </w:r>
      <w:proofErr w:type="gramEnd"/>
      <w:r>
        <w:rPr>
          <w:rFonts w:hint="eastAsia"/>
        </w:rPr>
        <w:t>服务可显著提升客户粘性。</w:t>
      </w:r>
    </w:p>
    <w:p w14:paraId="3D0B86D2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四、关键结论与业务建议</w:t>
      </w:r>
    </w:p>
    <w:p w14:paraId="7E3FF5A2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（一）高风险流失客户特征</w:t>
      </w:r>
    </w:p>
    <w:p w14:paraId="76BF55C3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综合分析，易流失客户具有明显特征：一是客服呼叫次数较多，拨打 3 次及以上的客户流失风险最高；二是开通国际套餐，该群体流失率远超普通客户；三是日间通话使用量高，高消费、高使用客户更易因服务或价格问题流失；四是未使用语音邮件等增值服务，客户粘性较弱；五是国际通话次数少，对国际服务体验满意度较低。</w:t>
      </w:r>
    </w:p>
    <w:p w14:paraId="254A1B3E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（二）降低流失的核心建议</w:t>
      </w:r>
    </w:p>
    <w:p w14:paraId="2703E7AD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结合流失特征，从高到</w:t>
      </w:r>
      <w:proofErr w:type="gramStart"/>
      <w:r>
        <w:rPr>
          <w:rFonts w:hint="eastAsia"/>
        </w:rPr>
        <w:t>低提出</w:t>
      </w:r>
      <w:proofErr w:type="gramEnd"/>
      <w:r>
        <w:rPr>
          <w:rFonts w:hint="eastAsia"/>
        </w:rPr>
        <w:t>以下优先级建议：</w:t>
      </w:r>
    </w:p>
    <w:p w14:paraId="5BDB9CA1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lastRenderedPageBreak/>
        <w:t>优先处理</w:t>
      </w:r>
      <w:proofErr w:type="gramStart"/>
      <w:r>
        <w:rPr>
          <w:rFonts w:hint="eastAsia"/>
        </w:rPr>
        <w:t>高客服咨询</w:t>
      </w:r>
      <w:proofErr w:type="gramEnd"/>
      <w:r>
        <w:rPr>
          <w:rFonts w:hint="eastAsia"/>
        </w:rPr>
        <w:t>客户：对拨打客服 3 次及以上的客户主动回访，快速解决问题，降低核心流失风险；</w:t>
      </w:r>
    </w:p>
    <w:p w14:paraId="1314C2F4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重点关怀国际套餐客户：针对 42.41% 的高流失率，推出专属优惠、</w:t>
      </w:r>
      <w:proofErr w:type="gramStart"/>
      <w:r>
        <w:rPr>
          <w:rFonts w:hint="eastAsia"/>
        </w:rPr>
        <w:t>专属客服</w:t>
      </w:r>
      <w:proofErr w:type="gramEnd"/>
      <w:r>
        <w:rPr>
          <w:rFonts w:hint="eastAsia"/>
        </w:rPr>
        <w:t>等关怀计划，提升服务满意度；</w:t>
      </w:r>
    </w:p>
    <w:p w14:paraId="1E87C4CA" w14:textId="77777777" w:rsidR="006F340A" w:rsidRDefault="006F340A" w:rsidP="006F340A">
      <w:pPr>
        <w:rPr>
          <w:rFonts w:hint="eastAsia"/>
        </w:rPr>
      </w:pPr>
      <w:proofErr w:type="gramStart"/>
      <w:r>
        <w:rPr>
          <w:rFonts w:hint="eastAsia"/>
        </w:rPr>
        <w:t>优化高</w:t>
      </w:r>
      <w:proofErr w:type="gramEnd"/>
      <w:r>
        <w:rPr>
          <w:rFonts w:hint="eastAsia"/>
        </w:rPr>
        <w:t>日间用量客户套餐：为高日间通话时长、高消费客户定制个性化套餐，匹配需求、减少不满；</w:t>
      </w:r>
    </w:p>
    <w:p w14:paraId="59952B0F" w14:textId="77777777" w:rsidR="006F340A" w:rsidRDefault="006F340A" w:rsidP="006F340A">
      <w:pPr>
        <w:rPr>
          <w:rFonts w:hint="eastAsia"/>
        </w:rPr>
      </w:pPr>
      <w:r>
        <w:rPr>
          <w:rFonts w:hint="eastAsia"/>
        </w:rPr>
        <w:t>推广语音邮件增值服务：加大宣传推广力度，引导客户开通，通过提升客户使用成本增强粘性；</w:t>
      </w:r>
    </w:p>
    <w:p w14:paraId="13DAB817" w14:textId="4AA1C8B2" w:rsidR="006F340A" w:rsidRDefault="006F340A" w:rsidP="006F340A">
      <w:pPr>
        <w:rPr>
          <w:rFonts w:hint="eastAsia"/>
        </w:rPr>
      </w:pPr>
      <w:r>
        <w:rPr>
          <w:rFonts w:hint="eastAsia"/>
        </w:rPr>
        <w:t>建立流失预警机制：基于关键特征搭建预警模型，实时</w:t>
      </w:r>
      <w:proofErr w:type="gramStart"/>
      <w:r>
        <w:rPr>
          <w:rFonts w:hint="eastAsia"/>
        </w:rPr>
        <w:t>识别高</w:t>
      </w:r>
      <w:proofErr w:type="gramEnd"/>
      <w:r>
        <w:rPr>
          <w:rFonts w:hint="eastAsia"/>
        </w:rPr>
        <w:t>风险客户，提前介入干预，降低流失概率。---</w:t>
      </w:r>
    </w:p>
    <w:p w14:paraId="7FF556E1" w14:textId="41C45806" w:rsidR="006F340A" w:rsidRPr="007B3070" w:rsidRDefault="006F340A" w:rsidP="006F340A">
      <w:pPr>
        <w:rPr>
          <w:b/>
          <w:bCs/>
        </w:rPr>
      </w:pPr>
      <w:r w:rsidRPr="007B3070">
        <w:rPr>
          <w:rFonts w:hint="eastAsia"/>
          <w:b/>
          <w:bCs/>
        </w:rPr>
        <w:t>第二步</w:t>
      </w:r>
    </w:p>
    <w:p w14:paraId="583F3E7F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一、夜间通话分钟数直方图（按流失分组）</w:t>
      </w:r>
    </w:p>
    <w:p w14:paraId="0D4D6BE0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从直方图统计结果可以看出，未流失用户的夜间通话平均时长为 200.13 分钟，流失用户为 205.23 分钟，流失用户略高约 2.5%。两组数据的标准差、中位数、最小值和最大值都比较接近，分布形态也非常相似。整体来看，夜间通话时长对用户流失的区分能力较弱，不是影响流失的关键因素。</w:t>
      </w:r>
    </w:p>
    <w:p w14:paraId="6E302CC4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二、日间、晚间、夜间通话时长密度对比</w:t>
      </w:r>
    </w:p>
    <w:p w14:paraId="4932447A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从三个时段通话时长的密度曲线来看，日间通话时长的平均值为 179.1 分钟，分布范围最宽，且明显向右偏斜，流失用户的日间通话时</w:t>
      </w:r>
      <w:proofErr w:type="gramStart"/>
      <w:r>
        <w:rPr>
          <w:rFonts w:hint="eastAsia"/>
        </w:rPr>
        <w:t>长显著</w:t>
      </w:r>
      <w:proofErr w:type="gramEnd"/>
      <w:r>
        <w:rPr>
          <w:rFonts w:hint="eastAsia"/>
        </w:rPr>
        <w:t>高于未流失用户；晚间通话平均时长为 201.0 分钟，分布相对集中，峰值最高，流失用户略高于未流失用户；夜间通话平均时长为 200.9 分钟，分布最为集中，流失与未流失用户的曲线几乎完全重合。由此可见，日间通话时长是区分用户流失的最佳指标，晚间通话也具有一定参考价值，而夜间通话时</w:t>
      </w:r>
      <w:proofErr w:type="gramStart"/>
      <w:r>
        <w:rPr>
          <w:rFonts w:hint="eastAsia"/>
        </w:rPr>
        <w:t>长几乎</w:t>
      </w:r>
      <w:proofErr w:type="gramEnd"/>
      <w:r>
        <w:rPr>
          <w:rFonts w:hint="eastAsia"/>
        </w:rPr>
        <w:t>无法区分流失状态。</w:t>
      </w:r>
    </w:p>
    <w:p w14:paraId="2879DE1A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三、各时段通话</w:t>
      </w:r>
      <w:proofErr w:type="gramStart"/>
      <w:r>
        <w:rPr>
          <w:rFonts w:hint="eastAsia"/>
        </w:rPr>
        <w:t>时长箱线图</w:t>
      </w:r>
      <w:proofErr w:type="gramEnd"/>
      <w:r>
        <w:rPr>
          <w:rFonts w:hint="eastAsia"/>
        </w:rPr>
        <w:t>对比</w:t>
      </w:r>
    </w:p>
    <w:p w14:paraId="664A66DB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箱线图结果进一步验证了上述结论：日间通话时长差异最为明显，未流失用户中位数为 173.8 分钟，流失用户为 206.9 分钟，流失用户中位数接近未流失用户的上四分位数，离散程度也最大，说明日间通话时长是判断用户流失的关键指标；晚间通话时长的离散程度中等，流失用户中位数略高；夜间通话时长离散程度最小，两组箱线图几乎完全重叠，区分能力最弱。</w:t>
      </w:r>
    </w:p>
    <w:p w14:paraId="4F58D07A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四、夜间与晚间通话时长散点图</w:t>
      </w:r>
    </w:p>
    <w:p w14:paraId="1D42A7E6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散点图分析显示，夜间通话时长与晚间通话时</w:t>
      </w:r>
      <w:proofErr w:type="gramStart"/>
      <w:r>
        <w:rPr>
          <w:rFonts w:hint="eastAsia"/>
        </w:rPr>
        <w:t>长整体</w:t>
      </w:r>
      <w:proofErr w:type="gramEnd"/>
      <w:r>
        <w:rPr>
          <w:rFonts w:hint="eastAsia"/>
        </w:rPr>
        <w:t>相关系数仅为 - 0.013，未流失用户为 - 0.020，流失用户为 + 0.011，相关系数均接近 0，说明两者几乎没有线性相关关系。散点分布较为均匀，表明用户的夜间通话行为与晚间通话行为相互独立，流失用户在图中也没有明显聚集，无法通过两者关系识别流失特征。</w:t>
      </w:r>
    </w:p>
    <w:p w14:paraId="212FD249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五、夜间通话气泡图（时长、次数、费用）</w:t>
      </w:r>
    </w:p>
    <w:p w14:paraId="42A3090B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气泡图以夜间通话时长为横轴、通话次数为纵轴、气泡大小表示通话费用。结果显示，用户夜间通话时长主要集中在 150 至 250 分钟区间，通话次数集中在 80 至 120 次；通话费用与通话时长呈明显正相关，通话时长越长，费用越高。未流失用户平均夜间通话费用为 9.01 美元，流失用户为 9.24 美元，两者差异很小，分布也没有明显分离，进一步说明夜间通话相关指标对用户流失预测的贡献有限。</w:t>
      </w:r>
    </w:p>
    <w:p w14:paraId="039ED2A0" w14:textId="77777777" w:rsidR="007B3070" w:rsidRDefault="007B3070" w:rsidP="007B3070">
      <w:pPr>
        <w:rPr>
          <w:rFonts w:hint="eastAsia"/>
        </w:rPr>
      </w:pPr>
      <w:r>
        <w:rPr>
          <w:rFonts w:hint="eastAsia"/>
        </w:rPr>
        <w:t>核心结论</w:t>
      </w:r>
    </w:p>
    <w:p w14:paraId="55C34388" w14:textId="7F02FF9D" w:rsidR="007B3070" w:rsidRDefault="007B3070" w:rsidP="007B3070">
      <w:r>
        <w:rPr>
          <w:rFonts w:hint="eastAsia"/>
        </w:rPr>
        <w:t>综合五张子图分析结果：日间通话时长与用户流失的相关性最强，流失用户比未流失用户高出 18.1%，是构建流失预测模型的核心特征；晚间通话时长相关性中等，流失用户高出 6.7%，可作为辅助特征；夜间通话时长相关性最弱，仅高出 2.5%，区分能力差，建模时可考虑剔</w:t>
      </w:r>
      <w:r>
        <w:rPr>
          <w:rFonts w:hint="eastAsia"/>
        </w:rPr>
        <w:lastRenderedPageBreak/>
        <w:t>除。整体来看，日间通话行为是影响电信用户流失的关键因素，晚间通话具有一定参考价值，夜间通话行为对流失的影响很小。</w:t>
      </w:r>
    </w:p>
    <w:p w14:paraId="3EDA6557" w14:textId="02D5DA80" w:rsidR="007B3070" w:rsidRDefault="007B3070" w:rsidP="007B3070">
      <w:pPr>
        <w:rPr>
          <w:b/>
          <w:bCs/>
        </w:rPr>
      </w:pPr>
      <w:r w:rsidRPr="007B3070">
        <w:rPr>
          <w:rFonts w:hint="eastAsia"/>
          <w:b/>
          <w:bCs/>
        </w:rPr>
        <w:t>第三步</w:t>
      </w:r>
    </w:p>
    <w:p w14:paraId="625C57B0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一、相关性热力图分析</w:t>
      </w:r>
    </w:p>
    <w:p w14:paraId="0B9CF0A7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热力图展示了全部数值特征与用户流失（churn）之间的相关关系，颜色越偏向红色表示正相关越强，越偏向蓝色表示负相关越强。从整体结果可以看出，国际套餐、总通话费用、客服呼叫次数、日间通话时长及费用与流失呈现明显正相关；而语音邮件套餐和语音邮件数量则与流失呈负相关，属于保护因素。</w:t>
      </w:r>
    </w:p>
    <w:p w14:paraId="1EC8F7DC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二、关键特征对比分析</w:t>
      </w:r>
    </w:p>
    <w:p w14:paraId="1ED96773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1. 客服呼叫次数与流失关系</w:t>
      </w:r>
    </w:p>
    <w:p w14:paraId="156266EB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数据显示，用户拨打客</w:t>
      </w:r>
      <w:proofErr w:type="gramStart"/>
      <w:r w:rsidRPr="007B3070">
        <w:rPr>
          <w:rFonts w:hint="eastAsia"/>
        </w:rPr>
        <w:t>服电话</w:t>
      </w:r>
      <w:proofErr w:type="gramEnd"/>
      <w:r w:rsidRPr="007B3070">
        <w:rPr>
          <w:rFonts w:hint="eastAsia"/>
        </w:rPr>
        <w:t>次数越多，流失风险越高。当客服呼叫次数达到 3 次及以上时，流失率超过 20%；达到 5 次及以上时，流失率接近 50%。这说明频繁联系客服的用户往往遇到较多问题，满意度低，是高流失风险群体。</w:t>
      </w:r>
    </w:p>
    <w:p w14:paraId="7B130B6D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2. 国际套餐与流失关系</w:t>
      </w:r>
    </w:p>
    <w:p w14:paraId="24AA4E6F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 xml:space="preserve">开通国际套餐的用户流失率高达 42.4%，远高于未开通国际套餐用户的 11.5%，差距达到 3.7 </w:t>
      </w:r>
      <w:proofErr w:type="gramStart"/>
      <w:r w:rsidRPr="007B3070">
        <w:rPr>
          <w:rFonts w:hint="eastAsia"/>
        </w:rPr>
        <w:t>倍</w:t>
      </w:r>
      <w:proofErr w:type="gramEnd"/>
      <w:r w:rsidRPr="007B3070">
        <w:rPr>
          <w:rFonts w:hint="eastAsia"/>
        </w:rPr>
        <w:t>。由此可见，国际套餐用户是流失风险最高的群体，可能存在资费偏高、服务体验不佳等问题。</w:t>
      </w:r>
    </w:p>
    <w:p w14:paraId="348FB94A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3. 语音邮件套餐与流失关系</w:t>
      </w:r>
    </w:p>
    <w:p w14:paraId="08C411DF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开通语音邮件套餐的用户流失率仅为 8.7%，未开通的用户流失率为 16.7%，开通后流失率几乎降低一半。</w:t>
      </w:r>
      <w:proofErr w:type="gramStart"/>
      <w:r w:rsidRPr="007B3070">
        <w:rPr>
          <w:rFonts w:hint="eastAsia"/>
        </w:rPr>
        <w:t>说明增值</w:t>
      </w:r>
      <w:proofErr w:type="gramEnd"/>
      <w:r w:rsidRPr="007B3070">
        <w:rPr>
          <w:rFonts w:hint="eastAsia"/>
        </w:rPr>
        <w:t>服务能有效提高用户粘性，减少流失。</w:t>
      </w:r>
    </w:p>
    <w:p w14:paraId="64EE3E26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三、影响用户流失的核心特征</w:t>
      </w:r>
    </w:p>
    <w:p w14:paraId="22D3231B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综合相关性分析，与用户流失相关性最强的五个特征依次为：国际套餐、总通话费用、客服呼叫次数、日间通话时长、日间通话费用。其中，国际套餐是最大风险因素，客服呼叫次数是最直接的预警信号，日间通话使用量越高，用户流失风险越大。</w:t>
      </w:r>
    </w:p>
    <w:p w14:paraId="18F67A7C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同时，语音邮件套餐和语音邮件数量属于保护因素，使用越多，用户越稳定，流失概率越低。</w:t>
      </w:r>
    </w:p>
    <w:p w14:paraId="42C598F3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四、业务建议</w:t>
      </w:r>
    </w:p>
    <w:p w14:paraId="31897B12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根据特征分析结果，提出以下针对性建议：</w:t>
      </w:r>
    </w:p>
    <w:p w14:paraId="02431E63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第一，建立客服呼叫预警机制，对拨打客服 3 次及以上的用户主动回访，及时解决问题，降低流失风险；</w:t>
      </w:r>
    </w:p>
    <w:p w14:paraId="63F15BF5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第二，优化国际套餐的资费和服务质量，针对高流失率的国际套餐用户推出专</w:t>
      </w:r>
      <w:proofErr w:type="gramStart"/>
      <w:r w:rsidRPr="007B3070">
        <w:rPr>
          <w:rFonts w:hint="eastAsia"/>
        </w:rPr>
        <w:t>属优惠</w:t>
      </w:r>
      <w:proofErr w:type="gramEnd"/>
      <w:r w:rsidRPr="007B3070">
        <w:rPr>
          <w:rFonts w:hint="eastAsia"/>
        </w:rPr>
        <w:t>和关怀服务；</w:t>
      </w:r>
    </w:p>
    <w:p w14:paraId="3D61B55A" w14:textId="77777777" w:rsidR="007B3070" w:rsidRPr="007B3070" w:rsidRDefault="007B3070" w:rsidP="007B3070">
      <w:pPr>
        <w:rPr>
          <w:rFonts w:hint="eastAsia"/>
        </w:rPr>
      </w:pPr>
      <w:r w:rsidRPr="007B3070">
        <w:rPr>
          <w:rFonts w:hint="eastAsia"/>
        </w:rPr>
        <w:t>第三，加大语音邮件等增值服务的推广力度，提高用户开通率，增强用户粘性；</w:t>
      </w:r>
    </w:p>
    <w:p w14:paraId="745A603B" w14:textId="68770506" w:rsidR="007B3070" w:rsidRDefault="007B3070" w:rsidP="007B3070">
      <w:r w:rsidRPr="007B3070">
        <w:rPr>
          <w:rFonts w:hint="eastAsia"/>
        </w:rPr>
        <w:t>第四，针对日间通话使用量较高的用户，设计个性化套餐方案，提升用户满意度，减少流失。</w:t>
      </w:r>
    </w:p>
    <w:p w14:paraId="1DFD0173" w14:textId="2CCB1CBF" w:rsidR="007B3070" w:rsidRPr="007B3070" w:rsidRDefault="007B3070" w:rsidP="007B3070">
      <w:pPr>
        <w:rPr>
          <w:b/>
          <w:bCs/>
        </w:rPr>
      </w:pPr>
      <w:r w:rsidRPr="007B3070">
        <w:rPr>
          <w:rFonts w:hint="eastAsia"/>
          <w:b/>
          <w:bCs/>
        </w:rPr>
        <w:t>第四步</w:t>
      </w:r>
    </w:p>
    <w:p w14:paraId="53AF66D8" w14:textId="77777777" w:rsidR="007B3070" w:rsidRPr="007B3070" w:rsidRDefault="007B3070" w:rsidP="007B3070">
      <w:r w:rsidRPr="007B3070">
        <w:t>下面给你一段**通顺、正式、可直接复制到Word报告**的文字解释，逻辑连贯、段落清晰：</w:t>
      </w:r>
    </w:p>
    <w:p w14:paraId="0B093FB8" w14:textId="77777777" w:rsidR="007B3070" w:rsidRPr="007B3070" w:rsidRDefault="007B3070" w:rsidP="007B3070"/>
    <w:p w14:paraId="7CDE21C0" w14:textId="77777777" w:rsidR="007B3070" w:rsidRPr="007B3070" w:rsidRDefault="007B3070" w:rsidP="007B3070">
      <w:r w:rsidRPr="007B3070">
        <w:t># 建模与模型评估结果说明</w:t>
      </w:r>
    </w:p>
    <w:p w14:paraId="70C1AD85" w14:textId="77777777" w:rsidR="007B3070" w:rsidRPr="007B3070" w:rsidRDefault="007B3070" w:rsidP="007B3070">
      <w:r w:rsidRPr="007B3070">
        <w:t>本次建模选用逻辑回归与随机森林两种机器学习算法，对电信用户流失进行预测，并从准确率、精确率、召回率、F1分数及AUC值五个维度对比模型性能，最终确定最优预测模型。</w:t>
      </w:r>
    </w:p>
    <w:p w14:paraId="512AC160" w14:textId="77777777" w:rsidR="007B3070" w:rsidRPr="007B3070" w:rsidRDefault="007B3070" w:rsidP="007B3070"/>
    <w:p w14:paraId="704955AA" w14:textId="77777777" w:rsidR="007B3070" w:rsidRPr="007B3070" w:rsidRDefault="007B3070" w:rsidP="007B3070">
      <w:r w:rsidRPr="007B3070">
        <w:t>## 一、模型性能对比</w:t>
      </w:r>
    </w:p>
    <w:p w14:paraId="48685A23" w14:textId="77777777" w:rsidR="007B3070" w:rsidRPr="007B3070" w:rsidRDefault="007B3070" w:rsidP="007B3070">
      <w:r w:rsidRPr="007B3070">
        <w:t>对比结果显示，随机森林模型各项指标均显著优于逻辑回归：随机森林准确率达95.70%，精确率100%，召回率70.34%，F1分数0.8259，AUC值0.9152；而逻辑回归F1分数仅为0.4670，AUC值0.8034。综合来看，**随机森林为最优模型**，预测能力强、稳定性高，更适合用于</w:t>
      </w:r>
      <w:r w:rsidRPr="007B3070">
        <w:lastRenderedPageBreak/>
        <w:t>用户流失预测场景。</w:t>
      </w:r>
    </w:p>
    <w:p w14:paraId="6656C276" w14:textId="77777777" w:rsidR="007B3070" w:rsidRPr="007B3070" w:rsidRDefault="007B3070" w:rsidP="007B3070"/>
    <w:p w14:paraId="296F093A" w14:textId="77777777" w:rsidR="007B3070" w:rsidRPr="007B3070" w:rsidRDefault="007B3070" w:rsidP="007B3070">
      <w:r w:rsidRPr="007B3070">
        <w:t>## 二、模型评估图表分析</w:t>
      </w:r>
    </w:p>
    <w:p w14:paraId="23C1C02D" w14:textId="77777777" w:rsidR="007B3070" w:rsidRPr="007B3070" w:rsidRDefault="007B3070" w:rsidP="007B3070">
      <w:r w:rsidRPr="007B3070">
        <w:t>### 1. 混淆矩阵</w:t>
      </w:r>
    </w:p>
    <w:p w14:paraId="5AF64A79" w14:textId="77777777" w:rsidR="007B3070" w:rsidRPr="007B3070" w:rsidRDefault="007B3070" w:rsidP="007B3070">
      <w:r w:rsidRPr="007B3070">
        <w:t>随机森林混淆矩阵显示，模型对未流失用户的预测准确率高达99.9%，几乎无误判；对流失用户的召回率为70.3%，能有效识别大部分潜在流失用户，且精确率达100%，不存在将正常用户误判为流失用户的情况，预测结果可靠。</w:t>
      </w:r>
    </w:p>
    <w:p w14:paraId="3593F2C7" w14:textId="77777777" w:rsidR="007B3070" w:rsidRPr="007B3070" w:rsidRDefault="007B3070" w:rsidP="007B3070"/>
    <w:p w14:paraId="07D58893" w14:textId="77777777" w:rsidR="007B3070" w:rsidRPr="007B3070" w:rsidRDefault="007B3070" w:rsidP="007B3070">
      <w:r w:rsidRPr="007B3070">
        <w:t>### 2. ROC曲线</w:t>
      </w:r>
    </w:p>
    <w:p w14:paraId="25E51F6F" w14:textId="77777777" w:rsidR="007B3070" w:rsidRPr="007B3070" w:rsidRDefault="007B3070" w:rsidP="007B3070">
      <w:r w:rsidRPr="007B3070">
        <w:t>ROC曲线对比表明，随机森林AUC值0.9152，明显高于逻辑回归的0.8034，两条曲线均远优于随机猜测的基准线，进一步验证了随机森林模型在流失预测中的优异表现。</w:t>
      </w:r>
    </w:p>
    <w:p w14:paraId="61F3A95B" w14:textId="77777777" w:rsidR="007B3070" w:rsidRPr="007B3070" w:rsidRDefault="007B3070" w:rsidP="007B3070"/>
    <w:p w14:paraId="5BB50590" w14:textId="77777777" w:rsidR="007B3070" w:rsidRPr="007B3070" w:rsidRDefault="007B3070" w:rsidP="007B3070">
      <w:r w:rsidRPr="007B3070">
        <w:t>## 三、特征重要性分析</w:t>
      </w:r>
    </w:p>
    <w:p w14:paraId="4AA348AB" w14:textId="77777777" w:rsidR="007B3070" w:rsidRPr="007B3070" w:rsidRDefault="007B3070" w:rsidP="007B3070">
      <w:r w:rsidRPr="007B3070">
        <w:t>随机森林模型输出的特征重要性Top10显示，**总通话费用、客服呼叫次数、日间通话费用、日间通话时长、国际套餐**是影响用户流失的核心因素，与前期特征相关性分析结论高度一致。其中，总通话费用为最强预测因子，客服呼叫次数是关键预警指标，日间通话行为和国际套餐状态也对流失预测具有重要参考价值。</w:t>
      </w:r>
    </w:p>
    <w:p w14:paraId="75279C6A" w14:textId="77777777" w:rsidR="007B3070" w:rsidRPr="007B3070" w:rsidRDefault="007B3070" w:rsidP="007B3070"/>
    <w:p w14:paraId="0BA8759D" w14:textId="77777777" w:rsidR="007B3070" w:rsidRPr="007B3070" w:rsidRDefault="007B3070" w:rsidP="007B3070">
      <w:r w:rsidRPr="007B3070">
        <w:t>## 四、业务应用建议</w:t>
      </w:r>
    </w:p>
    <w:p w14:paraId="58B4B91D" w14:textId="77777777" w:rsidR="007B3070" w:rsidRPr="007B3070" w:rsidRDefault="007B3070" w:rsidP="007B3070">
      <w:r w:rsidRPr="007B3070">
        <w:t>基于建模结果，提出三点应用建议：</w:t>
      </w:r>
    </w:p>
    <w:p w14:paraId="282E6667" w14:textId="77777777" w:rsidR="007B3070" w:rsidRPr="007B3070" w:rsidRDefault="007B3070" w:rsidP="007B3070">
      <w:r w:rsidRPr="007B3070">
        <w:t>第一，优先部署随机森林模型用于实际业务中的用户流失预测，其高准确率和高精确率可有效支撑风险识别；</w:t>
      </w:r>
    </w:p>
    <w:p w14:paraId="171B413B" w14:textId="77777777" w:rsidR="007B3070" w:rsidRPr="007B3070" w:rsidRDefault="007B3070" w:rsidP="007B3070">
      <w:r w:rsidRPr="007B3070">
        <w:t>第二，重点</w:t>
      </w:r>
      <w:proofErr w:type="gramStart"/>
      <w:r w:rsidRPr="007B3070">
        <w:t>监控总</w:t>
      </w:r>
      <w:proofErr w:type="gramEnd"/>
      <w:r w:rsidRPr="007B3070">
        <w:t>通话费用、客服呼叫次数、日间通话行为及国际套餐状态四大核心特征，作为流失预警的关键依据；</w:t>
      </w:r>
    </w:p>
    <w:p w14:paraId="0BA236AC" w14:textId="77777777" w:rsidR="007B3070" w:rsidRPr="007B3070" w:rsidRDefault="007B3070" w:rsidP="007B3070">
      <w:r w:rsidRPr="007B3070">
        <w:t>第三，实施风险分层管理，对流失概率高于0.7的高风险用户立即主动关怀干预，概率0.3至0.7的中风险用户定期回访并提供优惠，概率低于0.3的低风险用户保持常规维护，精准降低流失率。</w:t>
      </w:r>
    </w:p>
    <w:p w14:paraId="69182DD6" w14:textId="77777777" w:rsidR="007B3070" w:rsidRPr="007B3070" w:rsidRDefault="007B3070" w:rsidP="007B3070"/>
    <w:p w14:paraId="213F1667" w14:textId="5FA36446" w:rsidR="007B3070" w:rsidRPr="007B3070" w:rsidRDefault="007B3070" w:rsidP="007B3070">
      <w:pPr>
        <w:rPr>
          <w:rFonts w:hint="eastAsia"/>
        </w:rPr>
      </w:pPr>
      <w:r w:rsidRPr="007B3070">
        <w:t>要不要我把这段内容精简成一段**适合报告结论部分的</w:t>
      </w:r>
      <w:proofErr w:type="gramStart"/>
      <w:r w:rsidRPr="007B3070">
        <w:t>短总结</w:t>
      </w:r>
      <w:proofErr w:type="gramEnd"/>
      <w:r w:rsidRPr="007B3070">
        <w:t>**？</w:t>
      </w:r>
    </w:p>
    <w:sectPr w:rsidR="007B3070" w:rsidRPr="007B3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0A"/>
    <w:rsid w:val="00337EA7"/>
    <w:rsid w:val="0052124E"/>
    <w:rsid w:val="005C0439"/>
    <w:rsid w:val="006F340A"/>
    <w:rsid w:val="007B3070"/>
    <w:rsid w:val="00A879BC"/>
    <w:rsid w:val="00D449C7"/>
    <w:rsid w:val="00FA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A31A"/>
  <w15:chartTrackingRefBased/>
  <w15:docId w15:val="{575AB3A1-1043-4637-8E30-B7F3FB89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34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4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4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4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4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4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4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4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4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34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34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34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34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4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4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34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4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4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4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4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4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4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文熙 邓</dc:creator>
  <cp:keywords/>
  <dc:description/>
  <cp:lastModifiedBy>文熙 邓</cp:lastModifiedBy>
  <cp:revision>1</cp:revision>
  <dcterms:created xsi:type="dcterms:W3CDTF">2026-05-19T06:35:00Z</dcterms:created>
  <dcterms:modified xsi:type="dcterms:W3CDTF">2026-05-19T07:28:00Z</dcterms:modified>
</cp:coreProperties>
</file>