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BBF1F" w14:textId="77777777" w:rsidR="00731522" w:rsidRPr="00843F21" w:rsidRDefault="00731522" w:rsidP="00731522">
      <w:pPr>
        <w:spacing w:after="0"/>
        <w:rPr>
          <w:rFonts w:ascii="Times New Roman" w:hAnsi="Times New Roman" w:cs="Times New Roman"/>
          <w:sz w:val="24"/>
          <w:szCs w:val="24"/>
        </w:rPr>
      </w:pPr>
      <w:r w:rsidRPr="00843F21">
        <w:rPr>
          <w:rFonts w:ascii="Times New Roman" w:hAnsi="Times New Roman" w:cs="Times New Roman"/>
          <w:sz w:val="24"/>
          <w:szCs w:val="24"/>
        </w:rPr>
        <w:t>PA 5431/HRIR 5655: Public Policies on Work and Pay</w:t>
      </w:r>
    </w:p>
    <w:p w14:paraId="420FF0DD" w14:textId="38429CBD" w:rsidR="00731522" w:rsidRPr="00843F21" w:rsidRDefault="00731522" w:rsidP="00731522">
      <w:pPr>
        <w:spacing w:after="0"/>
        <w:rPr>
          <w:rFonts w:ascii="Times New Roman" w:hAnsi="Times New Roman" w:cs="Times New Roman"/>
          <w:sz w:val="24"/>
          <w:szCs w:val="24"/>
        </w:rPr>
      </w:pPr>
      <w:r w:rsidRPr="00843F21">
        <w:rPr>
          <w:rFonts w:ascii="Times New Roman" w:hAnsi="Times New Roman" w:cs="Times New Roman"/>
          <w:sz w:val="24"/>
          <w:szCs w:val="24"/>
        </w:rPr>
        <w:t>Fall 20</w:t>
      </w:r>
      <w:r w:rsidR="00C6498D">
        <w:rPr>
          <w:rFonts w:ascii="Times New Roman" w:hAnsi="Times New Roman" w:cs="Times New Roman"/>
          <w:sz w:val="24"/>
          <w:szCs w:val="24"/>
        </w:rPr>
        <w:t>20</w:t>
      </w:r>
    </w:p>
    <w:p w14:paraId="789817A3" w14:textId="77777777" w:rsidR="00731522" w:rsidRPr="00843F21" w:rsidRDefault="00731522" w:rsidP="00731522">
      <w:pPr>
        <w:jc w:val="center"/>
        <w:rPr>
          <w:rFonts w:ascii="Times New Roman" w:hAnsi="Times New Roman" w:cs="Times New Roman"/>
          <w:b/>
          <w:sz w:val="24"/>
          <w:szCs w:val="24"/>
        </w:rPr>
      </w:pPr>
      <w:r w:rsidRPr="00843F21">
        <w:rPr>
          <w:rFonts w:ascii="Times New Roman" w:hAnsi="Times New Roman" w:cs="Times New Roman"/>
          <w:b/>
          <w:sz w:val="24"/>
          <w:szCs w:val="24"/>
        </w:rPr>
        <w:t>Homework 1 Hint</w:t>
      </w:r>
    </w:p>
    <w:p w14:paraId="7DCFC1BF" w14:textId="23D548AA" w:rsidR="00731522" w:rsidRPr="00843F21" w:rsidRDefault="00731522" w:rsidP="00731522">
      <w:pPr>
        <w:pBdr>
          <w:bottom w:val="single" w:sz="6" w:space="1" w:color="auto"/>
        </w:pBdr>
        <w:rPr>
          <w:rFonts w:ascii="Times New Roman" w:eastAsia="Cambria" w:hAnsi="Times New Roman" w:cs="Times New Roman"/>
          <w:sz w:val="24"/>
          <w:szCs w:val="24"/>
          <w:vertAlign w:val="superscript"/>
        </w:rPr>
      </w:pPr>
      <w:r w:rsidRPr="00843F21">
        <w:rPr>
          <w:rFonts w:ascii="Times New Roman" w:hAnsi="Times New Roman" w:cs="Times New Roman"/>
          <w:sz w:val="24"/>
          <w:szCs w:val="24"/>
        </w:rPr>
        <w:t>Jane Doe lives for two periods. If she does not become educated she will earn $</w:t>
      </w:r>
      <w:r w:rsidR="00BA719C">
        <w:rPr>
          <w:rFonts w:ascii="Times New Roman" w:hAnsi="Times New Roman" w:cs="Times New Roman"/>
          <w:sz w:val="24"/>
          <w:szCs w:val="24"/>
        </w:rPr>
        <w:t>2</w:t>
      </w:r>
      <w:r w:rsidRPr="00843F21">
        <w:rPr>
          <w:rFonts w:ascii="Times New Roman" w:hAnsi="Times New Roman" w:cs="Times New Roman"/>
          <w:sz w:val="24"/>
          <w:szCs w:val="24"/>
        </w:rPr>
        <w:t>,</w:t>
      </w:r>
      <w:r w:rsidR="00BA719C">
        <w:rPr>
          <w:rFonts w:ascii="Times New Roman" w:hAnsi="Times New Roman" w:cs="Times New Roman"/>
          <w:sz w:val="24"/>
          <w:szCs w:val="24"/>
        </w:rPr>
        <w:t>0</w:t>
      </w:r>
      <w:r w:rsidRPr="00843F21">
        <w:rPr>
          <w:rFonts w:ascii="Times New Roman" w:hAnsi="Times New Roman" w:cs="Times New Roman"/>
          <w:sz w:val="24"/>
          <w:szCs w:val="24"/>
        </w:rPr>
        <w:t>00 in the end of period 1 and $</w:t>
      </w:r>
      <w:r w:rsidR="00BA719C">
        <w:rPr>
          <w:rFonts w:ascii="Times New Roman" w:hAnsi="Times New Roman" w:cs="Times New Roman"/>
          <w:sz w:val="24"/>
          <w:szCs w:val="24"/>
        </w:rPr>
        <w:t>2</w:t>
      </w:r>
      <w:r w:rsidRPr="00843F21">
        <w:rPr>
          <w:rFonts w:ascii="Times New Roman" w:hAnsi="Times New Roman" w:cs="Times New Roman"/>
          <w:sz w:val="24"/>
          <w:szCs w:val="24"/>
        </w:rPr>
        <w:t>,</w:t>
      </w:r>
      <w:r w:rsidR="00BA719C">
        <w:rPr>
          <w:rFonts w:ascii="Times New Roman" w:hAnsi="Times New Roman" w:cs="Times New Roman"/>
          <w:sz w:val="24"/>
          <w:szCs w:val="24"/>
        </w:rPr>
        <w:t>0</w:t>
      </w:r>
      <w:r w:rsidRPr="00843F21">
        <w:rPr>
          <w:rFonts w:ascii="Times New Roman" w:hAnsi="Times New Roman" w:cs="Times New Roman"/>
          <w:sz w:val="24"/>
          <w:szCs w:val="24"/>
        </w:rPr>
        <w:t>00 in the end of period 2. If she does become educated, she will earn $</w:t>
      </w:r>
      <w:r w:rsidR="00BA719C">
        <w:rPr>
          <w:rFonts w:ascii="Times New Roman" w:hAnsi="Times New Roman" w:cs="Times New Roman"/>
          <w:sz w:val="24"/>
          <w:szCs w:val="24"/>
        </w:rPr>
        <w:t>7</w:t>
      </w:r>
      <w:r w:rsidRPr="00843F21">
        <w:rPr>
          <w:rFonts w:ascii="Times New Roman" w:hAnsi="Times New Roman" w:cs="Times New Roman"/>
          <w:sz w:val="24"/>
          <w:szCs w:val="24"/>
        </w:rPr>
        <w:t>00 in the end of period 1 and will have to borrow $10,</w:t>
      </w:r>
      <w:r w:rsidR="00BA719C">
        <w:rPr>
          <w:rFonts w:ascii="Times New Roman" w:hAnsi="Times New Roman" w:cs="Times New Roman"/>
          <w:sz w:val="24"/>
          <w:szCs w:val="24"/>
        </w:rPr>
        <w:t>00</w:t>
      </w:r>
      <w:r w:rsidRPr="00843F21">
        <w:rPr>
          <w:rFonts w:ascii="Times New Roman" w:hAnsi="Times New Roman" w:cs="Times New Roman"/>
          <w:sz w:val="24"/>
          <w:szCs w:val="24"/>
        </w:rPr>
        <w:t>0 to pay for tuition and books in the beginning of period 1. But, she will earn $1</w:t>
      </w:r>
      <w:r w:rsidR="00BA719C">
        <w:rPr>
          <w:rFonts w:ascii="Times New Roman" w:hAnsi="Times New Roman" w:cs="Times New Roman"/>
          <w:sz w:val="24"/>
          <w:szCs w:val="24"/>
        </w:rPr>
        <w:t>4,5</w:t>
      </w:r>
      <w:r w:rsidRPr="00843F21">
        <w:rPr>
          <w:rFonts w:ascii="Times New Roman" w:hAnsi="Times New Roman" w:cs="Times New Roman"/>
          <w:sz w:val="24"/>
          <w:szCs w:val="24"/>
        </w:rPr>
        <w:t>00 in the end of period 2.</w:t>
      </w:r>
      <w:r w:rsidRPr="00843F21">
        <w:rPr>
          <w:rFonts w:ascii="Times New Roman" w:eastAsia="Cambria" w:hAnsi="Times New Roman" w:cs="Times New Roman"/>
          <w:sz w:val="24"/>
          <w:szCs w:val="24"/>
          <w:vertAlign w:val="superscript"/>
        </w:rPr>
        <w:footnoteReference w:id="1"/>
      </w:r>
      <w:r w:rsidRPr="00843F21">
        <w:rPr>
          <w:rFonts w:ascii="Times New Roman" w:hAnsi="Times New Roman" w:cs="Times New Roman"/>
          <w:sz w:val="24"/>
          <w:szCs w:val="24"/>
        </w:rPr>
        <w:t xml:space="preserve"> If the risk adjusted rate of interest is </w:t>
      </w:r>
      <w:r w:rsidR="00BA719C">
        <w:rPr>
          <w:rFonts w:ascii="Times New Roman" w:hAnsi="Times New Roman" w:cs="Times New Roman"/>
          <w:sz w:val="24"/>
          <w:szCs w:val="24"/>
        </w:rPr>
        <w:t>5</w:t>
      </w:r>
      <w:r w:rsidRPr="00843F21">
        <w:rPr>
          <w:rFonts w:ascii="Times New Roman" w:hAnsi="Times New Roman" w:cs="Times New Roman"/>
          <w:sz w:val="24"/>
          <w:szCs w:val="24"/>
        </w:rPr>
        <w:t xml:space="preserve">% per period, should Jane borrow to make the investment in his education? What is the </w:t>
      </w:r>
      <w:r w:rsidR="009009AA">
        <w:rPr>
          <w:rFonts w:ascii="Times New Roman" w:hAnsi="Times New Roman" w:cs="Times New Roman"/>
          <w:sz w:val="24"/>
          <w:szCs w:val="24"/>
        </w:rPr>
        <w:t xml:space="preserve">positive </w:t>
      </w:r>
      <w:r w:rsidRPr="00843F21">
        <w:rPr>
          <w:rFonts w:ascii="Times New Roman" w:hAnsi="Times New Roman" w:cs="Times New Roman"/>
          <w:sz w:val="24"/>
          <w:szCs w:val="24"/>
        </w:rPr>
        <w:t>internal rate of return on this investment?</w:t>
      </w:r>
    </w:p>
    <w:p w14:paraId="2648AE34" w14:textId="77777777" w:rsidR="00731522" w:rsidRPr="00843F21" w:rsidRDefault="00731522" w:rsidP="00731522">
      <w:pPr>
        <w:rPr>
          <w:rFonts w:ascii="Times New Roman" w:hAnsi="Times New Roman" w:cs="Times New Roman"/>
          <w:sz w:val="24"/>
          <w:szCs w:val="24"/>
        </w:rPr>
      </w:pPr>
      <w:r w:rsidRPr="00843F21">
        <w:rPr>
          <w:rFonts w:ascii="Times New Roman" w:hAnsi="Times New Roman" w:cs="Times New Roman"/>
          <w:sz w:val="24"/>
          <w:szCs w:val="24"/>
        </w:rPr>
        <w:t>We will calculate the net present value between the two cases and compare. So, we will use the following equation:</w:t>
      </w:r>
    </w:p>
    <w:p w14:paraId="4D4FD76F" w14:textId="77777777" w:rsidR="00731522" w:rsidRPr="00843F21" w:rsidRDefault="00731522" w:rsidP="00731522">
      <w:pPr>
        <w:spacing w:after="147"/>
        <w:rPr>
          <w:rFonts w:ascii="Times New Roman" w:hAnsi="Times New Roman" w:cs="Times New Roman"/>
          <w:sz w:val="24"/>
          <w:szCs w:val="24"/>
        </w:rPr>
      </w:pPr>
      <m:oMathPara>
        <m:oMath>
          <m:r>
            <m:rPr>
              <m:sty m:val="p"/>
            </m:rPr>
            <w:rPr>
              <w:rFonts w:ascii="Cambria Math" w:hAnsi="Cambria Math" w:cs="Times New Roman"/>
              <w:sz w:val="24"/>
              <w:szCs w:val="24"/>
            </w:rPr>
            <m:t xml:space="preserve">NPV=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t=0</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cash flow</m:t>
                  </m:r>
                </m:num>
                <m:den>
                  <m:sSup>
                    <m:sSupPr>
                      <m:ctrlPr>
                        <w:rPr>
                          <w:rFonts w:ascii="Cambria Math" w:hAnsi="Cambria Math" w:cs="Times New Roman"/>
                          <w:i/>
                          <w:sz w:val="24"/>
                          <w:szCs w:val="24"/>
                        </w:rPr>
                      </m:ctrlPr>
                    </m:sSupPr>
                    <m:e>
                      <m:r>
                        <w:rPr>
                          <w:rFonts w:ascii="Cambria Math" w:hAnsi="Cambria Math" w:cs="Times New Roman"/>
                          <w:sz w:val="24"/>
                          <w:szCs w:val="24"/>
                        </w:rPr>
                        <m:t>(1+r)</m:t>
                      </m:r>
                    </m:e>
                    <m:sup>
                      <m:r>
                        <w:rPr>
                          <w:rFonts w:ascii="Cambria Math" w:hAnsi="Cambria Math" w:cs="Times New Roman"/>
                          <w:sz w:val="24"/>
                          <w:szCs w:val="24"/>
                        </w:rPr>
                        <m:t>t</m:t>
                      </m:r>
                    </m:sup>
                  </m:sSup>
                </m:den>
              </m:f>
            </m:e>
          </m:nary>
          <m: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t=0</m:t>
              </m:r>
            </m:sub>
            <m:sup>
              <m:r>
                <w:rPr>
                  <w:rFonts w:ascii="Cambria Math" w:hAnsi="Cambria Math" w:cs="Times New Roman"/>
                  <w:sz w:val="24"/>
                  <w:szCs w:val="24"/>
                </w:rPr>
                <m:t>N</m:t>
              </m:r>
            </m:sup>
            <m:e>
              <m:f>
                <m:fPr>
                  <m:ctrlPr>
                    <w:rPr>
                      <w:rFonts w:ascii="Cambria Math" w:hAnsi="Cambria Math" w:cs="Times New Roman"/>
                      <w:i/>
                      <w:sz w:val="24"/>
                      <w:szCs w:val="24"/>
                    </w:rPr>
                  </m:ctrlPr>
                </m:fPr>
                <m:num>
                  <m:r>
                    <w:rPr>
                      <w:rFonts w:ascii="Cambria Math" w:hAnsi="Cambria Math" w:cs="Times New Roman"/>
                      <w:sz w:val="24"/>
                      <w:szCs w:val="24"/>
                    </w:rPr>
                    <m:t>cash inflow- cash outflow</m:t>
                  </m:r>
                </m:num>
                <m:den>
                  <m:sSup>
                    <m:sSupPr>
                      <m:ctrlPr>
                        <w:rPr>
                          <w:rFonts w:ascii="Cambria Math" w:hAnsi="Cambria Math" w:cs="Times New Roman"/>
                          <w:i/>
                          <w:sz w:val="24"/>
                          <w:szCs w:val="24"/>
                        </w:rPr>
                      </m:ctrlPr>
                    </m:sSupPr>
                    <m:e>
                      <m:r>
                        <w:rPr>
                          <w:rFonts w:ascii="Cambria Math" w:hAnsi="Cambria Math" w:cs="Times New Roman"/>
                          <w:sz w:val="24"/>
                          <w:szCs w:val="24"/>
                        </w:rPr>
                        <m:t>(1+r)</m:t>
                      </m:r>
                    </m:e>
                    <m:sup>
                      <m:r>
                        <w:rPr>
                          <w:rFonts w:ascii="Cambria Math" w:hAnsi="Cambria Math" w:cs="Times New Roman"/>
                          <w:sz w:val="24"/>
                          <w:szCs w:val="24"/>
                        </w:rPr>
                        <m:t>t</m:t>
                      </m:r>
                    </m:sup>
                  </m:sSup>
                </m:den>
              </m:f>
            </m:e>
          </m:nary>
          <m:r>
            <w:rPr>
              <w:rFonts w:ascii="Cambria Math" w:hAnsi="Cambria Math" w:cs="Times New Roman"/>
              <w:sz w:val="24"/>
              <w:szCs w:val="24"/>
            </w:rPr>
            <m:t xml:space="preserve"> </m:t>
          </m:r>
        </m:oMath>
      </m:oMathPara>
    </w:p>
    <w:p w14:paraId="0B088F4D" w14:textId="77777777" w:rsidR="00731522" w:rsidRPr="00843F21" w:rsidRDefault="00731522" w:rsidP="00731522">
      <w:pPr>
        <w:spacing w:after="173"/>
        <w:rPr>
          <w:rFonts w:ascii="Times New Roman" w:hAnsi="Times New Roman" w:cs="Times New Roman"/>
          <w:sz w:val="24"/>
          <w:szCs w:val="24"/>
        </w:rPr>
      </w:pPr>
      <w:r w:rsidRPr="00843F21">
        <w:rPr>
          <w:rFonts w:ascii="Times New Roman" w:hAnsi="Times New Roman" w:cs="Times New Roman"/>
          <w:sz w:val="24"/>
          <w:szCs w:val="24"/>
        </w:rPr>
        <w:t xml:space="preserve">such that </w:t>
      </w:r>
      <w:r w:rsidRPr="00843F21">
        <w:rPr>
          <w:rFonts w:ascii="Times New Roman" w:eastAsia="Cambria" w:hAnsi="Times New Roman" w:cs="Times New Roman"/>
          <w:i/>
          <w:sz w:val="24"/>
          <w:szCs w:val="24"/>
        </w:rPr>
        <w:t xml:space="preserve">r </w:t>
      </w:r>
      <w:r w:rsidRPr="00843F21">
        <w:rPr>
          <w:rFonts w:ascii="Times New Roman" w:hAnsi="Times New Roman" w:cs="Times New Roman"/>
          <w:sz w:val="24"/>
          <w:szCs w:val="24"/>
        </w:rPr>
        <w:t xml:space="preserve">is the risk adjusted rate of interest in percentage and </w:t>
      </w:r>
      <w:r w:rsidRPr="00843F21">
        <w:rPr>
          <w:rFonts w:ascii="Times New Roman" w:eastAsia="Cambria" w:hAnsi="Times New Roman" w:cs="Times New Roman"/>
          <w:i/>
          <w:sz w:val="24"/>
          <w:szCs w:val="24"/>
        </w:rPr>
        <w:t xml:space="preserve">t </w:t>
      </w:r>
      <w:r w:rsidRPr="00843F21">
        <w:rPr>
          <w:rFonts w:ascii="Times New Roman" w:hAnsi="Times New Roman" w:cs="Times New Roman"/>
          <w:sz w:val="24"/>
          <w:szCs w:val="24"/>
        </w:rPr>
        <w:t xml:space="preserve">is the time period. </w:t>
      </w:r>
    </w:p>
    <w:p w14:paraId="626E2582" w14:textId="77777777" w:rsidR="00731522" w:rsidRPr="00843F21" w:rsidRDefault="00731522" w:rsidP="00731522">
      <w:pPr>
        <w:spacing w:after="127" w:line="262" w:lineRule="auto"/>
        <w:jc w:val="both"/>
        <w:rPr>
          <w:rFonts w:ascii="Times New Roman" w:hAnsi="Times New Roman" w:cs="Times New Roman"/>
          <w:sz w:val="24"/>
          <w:szCs w:val="24"/>
        </w:rPr>
      </w:pPr>
      <w:r w:rsidRPr="00843F21">
        <w:rPr>
          <w:rFonts w:ascii="Times New Roman" w:hAnsi="Times New Roman" w:cs="Times New Roman"/>
          <w:sz w:val="24"/>
          <w:szCs w:val="24"/>
        </w:rPr>
        <w:t xml:space="preserve">1. </w:t>
      </w:r>
    </w:p>
    <w:p w14:paraId="36A1D055" w14:textId="77777777" w:rsidR="00731522" w:rsidRPr="00843F21" w:rsidRDefault="00731522" w:rsidP="00731522">
      <w:pPr>
        <w:ind w:left="540"/>
        <w:rPr>
          <w:rFonts w:ascii="Times New Roman" w:hAnsi="Times New Roman" w:cs="Times New Roman"/>
          <w:sz w:val="24"/>
          <w:szCs w:val="24"/>
        </w:rPr>
      </w:pPr>
      <w:r w:rsidRPr="00843F21">
        <w:rPr>
          <w:rFonts w:ascii="Times New Roman" w:hAnsi="Times New Roman" w:cs="Times New Roman"/>
          <w:sz w:val="24"/>
          <w:szCs w:val="24"/>
        </w:rPr>
        <w:t>Case 1: No education</w:t>
      </w:r>
    </w:p>
    <w:p w14:paraId="78C21A20" w14:textId="00B90BEF" w:rsidR="00731522" w:rsidRPr="00843F21" w:rsidRDefault="0081605B" w:rsidP="00731522">
      <w:pPr>
        <w:spacing w:after="195"/>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NPV</m:t>
              </m:r>
            </m:e>
            <m:sub>
              <m:r>
                <w:rPr>
                  <w:rFonts w:ascii="Cambria Math" w:hAnsi="Cambria Math" w:cs="Times New Roman"/>
                  <w:sz w:val="24"/>
                  <w:szCs w:val="24"/>
                </w:rPr>
                <m:t>NE</m:t>
              </m:r>
            </m:sub>
          </m:sSub>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t=0</m:t>
              </m:r>
            </m:sub>
            <m:sup>
              <m:r>
                <w:rPr>
                  <w:rFonts w:ascii="Cambria Math" w:hAnsi="Cambria Math" w:cs="Times New Roman"/>
                  <w:sz w:val="24"/>
                  <w:szCs w:val="24"/>
                </w:rPr>
                <m:t>2</m:t>
              </m:r>
            </m:sup>
            <m:e>
              <m:f>
                <m:fPr>
                  <m:ctrlPr>
                    <w:rPr>
                      <w:rFonts w:ascii="Cambria Math" w:hAnsi="Cambria Math" w:cs="Times New Roman"/>
                      <w:i/>
                      <w:sz w:val="24"/>
                      <w:szCs w:val="24"/>
                    </w:rPr>
                  </m:ctrlPr>
                </m:fPr>
                <m:num>
                  <m:r>
                    <w:rPr>
                      <w:rFonts w:ascii="Cambria Math" w:hAnsi="Cambria Math" w:cs="Times New Roman"/>
                      <w:sz w:val="24"/>
                      <w:szCs w:val="24"/>
                    </w:rPr>
                    <m:t>cash flow</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1+r</m:t>
                          </m:r>
                        </m:e>
                      </m:d>
                    </m:e>
                    <m:sup>
                      <m:r>
                        <w:rPr>
                          <w:rFonts w:ascii="Cambria Math" w:hAnsi="Cambria Math" w:cs="Times New Roman"/>
                          <w:sz w:val="24"/>
                          <w:szCs w:val="24"/>
                        </w:rPr>
                        <m:t>t</m:t>
                      </m:r>
                    </m:sup>
                  </m:sSup>
                </m:den>
              </m:f>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1+0.0</m:t>
                      </m:r>
                      <m:r>
                        <w:rPr>
                          <w:rFonts w:ascii="Cambria Math" w:hAnsi="Cambria Math" w:cs="Times New Roman"/>
                          <w:sz w:val="24"/>
                          <w:szCs w:val="24"/>
                        </w:rPr>
                        <m:t>5</m:t>
                      </m:r>
                    </m:e>
                  </m:d>
                </m:e>
                <m:sup>
                  <m:r>
                    <w:rPr>
                      <w:rFonts w:ascii="Cambria Math" w:hAnsi="Cambria Math" w:cs="Times New Roman"/>
                      <w:sz w:val="24"/>
                      <w:szCs w:val="24"/>
                    </w:rPr>
                    <m:t>0</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sz w:val="24"/>
                  <w:szCs w:val="24"/>
                </w:rPr>
                <m:t>,</m:t>
              </m:r>
              <m:r>
                <w:rPr>
                  <w:rFonts w:ascii="Cambria Math" w:hAnsi="Cambria Math" w:cs="Times New Roman"/>
                  <w:sz w:val="24"/>
                  <w:szCs w:val="24"/>
                </w:rPr>
                <m:t>0</m:t>
              </m:r>
              <m:r>
                <w:rPr>
                  <w:rFonts w:ascii="Cambria Math" w:hAnsi="Cambria Math" w:cs="Times New Roman"/>
                  <w:sz w:val="24"/>
                  <w:szCs w:val="24"/>
                </w:rPr>
                <m:t>00</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1+0.0</m:t>
                      </m:r>
                      <m:r>
                        <w:rPr>
                          <w:rFonts w:ascii="Cambria Math" w:hAnsi="Cambria Math" w:cs="Times New Roman"/>
                          <w:sz w:val="24"/>
                          <w:szCs w:val="24"/>
                        </w:rPr>
                        <m:t>5</m:t>
                      </m:r>
                    </m:e>
                  </m:d>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sz w:val="24"/>
                  <w:szCs w:val="24"/>
                </w:rPr>
                <m:t>,</m:t>
              </m:r>
              <m:r>
                <w:rPr>
                  <w:rFonts w:ascii="Cambria Math" w:hAnsi="Cambria Math" w:cs="Times New Roman"/>
                  <w:sz w:val="24"/>
                  <w:szCs w:val="24"/>
                </w:rPr>
                <m:t>0</m:t>
              </m:r>
              <m:r>
                <w:rPr>
                  <w:rFonts w:ascii="Cambria Math" w:hAnsi="Cambria Math" w:cs="Times New Roman"/>
                  <w:sz w:val="24"/>
                  <w:szCs w:val="24"/>
                </w:rPr>
                <m:t>00</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1+0.0</m:t>
                      </m:r>
                      <m:r>
                        <w:rPr>
                          <w:rFonts w:ascii="Cambria Math" w:hAnsi="Cambria Math" w:cs="Times New Roman"/>
                          <w:sz w:val="24"/>
                          <w:szCs w:val="24"/>
                        </w:rPr>
                        <m:t>5</m:t>
                      </m:r>
                    </m:e>
                  </m:d>
                </m:e>
                <m:sup>
                  <m:r>
                    <w:rPr>
                      <w:rFonts w:ascii="Cambria Math" w:hAnsi="Cambria Math" w:cs="Times New Roman"/>
                      <w:sz w:val="24"/>
                      <w:szCs w:val="24"/>
                    </w:rPr>
                    <m:t>2</m:t>
                  </m:r>
                </m:sup>
              </m:sSup>
            </m:den>
          </m:f>
          <m:r>
            <w:rPr>
              <w:rFonts w:ascii="Cambria Math" w:hAnsi="Cambria Math" w:cs="Times New Roman"/>
              <w:sz w:val="24"/>
              <w:szCs w:val="24"/>
            </w:rPr>
            <m:t>=</m:t>
          </m:r>
          <m:r>
            <w:rPr>
              <w:rFonts w:ascii="Cambria Math" w:hAnsi="Cambria Math" w:cs="Times New Roman"/>
              <w:sz w:val="24"/>
              <w:szCs w:val="24"/>
            </w:rPr>
            <m:t>3</m:t>
          </m:r>
          <m:r>
            <w:rPr>
              <w:rFonts w:ascii="Cambria Math" w:hAnsi="Cambria Math" w:cs="Times New Roman"/>
              <w:sz w:val="24"/>
              <w:szCs w:val="24"/>
            </w:rPr>
            <m:t>,</m:t>
          </m:r>
          <m:r>
            <w:rPr>
              <w:rFonts w:ascii="Cambria Math" w:hAnsi="Cambria Math" w:cs="Times New Roman"/>
              <w:sz w:val="24"/>
              <w:szCs w:val="24"/>
            </w:rPr>
            <m:t>718</m:t>
          </m:r>
          <m:r>
            <w:rPr>
              <w:rFonts w:ascii="Cambria Math" w:hAnsi="Cambria Math" w:cs="Times New Roman"/>
              <w:sz w:val="24"/>
              <w:szCs w:val="24"/>
            </w:rPr>
            <m:t>.</m:t>
          </m:r>
          <m:r>
            <w:rPr>
              <w:rFonts w:ascii="Cambria Math" w:hAnsi="Cambria Math" w:cs="Times New Roman"/>
              <w:sz w:val="24"/>
              <w:szCs w:val="24"/>
            </w:rPr>
            <m:t>82</m:t>
          </m:r>
          <m:r>
            <w:rPr>
              <w:rFonts w:ascii="Cambria Math" w:hAnsi="Cambria Math" w:cs="Times New Roman"/>
              <w:sz w:val="24"/>
              <w:szCs w:val="24"/>
            </w:rPr>
            <m:t>&gt;0</m:t>
          </m:r>
        </m:oMath>
      </m:oMathPara>
    </w:p>
    <w:p w14:paraId="4971483E" w14:textId="77777777" w:rsidR="00731522" w:rsidRPr="00843F21" w:rsidRDefault="00731522" w:rsidP="00731522">
      <w:pPr>
        <w:spacing w:after="195"/>
        <w:rPr>
          <w:rFonts w:ascii="Times New Roman" w:eastAsiaTheme="minorEastAsia" w:hAnsi="Times New Roman" w:cs="Times New Roman"/>
          <w:sz w:val="24"/>
          <w:szCs w:val="24"/>
        </w:rPr>
      </w:pPr>
    </w:p>
    <w:p w14:paraId="19ED4DDD" w14:textId="77777777" w:rsidR="00731522" w:rsidRPr="00843F21" w:rsidRDefault="00731522" w:rsidP="00731522">
      <w:pPr>
        <w:ind w:left="540"/>
        <w:rPr>
          <w:rFonts w:ascii="Times New Roman" w:hAnsi="Times New Roman" w:cs="Times New Roman"/>
          <w:sz w:val="24"/>
          <w:szCs w:val="24"/>
        </w:rPr>
      </w:pPr>
      <w:r w:rsidRPr="00843F21">
        <w:rPr>
          <w:rFonts w:ascii="Times New Roman" w:hAnsi="Times New Roman" w:cs="Times New Roman"/>
          <w:sz w:val="24"/>
          <w:szCs w:val="24"/>
        </w:rPr>
        <w:t>Case 2: Education</w:t>
      </w:r>
    </w:p>
    <w:p w14:paraId="3FD0DADF" w14:textId="4D0CBC2F" w:rsidR="00731522" w:rsidRPr="00843F21" w:rsidRDefault="0081605B" w:rsidP="00731522">
      <w:pPr>
        <w:spacing w:after="195"/>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NPV</m:t>
              </m:r>
            </m:e>
            <m:sub>
              <m:r>
                <w:rPr>
                  <w:rFonts w:ascii="Cambria Math" w:hAnsi="Cambria Math" w:cs="Times New Roman"/>
                  <w:sz w:val="24"/>
                  <w:szCs w:val="24"/>
                </w:rPr>
                <m:t>E</m:t>
              </m:r>
            </m:sub>
          </m:sSub>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t=0</m:t>
              </m:r>
            </m:sub>
            <m:sup>
              <m:r>
                <w:rPr>
                  <w:rFonts w:ascii="Cambria Math" w:hAnsi="Cambria Math" w:cs="Times New Roman"/>
                  <w:sz w:val="24"/>
                  <w:szCs w:val="24"/>
                </w:rPr>
                <m:t>2</m:t>
              </m:r>
            </m:sup>
            <m:e>
              <m:f>
                <m:fPr>
                  <m:ctrlPr>
                    <w:rPr>
                      <w:rFonts w:ascii="Cambria Math" w:hAnsi="Cambria Math" w:cs="Times New Roman"/>
                      <w:i/>
                      <w:sz w:val="24"/>
                      <w:szCs w:val="24"/>
                    </w:rPr>
                  </m:ctrlPr>
                </m:fPr>
                <m:num>
                  <m:r>
                    <w:rPr>
                      <w:rFonts w:ascii="Cambria Math" w:hAnsi="Cambria Math" w:cs="Times New Roman"/>
                      <w:sz w:val="24"/>
                      <w:szCs w:val="24"/>
                    </w:rPr>
                    <m:t>cash flow</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1+r</m:t>
                          </m:r>
                        </m:e>
                      </m:d>
                    </m:e>
                    <m:sup>
                      <m:r>
                        <w:rPr>
                          <w:rFonts w:ascii="Cambria Math" w:hAnsi="Cambria Math" w:cs="Times New Roman"/>
                          <w:sz w:val="24"/>
                          <w:szCs w:val="24"/>
                        </w:rPr>
                        <m:t>t</m:t>
                      </m:r>
                    </m:sup>
                  </m:sSup>
                </m:den>
              </m:f>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m:t>
              </m:r>
              <m:r>
                <w:rPr>
                  <w:rFonts w:ascii="Cambria Math" w:hAnsi="Cambria Math" w:cs="Times New Roman"/>
                  <w:sz w:val="24"/>
                  <w:szCs w:val="24"/>
                </w:rPr>
                <m:t>0</m:t>
              </m:r>
              <m:r>
                <w:rPr>
                  <w:rFonts w:ascii="Cambria Math" w:hAnsi="Cambria Math" w:cs="Times New Roman"/>
                  <w:sz w:val="24"/>
                  <w:szCs w:val="24"/>
                </w:rPr>
                <m:t>00</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1+0.0</m:t>
                      </m:r>
                      <m:r>
                        <w:rPr>
                          <w:rFonts w:ascii="Cambria Math" w:hAnsi="Cambria Math" w:cs="Times New Roman"/>
                          <w:sz w:val="24"/>
                          <w:szCs w:val="24"/>
                        </w:rPr>
                        <m:t>5</m:t>
                      </m:r>
                    </m:e>
                  </m:d>
                </m:e>
                <m:sup>
                  <m:r>
                    <w:rPr>
                      <w:rFonts w:ascii="Cambria Math" w:hAnsi="Cambria Math" w:cs="Times New Roman"/>
                      <w:sz w:val="24"/>
                      <w:szCs w:val="24"/>
                    </w:rPr>
                    <m:t>0</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m:t>
              </m:r>
              <m:r>
                <w:rPr>
                  <w:rFonts w:ascii="Cambria Math" w:hAnsi="Cambria Math" w:cs="Times New Roman"/>
                  <w:sz w:val="24"/>
                  <w:szCs w:val="24"/>
                </w:rPr>
                <m:t>00</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1+0.0</m:t>
                      </m:r>
                      <m:r>
                        <w:rPr>
                          <w:rFonts w:ascii="Cambria Math" w:hAnsi="Cambria Math" w:cs="Times New Roman"/>
                          <w:sz w:val="24"/>
                          <w:szCs w:val="24"/>
                        </w:rPr>
                        <m:t>5</m:t>
                      </m:r>
                    </m:e>
                  </m:d>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r>
                <w:rPr>
                  <w:rFonts w:ascii="Cambria Math" w:hAnsi="Cambria Math" w:cs="Times New Roman"/>
                  <w:sz w:val="24"/>
                  <w:szCs w:val="24"/>
                </w:rPr>
                <m:t>4</m:t>
              </m:r>
              <m:r>
                <w:rPr>
                  <w:rFonts w:ascii="Cambria Math" w:hAnsi="Cambria Math" w:cs="Times New Roman"/>
                  <w:sz w:val="24"/>
                  <w:szCs w:val="24"/>
                </w:rPr>
                <m:t>,</m:t>
              </m:r>
              <m:r>
                <w:rPr>
                  <w:rFonts w:ascii="Cambria Math" w:hAnsi="Cambria Math" w:cs="Times New Roman"/>
                  <w:sz w:val="24"/>
                  <w:szCs w:val="24"/>
                </w:rPr>
                <m:t>5</m:t>
              </m:r>
              <m:r>
                <w:rPr>
                  <w:rFonts w:ascii="Cambria Math" w:hAnsi="Cambria Math" w:cs="Times New Roman"/>
                  <w:sz w:val="24"/>
                  <w:szCs w:val="24"/>
                </w:rPr>
                <m:t>00</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1+0.0</m:t>
                      </m:r>
                      <m:r>
                        <w:rPr>
                          <w:rFonts w:ascii="Cambria Math" w:hAnsi="Cambria Math" w:cs="Times New Roman"/>
                          <w:sz w:val="24"/>
                          <w:szCs w:val="24"/>
                        </w:rPr>
                        <m:t>5</m:t>
                      </m:r>
                    </m:e>
                  </m:d>
                </m:e>
                <m:sup>
                  <m:r>
                    <w:rPr>
                      <w:rFonts w:ascii="Cambria Math" w:hAnsi="Cambria Math" w:cs="Times New Roman"/>
                      <w:sz w:val="24"/>
                      <w:szCs w:val="24"/>
                    </w:rPr>
                    <m:t>2</m:t>
                  </m:r>
                </m:sup>
              </m:sSup>
            </m:den>
          </m:f>
          <m:r>
            <w:rPr>
              <w:rFonts w:ascii="Cambria Math" w:hAnsi="Cambria Math" w:cs="Times New Roman"/>
              <w:sz w:val="24"/>
              <w:szCs w:val="24"/>
            </w:rPr>
            <m:t>=3,</m:t>
          </m:r>
          <m:r>
            <w:rPr>
              <w:rFonts w:ascii="Cambria Math" w:hAnsi="Cambria Math" w:cs="Times New Roman"/>
              <w:sz w:val="24"/>
              <w:szCs w:val="24"/>
            </w:rPr>
            <m:t>818</m:t>
          </m:r>
          <m:r>
            <w:rPr>
              <w:rFonts w:ascii="Cambria Math" w:hAnsi="Cambria Math" w:cs="Times New Roman"/>
              <w:sz w:val="24"/>
              <w:szCs w:val="24"/>
            </w:rPr>
            <m:t>.</m:t>
          </m:r>
          <m:r>
            <w:rPr>
              <w:rFonts w:ascii="Cambria Math" w:hAnsi="Cambria Math" w:cs="Times New Roman"/>
              <w:sz w:val="24"/>
              <w:szCs w:val="24"/>
            </w:rPr>
            <m:t>60</m:t>
          </m:r>
          <m:r>
            <w:rPr>
              <w:rFonts w:ascii="Cambria Math" w:hAnsi="Cambria Math" w:cs="Times New Roman"/>
              <w:sz w:val="24"/>
              <w:szCs w:val="24"/>
            </w:rPr>
            <m:t>&gt;0</m:t>
          </m:r>
        </m:oMath>
      </m:oMathPara>
    </w:p>
    <w:p w14:paraId="4A6970B5" w14:textId="13D9841A" w:rsidR="00731522" w:rsidRPr="00843F21" w:rsidRDefault="00731522" w:rsidP="00731522">
      <w:pPr>
        <w:spacing w:after="195"/>
        <w:ind w:firstLine="720"/>
        <w:rPr>
          <w:rFonts w:ascii="Times New Roman" w:eastAsiaTheme="minorEastAsia" w:hAnsi="Times New Roman" w:cs="Times New Roman"/>
          <w:sz w:val="24"/>
          <w:szCs w:val="24"/>
        </w:rPr>
      </w:pPr>
      <w:r w:rsidRPr="00843F21">
        <w:rPr>
          <w:rFonts w:ascii="Times New Roman" w:eastAsiaTheme="minorEastAsia" w:hAnsi="Times New Roman" w:cs="Times New Roman"/>
          <w:sz w:val="24"/>
          <w:szCs w:val="24"/>
        </w:rPr>
        <w:t>The NPV for the second case is positive and larger than that of case one. So, Jane should borrow to make the investment.</w:t>
      </w:r>
    </w:p>
    <w:p w14:paraId="4A15A579" w14:textId="77777777" w:rsidR="00731522" w:rsidRPr="00843F21" w:rsidRDefault="00731522" w:rsidP="00731522">
      <w:pPr>
        <w:spacing w:after="195"/>
        <w:rPr>
          <w:rFonts w:ascii="Times New Roman" w:eastAsiaTheme="minorEastAsia" w:hAnsi="Times New Roman" w:cs="Times New Roman"/>
          <w:sz w:val="24"/>
          <w:szCs w:val="24"/>
        </w:rPr>
      </w:pPr>
    </w:p>
    <w:p w14:paraId="3B79E501" w14:textId="77777777" w:rsidR="00731522" w:rsidRPr="00843F21" w:rsidRDefault="00731522" w:rsidP="00731522">
      <w:pPr>
        <w:spacing w:after="2" w:line="262" w:lineRule="auto"/>
        <w:jc w:val="both"/>
        <w:rPr>
          <w:rFonts w:ascii="Times New Roman" w:hAnsi="Times New Roman" w:cs="Times New Roman"/>
          <w:sz w:val="24"/>
          <w:szCs w:val="24"/>
        </w:rPr>
      </w:pPr>
      <w:r w:rsidRPr="00843F21">
        <w:rPr>
          <w:rFonts w:ascii="Times New Roman" w:eastAsiaTheme="minorEastAsia" w:hAnsi="Times New Roman" w:cs="Times New Roman"/>
          <w:sz w:val="24"/>
          <w:szCs w:val="24"/>
        </w:rPr>
        <w:t xml:space="preserve">2. </w:t>
      </w:r>
      <w:r w:rsidRPr="00843F21">
        <w:rPr>
          <w:rFonts w:ascii="Times New Roman" w:hAnsi="Times New Roman" w:cs="Times New Roman"/>
          <w:sz w:val="24"/>
          <w:szCs w:val="24"/>
        </w:rPr>
        <w:t xml:space="preserve">Recall that the internal rate of return (IRR) is the interest rate when the net present value is 0. To determine the internal rate of return on this investment, define (1 + </w:t>
      </w:r>
      <w:r w:rsidRPr="00843F21">
        <w:rPr>
          <w:rFonts w:ascii="Times New Roman" w:eastAsia="Cambria" w:hAnsi="Times New Roman" w:cs="Times New Roman"/>
          <w:i/>
          <w:sz w:val="24"/>
          <w:szCs w:val="24"/>
        </w:rPr>
        <w:t>r</w:t>
      </w:r>
      <w:r w:rsidRPr="00843F21">
        <w:rPr>
          <w:rFonts w:ascii="Times New Roman" w:hAnsi="Times New Roman" w:cs="Times New Roman"/>
          <w:sz w:val="24"/>
          <w:szCs w:val="24"/>
        </w:rPr>
        <w:t xml:space="preserve">) = </w:t>
      </w:r>
      <w:r w:rsidRPr="00843F21">
        <w:rPr>
          <w:rFonts w:ascii="Times New Roman" w:eastAsia="Cambria" w:hAnsi="Times New Roman" w:cs="Times New Roman"/>
          <w:i/>
          <w:sz w:val="24"/>
          <w:szCs w:val="24"/>
        </w:rPr>
        <w:t>x</w:t>
      </w:r>
      <w:r w:rsidRPr="00843F21">
        <w:rPr>
          <w:rFonts w:ascii="Times New Roman" w:hAnsi="Times New Roman" w:cs="Times New Roman"/>
          <w:sz w:val="24"/>
          <w:szCs w:val="24"/>
        </w:rPr>
        <w:t xml:space="preserve"> and we will set up the following:</w:t>
      </w:r>
    </w:p>
    <w:p w14:paraId="4E532D3B" w14:textId="1B91AEED" w:rsidR="00731522" w:rsidRPr="00843F21" w:rsidRDefault="0081605B" w:rsidP="00731522">
      <w:pPr>
        <w:spacing w:after="308"/>
        <w:ind w:left="2600"/>
        <w:rPr>
          <w:rFonts w:ascii="Times New Roman" w:hAnsi="Times New Roman" w:cs="Times New Roman"/>
          <w:sz w:val="24"/>
          <w:szCs w:val="24"/>
        </w:rPr>
      </w:pPr>
      <m:oMathPara>
        <m:oMathParaPr>
          <m:jc m:val="left"/>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NPV</m:t>
              </m:r>
            </m:e>
            <m:sub>
              <m:r>
                <w:rPr>
                  <w:rFonts w:ascii="Cambria Math"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m:t>
              </m:r>
              <m:r>
                <w:rPr>
                  <w:rFonts w:ascii="Cambria Math" w:hAnsi="Cambria Math" w:cs="Times New Roman"/>
                  <w:sz w:val="24"/>
                  <w:szCs w:val="24"/>
                </w:rPr>
                <m:t>0</m:t>
              </m:r>
              <m:r>
                <w:rPr>
                  <w:rFonts w:ascii="Cambria Math" w:hAnsi="Cambria Math" w:cs="Times New Roman"/>
                  <w:sz w:val="24"/>
                  <w:szCs w:val="24"/>
                </w:rPr>
                <m:t>00</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0</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m:t>
              </m:r>
              <m:r>
                <w:rPr>
                  <w:rFonts w:ascii="Cambria Math" w:hAnsi="Cambria Math" w:cs="Times New Roman"/>
                  <w:sz w:val="24"/>
                  <w:szCs w:val="24"/>
                </w:rPr>
                <m:t>00</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r>
                <w:rPr>
                  <w:rFonts w:ascii="Cambria Math" w:hAnsi="Cambria Math" w:cs="Times New Roman"/>
                  <w:sz w:val="24"/>
                  <w:szCs w:val="24"/>
                </w:rPr>
                <m:t>4</m:t>
              </m:r>
              <m:r>
                <w:rPr>
                  <w:rFonts w:ascii="Cambria Math" w:hAnsi="Cambria Math" w:cs="Times New Roman"/>
                  <w:sz w:val="24"/>
                  <w:szCs w:val="24"/>
                </w:rPr>
                <m:t>,</m:t>
              </m:r>
              <m:r>
                <w:rPr>
                  <w:rFonts w:ascii="Cambria Math" w:hAnsi="Cambria Math" w:cs="Times New Roman"/>
                  <w:sz w:val="24"/>
                  <w:szCs w:val="24"/>
                </w:rPr>
                <m:t>5</m:t>
              </m:r>
              <m:r>
                <w:rPr>
                  <w:rFonts w:ascii="Cambria Math" w:hAnsi="Cambria Math" w:cs="Times New Roman"/>
                  <w:sz w:val="24"/>
                  <w:szCs w:val="24"/>
                </w:rPr>
                <m:t>00</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 xml:space="preserve"> = 0</m:t>
          </m:r>
        </m:oMath>
      </m:oMathPara>
    </w:p>
    <w:p w14:paraId="67FB106A" w14:textId="0FDD7D30" w:rsidR="00731522" w:rsidRPr="00843F21" w:rsidRDefault="0081605B" w:rsidP="00731522">
      <w:pPr>
        <w:pStyle w:val="ListParagraph"/>
        <w:spacing w:after="195"/>
        <w:ind w:left="545"/>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m:t>
              </m:r>
              <m:r>
                <w:rPr>
                  <w:rFonts w:ascii="Cambria Math" w:hAnsi="Cambria Math" w:cs="Times New Roman"/>
                  <w:sz w:val="24"/>
                  <w:szCs w:val="24"/>
                </w:rPr>
                <m:t>0</m:t>
              </m:r>
              <m:r>
                <w:rPr>
                  <w:rFonts w:ascii="Cambria Math" w:hAnsi="Cambria Math" w:cs="Times New Roman"/>
                  <w:sz w:val="24"/>
                  <w:szCs w:val="24"/>
                </w:rPr>
                <m:t>00</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0</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m:t>
              </m:r>
              <m:r>
                <w:rPr>
                  <w:rFonts w:ascii="Cambria Math" w:hAnsi="Cambria Math" w:cs="Times New Roman"/>
                  <w:sz w:val="24"/>
                  <w:szCs w:val="24"/>
                </w:rPr>
                <m:t>00</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r>
                <w:rPr>
                  <w:rFonts w:ascii="Cambria Math" w:hAnsi="Cambria Math" w:cs="Times New Roman"/>
                  <w:sz w:val="24"/>
                  <w:szCs w:val="24"/>
                </w:rPr>
                <m:t>4</m:t>
              </m:r>
              <m:r>
                <w:rPr>
                  <w:rFonts w:ascii="Cambria Math" w:hAnsi="Cambria Math" w:cs="Times New Roman"/>
                  <w:sz w:val="24"/>
                  <w:szCs w:val="24"/>
                </w:rPr>
                <m:t>,</m:t>
              </m:r>
              <m:r>
                <w:rPr>
                  <w:rFonts w:ascii="Cambria Math" w:hAnsi="Cambria Math" w:cs="Times New Roman"/>
                  <w:sz w:val="24"/>
                  <w:szCs w:val="24"/>
                </w:rPr>
                <m:t>5</m:t>
              </m:r>
              <m:r>
                <w:rPr>
                  <w:rFonts w:ascii="Cambria Math" w:hAnsi="Cambria Math" w:cs="Times New Roman"/>
                  <w:sz w:val="24"/>
                  <w:szCs w:val="24"/>
                </w:rPr>
                <m:t>00</m:t>
              </m:r>
            </m:num>
            <m:den>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[0]</m:t>
          </m:r>
        </m:oMath>
      </m:oMathPara>
    </w:p>
    <w:p w14:paraId="25B1A680" w14:textId="77777777" w:rsidR="00731522" w:rsidRPr="00843F21" w:rsidRDefault="00731522" w:rsidP="00731522">
      <w:pPr>
        <w:pStyle w:val="ListParagraph"/>
        <w:spacing w:after="195"/>
        <w:ind w:left="545"/>
        <w:rPr>
          <w:rFonts w:ascii="Times New Roman" w:eastAsiaTheme="minorEastAsia" w:hAnsi="Times New Roman" w:cs="Times New Roman"/>
          <w:sz w:val="24"/>
          <w:szCs w:val="24"/>
        </w:rPr>
      </w:pPr>
    </w:p>
    <w:p w14:paraId="2B4D36DF" w14:textId="18583B37" w:rsidR="00731522" w:rsidRPr="00843F21" w:rsidRDefault="00731522" w:rsidP="00731522">
      <w:pPr>
        <w:pStyle w:val="ListParagraph"/>
        <w:spacing w:after="195"/>
        <w:ind w:left="545"/>
        <w:rPr>
          <w:rFonts w:ascii="Times New Roman" w:eastAsiaTheme="minorEastAsia" w:hAnsi="Times New Roman" w:cs="Times New Roman"/>
          <w:sz w:val="24"/>
          <w:szCs w:val="24"/>
        </w:rPr>
      </w:pPr>
      <m:oMathPara>
        <m:oMath>
          <m:r>
            <w:rPr>
              <w:rFonts w:ascii="Cambria Math" w:hAnsi="Cambria Math" w:cs="Times New Roman"/>
              <w:sz w:val="24"/>
              <w:szCs w:val="24"/>
            </w:rPr>
            <m:t>-10,</m:t>
          </m:r>
          <m:r>
            <w:rPr>
              <w:rFonts w:ascii="Cambria Math" w:hAnsi="Cambria Math" w:cs="Times New Roman"/>
              <w:sz w:val="24"/>
              <w:szCs w:val="24"/>
            </w:rPr>
            <m:t>0</m:t>
          </m:r>
          <m:r>
            <w:rPr>
              <w:rFonts w:ascii="Cambria Math" w:hAnsi="Cambria Math" w:cs="Times New Roman"/>
              <w:sz w:val="24"/>
              <w:szCs w:val="24"/>
            </w:rPr>
            <m:t xml:space="preserve">00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 </m:t>
          </m:r>
          <m:r>
            <w:rPr>
              <w:rFonts w:ascii="Cambria Math" w:hAnsi="Cambria Math" w:cs="Times New Roman"/>
              <w:sz w:val="24"/>
              <w:szCs w:val="24"/>
            </w:rPr>
            <m:t>7</m:t>
          </m:r>
          <m:r>
            <w:rPr>
              <w:rFonts w:ascii="Cambria Math" w:hAnsi="Cambria Math" w:cs="Times New Roman"/>
              <w:sz w:val="24"/>
              <w:szCs w:val="24"/>
            </w:rPr>
            <m:t>00x + 1</m:t>
          </m:r>
          <m:r>
            <w:rPr>
              <w:rFonts w:ascii="Cambria Math" w:hAnsi="Cambria Math" w:cs="Times New Roman"/>
              <w:sz w:val="24"/>
              <w:szCs w:val="24"/>
            </w:rPr>
            <m:t>4</m:t>
          </m:r>
          <m:r>
            <w:rPr>
              <w:rFonts w:ascii="Cambria Math" w:hAnsi="Cambria Math" w:cs="Times New Roman"/>
              <w:sz w:val="24"/>
              <w:szCs w:val="24"/>
            </w:rPr>
            <m:t>,</m:t>
          </m:r>
          <m:r>
            <w:rPr>
              <w:rFonts w:ascii="Cambria Math" w:hAnsi="Cambria Math" w:cs="Times New Roman"/>
              <w:sz w:val="24"/>
              <w:szCs w:val="24"/>
            </w:rPr>
            <m:t>5</m:t>
          </m:r>
          <m:r>
            <w:rPr>
              <w:rFonts w:ascii="Cambria Math" w:hAnsi="Cambria Math" w:cs="Times New Roman"/>
              <w:sz w:val="24"/>
              <w:szCs w:val="24"/>
            </w:rPr>
            <m:t>00 = 0</m:t>
          </m:r>
        </m:oMath>
      </m:oMathPara>
    </w:p>
    <w:p w14:paraId="4C3ECF98" w14:textId="77777777" w:rsidR="00731522" w:rsidRPr="00843F21" w:rsidRDefault="00731522" w:rsidP="00731522">
      <w:pPr>
        <w:pStyle w:val="ListParagraph"/>
        <w:spacing w:after="195"/>
        <w:ind w:left="545"/>
        <w:rPr>
          <w:rFonts w:ascii="Times New Roman" w:eastAsiaTheme="minorEastAsia" w:hAnsi="Times New Roman" w:cs="Times New Roman"/>
          <w:sz w:val="24"/>
          <w:szCs w:val="24"/>
        </w:rPr>
      </w:pPr>
    </w:p>
    <w:p w14:paraId="20AED81B" w14:textId="70C3FC0C" w:rsidR="00731522" w:rsidRPr="00843F21" w:rsidRDefault="00731522" w:rsidP="00731522">
      <w:pPr>
        <w:pStyle w:val="ListParagraph"/>
        <w:spacing w:after="195"/>
        <w:ind w:left="545"/>
        <w:rPr>
          <w:rFonts w:ascii="Times New Roman" w:eastAsiaTheme="minorEastAsia" w:hAnsi="Times New Roman" w:cs="Times New Roman"/>
          <w:sz w:val="24"/>
          <w:szCs w:val="24"/>
        </w:rPr>
      </w:pPr>
      <m:oMathPara>
        <m:oMath>
          <m:r>
            <w:rPr>
              <w:rFonts w:ascii="Cambria Math" w:hAnsi="Cambria Math" w:cs="Times New Roman"/>
              <w:sz w:val="24"/>
              <w:szCs w:val="24"/>
            </w:rPr>
            <m:t>-10</m:t>
          </m:r>
          <m:r>
            <w:rPr>
              <w:rFonts w:ascii="Cambria Math" w:hAnsi="Cambria Math" w:cs="Times New Roman"/>
              <w:sz w:val="24"/>
              <w:szCs w:val="24"/>
            </w:rPr>
            <m:t>0</m:t>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 </m:t>
          </m:r>
          <m:r>
            <w:rPr>
              <w:rFonts w:ascii="Cambria Math" w:hAnsi="Cambria Math" w:cs="Times New Roman"/>
              <w:sz w:val="24"/>
              <w:szCs w:val="24"/>
            </w:rPr>
            <m:t>7</m:t>
          </m:r>
          <m:r>
            <w:rPr>
              <w:rFonts w:ascii="Cambria Math" w:hAnsi="Cambria Math" w:cs="Times New Roman"/>
              <w:sz w:val="24"/>
              <w:szCs w:val="24"/>
            </w:rPr>
            <m:t>x + 1</m:t>
          </m:r>
          <m:r>
            <w:rPr>
              <w:rFonts w:ascii="Cambria Math" w:hAnsi="Cambria Math" w:cs="Times New Roman"/>
              <w:sz w:val="24"/>
              <w:szCs w:val="24"/>
            </w:rPr>
            <m:t>45</m:t>
          </m:r>
          <m:r>
            <w:rPr>
              <w:rFonts w:ascii="Cambria Math" w:hAnsi="Cambria Math" w:cs="Times New Roman"/>
              <w:sz w:val="24"/>
              <w:szCs w:val="24"/>
            </w:rPr>
            <m:t xml:space="preserve"> = 0</m:t>
          </m:r>
        </m:oMath>
      </m:oMathPara>
    </w:p>
    <w:p w14:paraId="6EA54E23" w14:textId="7EDA85B5" w:rsidR="00731522" w:rsidRPr="00843F21" w:rsidRDefault="478C8958" w:rsidP="478C8958">
      <w:pPr>
        <w:spacing w:after="195"/>
        <w:ind w:firstLine="545"/>
        <w:rPr>
          <w:rFonts w:ascii="Times New Roman" w:eastAsiaTheme="minorEastAsia" w:hAnsi="Times New Roman" w:cs="Times New Roman"/>
          <w:sz w:val="24"/>
          <w:szCs w:val="24"/>
        </w:rPr>
      </w:pPr>
      <w:r w:rsidRPr="478C8958">
        <w:rPr>
          <w:rFonts w:ascii="Times New Roman" w:eastAsiaTheme="minorEastAsia" w:hAnsi="Times New Roman" w:cs="Times New Roman"/>
          <w:sz w:val="24"/>
          <w:szCs w:val="24"/>
        </w:rPr>
        <w:t>Now, we will use the quadratic formula. Recall that the quadratic formula is the following:</w:t>
      </w:r>
    </w:p>
    <w:p w14:paraId="56B375BF" w14:textId="77777777" w:rsidR="00731522" w:rsidRPr="00843F21" w:rsidRDefault="0081605B" w:rsidP="00731522">
      <w:pPr>
        <w:spacing w:after="195"/>
        <w:ind w:firstLine="545"/>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m:rPr>
                  <m:sty m:val="p"/>
                </m:rPr>
                <w:rPr>
                  <w:rFonts w:ascii="Cambria Math" w:hAnsi="Cambria Math" w:cs="Times New Roman"/>
                  <w:sz w:val="24"/>
                  <w:szCs w:val="24"/>
                </w:rPr>
                <m:t>-b±</m:t>
              </m:r>
              <m:rad>
                <m:radPr>
                  <m:degHide m:val="1"/>
                  <m:ctrlPr>
                    <w:rPr>
                      <w:rFonts w:ascii="Cambria Math" w:eastAsiaTheme="minorEastAsia" w:hAnsi="Cambria Math" w:cs="Times New Roman"/>
                      <w:sz w:val="24"/>
                      <w:szCs w:val="24"/>
                    </w:rPr>
                  </m:ctrlPr>
                </m:radPr>
                <m:deg/>
                <m:e>
                  <m:sSup>
                    <m:sSupPr>
                      <m:ctrlPr>
                        <w:rPr>
                          <w:rFonts w:ascii="Cambria Math" w:eastAsiaTheme="minorEastAsia" w:hAnsi="Cambria Math" w:cs="Times New Roman"/>
                          <w:sz w:val="24"/>
                          <w:szCs w:val="24"/>
                        </w:rPr>
                      </m:ctrlPr>
                    </m:sSupPr>
                    <m:e>
                      <m:r>
                        <m:rPr>
                          <m:sty m:val="p"/>
                        </m:rPr>
                        <w:rPr>
                          <w:rFonts w:ascii="Cambria Math" w:hAnsi="Cambria Math" w:cs="Times New Roman"/>
                          <w:sz w:val="24"/>
                          <w:szCs w:val="24"/>
                        </w:rPr>
                        <m:t>b</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-4ac</m:t>
                  </m:r>
                </m:e>
              </m:rad>
            </m:num>
            <m:den>
              <m:r>
                <m:rPr>
                  <m:sty m:val="p"/>
                </m:rPr>
                <w:rPr>
                  <w:rFonts w:ascii="Cambria Math" w:hAnsi="Cambria Math" w:cs="Times New Roman"/>
                  <w:sz w:val="24"/>
                  <w:szCs w:val="24"/>
                </w:rPr>
                <m:t>2a</m:t>
              </m:r>
            </m:den>
          </m:f>
        </m:oMath>
      </m:oMathPara>
    </w:p>
    <w:p w14:paraId="02A9C655" w14:textId="1DCF0965" w:rsidR="00731522" w:rsidRDefault="478C8958" w:rsidP="478C8958">
      <w:pPr>
        <w:spacing w:after="195"/>
        <w:ind w:firstLine="545"/>
        <w:rPr>
          <w:rFonts w:ascii="Times New Roman" w:eastAsiaTheme="minorEastAsia" w:hAnsi="Times New Roman" w:cs="Times New Roman"/>
          <w:sz w:val="24"/>
          <w:szCs w:val="24"/>
        </w:rPr>
      </w:pPr>
      <w:r w:rsidRPr="478C8958">
        <w:rPr>
          <w:rFonts w:ascii="Times New Roman" w:eastAsiaTheme="minorEastAsia" w:hAnsi="Times New Roman" w:cs="Times New Roman"/>
          <w:sz w:val="24"/>
          <w:szCs w:val="24"/>
        </w:rPr>
        <w:t>where a = -10</w:t>
      </w:r>
      <w:r w:rsidR="00BA719C">
        <w:rPr>
          <w:rFonts w:ascii="Times New Roman" w:eastAsiaTheme="minorEastAsia" w:hAnsi="Times New Roman" w:cs="Times New Roman"/>
          <w:sz w:val="24"/>
          <w:szCs w:val="24"/>
        </w:rPr>
        <w:t>0</w:t>
      </w:r>
      <w:r w:rsidRPr="478C8958">
        <w:rPr>
          <w:rFonts w:ascii="Times New Roman" w:eastAsiaTheme="minorEastAsia" w:hAnsi="Times New Roman" w:cs="Times New Roman"/>
          <w:sz w:val="24"/>
          <w:szCs w:val="24"/>
        </w:rPr>
        <w:t xml:space="preserve">, b= </w:t>
      </w:r>
      <w:r w:rsidR="00BA719C">
        <w:rPr>
          <w:rFonts w:ascii="Times New Roman" w:eastAsiaTheme="minorEastAsia" w:hAnsi="Times New Roman" w:cs="Times New Roman"/>
          <w:sz w:val="24"/>
          <w:szCs w:val="24"/>
        </w:rPr>
        <w:t>7</w:t>
      </w:r>
      <w:r w:rsidRPr="478C8958">
        <w:rPr>
          <w:rFonts w:ascii="Times New Roman" w:eastAsiaTheme="minorEastAsia" w:hAnsi="Times New Roman" w:cs="Times New Roman"/>
          <w:sz w:val="24"/>
          <w:szCs w:val="24"/>
        </w:rPr>
        <w:t>, and c= 1</w:t>
      </w:r>
      <w:r w:rsidR="00BA719C">
        <w:rPr>
          <w:rFonts w:ascii="Times New Roman" w:eastAsiaTheme="minorEastAsia" w:hAnsi="Times New Roman" w:cs="Times New Roman"/>
          <w:sz w:val="24"/>
          <w:szCs w:val="24"/>
        </w:rPr>
        <w:t>45</w:t>
      </w:r>
      <w:r w:rsidRPr="478C8958">
        <w:rPr>
          <w:rFonts w:ascii="Times New Roman" w:eastAsiaTheme="minorEastAsia" w:hAnsi="Times New Roman" w:cs="Times New Roman"/>
          <w:sz w:val="24"/>
          <w:szCs w:val="24"/>
        </w:rPr>
        <w:t>.</w:t>
      </w:r>
    </w:p>
    <w:p w14:paraId="2AA81CAB" w14:textId="1171A66C" w:rsidR="00BA719C" w:rsidRPr="00C93796" w:rsidRDefault="00BA719C" w:rsidP="478C8958">
      <w:pPr>
        <w:spacing w:after="195"/>
        <w:ind w:firstLine="545"/>
        <w:rPr>
          <w:rFonts w:ascii="Times New Roman" w:eastAsiaTheme="minorEastAsia" w:hAnsi="Times New Roman" w:cs="Times New Roman"/>
          <w:sz w:val="24"/>
          <w:szCs w:val="24"/>
        </w:rPr>
      </w:pPr>
      <m:oMathPara>
        <m:oMath>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-1.17 or 1.24</m:t>
          </m:r>
        </m:oMath>
      </m:oMathPara>
    </w:p>
    <w:p w14:paraId="500A3FFF" w14:textId="394A07DD" w:rsidR="00C93796" w:rsidRPr="00C93796" w:rsidRDefault="00C93796" w:rsidP="478C8958">
      <w:pPr>
        <w:spacing w:after="195"/>
        <w:ind w:firstLine="545"/>
        <w:rPr>
          <w:rFonts w:ascii="Times New Roman" w:eastAsiaTheme="minorEastAsia" w:hAnsi="Times New Roman" w:cs="Times New Roman"/>
          <w:sz w:val="24"/>
          <w:szCs w:val="24"/>
        </w:rPr>
      </w:pPr>
      <w:r>
        <w:rPr>
          <w:rFonts w:ascii="Times New Roman" w:eastAsiaTheme="minorEastAsia" w:hAnsi="Times New Roman" w:cs="Times New Roman"/>
          <w:sz w:val="24"/>
          <w:szCs w:val="24"/>
        </w:rPr>
        <w:t>So the positive internal rate of return of this investment is 1.24.</w:t>
      </w:r>
      <w:bookmarkStart w:id="0" w:name="_GoBack"/>
      <w:bookmarkEnd w:id="0"/>
    </w:p>
    <w:sectPr w:rsidR="00C93796" w:rsidRPr="00C9379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37E34" w14:textId="77777777" w:rsidR="0081605B" w:rsidRDefault="0081605B" w:rsidP="00731522">
      <w:pPr>
        <w:spacing w:after="0" w:line="240" w:lineRule="auto"/>
      </w:pPr>
      <w:r>
        <w:separator/>
      </w:r>
    </w:p>
  </w:endnote>
  <w:endnote w:type="continuationSeparator" w:id="0">
    <w:p w14:paraId="6B9F2CF2" w14:textId="77777777" w:rsidR="0081605B" w:rsidRDefault="0081605B" w:rsidP="00731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54EAA" w14:textId="77777777" w:rsidR="000A1E40" w:rsidRDefault="000A1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108489"/>
      <w:docPartObj>
        <w:docPartGallery w:val="Page Numbers (Bottom of Page)"/>
        <w:docPartUnique/>
      </w:docPartObj>
    </w:sdtPr>
    <w:sdtEndPr>
      <w:rPr>
        <w:noProof/>
      </w:rPr>
    </w:sdtEndPr>
    <w:sdtContent>
      <w:p w14:paraId="627551AB" w14:textId="09950B53" w:rsidR="000A1E40" w:rsidRDefault="000A1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F37A2F" w14:textId="77777777" w:rsidR="000A1E40" w:rsidRDefault="000A1E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E3788" w14:textId="77777777" w:rsidR="000A1E40" w:rsidRDefault="000A1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96830" w14:textId="77777777" w:rsidR="0081605B" w:rsidRDefault="0081605B" w:rsidP="00731522">
      <w:pPr>
        <w:spacing w:after="0" w:line="240" w:lineRule="auto"/>
      </w:pPr>
      <w:r>
        <w:separator/>
      </w:r>
    </w:p>
  </w:footnote>
  <w:footnote w:type="continuationSeparator" w:id="0">
    <w:p w14:paraId="783BD5FF" w14:textId="77777777" w:rsidR="0081605B" w:rsidRDefault="0081605B" w:rsidP="00731522">
      <w:pPr>
        <w:spacing w:after="0" w:line="240" w:lineRule="auto"/>
      </w:pPr>
      <w:r>
        <w:continuationSeparator/>
      </w:r>
    </w:p>
  </w:footnote>
  <w:footnote w:id="1">
    <w:p w14:paraId="20658A49" w14:textId="77777777" w:rsidR="00731522" w:rsidRDefault="00731522" w:rsidP="00731522">
      <w:pPr>
        <w:pStyle w:val="footnotedescription"/>
      </w:pPr>
      <w:r>
        <w:rPr>
          <w:rStyle w:val="footnotemark"/>
        </w:rPr>
        <w:footnoteRef/>
      </w:r>
      <w:r>
        <w:t xml:space="preserve"> No one lives more than two periods, and there is no chance of dying before the end of period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771C8" w14:textId="77777777" w:rsidR="000A1E40" w:rsidRDefault="000A1E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F2799" w14:textId="77777777" w:rsidR="000A1E40" w:rsidRDefault="000A1E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F6F0A" w14:textId="77777777" w:rsidR="000A1E40" w:rsidRDefault="000A1E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522"/>
    <w:rsid w:val="000A1E40"/>
    <w:rsid w:val="002A780E"/>
    <w:rsid w:val="00310392"/>
    <w:rsid w:val="00731522"/>
    <w:rsid w:val="0081605B"/>
    <w:rsid w:val="009009AA"/>
    <w:rsid w:val="00B16476"/>
    <w:rsid w:val="00BA719C"/>
    <w:rsid w:val="00C32B7C"/>
    <w:rsid w:val="00C6498D"/>
    <w:rsid w:val="00C93796"/>
    <w:rsid w:val="00DD6D12"/>
    <w:rsid w:val="00DE6591"/>
    <w:rsid w:val="00E33584"/>
    <w:rsid w:val="478C895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9EC5"/>
  <w15:chartTrackingRefBased/>
  <w15:docId w15:val="{E238A801-9A63-49C2-9F4B-3099A91D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1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descriptionChar">
    <w:name w:val="footnote description Char"/>
    <w:link w:val="footnotedescription"/>
    <w:locked/>
    <w:rsid w:val="00731522"/>
    <w:rPr>
      <w:rFonts w:ascii="Cambria" w:eastAsia="Cambria" w:hAnsi="Cambria" w:cs="Cambria"/>
      <w:color w:val="000000"/>
      <w:sz w:val="18"/>
    </w:rPr>
  </w:style>
  <w:style w:type="paragraph" w:customStyle="1" w:styleId="footnotedescription">
    <w:name w:val="footnote description"/>
    <w:next w:val="Normal"/>
    <w:link w:val="footnotedescriptionChar"/>
    <w:rsid w:val="00731522"/>
    <w:pPr>
      <w:spacing w:after="0" w:line="261" w:lineRule="auto"/>
      <w:ind w:left="124" w:firstLine="166"/>
    </w:pPr>
    <w:rPr>
      <w:rFonts w:ascii="Cambria" w:eastAsia="Cambria" w:hAnsi="Cambria" w:cs="Cambria"/>
      <w:color w:val="000000"/>
      <w:sz w:val="18"/>
    </w:rPr>
  </w:style>
  <w:style w:type="character" w:customStyle="1" w:styleId="footnotemark">
    <w:name w:val="footnote mark"/>
    <w:rsid w:val="00731522"/>
    <w:rPr>
      <w:rFonts w:ascii="Cambria" w:eastAsia="Cambria" w:hAnsi="Cambria" w:cs="Cambria" w:hint="default"/>
      <w:color w:val="000000"/>
      <w:sz w:val="18"/>
      <w:vertAlign w:val="superscript"/>
    </w:rPr>
  </w:style>
  <w:style w:type="paragraph" w:styleId="ListParagraph">
    <w:name w:val="List Paragraph"/>
    <w:basedOn w:val="Normal"/>
    <w:uiPriority w:val="34"/>
    <w:qFormat/>
    <w:rsid w:val="00731522"/>
    <w:pPr>
      <w:ind w:left="720"/>
      <w:contextualSpacing/>
    </w:pPr>
  </w:style>
  <w:style w:type="paragraph" w:styleId="Header">
    <w:name w:val="header"/>
    <w:basedOn w:val="Normal"/>
    <w:link w:val="HeaderChar"/>
    <w:uiPriority w:val="99"/>
    <w:unhideWhenUsed/>
    <w:rsid w:val="000A1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E40"/>
  </w:style>
  <w:style w:type="paragraph" w:styleId="Footer">
    <w:name w:val="footer"/>
    <w:basedOn w:val="Normal"/>
    <w:link w:val="FooterChar"/>
    <w:uiPriority w:val="99"/>
    <w:unhideWhenUsed/>
    <w:rsid w:val="000A1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dasom</dc:creator>
  <cp:keywords/>
  <dc:description/>
  <cp:lastModifiedBy>Microsoft Office User</cp:lastModifiedBy>
  <cp:revision>2</cp:revision>
  <dcterms:created xsi:type="dcterms:W3CDTF">2020-08-25T07:45:00Z</dcterms:created>
  <dcterms:modified xsi:type="dcterms:W3CDTF">2020-08-25T07:45:00Z</dcterms:modified>
</cp:coreProperties>
</file>