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80" w:firstLineChars="200"/>
        <w:jc w:val="center"/>
        <w:rPr>
          <w:rFonts w:hint="default" w:eastAsia="宋体"/>
          <w:lang w:val="en-US" w:eastAsia="zh-CN"/>
        </w:rPr>
      </w:pPr>
      <w:bookmarkStart w:id="0" w:name="_GoBack"/>
      <w:r>
        <w:rPr>
          <w:rFonts w:hint="eastAsia"/>
          <w:lang w:val="en-US" w:eastAsia="zh-CN"/>
        </w:rPr>
        <w:t>全球脆弱经济的分析和措施</w:t>
      </w:r>
    </w:p>
    <w:p>
      <w:pPr>
        <w:bidi w:val="0"/>
        <w:ind w:firstLine="480" w:firstLineChars="200"/>
      </w:pPr>
      <w:r>
        <w:rPr>
          <w:rFonts w:hint="default"/>
        </w:rPr>
        <w:t>2020年新冠疫情爆发以来，全球经济遭受了前所未有的冲击和动荡。尽管2021年出现了一定程度的复苏，但世界经济仍然存在着诸多脆弱性和不确定性。本文将从全球疫情、货币政策和贸易、投资不确定性以及气候变化等方面来分析全球经济脆弱复苏的问题，并提出相应的解决方案。</w:t>
      </w:r>
    </w:p>
    <w:p>
      <w:pPr>
        <w:bidi w:val="0"/>
        <w:ind w:firstLine="480" w:firstLineChars="200"/>
        <w:rPr>
          <w:rFonts w:hint="default"/>
        </w:rPr>
      </w:pPr>
      <w:r>
        <w:rPr>
          <w:rFonts w:hint="default"/>
        </w:rPr>
        <w:t>首先，全球疫情仍然没有得到有效控制，不同国家和地区之间的疫情形势存在很大差异。一些国家已经开始放松疫情管控措施，但其他国家仍然在遭受疫情的严重打击，这种不均衡的情况可能会导致全球供应链的瓶颈和经济活动的不稳定性。为了解决这个问题，各国政府应该加强协作，共同制定有效的疫情防控措施，避免出现新的疫情爆发和扩散。此外，各国也应该加强对全球公共卫生体系的投入和支持，提高全球应对疫情的能力和水平。</w:t>
      </w:r>
    </w:p>
    <w:p>
      <w:pPr>
        <w:bidi w:val="0"/>
        <w:ind w:firstLine="480" w:firstLineChars="200"/>
        <w:rPr>
          <w:rFonts w:hint="default"/>
        </w:rPr>
      </w:pPr>
      <w:r>
        <w:rPr>
          <w:rFonts w:hint="default"/>
        </w:rPr>
        <w:t>其次，全球货币政策和财政政策的协调性和一致性仍然存在挑战。许多国家采取了大规模的货币和财政刺激政策来刺激经济复苏，但这种政策的效果和风险在不同国家和地区之间也存在差异，可能会导致全球经济政策的分歧和不稳定性。为了解决这个问题，各国政府应该加强沟通和协作，共同制定符合各自国情的经济政策，并尽可能地避免出现竞争性货币贬值和贸易战的情况。</w:t>
      </w:r>
    </w:p>
    <w:p>
      <w:pPr>
        <w:bidi w:val="0"/>
        <w:ind w:firstLine="480" w:firstLineChars="200"/>
        <w:rPr>
          <w:rFonts w:hint="default"/>
        </w:rPr>
      </w:pPr>
      <w:r>
        <w:rPr>
          <w:rFonts w:hint="default"/>
        </w:rPr>
        <w:t>第三，全球贸易和投资的不确定性也可能会影响全球经济的复苏。许多国家和地区在疫情期间采取了保护主义措施和限制措施，这些措施可能会导致全球贸易和投资的减少，从而对全球经济产生负面影响。为了解决这个问题，各国政府应该逐步放宽贸易限制和壁垒，加强对多边贸易体系的支持和维护，促进全球贸易和投资的自由化和便利化。</w:t>
      </w:r>
    </w:p>
    <w:p>
      <w:pPr>
        <w:bidi w:val="0"/>
        <w:ind w:firstLine="480" w:firstLineChars="200"/>
        <w:rPr>
          <w:rFonts w:hint="default"/>
        </w:rPr>
      </w:pPr>
      <w:r>
        <w:rPr>
          <w:rFonts w:hint="default"/>
        </w:rPr>
        <w:t>最后，全球气候变化和环境问题也可能对全球经济产生影响。许多国家已经开始采取行动来解决气候变化和环境问题，但这些行动可能会对全球经济产生一定的影响，尤其是在能源和制造业等领域。为了解决这个问题，各国政府应该加强环保和节能的投入和支持，推动可持续发展和绿色经济的发展，促进环境保护和经济发展的良性循环。</w:t>
      </w:r>
    </w:p>
    <w:p>
      <w:pPr>
        <w:bidi w:val="0"/>
        <w:ind w:firstLine="480" w:firstLineChars="200"/>
        <w:rPr>
          <w:rFonts w:hint="default"/>
        </w:rPr>
      </w:pPr>
      <w:r>
        <w:rPr>
          <w:rFonts w:hint="default"/>
        </w:rPr>
        <w:t>综上所述，全球经济脆弱复苏的问题需要各国政府和国际组织加强协调和合作，共同应对这些挑战。只有通过加强全球合作和协商，才能够实现全球经济的稳定和可持续发展。同时，我们也需要意识到，全球经济的复苏不仅仅是政府的责任，每个人都应该积极参与和支持，尤其是在疫情防控、环保和可持续发展等方面，每个人都应该承担起自己的责任和义务。</w:t>
      </w:r>
    </w:p>
    <w:p>
      <w:pPr>
        <w:bidi w:val="0"/>
        <w:ind w:firstLine="480" w:firstLineChars="200"/>
        <w:rPr>
          <w:rFonts w:hint="default"/>
        </w:rPr>
      </w:pPr>
      <w:r>
        <w:rPr>
          <w:rFonts w:hint="default"/>
        </w:rPr>
        <w:t>在此基础上，我们也需要加强国际组织和机构的作用，提高全球治理的效能和水平。例如，联合国、世界贸易组织、国际货币基金组织等国际组织应该加强协调和合作，共同维护全球贸易和金融秩序的稳定和可持续发展。同时，各国政府也应该加强对这些国际组织的支持和参与，共同推动全球治理体系的改革和完善。</w:t>
      </w:r>
    </w:p>
    <w:p>
      <w:pPr>
        <w:bidi w:val="0"/>
        <w:ind w:firstLine="480" w:firstLineChars="200"/>
        <w:rPr>
          <w:rFonts w:hint="default"/>
        </w:rPr>
      </w:pPr>
      <w:r>
        <w:rPr>
          <w:rFonts w:hint="default"/>
        </w:rPr>
        <w:t>总之，全球经济脆弱复苏的问题是一个复杂的系统工程，需要各方面的共同努力和积极参与。只有通过加强国际合作和协作，共同应对全球性问题，才能够实现全球经济的稳定和可持续发展。</w:t>
      </w:r>
    </w:p>
    <w:p>
      <w:pPr>
        <w:bidi w:val="0"/>
      </w:pPr>
    </w:p>
    <w:p>
      <w:pPr>
        <w:bidi w:val="0"/>
      </w:pPr>
    </w:p>
    <w:bookmarkEnd w:id="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51421"/>
    <w:multiLevelType w:val="multilevel"/>
    <w:tmpl w:val="82151421"/>
    <w:lvl w:ilvl="0" w:tentative="0">
      <w:start w:val="1"/>
      <w:numFmt w:val="chineseCounting"/>
      <w:pStyle w:val="2"/>
      <w:suff w:val="space"/>
      <w:lvlText w:val="%1、"/>
      <w:lvlJc w:val="left"/>
      <w:pPr>
        <w:tabs>
          <w:tab w:val="left" w:pos="420"/>
        </w:tabs>
        <w:ind w:left="432" w:hanging="432"/>
      </w:pPr>
      <w:rPr>
        <w:rFonts w:hint="eastAsia" w:ascii="Times New Roman" w:hAnsi="Times New Roman" w:eastAsia="宋体" w:cs="宋体"/>
        <w:sz w:val="32"/>
      </w:rPr>
    </w:lvl>
    <w:lvl w:ilvl="1" w:tentative="0">
      <w:start w:val="1"/>
      <w:numFmt w:val="decimal"/>
      <w:pStyle w:val="3"/>
      <w:isLgl/>
      <w:suff w:val="space"/>
      <w:lvlText w:val="%1.%2"/>
      <w:lvlJc w:val="left"/>
      <w:pPr>
        <w:tabs>
          <w:tab w:val="left" w:pos="420"/>
        </w:tabs>
        <w:ind w:left="575" w:hanging="575"/>
      </w:pPr>
      <w:rPr>
        <w:rFonts w:hint="eastAsia" w:ascii="宋体" w:hAnsi="宋体" w:eastAsia="宋体" w:cs="宋体"/>
        <w:sz w:val="30"/>
      </w:rPr>
    </w:lvl>
    <w:lvl w:ilvl="2" w:tentative="0">
      <w:start w:val="1"/>
      <w:numFmt w:val="decimal"/>
      <w:pStyle w:val="4"/>
      <w:isLgl/>
      <w:suff w:val="space"/>
      <w:lvlText w:val="%1.%2.%3"/>
      <w:lvlJc w:val="left"/>
      <w:pPr>
        <w:tabs>
          <w:tab w:val="left" w:pos="420"/>
        </w:tabs>
        <w:ind w:left="720" w:hanging="720"/>
      </w:pPr>
      <w:rPr>
        <w:rFonts w:hint="eastAsia" w:ascii="宋体" w:hAnsi="宋体" w:eastAsia="宋体" w:cs="宋体"/>
        <w:sz w:val="28"/>
      </w:rPr>
    </w:lvl>
    <w:lvl w:ilvl="3" w:tentative="0">
      <w:start w:val="1"/>
      <w:numFmt w:val="decimal"/>
      <w:pStyle w:val="5"/>
      <w:isLgl/>
      <w:suff w:val="space"/>
      <w:lvlText w:val="%1.%2.%3.%4"/>
      <w:lvlJc w:val="left"/>
      <w:pPr>
        <w:tabs>
          <w:tab w:val="left" w:pos="420"/>
        </w:tabs>
        <w:ind w:left="864" w:hanging="864"/>
      </w:pPr>
      <w:rPr>
        <w:rFonts w:hint="eastAsia" w:ascii="宋体" w:hAnsi="宋体" w:eastAsia="宋体" w:cs="宋体"/>
        <w:sz w:val="24"/>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mZjQ5MDc2YmUzYjVhZmJiZTI0Mjc4MGI1OGEzY2QifQ=="/>
  </w:docVars>
  <w:rsids>
    <w:rsidRoot w:val="0D102E81"/>
    <w:rsid w:val="0819551B"/>
    <w:rsid w:val="09D26E62"/>
    <w:rsid w:val="0D102E81"/>
    <w:rsid w:val="1B68711F"/>
    <w:rsid w:val="1DFB712C"/>
    <w:rsid w:val="2634414C"/>
    <w:rsid w:val="28113790"/>
    <w:rsid w:val="33661445"/>
    <w:rsid w:val="35D01D25"/>
    <w:rsid w:val="36C07ABB"/>
    <w:rsid w:val="47744A87"/>
    <w:rsid w:val="491B41CB"/>
    <w:rsid w:val="4A565BFC"/>
    <w:rsid w:val="4CA54E62"/>
    <w:rsid w:val="58325E36"/>
    <w:rsid w:val="5F7F1015"/>
    <w:rsid w:val="5F9C44AE"/>
    <w:rsid w:val="6425095E"/>
    <w:rsid w:val="6F09453C"/>
    <w:rsid w:val="71935EFB"/>
    <w:rsid w:val="757D3F6A"/>
    <w:rsid w:val="7851386F"/>
    <w:rsid w:val="7D0F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val="0"/>
      <w:keepLines/>
      <w:numPr>
        <w:ilvl w:val="0"/>
        <w:numId w:val="1"/>
      </w:numPr>
      <w:tabs>
        <w:tab w:val="center" w:pos="4251"/>
        <w:tab w:val="left" w:pos="7620"/>
        <w:tab w:val="clear" w:pos="420"/>
      </w:tabs>
      <w:adjustRightInd w:val="0"/>
      <w:spacing w:before="120" w:after="120" w:line="360" w:lineRule="auto"/>
      <w:ind w:left="431" w:hanging="431"/>
      <w:jc w:val="center"/>
      <w:outlineLvl w:val="0"/>
    </w:pPr>
    <w:rPr>
      <w:rFonts w:eastAsia="黑体" w:cs="Times New Roman"/>
      <w:b/>
      <w:bCs/>
      <w:kern w:val="44"/>
      <w:sz w:val="32"/>
      <w:szCs w:val="32"/>
    </w:rPr>
  </w:style>
  <w:style w:type="paragraph" w:styleId="3">
    <w:name w:val="heading 2"/>
    <w:basedOn w:val="1"/>
    <w:next w:val="1"/>
    <w:semiHidden/>
    <w:unhideWhenUsed/>
    <w:qFormat/>
    <w:uiPriority w:val="0"/>
    <w:pPr>
      <w:keepNext w:val="0"/>
      <w:keepLines/>
      <w:numPr>
        <w:ilvl w:val="1"/>
        <w:numId w:val="1"/>
      </w:numPr>
      <w:spacing w:before="260" w:beforeLines="0" w:beforeAutospacing="0" w:after="260" w:afterLines="0" w:afterAutospacing="0" w:line="360" w:lineRule="auto"/>
      <w:ind w:left="575" w:hanging="575"/>
      <w:jc w:val="left"/>
      <w:outlineLvl w:val="1"/>
    </w:pPr>
    <w:rPr>
      <w:rFonts w:eastAsia="黑体"/>
      <w:b/>
      <w:sz w:val="30"/>
    </w:rPr>
  </w:style>
  <w:style w:type="paragraph" w:styleId="4">
    <w:name w:val="heading 3"/>
    <w:basedOn w:val="1"/>
    <w:next w:val="1"/>
    <w:semiHidden/>
    <w:unhideWhenUsed/>
    <w:qFormat/>
    <w:uiPriority w:val="0"/>
    <w:pPr>
      <w:keepNext w:val="0"/>
      <w:keepLines/>
      <w:numPr>
        <w:ilvl w:val="2"/>
        <w:numId w:val="1"/>
      </w:numPr>
      <w:spacing w:before="260" w:beforeLines="0" w:beforeAutospacing="0" w:after="260" w:afterLines="0" w:afterAutospacing="0" w:line="360" w:lineRule="auto"/>
      <w:ind w:left="720" w:hanging="720"/>
      <w:outlineLvl w:val="2"/>
    </w:pPr>
    <w:rPr>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60" w:lineRule="auto"/>
      <w:ind w:left="864" w:hanging="864"/>
      <w:outlineLvl w:val="3"/>
    </w:pPr>
    <w:rPr>
      <w:rFonts w:eastAsia="黑体"/>
      <w:b/>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jc w:val="center"/>
    </w:pPr>
    <w:rPr>
      <w:rFonts w:ascii="Times New Roman" w:hAnsi="Times New Roman" w:eastAsia="黑体"/>
      <w:sz w:val="21"/>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5">
    <w:name w:val="WPSOffice手动目录 2"/>
    <w:uiPriority w:val="0"/>
    <w:pPr>
      <w:spacing w:line="360" w:lineRule="auto"/>
      <w:ind w:leftChars="200"/>
    </w:pPr>
    <w:rPr>
      <w:rFonts w:ascii="Times New Roman" w:hAnsi="Times New Roman" w:eastAsia="宋体" w:cstheme="minorBidi"/>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1168</Words>
  <Characters>1174</Characters>
  <Lines>0</Lines>
  <Paragraphs>0</Paragraphs>
  <TotalTime>0</TotalTime>
  <ScaleCrop>false</ScaleCrop>
  <LinksUpToDate>false</LinksUpToDate>
  <CharactersWithSpaces>1174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2023-06-02T07:14:00Z</dcterms:created>
  <dc:creator>文红兵呀</dc:creator>
  <cp:lastModifiedBy>文红兵呀</cp:lastModifiedBy>
  <dcterms:modified xsi:type="dcterms:W3CDTF">2023-06-02T07:15:15Z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C37DE79FE88341F38D88F2DEDC5AEFE5_11</vt:lpwstr>
  </property>
</Properties>
</file>