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1364" w14:textId="458260E8" w:rsidR="00B57F02" w:rsidRDefault="00B57F02"/>
    <w:p w14:paraId="35CC7B6C" w14:textId="70EA815C" w:rsidR="00011D8B" w:rsidRDefault="00DF38C8">
      <w:r w:rsidRPr="00DF38C8">
        <w:t>https://mp.weixin.qq.com/s?__biz=Mzg3MzY2MzM0Nw==&amp;mid=2247484054&amp;idx=1&amp;sn=04e13df8d1d843305df8bd463309e095&amp;chksm=cedddc8af9aa559c2fedca0f9fad4a3d66bec5559ca300b2246f895bf7f8810dabd16feac661&amp;mpshare=1&amp;scene=23&amp;srcid=1027oHNh0rwUAv6l2WZOg3SV&amp;sharer_sharetime=1666844782649&amp;sharer_shareid=3cf4b11f739d8291b452499c5665a795#rd</w:t>
      </w:r>
    </w:p>
    <w:p w14:paraId="33D3351C" w14:textId="77777777" w:rsidR="00011D8B" w:rsidRPr="00011D8B" w:rsidRDefault="00011D8B" w:rsidP="00011D8B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color w:val="222222"/>
          <w:spacing w:val="8"/>
          <w:kern w:val="36"/>
          <w:sz w:val="33"/>
          <w:szCs w:val="33"/>
        </w:rPr>
      </w:pP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36"/>
          <w:sz w:val="33"/>
          <w:szCs w:val="33"/>
        </w:rPr>
        <w:t>正版软件MATLAB来了，</w:t>
      </w:r>
      <w:proofErr w:type="spellStart"/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36"/>
          <w:sz w:val="33"/>
          <w:szCs w:val="33"/>
        </w:rPr>
        <w:t>CQUer</w:t>
      </w:r>
      <w:proofErr w:type="spellEnd"/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36"/>
          <w:sz w:val="33"/>
          <w:szCs w:val="33"/>
        </w:rPr>
        <w:t>免费使用！</w:t>
      </w:r>
    </w:p>
    <w:p w14:paraId="48A9352F" w14:textId="77777777" w:rsidR="00011D8B" w:rsidRPr="00011D8B" w:rsidRDefault="00000000" w:rsidP="00011D8B">
      <w:pPr>
        <w:widowControl/>
        <w:shd w:val="clear" w:color="auto" w:fill="FFFFFF"/>
        <w:spacing w:line="300" w:lineRule="atLeast"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"/>
          <w:szCs w:val="2"/>
        </w:rPr>
      </w:pPr>
      <w:hyperlink r:id="rId7" w:history="1">
        <w:r w:rsidR="00011D8B" w:rsidRPr="00011D8B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 w:val="23"/>
            <w:szCs w:val="23"/>
            <w:u w:val="single"/>
          </w:rPr>
          <w:t>重庆大学学生交叉创新中心</w:t>
        </w:r>
      </w:hyperlink>
      <w:r w:rsidR="00011D8B"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"/>
          <w:szCs w:val="2"/>
        </w:rPr>
        <w:t> </w:t>
      </w:r>
      <w:r w:rsidR="00011D8B"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2022-10-27 12:23</w:t>
      </w:r>
      <w:r w:rsidR="00011D8B"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"/>
          <w:szCs w:val="2"/>
        </w:rPr>
        <w:t> </w:t>
      </w:r>
      <w:r w:rsidR="00011D8B"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发表于重庆</w:t>
      </w:r>
    </w:p>
    <w:p w14:paraId="1E6A26E4" w14:textId="77777777" w:rsidR="00011D8B" w:rsidRPr="00011D8B" w:rsidRDefault="00011D8B" w:rsidP="00011D8B">
      <w:pPr>
        <w:widowControl/>
        <w:shd w:val="clear" w:color="auto" w:fill="FFFFFF"/>
        <w:ind w:firstLine="480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</w:p>
    <w:p w14:paraId="6962B1FF" w14:textId="77777777" w:rsidR="00011D8B" w:rsidRPr="00011D8B" w:rsidRDefault="00011D8B" w:rsidP="00011D8B">
      <w:pPr>
        <w:widowControl/>
        <w:shd w:val="clear" w:color="auto" w:fill="FFFFFF"/>
        <w:ind w:firstLine="480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工欲善其事，必先利其器。</w:t>
      </w:r>
    </w:p>
    <w:p w14:paraId="0A53742F" w14:textId="77777777" w:rsidR="00011D8B" w:rsidRPr="00011D8B" w:rsidRDefault="00011D8B" w:rsidP="00011D8B">
      <w:pPr>
        <w:widowControl/>
        <w:shd w:val="clear" w:color="auto" w:fill="FFFFFF"/>
        <w:ind w:firstLine="480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</w:p>
    <w:p w14:paraId="3E9CDBCF" w14:textId="77777777" w:rsidR="00011D8B" w:rsidRPr="00011D8B" w:rsidRDefault="00011D8B" w:rsidP="00011D8B">
      <w:pPr>
        <w:widowControl/>
        <w:shd w:val="clear" w:color="auto" w:fill="FFFFFF"/>
        <w:ind w:firstLine="480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作为科研软件领域的扛把子，</w:t>
      </w:r>
      <w:r w:rsidRPr="00011D8B">
        <w:rPr>
          <w:rFonts w:ascii="Microsoft YaHei UI" w:eastAsia="Microsoft YaHei UI" w:hAnsi="Microsoft YaHei UI" w:cs="宋体" w:hint="eastAsia"/>
          <w:b/>
          <w:bCs/>
          <w:color w:val="6B9BBF"/>
          <w:spacing w:val="8"/>
          <w:kern w:val="0"/>
          <w:sz w:val="26"/>
          <w:szCs w:val="26"/>
        </w:rPr>
        <w:t>MATLAB终于来到重庆大学啦！</w:t>
      </w:r>
    </w:p>
    <w:p w14:paraId="22A95889" w14:textId="77777777" w:rsidR="00011D8B" w:rsidRPr="00011D8B" w:rsidRDefault="00011D8B" w:rsidP="00011D8B">
      <w:pPr>
        <w:widowControl/>
        <w:shd w:val="clear" w:color="auto" w:fill="FFFFFF"/>
        <w:ind w:firstLine="480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</w:p>
    <w:p w14:paraId="55B64C6C" w14:textId="77777777" w:rsidR="00011D8B" w:rsidRPr="00011D8B" w:rsidRDefault="00011D8B" w:rsidP="00011D8B">
      <w:pPr>
        <w:widowControl/>
        <w:shd w:val="clear" w:color="auto" w:fill="FFFFFF"/>
        <w:ind w:firstLine="480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最近，本科生院学生交叉创新中心为我校购买了正版</w:t>
      </w:r>
      <w:proofErr w:type="spellStart"/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Matlab</w:t>
      </w:r>
      <w:proofErr w:type="spellEnd"/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软件，通过安装部署和测试，重庆大学全校授权版的</w:t>
      </w:r>
      <w:proofErr w:type="spellStart"/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Matlab</w:t>
      </w:r>
      <w:proofErr w:type="spellEnd"/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软件已经</w:t>
      </w:r>
      <w:r w:rsidRPr="00011D8B">
        <w:rPr>
          <w:rFonts w:ascii="Microsoft YaHei UI" w:eastAsia="Microsoft YaHei UI" w:hAnsi="Microsoft YaHei UI" w:cs="宋体" w:hint="eastAsia"/>
          <w:b/>
          <w:bCs/>
          <w:color w:val="6B9BBF"/>
          <w:spacing w:val="8"/>
          <w:kern w:val="0"/>
          <w:sz w:val="26"/>
          <w:szCs w:val="26"/>
        </w:rPr>
        <w:t>面向全校师生开放使用。</w:t>
      </w:r>
    </w:p>
    <w:p w14:paraId="4D9E9E1B" w14:textId="5CC2FD73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 wp14:anchorId="1FA8F682" wp14:editId="3F1326C4">
            <wp:extent cx="5274310" cy="2966085"/>
            <wp:effectExtent l="0" t="0" r="2540" b="5715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4479A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</w:p>
    <w:p w14:paraId="5FDBB7F5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30"/>
          <w:szCs w:val="30"/>
        </w:rPr>
        <w:lastRenderedPageBreak/>
        <w:t>什么是</w:t>
      </w:r>
      <w:proofErr w:type="spellStart"/>
      <w:r w:rsidRPr="00011D8B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30"/>
          <w:szCs w:val="30"/>
        </w:rPr>
        <w:t>Matlab</w:t>
      </w:r>
      <w:proofErr w:type="spellEnd"/>
    </w:p>
    <w:p w14:paraId="0B2D2A1E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</w:p>
    <w:p w14:paraId="5EB57AE4" w14:textId="77777777" w:rsidR="00011D8B" w:rsidRPr="00011D8B" w:rsidRDefault="00011D8B" w:rsidP="00011D8B">
      <w:pPr>
        <w:widowControl/>
        <w:shd w:val="clear" w:color="auto" w:fill="FFFFFF"/>
        <w:ind w:firstLine="480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MATLAB是美国MathWorks公司出品的商业数学软件，用于</w:t>
      </w:r>
      <w:r w:rsidRPr="00011D8B">
        <w:rPr>
          <w:rFonts w:ascii="Microsoft YaHei UI" w:eastAsia="Microsoft YaHei UI" w:hAnsi="Microsoft YaHei UI" w:cs="宋体" w:hint="eastAsia"/>
          <w:b/>
          <w:bCs/>
          <w:color w:val="6B9BBF"/>
          <w:spacing w:val="8"/>
          <w:kern w:val="0"/>
          <w:sz w:val="26"/>
          <w:szCs w:val="26"/>
        </w:rPr>
        <w:t>数据分析、无线通信、深度学习、图像处理与计算机视觉、信号处理、量化金融与风险管理、机器人，控制系统</w:t>
      </w: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等领域。</w:t>
      </w:r>
    </w:p>
    <w:p w14:paraId="73386D4B" w14:textId="77777777" w:rsidR="00011D8B" w:rsidRPr="00011D8B" w:rsidRDefault="00011D8B" w:rsidP="00011D8B">
      <w:pPr>
        <w:widowControl/>
        <w:shd w:val="clear" w:color="auto" w:fill="FFFFFF"/>
        <w:ind w:firstLine="480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</w:p>
    <w:p w14:paraId="56C5C8BC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proofErr w:type="spellStart"/>
      <w:r w:rsidRPr="00011D8B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30"/>
          <w:szCs w:val="30"/>
        </w:rPr>
        <w:t>Matlab</w:t>
      </w:r>
      <w:proofErr w:type="spellEnd"/>
      <w:r w:rsidRPr="00011D8B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30"/>
          <w:szCs w:val="30"/>
        </w:rPr>
        <w:t>的特点</w:t>
      </w:r>
    </w:p>
    <w:p w14:paraId="7CB2C31D" w14:textId="77777777" w:rsidR="00011D8B" w:rsidRPr="00011D8B" w:rsidRDefault="00011D8B" w:rsidP="00011D8B">
      <w:pPr>
        <w:widowControl/>
        <w:shd w:val="clear" w:color="auto" w:fill="FFFFFF"/>
        <w:ind w:firstLine="480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kern w:val="0"/>
          <w:sz w:val="26"/>
          <w:szCs w:val="26"/>
        </w:rPr>
        <w:t>(1) 具有完备的</w:t>
      </w:r>
      <w:r w:rsidRPr="00011D8B">
        <w:rPr>
          <w:rFonts w:ascii="Microsoft YaHei UI" w:eastAsia="Microsoft YaHei UI" w:hAnsi="Microsoft YaHei UI" w:cs="宋体" w:hint="eastAsia"/>
          <w:b/>
          <w:bCs/>
          <w:color w:val="6B9BBF"/>
          <w:kern w:val="0"/>
          <w:sz w:val="26"/>
          <w:szCs w:val="26"/>
        </w:rPr>
        <w:t>图形处理功能，</w:t>
      </w:r>
      <w:r w:rsidRPr="00011D8B">
        <w:rPr>
          <w:rFonts w:ascii="Microsoft YaHei UI" w:eastAsia="Microsoft YaHei UI" w:hAnsi="Microsoft YaHei UI" w:cs="宋体" w:hint="eastAsia"/>
          <w:color w:val="222222"/>
          <w:kern w:val="0"/>
          <w:sz w:val="26"/>
          <w:szCs w:val="26"/>
        </w:rPr>
        <w:t>实现计算结果和编程的可视化;</w:t>
      </w:r>
    </w:p>
    <w:p w14:paraId="70F4222C" w14:textId="77777777" w:rsidR="00011D8B" w:rsidRPr="00011D8B" w:rsidRDefault="00011D8B" w:rsidP="00011D8B">
      <w:pPr>
        <w:widowControl/>
        <w:shd w:val="clear" w:color="auto" w:fill="FFFFFF"/>
        <w:ind w:firstLine="480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(2)友好的用户界面及接近数学表达式的</w:t>
      </w:r>
      <w:r w:rsidRPr="00011D8B">
        <w:rPr>
          <w:rFonts w:ascii="Microsoft YaHei UI" w:eastAsia="Microsoft YaHei UI" w:hAnsi="Microsoft YaHei UI" w:cs="宋体" w:hint="eastAsia"/>
          <w:b/>
          <w:bCs/>
          <w:color w:val="6B9BBF"/>
          <w:spacing w:val="8"/>
          <w:kern w:val="0"/>
          <w:sz w:val="26"/>
          <w:szCs w:val="26"/>
        </w:rPr>
        <w:t>自然化语言，</w:t>
      </w: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使学者易于学习和掌握;</w:t>
      </w:r>
    </w:p>
    <w:p w14:paraId="60CFEEE3" w14:textId="77777777" w:rsidR="00011D8B" w:rsidRPr="00011D8B" w:rsidRDefault="00011D8B" w:rsidP="00011D8B">
      <w:pPr>
        <w:widowControl/>
        <w:shd w:val="clear" w:color="auto" w:fill="FFFFFF"/>
        <w:ind w:firstLine="480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(3) 高效的数值计算及符号计算功能，能使用户从繁杂的数学运算分析中解脱出来;</w:t>
      </w:r>
    </w:p>
    <w:p w14:paraId="240C72E0" w14:textId="77777777" w:rsidR="00011D8B" w:rsidRPr="00011D8B" w:rsidRDefault="00011D8B" w:rsidP="00011D8B">
      <w:pPr>
        <w:widowControl/>
        <w:shd w:val="clear" w:color="auto" w:fill="FFFFFF"/>
        <w:ind w:firstLine="480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(4)功能丰富的</w:t>
      </w:r>
      <w:r w:rsidRPr="00011D8B">
        <w:rPr>
          <w:rFonts w:ascii="Microsoft YaHei UI" w:eastAsia="Microsoft YaHei UI" w:hAnsi="Microsoft YaHei UI" w:cs="宋体" w:hint="eastAsia"/>
          <w:b/>
          <w:bCs/>
          <w:color w:val="6B9BBF"/>
          <w:spacing w:val="8"/>
          <w:kern w:val="0"/>
          <w:sz w:val="26"/>
          <w:szCs w:val="26"/>
        </w:rPr>
        <w:t>应用工具箱</w:t>
      </w: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(如信号处理工具箱、通信工具箱等)，为用户提供了大量方便实用的处理工具。</w:t>
      </w:r>
    </w:p>
    <w:p w14:paraId="0C9FD13F" w14:textId="77777777" w:rsidR="00011D8B" w:rsidRPr="00011D8B" w:rsidRDefault="00011D8B" w:rsidP="00011D8B">
      <w:pPr>
        <w:widowControl/>
        <w:shd w:val="clear" w:color="auto" w:fill="FFFFFF"/>
        <w:ind w:firstLine="480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</w:p>
    <w:p w14:paraId="6A2B1781" w14:textId="2DB3977A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 wp14:anchorId="3005A222" wp14:editId="31B9530B">
            <wp:extent cx="5274310" cy="2809875"/>
            <wp:effectExtent l="0" t="0" r="2540" b="9525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A3DB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</w:p>
    <w:p w14:paraId="1567C2EE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30"/>
          <w:szCs w:val="30"/>
        </w:rPr>
        <w:t>哪些人可以用</w:t>
      </w:r>
    </w:p>
    <w:p w14:paraId="48ADEB0B" w14:textId="77777777" w:rsidR="00011D8B" w:rsidRPr="00011D8B" w:rsidRDefault="00011D8B" w:rsidP="00011D8B">
      <w:pPr>
        <w:widowControl/>
        <w:shd w:val="clear" w:color="auto" w:fill="FFFFFF"/>
        <w:ind w:firstLine="480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我校采购的正版MATLAB校园版软件面向全体在校师生开放使用，全体在校师生可在校内的个人电脑上，安装和使用MATLAB软件，且有大量的在线资源可用。MATLAB 校园版包含</w:t>
      </w:r>
      <w:r w:rsidRPr="00011D8B">
        <w:rPr>
          <w:rFonts w:ascii="Microsoft YaHei UI" w:eastAsia="Microsoft YaHei UI" w:hAnsi="Microsoft YaHei UI" w:cs="宋体" w:hint="eastAsia"/>
          <w:b/>
          <w:bCs/>
          <w:color w:val="6B9BBF"/>
          <w:spacing w:val="8"/>
          <w:kern w:val="0"/>
          <w:sz w:val="26"/>
          <w:szCs w:val="26"/>
        </w:rPr>
        <w:t>单机版与机房版</w:t>
      </w: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两种模式，单机版适合安装个人电脑（可离线使用），机房版适合实验室、机房、集群。</w:t>
      </w:r>
    </w:p>
    <w:p w14:paraId="531EE2E1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</w:p>
    <w:p w14:paraId="62F2C26E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30"/>
          <w:szCs w:val="30"/>
        </w:rPr>
        <w:t>下载和安装指南</w:t>
      </w:r>
    </w:p>
    <w:p w14:paraId="1619D6FF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</w:rPr>
        <w:t>单机版</w:t>
      </w:r>
    </w:p>
    <w:p w14:paraId="7859B0BA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</w:p>
    <w:p w14:paraId="23DDC356" w14:textId="77777777" w:rsidR="00011D8B" w:rsidRPr="00011D8B" w:rsidRDefault="00011D8B" w:rsidP="00011D8B">
      <w:pPr>
        <w:widowControl/>
        <w:numPr>
          <w:ilvl w:val="0"/>
          <w:numId w:val="1"/>
        </w:numPr>
        <w:shd w:val="clear" w:color="auto" w:fill="FFFFFF"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使用重庆大学邮箱在MathWorks</w:t>
      </w:r>
      <w:proofErr w:type="gramStart"/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官网注册</w:t>
      </w:r>
      <w:proofErr w:type="gramEnd"/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MathWorks账号</w:t>
      </w:r>
      <w:r w:rsidRPr="00011D8B">
        <w:rPr>
          <w:rFonts w:ascii="Microsoft YaHei UI" w:eastAsia="Microsoft YaHei UI" w:hAnsi="Microsoft YaHei UI" w:cs="宋体" w:hint="eastAsia"/>
          <w:color w:val="222222"/>
          <w:kern w:val="0"/>
          <w:sz w:val="26"/>
          <w:szCs w:val="26"/>
        </w:rPr>
        <w:t>(网址www.mathworks.cn/mwaccount/register)，注册成功后将自动关联许可证和</w:t>
      </w:r>
      <w:proofErr w:type="spellStart"/>
      <w:r w:rsidRPr="00011D8B">
        <w:rPr>
          <w:rFonts w:ascii="Microsoft YaHei UI" w:eastAsia="Microsoft YaHei UI" w:hAnsi="Microsoft YaHei UI" w:cs="宋体" w:hint="eastAsia"/>
          <w:color w:val="222222"/>
          <w:kern w:val="0"/>
          <w:sz w:val="26"/>
          <w:szCs w:val="26"/>
        </w:rPr>
        <w:t>mathwork</w:t>
      </w:r>
      <w:proofErr w:type="spellEnd"/>
      <w:r w:rsidRPr="00011D8B">
        <w:rPr>
          <w:rFonts w:ascii="Microsoft YaHei UI" w:eastAsia="Microsoft YaHei UI" w:hAnsi="Microsoft YaHei UI" w:cs="宋体" w:hint="eastAsia"/>
          <w:color w:val="222222"/>
          <w:kern w:val="0"/>
          <w:sz w:val="26"/>
          <w:szCs w:val="26"/>
        </w:rPr>
        <w:t>账号。</w:t>
      </w:r>
    </w:p>
    <w:p w14:paraId="0D9B8626" w14:textId="77777777" w:rsidR="00011D8B" w:rsidRPr="00011D8B" w:rsidRDefault="00011D8B" w:rsidP="00011D8B">
      <w:pPr>
        <w:widowControl/>
        <w:numPr>
          <w:ilvl w:val="0"/>
          <w:numId w:val="1"/>
        </w:numPr>
        <w:shd w:val="clear" w:color="auto" w:fill="FFFFFF"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kern w:val="0"/>
          <w:sz w:val="26"/>
          <w:szCs w:val="26"/>
        </w:rPr>
        <w:t>提醒：请务必使用学校的邮箱(后缀包含@cqu.edu.cn)作为电子邮箱地址（其他邮箱不识别）。</w:t>
      </w:r>
    </w:p>
    <w:p w14:paraId="2276135C" w14:textId="77777777" w:rsidR="00011D8B" w:rsidRPr="00011D8B" w:rsidRDefault="00011D8B" w:rsidP="00011D8B">
      <w:pPr>
        <w:widowControl/>
        <w:numPr>
          <w:ilvl w:val="0"/>
          <w:numId w:val="1"/>
        </w:numPr>
        <w:shd w:val="clear" w:color="auto" w:fill="FFFFFF"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kern w:val="0"/>
          <w:sz w:val="26"/>
          <w:szCs w:val="26"/>
        </w:rPr>
        <w:t>使用统一身份认证登录学生交叉创新中心软件授权服务中心网站（网址https://lic.cqu.edu.cn）申请使用并下载</w:t>
      </w:r>
      <w:proofErr w:type="spellStart"/>
      <w:r w:rsidRPr="00011D8B">
        <w:rPr>
          <w:rFonts w:ascii="Microsoft YaHei UI" w:eastAsia="Microsoft YaHei UI" w:hAnsi="Microsoft YaHei UI" w:cs="宋体" w:hint="eastAsia"/>
          <w:color w:val="222222"/>
          <w:kern w:val="0"/>
          <w:sz w:val="26"/>
          <w:szCs w:val="26"/>
        </w:rPr>
        <w:t>MatLab</w:t>
      </w:r>
      <w:proofErr w:type="spellEnd"/>
      <w:r w:rsidRPr="00011D8B">
        <w:rPr>
          <w:rFonts w:ascii="Microsoft YaHei UI" w:eastAsia="Microsoft YaHei UI" w:hAnsi="Microsoft YaHei UI" w:cs="宋体" w:hint="eastAsia"/>
          <w:color w:val="222222"/>
          <w:kern w:val="0"/>
          <w:sz w:val="26"/>
          <w:szCs w:val="26"/>
        </w:rPr>
        <w:t>软件安装包。</w:t>
      </w:r>
    </w:p>
    <w:p w14:paraId="26D162B3" w14:textId="77777777" w:rsidR="00011D8B" w:rsidRPr="00011D8B" w:rsidRDefault="00011D8B" w:rsidP="00011D8B">
      <w:pPr>
        <w:widowControl/>
        <w:numPr>
          <w:ilvl w:val="0"/>
          <w:numId w:val="1"/>
        </w:numPr>
        <w:shd w:val="clear" w:color="auto" w:fill="FFFFFF"/>
        <w:ind w:firstLine="0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个人版申请和下载安装指南：https://lic.cqu.edu.cn/#/coursedetail?id=323</w:t>
      </w:r>
    </w:p>
    <w:p w14:paraId="49C4424C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</w:rPr>
        <w:t>机房版</w:t>
      </w:r>
    </w:p>
    <w:p w14:paraId="09302C36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</w:p>
    <w:p w14:paraId="181CDBDA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网络版（机房版）许可证仅供实验室或机房安装，如有需求，请与管理员联系：</w:t>
      </w:r>
    </w:p>
    <w:p w14:paraId="262AF192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管理员邮箱sxic@cqu.edu.cn。(标题备注：</w:t>
      </w:r>
      <w:proofErr w:type="spellStart"/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matlab</w:t>
      </w:r>
      <w:proofErr w:type="spellEnd"/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机房版申请)</w:t>
      </w:r>
    </w:p>
    <w:p w14:paraId="58822A6E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</w:p>
    <w:p w14:paraId="14A2A73D" w14:textId="35B38BAC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 wp14:anchorId="6329C213" wp14:editId="4F777AEC">
            <wp:extent cx="5274310" cy="2931160"/>
            <wp:effectExtent l="0" t="0" r="2540" b="254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8A81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学生交叉创新中心软件授权服务平台</w:t>
      </w:r>
    </w:p>
    <w:p w14:paraId="132C4B4F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（lic.cqu.edu.cn）</w:t>
      </w:r>
    </w:p>
    <w:p w14:paraId="2551E460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</w:p>
    <w:p w14:paraId="51B30613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</w:rPr>
        <w:t>学</w:t>
      </w:r>
    </w:p>
    <w:p w14:paraId="5BFCE084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</w:rPr>
        <w:t>习</w:t>
      </w:r>
    </w:p>
    <w:p w14:paraId="0F3E0B16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</w:rPr>
        <w:t>资</w:t>
      </w:r>
    </w:p>
    <w:p w14:paraId="5A3C0A61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</w:rPr>
        <w:t>料</w:t>
      </w:r>
    </w:p>
    <w:p w14:paraId="4C671EB4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</w:rPr>
        <w:t>包</w:t>
      </w:r>
    </w:p>
    <w:p w14:paraId="2B11B5B6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</w:p>
    <w:p w14:paraId="6174C42F" w14:textId="77777777" w:rsidR="00011D8B" w:rsidRPr="00011D8B" w:rsidRDefault="00011D8B" w:rsidP="00011D8B">
      <w:pPr>
        <w:widowControl/>
        <w:numPr>
          <w:ilvl w:val="0"/>
          <w:numId w:val="2"/>
        </w:numPr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lastRenderedPageBreak/>
        <w:t>l  自定进度在线课程：按照自己的进度，在线学习 MATLAB 和 Simulink。</w:t>
      </w:r>
    </w:p>
    <w:p w14:paraId="57971A56" w14:textId="77777777" w:rsidR="00011D8B" w:rsidRPr="00011D8B" w:rsidRDefault="00011D8B" w:rsidP="00011D8B">
      <w:pPr>
        <w:widowControl/>
        <w:numPr>
          <w:ilvl w:val="0"/>
          <w:numId w:val="2"/>
        </w:numPr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l  MATLAB Online：在网页浏览器上使用MATLAB和Simulink。</w:t>
      </w:r>
    </w:p>
    <w:p w14:paraId="5ADA3839" w14:textId="77777777" w:rsidR="00011D8B" w:rsidRPr="00011D8B" w:rsidRDefault="00011D8B" w:rsidP="00011D8B">
      <w:pPr>
        <w:widowControl/>
        <w:numPr>
          <w:ilvl w:val="0"/>
          <w:numId w:val="2"/>
        </w:numPr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l  录制的在线研讨会和视频：通过视频学习MATLAB &amp; Simulink。</w:t>
      </w:r>
    </w:p>
    <w:p w14:paraId="00ABBA87" w14:textId="77777777" w:rsidR="00011D8B" w:rsidRPr="00011D8B" w:rsidRDefault="00011D8B" w:rsidP="00011D8B">
      <w:pPr>
        <w:widowControl/>
        <w:numPr>
          <w:ilvl w:val="0"/>
          <w:numId w:val="2"/>
        </w:numPr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l  MATLAB示例：包含丰富的示例供教学和研究使用。</w:t>
      </w:r>
    </w:p>
    <w:p w14:paraId="571F7C06" w14:textId="77777777" w:rsidR="00011D8B" w:rsidRPr="00011D8B" w:rsidRDefault="00011D8B" w:rsidP="00011D8B">
      <w:pPr>
        <w:widowControl/>
        <w:numPr>
          <w:ilvl w:val="0"/>
          <w:numId w:val="2"/>
        </w:numPr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l  MATLAB Mobile：在IOS</w:t>
      </w:r>
      <w:proofErr w:type="gramStart"/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或安卓移动</w:t>
      </w:r>
      <w:proofErr w:type="gramEnd"/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设备上使用MATLAB。</w:t>
      </w:r>
    </w:p>
    <w:p w14:paraId="6DE5C7BF" w14:textId="77777777" w:rsidR="00011D8B" w:rsidRPr="00011D8B" w:rsidRDefault="00011D8B" w:rsidP="00011D8B">
      <w:pPr>
        <w:widowControl/>
        <w:numPr>
          <w:ilvl w:val="0"/>
          <w:numId w:val="2"/>
        </w:numPr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l  硬件支持：通过MATLAB/Simulink与硬件结合，创建有趣的实践项目。</w:t>
      </w:r>
    </w:p>
    <w:p w14:paraId="232CE053" w14:textId="77777777" w:rsidR="00011D8B" w:rsidRPr="00011D8B" w:rsidRDefault="00011D8B" w:rsidP="00011D8B">
      <w:pPr>
        <w:widowControl/>
        <w:numPr>
          <w:ilvl w:val="0"/>
          <w:numId w:val="2"/>
        </w:numPr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l  用户分享：文件共享系统，包括各个学科的代码和模型。</w:t>
      </w:r>
    </w:p>
    <w:p w14:paraId="0BA6A666" w14:textId="77777777" w:rsidR="00011D8B" w:rsidRPr="00011D8B" w:rsidRDefault="00011D8B" w:rsidP="00011D8B">
      <w:pPr>
        <w:widowControl/>
        <w:numPr>
          <w:ilvl w:val="0"/>
          <w:numId w:val="2"/>
        </w:numPr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l  探索特色功能：探索MATLAB与Simulink在不同领域的特色功能。</w:t>
      </w:r>
    </w:p>
    <w:p w14:paraId="134A4D28" w14:textId="77777777" w:rsidR="00011D8B" w:rsidRPr="00011D8B" w:rsidRDefault="00011D8B" w:rsidP="00011D8B">
      <w:pPr>
        <w:widowControl/>
        <w:numPr>
          <w:ilvl w:val="0"/>
          <w:numId w:val="2"/>
        </w:numPr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l  MATLAB图书计划：查找适用您自学的MATLAB/Simulink书籍。</w:t>
      </w:r>
    </w:p>
    <w:p w14:paraId="247EB08E" w14:textId="77777777" w:rsidR="00011D8B" w:rsidRPr="00011D8B" w:rsidRDefault="00011D8B" w:rsidP="00011D8B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b/>
          <w:bCs/>
          <w:color w:val="6B9BBF"/>
          <w:spacing w:val="8"/>
          <w:kern w:val="0"/>
          <w:sz w:val="26"/>
          <w:szCs w:val="26"/>
        </w:rPr>
        <w:t>以上资料请复制下方链接到浏览器打开查看：https://lic.cqu.edu.cn/#/coursedetail?id=323</w:t>
      </w:r>
    </w:p>
    <w:p w14:paraId="2B47F3D4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</w:p>
    <w:p w14:paraId="0261E75B" w14:textId="2B506130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lastRenderedPageBreak/>
        <w:drawing>
          <wp:inline distT="0" distB="0" distL="0" distR="0" wp14:anchorId="540736EE" wp14:editId="1206D61A">
            <wp:extent cx="5274310" cy="5274310"/>
            <wp:effectExtent l="0" t="0" r="2540" b="254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51A6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</w:p>
    <w:p w14:paraId="5E49FAA3" w14:textId="77777777" w:rsidR="00011D8B" w:rsidRPr="00011D8B" w:rsidRDefault="00011D8B" w:rsidP="00011D8B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亲爱的</w:t>
      </w:r>
      <w:proofErr w:type="spellStart"/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CQUer</w:t>
      </w:r>
      <w:proofErr w:type="spellEnd"/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们</w:t>
      </w:r>
    </w:p>
    <w:p w14:paraId="57212BEE" w14:textId="77777777" w:rsidR="00011D8B" w:rsidRPr="00011D8B" w:rsidRDefault="00011D8B" w:rsidP="00011D8B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t>快去安装你的</w:t>
      </w:r>
      <w:r w:rsidRPr="00011D8B">
        <w:rPr>
          <w:rFonts w:ascii="Microsoft YaHei UI" w:eastAsia="Microsoft YaHei UI" w:hAnsi="Microsoft YaHei UI" w:cs="宋体" w:hint="eastAsia"/>
          <w:color w:val="222222"/>
          <w:kern w:val="0"/>
          <w:sz w:val="26"/>
          <w:szCs w:val="26"/>
        </w:rPr>
        <w:t>正版MATLAB软件吧！</w:t>
      </w:r>
    </w:p>
    <w:p w14:paraId="2E9F25B3" w14:textId="77777777" w:rsidR="00011D8B" w:rsidRPr="00011D8B" w:rsidRDefault="00011D8B" w:rsidP="00011D8B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011D8B">
        <w:rPr>
          <w:rFonts w:ascii="Microsoft YaHei UI" w:eastAsia="Microsoft YaHei UI" w:hAnsi="Microsoft YaHei UI" w:cs="宋体" w:hint="eastAsia"/>
          <w:color w:val="222222"/>
          <w:kern w:val="0"/>
          <w:sz w:val="26"/>
          <w:szCs w:val="26"/>
        </w:rPr>
        <w:t>学生交叉创新中心还将联合MATLAB 软件原厂举办技术讲座和培训课程，敬请关注！</w:t>
      </w:r>
    </w:p>
    <w:p w14:paraId="2A760E82" w14:textId="77777777" w:rsidR="00011D8B" w:rsidRPr="00011D8B" w:rsidRDefault="00011D8B" w:rsidP="00011D8B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</w:p>
    <w:p w14:paraId="1DAFDB99" w14:textId="77777777" w:rsidR="00011D8B" w:rsidRPr="00011D8B" w:rsidRDefault="00011D8B"/>
    <w:sectPr w:rsidR="00011D8B" w:rsidRPr="00011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5C873" w14:textId="77777777" w:rsidR="00DA2331" w:rsidRDefault="00DA2331" w:rsidP="00011D8B">
      <w:r>
        <w:separator/>
      </w:r>
    </w:p>
  </w:endnote>
  <w:endnote w:type="continuationSeparator" w:id="0">
    <w:p w14:paraId="014DD938" w14:textId="77777777" w:rsidR="00DA2331" w:rsidRDefault="00DA2331" w:rsidP="0001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8D782" w14:textId="77777777" w:rsidR="00DA2331" w:rsidRDefault="00DA2331" w:rsidP="00011D8B">
      <w:r>
        <w:separator/>
      </w:r>
    </w:p>
  </w:footnote>
  <w:footnote w:type="continuationSeparator" w:id="0">
    <w:p w14:paraId="2BBC4E0D" w14:textId="77777777" w:rsidR="00DA2331" w:rsidRDefault="00DA2331" w:rsidP="00011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E0F7D"/>
    <w:multiLevelType w:val="multilevel"/>
    <w:tmpl w:val="DBD07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2356E6"/>
    <w:multiLevelType w:val="multilevel"/>
    <w:tmpl w:val="F76A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400861">
    <w:abstractNumId w:val="0"/>
  </w:num>
  <w:num w:numId="2" w16cid:durableId="1403944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3F"/>
    <w:rsid w:val="00011D8B"/>
    <w:rsid w:val="005B413F"/>
    <w:rsid w:val="00657B71"/>
    <w:rsid w:val="00B57F02"/>
    <w:rsid w:val="00DA2331"/>
    <w:rsid w:val="00DE44EF"/>
    <w:rsid w:val="00DF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62CF3"/>
  <w15:chartTrackingRefBased/>
  <w15:docId w15:val="{A0B874A3-66FE-4C92-9F47-F905475E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11D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1D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1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1D8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11D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richmediameta">
    <w:name w:val="rich_media_meta"/>
    <w:basedOn w:val="a0"/>
    <w:rsid w:val="00011D8B"/>
  </w:style>
  <w:style w:type="character" w:styleId="a7">
    <w:name w:val="Hyperlink"/>
    <w:basedOn w:val="a0"/>
    <w:uiPriority w:val="99"/>
    <w:semiHidden/>
    <w:unhideWhenUsed/>
    <w:rsid w:val="00011D8B"/>
    <w:rPr>
      <w:color w:val="0000FF"/>
      <w:u w:val="single"/>
    </w:rPr>
  </w:style>
  <w:style w:type="character" w:styleId="a8">
    <w:name w:val="Emphasis"/>
    <w:basedOn w:val="a0"/>
    <w:uiPriority w:val="20"/>
    <w:qFormat/>
    <w:rsid w:val="00011D8B"/>
    <w:rPr>
      <w:i/>
      <w:iCs/>
    </w:rPr>
  </w:style>
  <w:style w:type="paragraph" w:styleId="a9">
    <w:name w:val="Normal (Web)"/>
    <w:basedOn w:val="a"/>
    <w:uiPriority w:val="99"/>
    <w:semiHidden/>
    <w:unhideWhenUsed/>
    <w:rsid w:val="00011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011D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679899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3</cp:revision>
  <dcterms:created xsi:type="dcterms:W3CDTF">2022-10-27T13:33:00Z</dcterms:created>
  <dcterms:modified xsi:type="dcterms:W3CDTF">2022-10-27T13:34:00Z</dcterms:modified>
</cp:coreProperties>
</file>