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33CDB" w14:textId="347B0E23" w:rsidR="007C39FA" w:rsidRPr="00EA11B1" w:rsidRDefault="008436C5" w:rsidP="00EA11B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11B1">
        <w:rPr>
          <w:rFonts w:ascii="Arial" w:hAnsi="Arial" w:cs="Arial"/>
          <w:b/>
          <w:bCs/>
          <w:sz w:val="24"/>
          <w:szCs w:val="24"/>
        </w:rPr>
        <w:t>INTELIGÊNCIA ARTIFICIAL E SEGURANÇA:</w:t>
      </w:r>
    </w:p>
    <w:p w14:paraId="5FFF8620" w14:textId="2DCE6B3F" w:rsidR="007C39FA" w:rsidRPr="00EA11B1" w:rsidRDefault="007C39FA" w:rsidP="00EA11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1B1">
        <w:rPr>
          <w:rFonts w:ascii="Arial" w:hAnsi="Arial" w:cs="Arial"/>
          <w:sz w:val="24"/>
          <w:szCs w:val="24"/>
        </w:rPr>
        <w:t xml:space="preserve">À medida que a </w:t>
      </w:r>
      <w:r w:rsidR="008436C5" w:rsidRPr="00EA11B1">
        <w:rPr>
          <w:rFonts w:ascii="Arial" w:hAnsi="Arial" w:cs="Arial"/>
          <w:sz w:val="24"/>
          <w:szCs w:val="24"/>
        </w:rPr>
        <w:t>hiper conectividade</w:t>
      </w:r>
      <w:r w:rsidRPr="00EA11B1">
        <w:rPr>
          <w:rFonts w:ascii="Arial" w:hAnsi="Arial" w:cs="Arial"/>
          <w:sz w:val="24"/>
          <w:szCs w:val="24"/>
        </w:rPr>
        <w:t xml:space="preserve"> ganha seu espaço na sociedade, uma maior integração de dados também passa a ser presente.</w:t>
      </w:r>
      <w:r w:rsidR="00B55752" w:rsidRPr="00EA11B1">
        <w:rPr>
          <w:rFonts w:ascii="Arial" w:hAnsi="Arial" w:cs="Arial"/>
          <w:sz w:val="24"/>
          <w:szCs w:val="24"/>
        </w:rPr>
        <w:t xml:space="preserve"> </w:t>
      </w:r>
      <w:r w:rsidRPr="00EA11B1">
        <w:rPr>
          <w:rFonts w:ascii="Arial" w:hAnsi="Arial" w:cs="Arial"/>
          <w:sz w:val="24"/>
          <w:szCs w:val="24"/>
        </w:rPr>
        <w:t>Os usuários, então, ficam mais e mais expostos à possíveis problemas relacionados a seus dados.</w:t>
      </w:r>
      <w:r w:rsidR="000C7BB9" w:rsidRPr="00EA11B1">
        <w:rPr>
          <w:rFonts w:ascii="Arial" w:hAnsi="Arial" w:cs="Arial"/>
          <w:sz w:val="24"/>
          <w:szCs w:val="24"/>
        </w:rPr>
        <w:t xml:space="preserve"> </w:t>
      </w:r>
      <w:r w:rsidRPr="00EA11B1">
        <w:rPr>
          <w:rFonts w:ascii="Arial" w:hAnsi="Arial" w:cs="Arial"/>
          <w:sz w:val="24"/>
          <w:szCs w:val="24"/>
        </w:rPr>
        <w:t>Por isso, é de se esperar que haja um maior investimento em segurança aliada à Inteligência artificial.</w:t>
      </w:r>
    </w:p>
    <w:p w14:paraId="68C95975" w14:textId="77777777" w:rsidR="007C39FA" w:rsidRPr="00EA11B1" w:rsidRDefault="007C39FA" w:rsidP="00EA11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1B1">
        <w:rPr>
          <w:rFonts w:ascii="Arial" w:hAnsi="Arial" w:cs="Arial"/>
          <w:sz w:val="24"/>
          <w:szCs w:val="24"/>
        </w:rPr>
        <w:t>Proteção de sistemas de inteligência artificial;</w:t>
      </w:r>
    </w:p>
    <w:p w14:paraId="0F79C38F" w14:textId="77777777" w:rsidR="007C39FA" w:rsidRPr="00EA11B1" w:rsidRDefault="007C39FA" w:rsidP="00EA11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1B1">
        <w:rPr>
          <w:rFonts w:ascii="Arial" w:hAnsi="Arial" w:cs="Arial"/>
          <w:sz w:val="24"/>
          <w:szCs w:val="24"/>
        </w:rPr>
        <w:t>Antecipação do uso de inteligência artificial pelos invasores;</w:t>
      </w:r>
    </w:p>
    <w:p w14:paraId="0C1E0A1F" w14:textId="0FA9D1E2" w:rsidR="007F4896" w:rsidRPr="00EA11B1" w:rsidRDefault="007C39FA" w:rsidP="00EA11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1B1">
        <w:rPr>
          <w:rFonts w:ascii="Arial" w:hAnsi="Arial" w:cs="Arial"/>
          <w:sz w:val="24"/>
          <w:szCs w:val="24"/>
        </w:rPr>
        <w:t>Alavancar a inteligência artificial para aprimorar a defesa da segurança.</w:t>
      </w:r>
    </w:p>
    <w:p w14:paraId="11E9A15F" w14:textId="5D8E0B1E" w:rsidR="007C39FA" w:rsidRPr="00EA11B1" w:rsidRDefault="008436C5" w:rsidP="00EA11B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11B1">
        <w:rPr>
          <w:rFonts w:ascii="Arial" w:hAnsi="Arial" w:cs="Arial"/>
          <w:b/>
          <w:bCs/>
          <w:sz w:val="24"/>
          <w:szCs w:val="24"/>
        </w:rPr>
        <w:t>NUVEM DISTRIBUÍDA:</w:t>
      </w:r>
    </w:p>
    <w:p w14:paraId="229BEB3A" w14:textId="366DA450" w:rsidR="007C39FA" w:rsidRPr="00EA11B1" w:rsidRDefault="007C39FA" w:rsidP="00EA11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1B1">
        <w:rPr>
          <w:rFonts w:ascii="Arial" w:hAnsi="Arial" w:cs="Arial"/>
          <w:sz w:val="24"/>
          <w:szCs w:val="24"/>
        </w:rPr>
        <w:t>Com a nuvem distribuída, os serviços passam da nuvem pública para diferentes locais.</w:t>
      </w:r>
      <w:r w:rsidR="008D0662" w:rsidRPr="00EA11B1">
        <w:rPr>
          <w:rFonts w:ascii="Arial" w:hAnsi="Arial" w:cs="Arial"/>
          <w:sz w:val="24"/>
          <w:szCs w:val="24"/>
        </w:rPr>
        <w:t xml:space="preserve"> </w:t>
      </w:r>
      <w:r w:rsidRPr="00EA11B1">
        <w:rPr>
          <w:rFonts w:ascii="Arial" w:hAnsi="Arial" w:cs="Arial"/>
          <w:sz w:val="24"/>
          <w:szCs w:val="24"/>
        </w:rPr>
        <w:t>Dessa forma, o provedor público passar a ter a responsabilidade por operar, governar e atualizar os serviços.</w:t>
      </w:r>
    </w:p>
    <w:p w14:paraId="3D7B7A17" w14:textId="62BCEEE0" w:rsidR="007C39FA" w:rsidRPr="00EA11B1" w:rsidRDefault="007C39FA" w:rsidP="00EA11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1B1">
        <w:rPr>
          <w:rFonts w:ascii="Arial" w:hAnsi="Arial" w:cs="Arial"/>
          <w:sz w:val="24"/>
          <w:szCs w:val="24"/>
        </w:rPr>
        <w:t>Enquanto isso, a nuvem distribuída permite seu acesso em diferentes localidades com servidores conectados a uma única rede ou hub de serviços.</w:t>
      </w:r>
    </w:p>
    <w:p w14:paraId="4507A3D0" w14:textId="06F98E81" w:rsidR="007C39FA" w:rsidRPr="00EA11B1" w:rsidRDefault="00FA40AE" w:rsidP="00EA11B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11B1">
        <w:rPr>
          <w:rFonts w:ascii="Arial" w:hAnsi="Arial" w:cs="Arial"/>
          <w:b/>
          <w:bCs/>
          <w:sz w:val="24"/>
          <w:szCs w:val="24"/>
        </w:rPr>
        <w:t>HIPER AUTOMAÇÃO:</w:t>
      </w:r>
    </w:p>
    <w:p w14:paraId="557BE1C9" w14:textId="62EA64C3" w:rsidR="007C39FA" w:rsidRPr="00EA11B1" w:rsidRDefault="007C39FA" w:rsidP="00EA11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1B1">
        <w:rPr>
          <w:rFonts w:ascii="Arial" w:hAnsi="Arial" w:cs="Arial"/>
          <w:sz w:val="24"/>
          <w:szCs w:val="24"/>
        </w:rPr>
        <w:t xml:space="preserve">Uma automação cada vez mais generalizada e interligada. Essa é a proposta da </w:t>
      </w:r>
      <w:proofErr w:type="spellStart"/>
      <w:r w:rsidRPr="00EA11B1">
        <w:rPr>
          <w:rFonts w:ascii="Arial" w:hAnsi="Arial" w:cs="Arial"/>
          <w:sz w:val="24"/>
          <w:szCs w:val="24"/>
        </w:rPr>
        <w:t>hiperautomação</w:t>
      </w:r>
      <w:proofErr w:type="spellEnd"/>
      <w:r w:rsidRPr="00EA11B1">
        <w:rPr>
          <w:rFonts w:ascii="Arial" w:hAnsi="Arial" w:cs="Arial"/>
          <w:sz w:val="24"/>
          <w:szCs w:val="24"/>
        </w:rPr>
        <w:t xml:space="preserve">. São conceitos como </w:t>
      </w:r>
      <w:proofErr w:type="spellStart"/>
      <w:r w:rsidRPr="00EA11B1">
        <w:rPr>
          <w:rFonts w:ascii="Arial" w:hAnsi="Arial" w:cs="Arial"/>
          <w:sz w:val="24"/>
          <w:szCs w:val="24"/>
        </w:rPr>
        <w:t>machine</w:t>
      </w:r>
      <w:proofErr w:type="spellEnd"/>
      <w:r w:rsidRPr="00EA11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1B1">
        <w:rPr>
          <w:rFonts w:ascii="Arial" w:hAnsi="Arial" w:cs="Arial"/>
          <w:sz w:val="24"/>
          <w:szCs w:val="24"/>
        </w:rPr>
        <w:t>learning</w:t>
      </w:r>
      <w:proofErr w:type="spellEnd"/>
      <w:r w:rsidRPr="00EA11B1">
        <w:rPr>
          <w:rFonts w:ascii="Arial" w:hAnsi="Arial" w:cs="Arial"/>
          <w:sz w:val="24"/>
          <w:szCs w:val="24"/>
        </w:rPr>
        <w:t xml:space="preserve"> (ou aprendizado de máquinas e RPA (Processo de automação robótica</w:t>
      </w:r>
      <w:r w:rsidR="008436C5" w:rsidRPr="00EA11B1">
        <w:rPr>
          <w:rFonts w:ascii="Arial" w:hAnsi="Arial" w:cs="Arial"/>
          <w:sz w:val="24"/>
          <w:szCs w:val="24"/>
        </w:rPr>
        <w:t>). Essa</w:t>
      </w:r>
      <w:r w:rsidRPr="00EA11B1">
        <w:rPr>
          <w:rFonts w:ascii="Arial" w:hAnsi="Arial" w:cs="Arial"/>
          <w:sz w:val="24"/>
          <w:szCs w:val="24"/>
        </w:rPr>
        <w:t xml:space="preserve"> automação diz respeito a uma maior autonomia de softwares e hardwares.</w:t>
      </w:r>
    </w:p>
    <w:p w14:paraId="0C91AC45" w14:textId="5F3AB238" w:rsidR="007C39FA" w:rsidRPr="00EA11B1" w:rsidRDefault="00FA40AE" w:rsidP="00EA11B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11B1">
        <w:rPr>
          <w:rFonts w:ascii="Arial" w:hAnsi="Arial" w:cs="Arial"/>
          <w:b/>
          <w:bCs/>
          <w:sz w:val="24"/>
          <w:szCs w:val="24"/>
        </w:rPr>
        <w:t>MACHINE LEARNING:</w:t>
      </w:r>
    </w:p>
    <w:p w14:paraId="4B8A9B26" w14:textId="77777777" w:rsidR="007C39FA" w:rsidRPr="00EA11B1" w:rsidRDefault="007C39FA" w:rsidP="00EA11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1B1">
        <w:rPr>
          <w:rFonts w:ascii="Arial" w:hAnsi="Arial" w:cs="Arial"/>
          <w:sz w:val="24"/>
          <w:szCs w:val="24"/>
        </w:rPr>
        <w:t xml:space="preserve">É um subconjunto da IA. Com </w:t>
      </w:r>
      <w:proofErr w:type="spellStart"/>
      <w:r w:rsidRPr="00EA11B1">
        <w:rPr>
          <w:rFonts w:ascii="Arial" w:hAnsi="Arial" w:cs="Arial"/>
          <w:sz w:val="24"/>
          <w:szCs w:val="24"/>
        </w:rPr>
        <w:t>Machine</w:t>
      </w:r>
      <w:proofErr w:type="spellEnd"/>
      <w:r w:rsidRPr="00EA11B1">
        <w:rPr>
          <w:rFonts w:ascii="Arial" w:hAnsi="Arial" w:cs="Arial"/>
          <w:sz w:val="24"/>
          <w:szCs w:val="24"/>
        </w:rPr>
        <w:t xml:space="preserve"> Learning, os computadores são programados para aprender a fazer algo que não estão programados para fazer: eles literalmente aprendem descobrindo padrões e insights a partir de dados. Em geral, temos dois tipos de aprendizado, supervisionados e não supervisionados.</w:t>
      </w:r>
    </w:p>
    <w:p w14:paraId="5EE9DC16" w14:textId="01D840BE" w:rsidR="003D7247" w:rsidRPr="00FA40AE" w:rsidRDefault="007C39FA" w:rsidP="00FA40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1B1">
        <w:rPr>
          <w:rFonts w:ascii="Arial" w:hAnsi="Arial" w:cs="Arial"/>
          <w:sz w:val="24"/>
          <w:szCs w:val="24"/>
        </w:rPr>
        <w:t xml:space="preserve">Os aplicativos de ML são usados para análise de dados, mineração de dados e reconhecimento de padrões. No lado do consumidor, o </w:t>
      </w:r>
      <w:proofErr w:type="spellStart"/>
      <w:r w:rsidRPr="00EA11B1">
        <w:rPr>
          <w:rFonts w:ascii="Arial" w:hAnsi="Arial" w:cs="Arial"/>
          <w:sz w:val="24"/>
          <w:szCs w:val="24"/>
        </w:rPr>
        <w:t>Machine</w:t>
      </w:r>
      <w:proofErr w:type="spellEnd"/>
      <w:r w:rsidRPr="00EA11B1">
        <w:rPr>
          <w:rFonts w:ascii="Arial" w:hAnsi="Arial" w:cs="Arial"/>
          <w:sz w:val="24"/>
          <w:szCs w:val="24"/>
        </w:rPr>
        <w:t xml:space="preserve"> Learning potencializa os resultados da pesquisa na Web, os anúncios em tempo real e a detecção de invasões na rede, para citar apenas algumas das muitas tarefas que ele pode realizar</w:t>
      </w:r>
      <w:r w:rsidR="00FA40AE">
        <w:rPr>
          <w:rFonts w:ascii="Arial" w:hAnsi="Arial" w:cs="Arial"/>
          <w:sz w:val="24"/>
          <w:szCs w:val="24"/>
        </w:rPr>
        <w:t>.</w:t>
      </w:r>
    </w:p>
    <w:sectPr w:rsidR="003D7247" w:rsidRPr="00FA4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450BF" w14:textId="77777777" w:rsidR="006140AD" w:rsidRDefault="006140AD" w:rsidP="00C93517">
      <w:pPr>
        <w:spacing w:after="0" w:line="240" w:lineRule="auto"/>
      </w:pPr>
      <w:r>
        <w:separator/>
      </w:r>
    </w:p>
  </w:endnote>
  <w:endnote w:type="continuationSeparator" w:id="0">
    <w:p w14:paraId="71BEB4CE" w14:textId="77777777" w:rsidR="006140AD" w:rsidRDefault="006140AD" w:rsidP="00C9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A620E" w14:textId="77777777" w:rsidR="006140AD" w:rsidRDefault="006140AD" w:rsidP="00C93517">
      <w:pPr>
        <w:spacing w:after="0" w:line="240" w:lineRule="auto"/>
      </w:pPr>
      <w:r>
        <w:separator/>
      </w:r>
    </w:p>
  </w:footnote>
  <w:footnote w:type="continuationSeparator" w:id="0">
    <w:p w14:paraId="7743237D" w14:textId="77777777" w:rsidR="006140AD" w:rsidRDefault="006140AD" w:rsidP="00C93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11487"/>
    <w:multiLevelType w:val="hybridMultilevel"/>
    <w:tmpl w:val="AA1EB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47"/>
    <w:rsid w:val="00002F22"/>
    <w:rsid w:val="000C7BB9"/>
    <w:rsid w:val="001E0A94"/>
    <w:rsid w:val="00274897"/>
    <w:rsid w:val="002A5655"/>
    <w:rsid w:val="00372255"/>
    <w:rsid w:val="003D7247"/>
    <w:rsid w:val="003F0DEC"/>
    <w:rsid w:val="004829AA"/>
    <w:rsid w:val="005A68DF"/>
    <w:rsid w:val="006140AD"/>
    <w:rsid w:val="007C39FA"/>
    <w:rsid w:val="007F4896"/>
    <w:rsid w:val="008436C5"/>
    <w:rsid w:val="008C44F4"/>
    <w:rsid w:val="008D0662"/>
    <w:rsid w:val="00A614B0"/>
    <w:rsid w:val="00A82A95"/>
    <w:rsid w:val="00B55752"/>
    <w:rsid w:val="00BF7384"/>
    <w:rsid w:val="00C15294"/>
    <w:rsid w:val="00C93517"/>
    <w:rsid w:val="00D621CE"/>
    <w:rsid w:val="00DC3299"/>
    <w:rsid w:val="00E60566"/>
    <w:rsid w:val="00EA11B1"/>
    <w:rsid w:val="00EA4785"/>
    <w:rsid w:val="00EC2BC3"/>
    <w:rsid w:val="00F341C8"/>
    <w:rsid w:val="00F532C7"/>
    <w:rsid w:val="00FA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883E"/>
  <w15:chartTrackingRefBased/>
  <w15:docId w15:val="{0EC3F881-5911-9746-8749-957BFD71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32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35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3517"/>
  </w:style>
  <w:style w:type="paragraph" w:styleId="Rodap">
    <w:name w:val="footer"/>
    <w:basedOn w:val="Normal"/>
    <w:link w:val="RodapChar"/>
    <w:uiPriority w:val="99"/>
    <w:unhideWhenUsed/>
    <w:rsid w:val="00C935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3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Ins4nity H3rtz</dc:creator>
  <cp:keywords/>
  <dc:description/>
  <cp:lastModifiedBy>Wenderson Guedez</cp:lastModifiedBy>
  <cp:revision>2</cp:revision>
  <dcterms:created xsi:type="dcterms:W3CDTF">2020-10-10T19:33:00Z</dcterms:created>
  <dcterms:modified xsi:type="dcterms:W3CDTF">2020-10-10T19:33:00Z</dcterms:modified>
</cp:coreProperties>
</file>