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AB24B">
      <w:pPr>
        <w:pStyle w:val="4"/>
        <w:spacing w:before="49"/>
        <w:rPr>
          <w:sz w:val="16"/>
        </w:rPr>
      </w:pPr>
    </w:p>
    <w:p w14:paraId="24F84726">
      <w:pPr>
        <w:pStyle w:val="4"/>
        <w:spacing w:before="72"/>
        <w:rPr>
          <w:sz w:val="20"/>
        </w:rPr>
      </w:pPr>
    </w:p>
    <w:tbl>
      <w:tblPr>
        <w:tblStyle w:val="3"/>
        <w:tblW w:w="0" w:type="auto"/>
        <w:tblInd w:w="50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41"/>
      </w:tblGrid>
      <w:tr w14:paraId="2289C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4041" w:type="dxa"/>
          </w:tcPr>
          <w:p w14:paraId="20B55C55">
            <w:pPr>
              <w:pStyle w:val="8"/>
              <w:spacing w:line="377" w:lineRule="exact"/>
              <w:ind w:left="69"/>
              <w:rPr>
                <w:sz w:val="37"/>
              </w:rPr>
            </w:pPr>
            <w:r>
              <w:rPr>
                <w:sz w:val="37"/>
              </w:rPr>
              <w:t>Construction</w:t>
            </w:r>
            <w:r>
              <w:rPr>
                <w:spacing w:val="-19"/>
                <w:sz w:val="37"/>
              </w:rPr>
              <w:t xml:space="preserve"> </w:t>
            </w:r>
            <w:r>
              <w:rPr>
                <w:sz w:val="37"/>
              </w:rPr>
              <w:t>Risk</w:t>
            </w:r>
            <w:r>
              <w:rPr>
                <w:spacing w:val="-18"/>
                <w:sz w:val="37"/>
              </w:rPr>
              <w:t xml:space="preserve"> </w:t>
            </w:r>
            <w:r>
              <w:rPr>
                <w:spacing w:val="-2"/>
                <w:sz w:val="37"/>
              </w:rPr>
              <w:t>Register</w:t>
            </w:r>
          </w:p>
        </w:tc>
      </w:tr>
      <w:tr w14:paraId="15B9C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4041" w:type="dxa"/>
          </w:tcPr>
          <w:p w14:paraId="72054244">
            <w:pPr>
              <w:pStyle w:val="8"/>
              <w:spacing w:line="254" w:lineRule="exact"/>
              <w:ind w:left="50"/>
              <w:rPr>
                <w:sz w:val="21"/>
              </w:rPr>
            </w:pPr>
            <w:r>
              <w:rPr>
                <w:color w:val="808080"/>
                <w:sz w:val="21"/>
              </w:rPr>
              <w:t>Project</w:t>
            </w:r>
            <w:r>
              <w:rPr>
                <w:color w:val="808080"/>
                <w:spacing w:val="9"/>
                <w:sz w:val="21"/>
              </w:rPr>
              <w:t xml:space="preserve"> </w:t>
            </w:r>
            <w:r>
              <w:rPr>
                <w:color w:val="808080"/>
                <w:spacing w:val="-2"/>
                <w:sz w:val="21"/>
              </w:rPr>
              <w:t>name:</w:t>
            </w:r>
          </w:p>
        </w:tc>
      </w:tr>
      <w:tr w14:paraId="400B6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 w:hRule="atLeast"/>
        </w:trPr>
        <w:tc>
          <w:tcPr>
            <w:tcW w:w="4041" w:type="dxa"/>
          </w:tcPr>
          <w:p w14:paraId="04329364">
            <w:pPr>
              <w:pStyle w:val="8"/>
              <w:spacing w:line="227" w:lineRule="exact"/>
              <w:ind w:left="50"/>
              <w:rPr>
                <w:sz w:val="21"/>
              </w:rPr>
            </w:pPr>
            <w:r>
              <w:rPr>
                <w:color w:val="808080"/>
                <w:sz w:val="21"/>
              </w:rPr>
              <w:t>Project</w:t>
            </w:r>
            <w:r>
              <w:rPr>
                <w:color w:val="808080"/>
                <w:spacing w:val="9"/>
                <w:sz w:val="21"/>
              </w:rPr>
              <w:t xml:space="preserve"> </w:t>
            </w:r>
            <w:r>
              <w:rPr>
                <w:color w:val="808080"/>
                <w:spacing w:val="-2"/>
                <w:sz w:val="21"/>
              </w:rPr>
              <w:t>manager:</w:t>
            </w:r>
          </w:p>
        </w:tc>
      </w:tr>
    </w:tbl>
    <w:p w14:paraId="074894C7">
      <w:pPr>
        <w:pStyle w:val="4"/>
        <w:spacing w:before="38"/>
      </w:pPr>
    </w:p>
    <w:p w14:paraId="52B5DFCE">
      <w:pPr>
        <w:pStyle w:val="4"/>
        <w:ind w:left="540"/>
      </w:pPr>
      <w:r>
        <w:rPr>
          <w:color w:val="FF0000"/>
        </w:rPr>
        <w:t>[Text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red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enclosed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[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]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explanatory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should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2"/>
        </w:rPr>
        <w:t>deleted]</w:t>
      </w:r>
    </w:p>
    <w:tbl>
      <w:tblPr>
        <w:tblStyle w:val="3"/>
        <w:tblW w:w="0" w:type="auto"/>
        <w:tblInd w:w="51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6"/>
        <w:gridCol w:w="1104"/>
        <w:gridCol w:w="2943"/>
        <w:gridCol w:w="628"/>
        <w:gridCol w:w="631"/>
        <w:gridCol w:w="631"/>
        <w:gridCol w:w="1128"/>
        <w:gridCol w:w="1128"/>
        <w:gridCol w:w="1131"/>
        <w:gridCol w:w="1734"/>
        <w:gridCol w:w="1600"/>
        <w:gridCol w:w="1737"/>
      </w:tblGrid>
      <w:tr w14:paraId="61B865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446" w:type="dxa"/>
            <w:vMerge w:val="restart"/>
            <w:shd w:val="clear" w:color="auto" w:fill="001F5F"/>
          </w:tcPr>
          <w:p w14:paraId="52467E3F">
            <w:pPr>
              <w:pStyle w:val="8"/>
              <w:spacing w:before="3"/>
              <w:ind w:left="148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1104" w:type="dxa"/>
            <w:vMerge w:val="restart"/>
            <w:shd w:val="clear" w:color="auto" w:fill="001F5F"/>
          </w:tcPr>
          <w:p w14:paraId="053ED157">
            <w:pPr>
              <w:pStyle w:val="8"/>
              <w:spacing w:before="3"/>
              <w:ind w:left="156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Date raised</w:t>
            </w:r>
          </w:p>
        </w:tc>
        <w:tc>
          <w:tcPr>
            <w:tcW w:w="2943" w:type="dxa"/>
            <w:vMerge w:val="restart"/>
            <w:shd w:val="clear" w:color="auto" w:fill="001F5F"/>
          </w:tcPr>
          <w:p w14:paraId="2639292D">
            <w:pPr>
              <w:pStyle w:val="8"/>
              <w:spacing w:before="3"/>
              <w:ind w:left="91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Risk</w:t>
            </w:r>
            <w:r>
              <w:rPr>
                <w:b/>
                <w:color w:val="FFFFFF"/>
                <w:spacing w:val="-8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  <w:tc>
          <w:tcPr>
            <w:tcW w:w="1890" w:type="dxa"/>
            <w:gridSpan w:val="3"/>
            <w:shd w:val="clear" w:color="auto" w:fill="001F5F"/>
          </w:tcPr>
          <w:p w14:paraId="01E71DF8">
            <w:pPr>
              <w:pStyle w:val="8"/>
              <w:spacing w:before="3"/>
              <w:ind w:left="16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Risk</w:t>
            </w:r>
          </w:p>
        </w:tc>
        <w:tc>
          <w:tcPr>
            <w:tcW w:w="3387" w:type="dxa"/>
            <w:gridSpan w:val="3"/>
            <w:shd w:val="clear" w:color="auto" w:fill="001F5F"/>
          </w:tcPr>
          <w:p w14:paraId="33A2028E">
            <w:pPr>
              <w:pStyle w:val="8"/>
              <w:spacing w:before="3"/>
              <w:ind w:left="110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Without</w:t>
            </w:r>
            <w:r>
              <w:rPr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controls</w:t>
            </w:r>
          </w:p>
        </w:tc>
        <w:tc>
          <w:tcPr>
            <w:tcW w:w="1734" w:type="dxa"/>
            <w:vMerge w:val="restart"/>
            <w:shd w:val="clear" w:color="auto" w:fill="001F5F"/>
          </w:tcPr>
          <w:p w14:paraId="1980673B">
            <w:pPr>
              <w:pStyle w:val="8"/>
              <w:spacing w:before="3"/>
              <w:ind w:left="57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Controls</w:t>
            </w:r>
          </w:p>
        </w:tc>
        <w:tc>
          <w:tcPr>
            <w:tcW w:w="1600" w:type="dxa"/>
            <w:vMerge w:val="restart"/>
            <w:shd w:val="clear" w:color="auto" w:fill="001F5F"/>
          </w:tcPr>
          <w:p w14:paraId="7372921D">
            <w:pPr>
              <w:pStyle w:val="8"/>
              <w:spacing w:before="3"/>
              <w:ind w:left="36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Residual</w:t>
            </w:r>
            <w:r>
              <w:rPr>
                <w:b/>
                <w:color w:val="FFFFFF"/>
                <w:spacing w:val="1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risk</w:t>
            </w:r>
          </w:p>
        </w:tc>
        <w:tc>
          <w:tcPr>
            <w:tcW w:w="1737" w:type="dxa"/>
            <w:vMerge w:val="restart"/>
            <w:shd w:val="clear" w:color="auto" w:fill="001F5F"/>
          </w:tcPr>
          <w:p w14:paraId="5796FB7A">
            <w:pPr>
              <w:pStyle w:val="8"/>
              <w:spacing w:before="3"/>
              <w:ind w:left="27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Action</w:t>
            </w:r>
          </w:p>
        </w:tc>
      </w:tr>
      <w:tr w14:paraId="26E454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446" w:type="dxa"/>
            <w:vMerge w:val="continue"/>
            <w:tcBorders>
              <w:top w:val="nil"/>
            </w:tcBorders>
            <w:shd w:val="clear" w:color="auto" w:fill="001F5F"/>
          </w:tcPr>
          <w:p w14:paraId="654ED320">
            <w:pPr>
              <w:rPr>
                <w:sz w:val="2"/>
                <w:szCs w:val="2"/>
              </w:rPr>
            </w:pPr>
          </w:p>
        </w:tc>
        <w:tc>
          <w:tcPr>
            <w:tcW w:w="1104" w:type="dxa"/>
            <w:vMerge w:val="continue"/>
            <w:tcBorders>
              <w:top w:val="nil"/>
            </w:tcBorders>
            <w:shd w:val="clear" w:color="auto" w:fill="001F5F"/>
          </w:tcPr>
          <w:p w14:paraId="57A32517">
            <w:pPr>
              <w:rPr>
                <w:sz w:val="2"/>
                <w:szCs w:val="2"/>
              </w:rPr>
            </w:pPr>
          </w:p>
        </w:tc>
        <w:tc>
          <w:tcPr>
            <w:tcW w:w="2943" w:type="dxa"/>
            <w:vMerge w:val="continue"/>
            <w:tcBorders>
              <w:top w:val="nil"/>
            </w:tcBorders>
            <w:shd w:val="clear" w:color="auto" w:fill="001F5F"/>
          </w:tcPr>
          <w:p w14:paraId="1DF87024">
            <w:pPr>
              <w:rPr>
                <w:sz w:val="2"/>
                <w:szCs w:val="2"/>
              </w:rPr>
            </w:pPr>
          </w:p>
        </w:tc>
        <w:tc>
          <w:tcPr>
            <w:tcW w:w="628" w:type="dxa"/>
            <w:shd w:val="clear" w:color="auto" w:fill="001F5F"/>
          </w:tcPr>
          <w:p w14:paraId="316CC223">
            <w:pPr>
              <w:pStyle w:val="8"/>
              <w:spacing w:before="3"/>
              <w:ind w:left="17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H</w:t>
            </w:r>
          </w:p>
        </w:tc>
        <w:tc>
          <w:tcPr>
            <w:tcW w:w="631" w:type="dxa"/>
            <w:shd w:val="clear" w:color="auto" w:fill="001F5F"/>
          </w:tcPr>
          <w:p w14:paraId="58E8B86E">
            <w:pPr>
              <w:pStyle w:val="8"/>
              <w:spacing w:before="3"/>
              <w:ind w:left="23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M</w:t>
            </w:r>
          </w:p>
        </w:tc>
        <w:tc>
          <w:tcPr>
            <w:tcW w:w="631" w:type="dxa"/>
            <w:shd w:val="clear" w:color="auto" w:fill="001F5F"/>
          </w:tcPr>
          <w:p w14:paraId="77A4CBDB">
            <w:pPr>
              <w:pStyle w:val="8"/>
              <w:spacing w:before="3"/>
              <w:ind w:left="23" w:right="4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L</w:t>
            </w:r>
          </w:p>
        </w:tc>
        <w:tc>
          <w:tcPr>
            <w:tcW w:w="1128" w:type="dxa"/>
            <w:shd w:val="clear" w:color="auto" w:fill="001F5F"/>
          </w:tcPr>
          <w:p w14:paraId="02F4A71E">
            <w:pPr>
              <w:pStyle w:val="8"/>
              <w:spacing w:before="3"/>
              <w:ind w:left="15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Cost</w:t>
            </w:r>
            <w:r>
              <w:rPr>
                <w:b/>
                <w:color w:val="FFFFFF"/>
                <w:spacing w:val="-8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impact</w:t>
            </w:r>
          </w:p>
        </w:tc>
        <w:tc>
          <w:tcPr>
            <w:tcW w:w="1128" w:type="dxa"/>
            <w:shd w:val="clear" w:color="auto" w:fill="001F5F"/>
          </w:tcPr>
          <w:p w14:paraId="51C654EA">
            <w:pPr>
              <w:pStyle w:val="8"/>
              <w:spacing w:before="3"/>
              <w:ind w:left="136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Time impact</w:t>
            </w:r>
          </w:p>
        </w:tc>
        <w:tc>
          <w:tcPr>
            <w:tcW w:w="1131" w:type="dxa"/>
            <w:shd w:val="clear" w:color="auto" w:fill="001F5F"/>
          </w:tcPr>
          <w:p w14:paraId="17123E87">
            <w:pPr>
              <w:pStyle w:val="8"/>
              <w:spacing w:before="3"/>
              <w:ind w:left="364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Other</w:t>
            </w:r>
          </w:p>
        </w:tc>
        <w:tc>
          <w:tcPr>
            <w:tcW w:w="1734" w:type="dxa"/>
            <w:vMerge w:val="continue"/>
            <w:tcBorders>
              <w:top w:val="nil"/>
            </w:tcBorders>
            <w:shd w:val="clear" w:color="auto" w:fill="001F5F"/>
          </w:tcPr>
          <w:p w14:paraId="314A18AE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 w:val="continue"/>
            <w:tcBorders>
              <w:top w:val="nil"/>
            </w:tcBorders>
            <w:shd w:val="clear" w:color="auto" w:fill="001F5F"/>
          </w:tcPr>
          <w:p w14:paraId="4E489B4F">
            <w:pPr>
              <w:rPr>
                <w:sz w:val="2"/>
                <w:szCs w:val="2"/>
              </w:rPr>
            </w:pPr>
          </w:p>
        </w:tc>
        <w:tc>
          <w:tcPr>
            <w:tcW w:w="1737" w:type="dxa"/>
            <w:vMerge w:val="continue"/>
            <w:tcBorders>
              <w:top w:val="nil"/>
            </w:tcBorders>
            <w:shd w:val="clear" w:color="auto" w:fill="001F5F"/>
          </w:tcPr>
          <w:p w14:paraId="5076E013">
            <w:pPr>
              <w:rPr>
                <w:sz w:val="2"/>
                <w:szCs w:val="2"/>
              </w:rPr>
            </w:pPr>
          </w:p>
        </w:tc>
      </w:tr>
      <w:tr w14:paraId="290A32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8" w:hRule="atLeast"/>
        </w:trPr>
        <w:tc>
          <w:tcPr>
            <w:tcW w:w="446" w:type="dxa"/>
          </w:tcPr>
          <w:p w14:paraId="09FC7DF1">
            <w:pPr>
              <w:pStyle w:val="8"/>
              <w:spacing w:before="3"/>
              <w:ind w:left="30"/>
              <w:rPr>
                <w:sz w:val="17"/>
              </w:rPr>
            </w:pPr>
            <w:r>
              <w:rPr>
                <w:color w:val="FF0000"/>
                <w:spacing w:val="-2"/>
                <w:sz w:val="17"/>
              </w:rPr>
              <w:t>[No.]</w:t>
            </w:r>
          </w:p>
        </w:tc>
        <w:tc>
          <w:tcPr>
            <w:tcW w:w="1104" w:type="dxa"/>
          </w:tcPr>
          <w:p w14:paraId="420DA11B">
            <w:pPr>
              <w:pStyle w:val="8"/>
              <w:spacing w:before="3" w:line="259" w:lineRule="auto"/>
              <w:ind w:left="31" w:right="118"/>
              <w:rPr>
                <w:sz w:val="17"/>
              </w:rPr>
            </w:pPr>
            <w:r>
              <w:rPr>
                <w:color w:val="FF0000"/>
                <w:spacing w:val="-2"/>
                <w:sz w:val="17"/>
              </w:rPr>
              <w:t>[Date</w:t>
            </w:r>
            <w:r>
              <w:rPr>
                <w:color w:val="FF0000"/>
                <w:spacing w:val="40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mm/dd/yyyy]</w:t>
            </w:r>
          </w:p>
        </w:tc>
        <w:tc>
          <w:tcPr>
            <w:tcW w:w="2943" w:type="dxa"/>
          </w:tcPr>
          <w:p w14:paraId="09B58BE5">
            <w:pPr>
              <w:pStyle w:val="8"/>
              <w:tabs>
                <w:tab w:val="left" w:leader="dot" w:pos="2761"/>
              </w:tabs>
              <w:spacing w:before="3"/>
              <w:ind w:left="31"/>
              <w:rPr>
                <w:sz w:val="17"/>
              </w:rPr>
            </w:pPr>
            <w:r>
              <w:rPr>
                <w:color w:val="FF0000"/>
                <w:sz w:val="17"/>
              </w:rPr>
              <w:t>[There</w:t>
            </w:r>
            <w:r>
              <w:rPr>
                <w:color w:val="FF0000"/>
                <w:spacing w:val="-7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is</w:t>
            </w:r>
            <w:r>
              <w:rPr>
                <w:color w:val="FF0000"/>
                <w:spacing w:val="-8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a</w:t>
            </w:r>
            <w:r>
              <w:rPr>
                <w:color w:val="FF0000"/>
                <w:spacing w:val="-6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risk</w:t>
            </w:r>
            <w:r>
              <w:rPr>
                <w:color w:val="FF0000"/>
                <w:spacing w:val="-7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that....</w:t>
            </w:r>
            <w:r>
              <w:rPr>
                <w:color w:val="FF0000"/>
                <w:spacing w:val="-6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If</w:t>
            </w:r>
            <w:r>
              <w:rPr>
                <w:color w:val="FF0000"/>
                <w:spacing w:val="-8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this</w:t>
            </w:r>
            <w:r>
              <w:rPr>
                <w:color w:val="FF0000"/>
                <w:spacing w:val="-8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happens</w:t>
            </w:r>
            <w:r>
              <w:rPr>
                <w:color w:val="FF0000"/>
                <w:sz w:val="17"/>
              </w:rPr>
              <w:tab/>
            </w:r>
            <w:r>
              <w:rPr>
                <w:color w:val="FF0000"/>
                <w:spacing w:val="-10"/>
                <w:sz w:val="17"/>
              </w:rPr>
              <w:t>]</w:t>
            </w:r>
          </w:p>
        </w:tc>
        <w:tc>
          <w:tcPr>
            <w:tcW w:w="628" w:type="dxa"/>
          </w:tcPr>
          <w:p w14:paraId="7BC777C0">
            <w:pPr>
              <w:pStyle w:val="8"/>
              <w:spacing w:before="3" w:line="259" w:lineRule="auto"/>
              <w:ind w:left="29" w:right="37"/>
              <w:rPr>
                <w:sz w:val="17"/>
              </w:rPr>
            </w:pPr>
            <w:r>
              <w:rPr>
                <w:color w:val="FF0000"/>
                <w:sz w:val="17"/>
              </w:rPr>
              <w:t>[tick</w:t>
            </w:r>
            <w:r>
              <w:rPr>
                <w:color w:val="FF0000"/>
                <w:spacing w:val="-2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or</w:t>
            </w:r>
            <w:r>
              <w:rPr>
                <w:color w:val="FF0000"/>
                <w:spacing w:val="40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 xml:space="preserve">enter </w:t>
            </w:r>
            <w:r>
              <w:rPr>
                <w:color w:val="FF0000"/>
                <w:spacing w:val="-5"/>
                <w:sz w:val="17"/>
              </w:rPr>
              <w:t>Y]</w:t>
            </w:r>
          </w:p>
        </w:tc>
        <w:tc>
          <w:tcPr>
            <w:tcW w:w="631" w:type="dxa"/>
          </w:tcPr>
          <w:p w14:paraId="6206AEC1">
            <w:pPr>
              <w:pStyle w:val="8"/>
              <w:spacing w:before="3" w:line="259" w:lineRule="auto"/>
              <w:ind w:left="32" w:right="37"/>
              <w:rPr>
                <w:sz w:val="17"/>
              </w:rPr>
            </w:pPr>
            <w:r>
              <w:rPr>
                <w:color w:val="FF0000"/>
                <w:sz w:val="17"/>
              </w:rPr>
              <w:t>[tick</w:t>
            </w:r>
            <w:r>
              <w:rPr>
                <w:color w:val="FF0000"/>
                <w:spacing w:val="-2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or</w:t>
            </w:r>
            <w:r>
              <w:rPr>
                <w:color w:val="FF0000"/>
                <w:spacing w:val="40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 xml:space="preserve">enter </w:t>
            </w:r>
            <w:r>
              <w:rPr>
                <w:color w:val="FF0000"/>
                <w:spacing w:val="-5"/>
                <w:sz w:val="17"/>
              </w:rPr>
              <w:t>Y]</w:t>
            </w:r>
          </w:p>
        </w:tc>
        <w:tc>
          <w:tcPr>
            <w:tcW w:w="631" w:type="dxa"/>
          </w:tcPr>
          <w:p w14:paraId="744410CF">
            <w:pPr>
              <w:pStyle w:val="8"/>
              <w:spacing w:before="3" w:line="259" w:lineRule="auto"/>
              <w:ind w:left="32" w:right="37"/>
              <w:rPr>
                <w:sz w:val="17"/>
              </w:rPr>
            </w:pPr>
            <w:r>
              <w:rPr>
                <w:color w:val="FF0000"/>
                <w:sz w:val="17"/>
              </w:rPr>
              <w:t>[tick</w:t>
            </w:r>
            <w:r>
              <w:rPr>
                <w:color w:val="FF0000"/>
                <w:spacing w:val="-2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or</w:t>
            </w:r>
            <w:r>
              <w:rPr>
                <w:color w:val="FF0000"/>
                <w:spacing w:val="40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 xml:space="preserve">enter </w:t>
            </w:r>
            <w:r>
              <w:rPr>
                <w:color w:val="FF0000"/>
                <w:spacing w:val="-5"/>
                <w:sz w:val="17"/>
              </w:rPr>
              <w:t>Y]</w:t>
            </w:r>
          </w:p>
        </w:tc>
        <w:tc>
          <w:tcPr>
            <w:tcW w:w="1128" w:type="dxa"/>
          </w:tcPr>
          <w:p w14:paraId="52E733D9">
            <w:pPr>
              <w:pStyle w:val="8"/>
              <w:spacing w:before="3" w:line="259" w:lineRule="auto"/>
              <w:ind w:left="32" w:right="61"/>
              <w:jc w:val="both"/>
              <w:rPr>
                <w:sz w:val="17"/>
              </w:rPr>
            </w:pPr>
            <w:r>
              <w:rPr>
                <w:color w:val="FF0000"/>
                <w:sz w:val="17"/>
              </w:rPr>
              <w:t>[The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cost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if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the</w:t>
            </w:r>
            <w:r>
              <w:rPr>
                <w:color w:val="FF0000"/>
                <w:spacing w:val="4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risk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occurs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e.g.</w:t>
            </w:r>
            <w:r>
              <w:rPr>
                <w:color w:val="FF0000"/>
                <w:spacing w:val="4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x man days]</w:t>
            </w:r>
          </w:p>
        </w:tc>
        <w:tc>
          <w:tcPr>
            <w:tcW w:w="1128" w:type="dxa"/>
          </w:tcPr>
          <w:p w14:paraId="3BFE69DA">
            <w:pPr>
              <w:pStyle w:val="8"/>
              <w:spacing w:before="3" w:line="259" w:lineRule="auto"/>
              <w:ind w:left="32" w:right="63"/>
              <w:rPr>
                <w:sz w:val="17"/>
              </w:rPr>
            </w:pPr>
            <w:r>
              <w:rPr>
                <w:color w:val="FF0000"/>
                <w:sz w:val="17"/>
              </w:rPr>
              <w:t>[The</w:t>
            </w:r>
            <w:r>
              <w:rPr>
                <w:color w:val="FF0000"/>
                <w:spacing w:val="-2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time</w:t>
            </w:r>
            <w:r>
              <w:rPr>
                <w:color w:val="FF0000"/>
                <w:spacing w:val="4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impact if the</w:t>
            </w:r>
            <w:r>
              <w:rPr>
                <w:color w:val="FF0000"/>
                <w:spacing w:val="4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risk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occurs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e.g.</w:t>
            </w:r>
            <w:r>
              <w:rPr>
                <w:color w:val="FF0000"/>
                <w:spacing w:val="4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x days delay]</w:t>
            </w:r>
          </w:p>
        </w:tc>
        <w:tc>
          <w:tcPr>
            <w:tcW w:w="1131" w:type="dxa"/>
          </w:tcPr>
          <w:p w14:paraId="70C9F3CE">
            <w:pPr>
              <w:pStyle w:val="8"/>
              <w:spacing w:before="3" w:line="259" w:lineRule="auto"/>
              <w:ind w:left="33" w:right="17"/>
              <w:rPr>
                <w:sz w:val="17"/>
              </w:rPr>
            </w:pPr>
            <w:r>
              <w:rPr>
                <w:color w:val="FF0000"/>
                <w:sz w:val="17"/>
              </w:rPr>
              <w:t>[Anything</w:t>
            </w:r>
            <w:r>
              <w:rPr>
                <w:color w:val="FF0000"/>
                <w:spacing w:val="-2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else</w:t>
            </w:r>
            <w:r>
              <w:rPr>
                <w:color w:val="FF0000"/>
                <w:spacing w:val="4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that</w:t>
            </w:r>
            <w:r>
              <w:rPr>
                <w:color w:val="FF0000"/>
                <w:spacing w:val="-6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would</w:t>
            </w:r>
            <w:r>
              <w:rPr>
                <w:color w:val="FF0000"/>
                <w:spacing w:val="4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happen</w:t>
            </w:r>
            <w:r>
              <w:rPr>
                <w:color w:val="FF0000"/>
                <w:spacing w:val="-2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e.g.</w:t>
            </w:r>
            <w:r>
              <w:rPr>
                <w:color w:val="FF0000"/>
                <w:spacing w:val="40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lost</w:t>
            </w:r>
            <w:r>
              <w:rPr>
                <w:color w:val="FF0000"/>
                <w:spacing w:val="-8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reputation]</w:t>
            </w:r>
          </w:p>
        </w:tc>
        <w:tc>
          <w:tcPr>
            <w:tcW w:w="1734" w:type="dxa"/>
          </w:tcPr>
          <w:p w14:paraId="3F882CA2">
            <w:pPr>
              <w:pStyle w:val="8"/>
              <w:spacing w:before="3" w:line="259" w:lineRule="auto"/>
              <w:ind w:left="30" w:right="326"/>
              <w:jc w:val="both"/>
              <w:rPr>
                <w:sz w:val="17"/>
              </w:rPr>
            </w:pPr>
            <w:r>
              <w:rPr>
                <w:color w:val="FF0000"/>
                <w:sz w:val="17"/>
              </w:rPr>
              <w:t>[Actions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that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will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be</w:t>
            </w:r>
            <w:r>
              <w:rPr>
                <w:color w:val="FF0000"/>
                <w:spacing w:val="4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taken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to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reduce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the</w:t>
            </w:r>
            <w:r>
              <w:rPr>
                <w:color w:val="FF0000"/>
                <w:spacing w:val="4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impact of the risk]</w:t>
            </w:r>
          </w:p>
        </w:tc>
        <w:tc>
          <w:tcPr>
            <w:tcW w:w="1600" w:type="dxa"/>
          </w:tcPr>
          <w:p w14:paraId="7AD7F496">
            <w:pPr>
              <w:pStyle w:val="8"/>
              <w:spacing w:before="3" w:line="259" w:lineRule="auto"/>
              <w:ind w:left="34" w:right="52"/>
              <w:jc w:val="both"/>
              <w:rPr>
                <w:sz w:val="17"/>
              </w:rPr>
            </w:pPr>
            <w:r>
              <w:rPr>
                <w:color w:val="FF0000"/>
                <w:sz w:val="17"/>
              </w:rPr>
              <w:t>[Any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risks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that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remain</w:t>
            </w:r>
            <w:r>
              <w:rPr>
                <w:color w:val="FF0000"/>
                <w:spacing w:val="4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once</w:t>
            </w:r>
            <w:r>
              <w:rPr>
                <w:color w:val="FF0000"/>
                <w:spacing w:val="-3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the</w:t>
            </w:r>
            <w:r>
              <w:rPr>
                <w:color w:val="FF0000"/>
                <w:spacing w:val="-3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controls</w:t>
            </w:r>
            <w:r>
              <w:rPr>
                <w:color w:val="FF0000"/>
                <w:spacing w:val="-5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are</w:t>
            </w:r>
            <w:r>
              <w:rPr>
                <w:color w:val="FF0000"/>
                <w:spacing w:val="4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in</w:t>
            </w:r>
            <w:r>
              <w:rPr>
                <w:color w:val="FF0000"/>
                <w:spacing w:val="-2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place]</w:t>
            </w:r>
          </w:p>
        </w:tc>
        <w:tc>
          <w:tcPr>
            <w:tcW w:w="1737" w:type="dxa"/>
          </w:tcPr>
          <w:p w14:paraId="337BD619">
            <w:pPr>
              <w:pStyle w:val="8"/>
              <w:spacing w:before="3" w:line="259" w:lineRule="auto"/>
              <w:ind w:left="35" w:right="18"/>
              <w:rPr>
                <w:sz w:val="17"/>
              </w:rPr>
            </w:pPr>
            <w:r>
              <w:rPr>
                <w:color w:val="FF0000"/>
                <w:spacing w:val="-2"/>
                <w:sz w:val="17"/>
              </w:rPr>
              <w:t>[Document</w:t>
            </w:r>
            <w:r>
              <w:rPr>
                <w:color w:val="FF0000"/>
                <w:spacing w:val="-8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any</w:t>
            </w:r>
            <w:r>
              <w:rPr>
                <w:color w:val="FF0000"/>
                <w:spacing w:val="-6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actions</w:t>
            </w:r>
            <w:r>
              <w:rPr>
                <w:color w:val="FF0000"/>
                <w:spacing w:val="4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to be taken to</w:t>
            </w:r>
            <w:r>
              <w:rPr>
                <w:color w:val="FF0000"/>
                <w:spacing w:val="4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implement</w:t>
            </w:r>
            <w:r>
              <w:rPr>
                <w:color w:val="FF0000"/>
                <w:spacing w:val="-1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controls</w:t>
            </w:r>
            <w:r>
              <w:rPr>
                <w:color w:val="FF0000"/>
                <w:spacing w:val="-1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or</w:t>
            </w:r>
            <w:r>
              <w:rPr>
                <w:color w:val="FF0000"/>
                <w:spacing w:val="4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manage residual risks]</w:t>
            </w:r>
          </w:p>
        </w:tc>
      </w:tr>
      <w:tr w14:paraId="5A1C05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446" w:type="dxa"/>
          </w:tcPr>
          <w:p w14:paraId="10760401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04" w:type="dxa"/>
          </w:tcPr>
          <w:p w14:paraId="1F9C92D0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2943" w:type="dxa"/>
          </w:tcPr>
          <w:p w14:paraId="53B2544D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628" w:type="dxa"/>
          </w:tcPr>
          <w:p w14:paraId="57B0BEB7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631" w:type="dxa"/>
          </w:tcPr>
          <w:p w14:paraId="53D52EEC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631" w:type="dxa"/>
          </w:tcPr>
          <w:p w14:paraId="37FF2375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</w:tcPr>
          <w:p w14:paraId="565EF92A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</w:tcPr>
          <w:p w14:paraId="7B1CBC72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 w14:paraId="0521582E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 w14:paraId="5CC4DD10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600" w:type="dxa"/>
          </w:tcPr>
          <w:p w14:paraId="7F9847BD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737" w:type="dxa"/>
          </w:tcPr>
          <w:p w14:paraId="60943F0A">
            <w:pPr>
              <w:pStyle w:val="8"/>
              <w:rPr>
                <w:rFonts w:ascii="Times New Roman"/>
                <w:sz w:val="18"/>
              </w:rPr>
            </w:pPr>
          </w:p>
        </w:tc>
      </w:tr>
      <w:tr w14:paraId="393DE2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446" w:type="dxa"/>
          </w:tcPr>
          <w:p w14:paraId="0AC17A15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04" w:type="dxa"/>
          </w:tcPr>
          <w:p w14:paraId="2BC40978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2943" w:type="dxa"/>
          </w:tcPr>
          <w:p w14:paraId="3879275A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628" w:type="dxa"/>
          </w:tcPr>
          <w:p w14:paraId="525B32D4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631" w:type="dxa"/>
          </w:tcPr>
          <w:p w14:paraId="6A3DBDBD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631" w:type="dxa"/>
          </w:tcPr>
          <w:p w14:paraId="385901E5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</w:tcPr>
          <w:p w14:paraId="3F846CEB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</w:tcPr>
          <w:p w14:paraId="477E2AC1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 w14:paraId="27F7C548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 w14:paraId="6EE8EA36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600" w:type="dxa"/>
          </w:tcPr>
          <w:p w14:paraId="531BC289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737" w:type="dxa"/>
          </w:tcPr>
          <w:p w14:paraId="59468062">
            <w:pPr>
              <w:pStyle w:val="8"/>
              <w:rPr>
                <w:rFonts w:ascii="Times New Roman"/>
                <w:sz w:val="18"/>
              </w:rPr>
            </w:pPr>
          </w:p>
        </w:tc>
      </w:tr>
      <w:tr w14:paraId="7BFE76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446" w:type="dxa"/>
          </w:tcPr>
          <w:p w14:paraId="21624F43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04" w:type="dxa"/>
          </w:tcPr>
          <w:p w14:paraId="1847DB63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2943" w:type="dxa"/>
          </w:tcPr>
          <w:p w14:paraId="077B1B8E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628" w:type="dxa"/>
          </w:tcPr>
          <w:p w14:paraId="73205804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631" w:type="dxa"/>
          </w:tcPr>
          <w:p w14:paraId="7F2AEF82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631" w:type="dxa"/>
          </w:tcPr>
          <w:p w14:paraId="3DF5E033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</w:tcPr>
          <w:p w14:paraId="1973D18C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</w:tcPr>
          <w:p w14:paraId="7F7605DE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 w14:paraId="7ACE0435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 w14:paraId="2666770D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600" w:type="dxa"/>
          </w:tcPr>
          <w:p w14:paraId="0576F44F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737" w:type="dxa"/>
          </w:tcPr>
          <w:p w14:paraId="4A2B207A">
            <w:pPr>
              <w:pStyle w:val="8"/>
              <w:rPr>
                <w:rFonts w:ascii="Times New Roman"/>
                <w:sz w:val="18"/>
              </w:rPr>
            </w:pPr>
          </w:p>
        </w:tc>
      </w:tr>
    </w:tbl>
    <w:p w14:paraId="24D34FA4">
      <w:pPr>
        <w:pStyle w:val="4"/>
        <w:spacing w:before="242"/>
        <w:rPr>
          <w:sz w:val="20"/>
        </w:rPr>
      </w:pPr>
    </w:p>
    <w:tbl>
      <w:tblPr>
        <w:tblStyle w:val="3"/>
        <w:tblW w:w="0" w:type="auto"/>
        <w:tblInd w:w="9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0"/>
      </w:tblGrid>
      <w:tr w14:paraId="63BA8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7270" w:type="dxa"/>
          </w:tcPr>
          <w:p w14:paraId="518818A5">
            <w:pPr>
              <w:pStyle w:val="8"/>
              <w:spacing w:line="172" w:lineRule="exact"/>
              <w:ind w:left="50"/>
              <w:rPr>
                <w:b/>
                <w:sz w:val="17"/>
              </w:rPr>
            </w:pPr>
            <w:r>
              <w:rPr>
                <w:b/>
                <w:color w:val="FF0000"/>
                <w:spacing w:val="-2"/>
                <w:sz w:val="17"/>
              </w:rPr>
              <w:t>[Notes</w:t>
            </w:r>
          </w:p>
        </w:tc>
      </w:tr>
      <w:tr w14:paraId="7E0EE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7270" w:type="dxa"/>
          </w:tcPr>
          <w:p w14:paraId="75703810">
            <w:pPr>
              <w:pStyle w:val="8"/>
              <w:spacing w:line="176" w:lineRule="exact"/>
              <w:ind w:left="50"/>
              <w:rPr>
                <w:sz w:val="17"/>
              </w:rPr>
            </w:pPr>
            <w:r>
              <w:rPr>
                <w:color w:val="FF0000"/>
                <w:sz w:val="17"/>
              </w:rPr>
              <w:t>Every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organisation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has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a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different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approach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to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the</w:t>
            </w:r>
            <w:r>
              <w:rPr>
                <w:color w:val="FF0000"/>
                <w:spacing w:val="-8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risk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register,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feel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free</w:t>
            </w:r>
            <w:r>
              <w:rPr>
                <w:color w:val="FF0000"/>
                <w:spacing w:val="-8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to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tweak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this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to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fit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your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project].</w:t>
            </w:r>
          </w:p>
        </w:tc>
      </w:tr>
    </w:tbl>
    <w:p w14:paraId="1AF3F9A1">
      <w:pPr>
        <w:pStyle w:val="4"/>
        <w:spacing w:before="35"/>
        <w:rPr>
          <w:sz w:val="20"/>
        </w:rPr>
      </w:pPr>
    </w:p>
    <w:tbl>
      <w:tblPr>
        <w:tblStyle w:val="3"/>
        <w:tblW w:w="0" w:type="auto"/>
        <w:tblInd w:w="9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3"/>
        <w:gridCol w:w="7624"/>
      </w:tblGrid>
      <w:tr w14:paraId="5B63F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8627" w:type="dxa"/>
            <w:gridSpan w:val="2"/>
          </w:tcPr>
          <w:p w14:paraId="439A217C">
            <w:pPr>
              <w:pStyle w:val="8"/>
              <w:spacing w:line="172" w:lineRule="exact"/>
              <w:ind w:left="50"/>
              <w:rPr>
                <w:b/>
                <w:sz w:val="17"/>
              </w:rPr>
            </w:pPr>
            <w:r>
              <w:rPr>
                <w:b/>
                <w:color w:val="FF0000"/>
                <w:sz w:val="17"/>
              </w:rPr>
              <w:t>[Columns</w:t>
            </w:r>
            <w:r>
              <w:rPr>
                <w:b/>
                <w:color w:val="FF0000"/>
                <w:spacing w:val="-8"/>
                <w:sz w:val="17"/>
              </w:rPr>
              <w:t xml:space="preserve"> </w:t>
            </w:r>
            <w:r>
              <w:rPr>
                <w:b/>
                <w:color w:val="FF0000"/>
                <w:sz w:val="17"/>
              </w:rPr>
              <w:t>you</w:t>
            </w:r>
            <w:r>
              <w:rPr>
                <w:b/>
                <w:color w:val="FF0000"/>
                <w:spacing w:val="-8"/>
                <w:sz w:val="17"/>
              </w:rPr>
              <w:t xml:space="preserve"> </w:t>
            </w:r>
            <w:r>
              <w:rPr>
                <w:b/>
                <w:color w:val="FF0000"/>
                <w:sz w:val="17"/>
              </w:rPr>
              <w:t>might</w:t>
            </w:r>
            <w:r>
              <w:rPr>
                <w:b/>
                <w:color w:val="FF0000"/>
                <w:spacing w:val="-10"/>
                <w:sz w:val="17"/>
              </w:rPr>
              <w:t xml:space="preserve"> </w:t>
            </w:r>
            <w:r>
              <w:rPr>
                <w:b/>
                <w:color w:val="FF0000"/>
                <w:sz w:val="17"/>
              </w:rPr>
              <w:t>want</w:t>
            </w:r>
            <w:r>
              <w:rPr>
                <w:b/>
                <w:color w:val="FF0000"/>
                <w:spacing w:val="-9"/>
                <w:sz w:val="17"/>
              </w:rPr>
              <w:t xml:space="preserve"> </w:t>
            </w:r>
            <w:r>
              <w:rPr>
                <w:b/>
                <w:color w:val="FF0000"/>
                <w:sz w:val="17"/>
              </w:rPr>
              <w:t>to</w:t>
            </w:r>
            <w:r>
              <w:rPr>
                <w:b/>
                <w:color w:val="FF0000"/>
                <w:spacing w:val="-9"/>
                <w:sz w:val="17"/>
              </w:rPr>
              <w:t xml:space="preserve"> </w:t>
            </w:r>
            <w:r>
              <w:rPr>
                <w:b/>
                <w:color w:val="FF0000"/>
                <w:spacing w:val="-4"/>
                <w:sz w:val="17"/>
              </w:rPr>
              <w:t>add:</w:t>
            </w:r>
          </w:p>
        </w:tc>
      </w:tr>
      <w:tr w14:paraId="304EB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</w:trPr>
        <w:tc>
          <w:tcPr>
            <w:tcW w:w="1003" w:type="dxa"/>
          </w:tcPr>
          <w:p w14:paraId="2496597D">
            <w:pPr>
              <w:pStyle w:val="8"/>
              <w:spacing w:line="199" w:lineRule="exact"/>
              <w:ind w:left="50"/>
              <w:rPr>
                <w:sz w:val="17"/>
              </w:rPr>
            </w:pPr>
            <w:r>
              <w:rPr>
                <w:color w:val="FF0000"/>
                <w:spacing w:val="-2"/>
                <w:sz w:val="17"/>
              </w:rPr>
              <w:t>Proximity</w:t>
            </w:r>
          </w:p>
        </w:tc>
        <w:tc>
          <w:tcPr>
            <w:tcW w:w="7624" w:type="dxa"/>
          </w:tcPr>
          <w:p w14:paraId="70753ED8">
            <w:pPr>
              <w:pStyle w:val="8"/>
              <w:spacing w:line="199" w:lineRule="exact"/>
              <w:ind w:left="151"/>
              <w:rPr>
                <w:sz w:val="17"/>
              </w:rPr>
            </w:pPr>
            <w:r>
              <w:rPr>
                <w:color w:val="FF0000"/>
                <w:sz w:val="17"/>
              </w:rPr>
              <w:t>This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indicates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when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the</w:t>
            </w:r>
            <w:r>
              <w:rPr>
                <w:color w:val="FF0000"/>
                <w:spacing w:val="-8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risk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may</w:t>
            </w:r>
            <w:r>
              <w:rPr>
                <w:color w:val="FF0000"/>
                <w:spacing w:val="-8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occur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and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can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be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used</w:t>
            </w:r>
            <w:r>
              <w:rPr>
                <w:color w:val="FF0000"/>
                <w:spacing w:val="-8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to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schedule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risk</w:t>
            </w:r>
            <w:r>
              <w:rPr>
                <w:color w:val="FF0000"/>
                <w:spacing w:val="-8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mitigation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activities.</w:t>
            </w:r>
          </w:p>
        </w:tc>
      </w:tr>
      <w:tr w14:paraId="49A13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</w:trPr>
        <w:tc>
          <w:tcPr>
            <w:tcW w:w="1003" w:type="dxa"/>
          </w:tcPr>
          <w:p w14:paraId="1D67C802">
            <w:pPr>
              <w:pStyle w:val="8"/>
              <w:spacing w:line="199" w:lineRule="exact"/>
              <w:ind w:left="50"/>
              <w:rPr>
                <w:sz w:val="17"/>
              </w:rPr>
            </w:pPr>
            <w:r>
              <w:rPr>
                <w:color w:val="FF0000"/>
                <w:spacing w:val="-2"/>
                <w:sz w:val="17"/>
              </w:rPr>
              <w:t>Raised</w:t>
            </w:r>
            <w:r>
              <w:rPr>
                <w:color w:val="FF0000"/>
                <w:spacing w:val="-1"/>
                <w:sz w:val="17"/>
              </w:rPr>
              <w:t xml:space="preserve"> </w:t>
            </w:r>
            <w:r>
              <w:rPr>
                <w:color w:val="FF0000"/>
                <w:spacing w:val="-5"/>
                <w:sz w:val="17"/>
              </w:rPr>
              <w:t>by</w:t>
            </w:r>
          </w:p>
        </w:tc>
        <w:tc>
          <w:tcPr>
            <w:tcW w:w="7624" w:type="dxa"/>
          </w:tcPr>
          <w:p w14:paraId="58205CBB">
            <w:pPr>
              <w:pStyle w:val="8"/>
              <w:spacing w:line="199" w:lineRule="exact"/>
              <w:ind w:left="151"/>
              <w:rPr>
                <w:sz w:val="17"/>
              </w:rPr>
            </w:pPr>
            <w:r>
              <w:rPr>
                <w:color w:val="FF0000"/>
                <w:spacing w:val="-2"/>
                <w:sz w:val="17"/>
              </w:rPr>
              <w:t>Who identified</w:t>
            </w:r>
            <w:r>
              <w:rPr>
                <w:color w:val="FF0000"/>
                <w:spacing w:val="-1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the</w:t>
            </w:r>
            <w:r>
              <w:rPr>
                <w:color w:val="FF0000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risk.</w:t>
            </w:r>
          </w:p>
        </w:tc>
      </w:tr>
      <w:tr w14:paraId="6F20D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</w:trPr>
        <w:tc>
          <w:tcPr>
            <w:tcW w:w="1003" w:type="dxa"/>
          </w:tcPr>
          <w:p w14:paraId="7753AA6C">
            <w:pPr>
              <w:pStyle w:val="8"/>
              <w:spacing w:line="200" w:lineRule="exact"/>
              <w:ind w:left="50"/>
              <w:rPr>
                <w:sz w:val="17"/>
              </w:rPr>
            </w:pPr>
            <w:r>
              <w:rPr>
                <w:color w:val="FF0000"/>
                <w:spacing w:val="-2"/>
                <w:sz w:val="17"/>
              </w:rPr>
              <w:t>Closed</w:t>
            </w:r>
            <w:r>
              <w:rPr>
                <w:color w:val="FF0000"/>
                <w:spacing w:val="-3"/>
                <w:sz w:val="17"/>
              </w:rPr>
              <w:t xml:space="preserve"> </w:t>
            </w:r>
            <w:r>
              <w:rPr>
                <w:color w:val="FF0000"/>
                <w:spacing w:val="-4"/>
                <w:sz w:val="17"/>
              </w:rPr>
              <w:t>date</w:t>
            </w:r>
          </w:p>
        </w:tc>
        <w:tc>
          <w:tcPr>
            <w:tcW w:w="7624" w:type="dxa"/>
          </w:tcPr>
          <w:p w14:paraId="125E6C9C">
            <w:pPr>
              <w:pStyle w:val="8"/>
              <w:spacing w:line="200" w:lineRule="exact"/>
              <w:ind w:left="151"/>
              <w:rPr>
                <w:sz w:val="17"/>
              </w:rPr>
            </w:pPr>
            <w:r>
              <w:rPr>
                <w:color w:val="FF0000"/>
                <w:sz w:val="17"/>
              </w:rPr>
              <w:t>The</w:t>
            </w:r>
            <w:r>
              <w:rPr>
                <w:color w:val="FF0000"/>
                <w:spacing w:val="-7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date</w:t>
            </w:r>
            <w:r>
              <w:rPr>
                <w:color w:val="FF0000"/>
                <w:spacing w:val="-6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the</w:t>
            </w:r>
            <w:r>
              <w:rPr>
                <w:color w:val="FF0000"/>
                <w:spacing w:val="-6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risk</w:t>
            </w:r>
            <w:r>
              <w:rPr>
                <w:color w:val="FF0000"/>
                <w:spacing w:val="-7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was</w:t>
            </w:r>
            <w:r>
              <w:rPr>
                <w:color w:val="FF0000"/>
                <w:spacing w:val="-8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closed.</w:t>
            </w:r>
          </w:p>
        </w:tc>
      </w:tr>
      <w:tr w14:paraId="55B4D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</w:trPr>
        <w:tc>
          <w:tcPr>
            <w:tcW w:w="1003" w:type="dxa"/>
          </w:tcPr>
          <w:p w14:paraId="4E2F4CD5">
            <w:pPr>
              <w:pStyle w:val="8"/>
              <w:spacing w:line="199" w:lineRule="exact"/>
              <w:ind w:left="50"/>
              <w:rPr>
                <w:sz w:val="17"/>
              </w:rPr>
            </w:pPr>
            <w:r>
              <w:rPr>
                <w:color w:val="FF0000"/>
                <w:sz w:val="17"/>
              </w:rPr>
              <w:t>Last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update</w:t>
            </w:r>
          </w:p>
        </w:tc>
        <w:tc>
          <w:tcPr>
            <w:tcW w:w="7624" w:type="dxa"/>
          </w:tcPr>
          <w:p w14:paraId="3AA3AFC2">
            <w:pPr>
              <w:pStyle w:val="8"/>
              <w:spacing w:line="199" w:lineRule="exact"/>
              <w:ind w:left="151"/>
              <w:rPr>
                <w:sz w:val="17"/>
              </w:rPr>
            </w:pPr>
            <w:r>
              <w:rPr>
                <w:color w:val="FF0000"/>
                <w:sz w:val="17"/>
              </w:rPr>
              <w:t>The</w:t>
            </w:r>
            <w:r>
              <w:rPr>
                <w:color w:val="FF0000"/>
                <w:spacing w:val="-8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date</w:t>
            </w:r>
            <w:r>
              <w:rPr>
                <w:color w:val="FF0000"/>
                <w:spacing w:val="-8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that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the</w:t>
            </w:r>
            <w:r>
              <w:rPr>
                <w:color w:val="FF0000"/>
                <w:spacing w:val="-8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risk</w:t>
            </w:r>
            <w:r>
              <w:rPr>
                <w:color w:val="FF0000"/>
                <w:spacing w:val="-8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entry</w:t>
            </w:r>
            <w:r>
              <w:rPr>
                <w:color w:val="FF0000"/>
                <w:spacing w:val="-8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was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last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updated.</w:t>
            </w:r>
            <w:r>
              <w:rPr>
                <w:color w:val="FF0000"/>
                <w:spacing w:val="-8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Useful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for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ensuring</w:t>
            </w:r>
            <w:r>
              <w:rPr>
                <w:color w:val="FF0000"/>
                <w:spacing w:val="-7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that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mitigating</w:t>
            </w:r>
            <w:r>
              <w:rPr>
                <w:color w:val="FF0000"/>
                <w:spacing w:val="-8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actions</w:t>
            </w:r>
            <w:r>
              <w:rPr>
                <w:color w:val="FF0000"/>
                <w:spacing w:val="-10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are</w:t>
            </w:r>
            <w:r>
              <w:rPr>
                <w:color w:val="FF0000"/>
                <w:spacing w:val="-8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put</w:t>
            </w:r>
            <w:r>
              <w:rPr>
                <w:color w:val="FF0000"/>
                <w:spacing w:val="-9"/>
                <w:sz w:val="17"/>
              </w:rPr>
              <w:t xml:space="preserve"> </w:t>
            </w:r>
            <w:r>
              <w:rPr>
                <w:color w:val="FF0000"/>
                <w:sz w:val="17"/>
              </w:rPr>
              <w:t>in</w:t>
            </w:r>
            <w:r>
              <w:rPr>
                <w:color w:val="FF0000"/>
                <w:spacing w:val="-8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place.</w:t>
            </w:r>
          </w:p>
        </w:tc>
      </w:tr>
      <w:tr w14:paraId="05EFE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</w:trPr>
        <w:tc>
          <w:tcPr>
            <w:tcW w:w="1003" w:type="dxa"/>
          </w:tcPr>
          <w:p w14:paraId="6C29376C">
            <w:pPr>
              <w:pStyle w:val="8"/>
              <w:spacing w:line="199" w:lineRule="exact"/>
              <w:ind w:left="50"/>
              <w:rPr>
                <w:sz w:val="17"/>
              </w:rPr>
            </w:pPr>
            <w:r>
              <w:rPr>
                <w:color w:val="FF0000"/>
                <w:spacing w:val="-2"/>
                <w:sz w:val="17"/>
              </w:rPr>
              <w:t>Action</w:t>
            </w:r>
            <w:r>
              <w:rPr>
                <w:color w:val="FF0000"/>
                <w:sz w:val="17"/>
              </w:rPr>
              <w:t xml:space="preserve"> </w:t>
            </w:r>
            <w:r>
              <w:rPr>
                <w:color w:val="FF0000"/>
                <w:spacing w:val="-5"/>
                <w:sz w:val="17"/>
              </w:rPr>
              <w:t>by</w:t>
            </w:r>
          </w:p>
        </w:tc>
        <w:tc>
          <w:tcPr>
            <w:tcW w:w="7624" w:type="dxa"/>
          </w:tcPr>
          <w:p w14:paraId="63BF7BA7">
            <w:pPr>
              <w:pStyle w:val="8"/>
              <w:spacing w:line="199" w:lineRule="exact"/>
              <w:ind w:left="151"/>
              <w:rPr>
                <w:sz w:val="17"/>
              </w:rPr>
            </w:pPr>
            <w:r>
              <w:rPr>
                <w:color w:val="FF0000"/>
                <w:spacing w:val="-2"/>
                <w:sz w:val="17"/>
              </w:rPr>
              <w:t>This</w:t>
            </w:r>
            <w:r>
              <w:rPr>
                <w:color w:val="FF0000"/>
                <w:spacing w:val="-1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field</w:t>
            </w:r>
            <w:r>
              <w:rPr>
                <w:color w:val="FF0000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can</w:t>
            </w:r>
            <w:r>
              <w:rPr>
                <w:color w:val="FF0000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be</w:t>
            </w:r>
            <w:r>
              <w:rPr>
                <w:color w:val="FF0000"/>
                <w:spacing w:val="1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used</w:t>
            </w:r>
            <w:r>
              <w:rPr>
                <w:color w:val="FF0000"/>
                <w:spacing w:val="1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to</w:t>
            </w:r>
            <w:r>
              <w:rPr>
                <w:color w:val="FF0000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differentiate</w:t>
            </w:r>
            <w:r>
              <w:rPr>
                <w:color w:val="FF0000"/>
                <w:spacing w:val="1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between</w:t>
            </w:r>
            <w:r>
              <w:rPr>
                <w:color w:val="FF0000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the</w:t>
            </w:r>
            <w:r>
              <w:rPr>
                <w:color w:val="FF0000"/>
                <w:spacing w:val="1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person</w:t>
            </w:r>
            <w:r>
              <w:rPr>
                <w:color w:val="FF0000"/>
                <w:spacing w:val="1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accountable</w:t>
            </w:r>
            <w:r>
              <w:rPr>
                <w:color w:val="FF0000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for</w:t>
            </w:r>
            <w:r>
              <w:rPr>
                <w:color w:val="FF0000"/>
                <w:spacing w:val="-1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managing</w:t>
            </w:r>
            <w:r>
              <w:rPr>
                <w:color w:val="FF0000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this</w:t>
            </w:r>
            <w:r>
              <w:rPr>
                <w:color w:val="FF0000"/>
                <w:spacing w:val="-1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risk</w:t>
            </w:r>
            <w:r>
              <w:rPr>
                <w:color w:val="FF0000"/>
                <w:spacing w:val="1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and</w:t>
            </w:r>
            <w:r>
              <w:rPr>
                <w:color w:val="FF0000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the</w:t>
            </w:r>
            <w:r>
              <w:rPr>
                <w:color w:val="FF0000"/>
                <w:spacing w:val="1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person</w:t>
            </w:r>
          </w:p>
        </w:tc>
      </w:tr>
      <w:tr w14:paraId="63549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1003" w:type="dxa"/>
          </w:tcPr>
          <w:p w14:paraId="72F55C6F">
            <w:pPr>
              <w:pStyle w:val="8"/>
              <w:rPr>
                <w:rFonts w:ascii="Times New Roman"/>
                <w:sz w:val="12"/>
              </w:rPr>
            </w:pPr>
          </w:p>
        </w:tc>
        <w:tc>
          <w:tcPr>
            <w:tcW w:w="7624" w:type="dxa"/>
          </w:tcPr>
          <w:p w14:paraId="435B2300">
            <w:pPr>
              <w:pStyle w:val="8"/>
              <w:spacing w:line="176" w:lineRule="exact"/>
              <w:ind w:left="151"/>
              <w:rPr>
                <w:sz w:val="17"/>
              </w:rPr>
            </w:pPr>
            <w:r>
              <w:rPr>
                <w:color w:val="FF0000"/>
                <w:spacing w:val="-2"/>
                <w:sz w:val="17"/>
              </w:rPr>
              <w:t>actually</w:t>
            </w:r>
            <w:r>
              <w:rPr>
                <w:color w:val="FF0000"/>
                <w:spacing w:val="2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carrying</w:t>
            </w:r>
            <w:r>
              <w:rPr>
                <w:color w:val="FF0000"/>
                <w:spacing w:val="3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out</w:t>
            </w:r>
            <w:r>
              <w:rPr>
                <w:color w:val="FF0000"/>
                <w:spacing w:val="1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the</w:t>
            </w:r>
            <w:r>
              <w:rPr>
                <w:color w:val="FF0000"/>
                <w:spacing w:val="3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mitigating</w:t>
            </w:r>
            <w:r>
              <w:rPr>
                <w:color w:val="FF0000"/>
                <w:spacing w:val="2"/>
                <w:sz w:val="17"/>
              </w:rPr>
              <w:t xml:space="preserve"> </w:t>
            </w:r>
            <w:r>
              <w:rPr>
                <w:color w:val="FF0000"/>
                <w:spacing w:val="-2"/>
                <w:sz w:val="17"/>
              </w:rPr>
              <w:t>actions.]</w:t>
            </w:r>
          </w:p>
        </w:tc>
      </w:tr>
    </w:tbl>
    <w:p w14:paraId="2AAA7736"/>
    <w:sectPr>
      <w:headerReference r:id="rId5" w:type="default"/>
      <w:footerReference r:id="rId6" w:type="default"/>
      <w:pgSz w:w="15840" w:h="12240" w:orient="landscape"/>
      <w:pgMar w:top="1800" w:right="1740" w:bottom="1800" w:left="27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BAB89">
    <w:pPr>
      <w:widowControl/>
      <w:autoSpaceDE/>
      <w:autoSpaceDN/>
      <w:spacing w:before="0" w:after="0" w:line="240" w:lineRule="auto"/>
      <w:ind w:left="0" w:right="0"/>
      <w:jc w:val="left"/>
      <w:rPr>
        <w:rFonts w:hint="default" w:ascii="Calibri" w:hAnsi="Calibri" w:eastAsia="SimSun" w:cs="Times New Roman"/>
        <w:b/>
        <w:bCs/>
        <w:sz w:val="20"/>
        <w:szCs w:val="20"/>
        <w:lang w:eastAsia="zh-CN"/>
      </w:rPr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7103110</wp:posOffset>
          </wp:positionH>
          <wp:positionV relativeFrom="paragraph">
            <wp:posOffset>-249555</wp:posOffset>
          </wp:positionV>
          <wp:extent cx="1491615" cy="864870"/>
          <wp:effectExtent l="0" t="0" r="13335" b="11430"/>
          <wp:wrapNone/>
          <wp:docPr id="1" name="Picture 1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0" y="0"/>
                    <a:ext cx="1491615" cy="864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BuildSafe Pro – Construction Safety Documentation</w:t>
    </w:r>
  </w:p>
  <w:p w14:paraId="334A06A8">
    <w:pPr>
      <w:widowControl/>
      <w:autoSpaceDE/>
      <w:autoSpaceDN/>
      <w:spacing w:before="0" w:after="0" w:line="240" w:lineRule="auto"/>
      <w:ind w:left="0" w:right="0"/>
      <w:jc w:val="left"/>
      <w:rPr>
        <w:rFonts w:hint="default" w:ascii="Calibri" w:hAnsi="Calibri" w:eastAsia="SimSun" w:cs="Times New Roman"/>
        <w:b/>
        <w:bCs/>
        <w:sz w:val="20"/>
        <w:szCs w:val="20"/>
        <w:lang w:eastAsia="zh-CN"/>
      </w:rPr>
    </w:pP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Confidential – Professional Use Only</w:t>
    </w:r>
  </w:p>
  <w:p w14:paraId="7099BC58">
    <w:pPr>
      <w:widowControl/>
      <w:autoSpaceDE/>
      <w:autoSpaceDN/>
      <w:spacing w:before="0" w:after="0" w:line="240" w:lineRule="auto"/>
      <w:ind w:left="0" w:right="0"/>
      <w:jc w:val="left"/>
      <w:rPr>
        <w:rFonts w:hint="default" w:ascii="Calibri" w:hAnsi="Calibri" w:eastAsia="SimSun" w:cs="Times New Roman"/>
        <w:b/>
        <w:bCs/>
        <w:sz w:val="20"/>
        <w:szCs w:val="20"/>
        <w:lang w:eastAsia="zh-CN"/>
      </w:rPr>
    </w:pP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Page X of Y</w:t>
    </w:r>
  </w:p>
  <w:p w14:paraId="6C54F481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4311" w:tblpY="768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0"/>
      <w:gridCol w:w="5685"/>
      <w:gridCol w:w="2659"/>
    </w:tblGrid>
    <w:tr w14:paraId="64FA3A5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6" w:hRule="atLeast"/>
      </w:trPr>
      <w:tc>
        <w:tcPr>
          <w:tcW w:w="2830" w:type="dxa"/>
          <w:shd w:val="clear" w:color="auto" w:fill="E7E6E6"/>
        </w:tcPr>
        <w:p w14:paraId="434129F0">
          <w:pPr>
            <w:widowControl w:val="0"/>
            <w:autoSpaceDE/>
            <w:autoSpaceDN/>
            <w:spacing w:before="0" w:after="160" w:line="259" w:lineRule="auto"/>
            <w:ind w:left="0" w:right="0"/>
            <w:jc w:val="both"/>
            <w:rPr>
              <w:rFonts w:hint="default" w:cs="Times New Roman"/>
              <w:b/>
              <w:bCs/>
              <w:sz w:val="24"/>
              <w:szCs w:val="24"/>
              <w:lang w:val="en-US"/>
            </w:rPr>
          </w:pPr>
          <w:r>
            <w:rPr>
              <w:rFonts w:hint="default" w:cs="Times New Roman"/>
              <w:b/>
              <w:bCs/>
              <w:sz w:val="24"/>
              <w:szCs w:val="24"/>
            </w:rPr>
            <w:t>Company</w:t>
          </w:r>
          <w:r>
            <w:rPr>
              <w:rFonts w:hint="default" w:cs="Times New Roman"/>
              <w:b/>
              <w:bCs/>
              <w:sz w:val="24"/>
              <w:szCs w:val="24"/>
              <w:lang w:val="en-US"/>
            </w:rPr>
            <w:t xml:space="preserve"> Name &amp; Loggo:</w:t>
          </w:r>
        </w:p>
      </w:tc>
      <w:tc>
        <w:tcPr>
          <w:tcW w:w="5685" w:type="dxa"/>
          <w:shd w:val="clear" w:color="auto" w:fill="E7E6E6"/>
        </w:tcPr>
        <w:p w14:paraId="47516ED0">
          <w:pPr>
            <w:widowControl/>
            <w:autoSpaceDE/>
            <w:autoSpaceDN/>
            <w:spacing w:before="0" w:after="160" w:line="259" w:lineRule="auto"/>
            <w:ind w:left="0" w:right="0"/>
            <w:jc w:val="left"/>
            <w:rPr>
              <w:rFonts w:hint="default" w:cs="Times New Roman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 w:cs="Times New Roman"/>
              <w:b/>
              <w:bCs/>
              <w:sz w:val="24"/>
              <w:szCs w:val="24"/>
            </w:rPr>
            <w:t>Doc</w:t>
          </w:r>
          <w:r>
            <w:rPr>
              <w:rFonts w:hint="default" w:cs="Times New Roman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hint="default" w:cs="Times New Roman"/>
              <w:b/>
              <w:bCs/>
              <w:sz w:val="24"/>
              <w:szCs w:val="24"/>
            </w:rPr>
            <w:t>Title</w:t>
          </w:r>
          <w:r>
            <w:rPr>
              <w:rFonts w:hint="default" w:cs="Times New Roman"/>
              <w:b/>
              <w:bCs/>
              <w:sz w:val="24"/>
              <w:szCs w:val="24"/>
              <w:lang w:val="en-US"/>
            </w:rPr>
            <w:t xml:space="preserve">:   </w:t>
          </w:r>
          <w:r>
            <w:rPr>
              <w:rFonts w:hint="default" w:cs="Times New Roman"/>
              <w:b/>
              <w:color w:val="1E386B"/>
              <w:sz w:val="26"/>
              <w:szCs w:val="26"/>
              <w:lang w:val="en-US"/>
            </w:rPr>
            <w:t>Construction Risk Register</w:t>
          </w:r>
        </w:p>
      </w:tc>
      <w:tc>
        <w:tcPr>
          <w:tcW w:w="2659" w:type="dxa"/>
          <w:shd w:val="clear" w:color="auto" w:fill="E7E6E6"/>
        </w:tcPr>
        <w:p w14:paraId="5C6CF599">
          <w:pPr>
            <w:widowControl w:val="0"/>
            <w:tabs>
              <w:tab w:val="center" w:pos="4153"/>
              <w:tab w:val="right" w:pos="8306"/>
            </w:tabs>
            <w:snapToGrid w:val="0"/>
            <w:spacing w:after="160" w:line="259" w:lineRule="auto"/>
            <w:jc w:val="both"/>
            <w:rPr>
              <w:rFonts w:hint="default" w:ascii="Calibri" w:hAnsi="Calibri" w:eastAsia="Calibri" w:cs="Times New Roman"/>
              <w:b/>
              <w:bCs/>
              <w:sz w:val="24"/>
              <w:szCs w:val="24"/>
              <w:vertAlign w:val="baseline"/>
              <w:lang w:val="en-US" w:eastAsia="en-US" w:bidi="ar-SA"/>
            </w:rPr>
          </w:pPr>
          <w:r>
            <w:rPr>
              <w:rFonts w:hint="default" w:ascii="Calibri" w:hAnsi="Calibri" w:eastAsia="Calibri" w:cs="Times New Roman"/>
              <w:b/>
              <w:bCs/>
              <w:sz w:val="24"/>
              <w:szCs w:val="24"/>
              <w:lang w:val="en-US" w:eastAsia="en-US" w:bidi="ar-SA"/>
            </w:rPr>
            <w:t>Date:</w:t>
          </w:r>
        </w:p>
      </w:tc>
    </w:tr>
    <w:tr w14:paraId="122364E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3" w:hRule="atLeast"/>
      </w:trPr>
      <w:tc>
        <w:tcPr>
          <w:tcW w:w="2830" w:type="dxa"/>
          <w:shd w:val="clear" w:color="auto" w:fill="E7E6E6"/>
        </w:tcPr>
        <w:p w14:paraId="45B0E928">
          <w:pPr>
            <w:widowControl w:val="0"/>
            <w:tabs>
              <w:tab w:val="center" w:pos="4153"/>
              <w:tab w:val="right" w:pos="8306"/>
            </w:tabs>
            <w:snapToGrid w:val="0"/>
            <w:spacing w:after="160" w:line="259" w:lineRule="auto"/>
            <w:jc w:val="both"/>
            <w:rPr>
              <w:rFonts w:ascii="Calibri" w:hAnsi="Calibri" w:eastAsia="Calibri" w:cs="Times New Roman"/>
              <w:sz w:val="24"/>
              <w:szCs w:val="24"/>
              <w:vertAlign w:val="baseline"/>
              <w:lang w:val="en-US" w:eastAsia="en-US" w:bidi="ar-SA"/>
            </w:rPr>
          </w:pPr>
        </w:p>
      </w:tc>
      <w:tc>
        <w:tcPr>
          <w:tcW w:w="5685" w:type="dxa"/>
          <w:shd w:val="clear" w:color="auto" w:fill="E7E6E6"/>
        </w:tcPr>
        <w:p w14:paraId="4B364FCB">
          <w:pPr>
            <w:widowControl w:val="0"/>
            <w:tabs>
              <w:tab w:val="center" w:pos="4153"/>
              <w:tab w:val="right" w:pos="8306"/>
            </w:tabs>
            <w:snapToGrid w:val="0"/>
            <w:spacing w:after="160" w:line="259" w:lineRule="auto"/>
            <w:jc w:val="both"/>
            <w:rPr>
              <w:rFonts w:hint="default" w:ascii="Calibri" w:hAnsi="Calibri" w:eastAsia="Calibri" w:cs="Times New Roman"/>
              <w:b/>
              <w:bCs/>
              <w:sz w:val="24"/>
              <w:szCs w:val="24"/>
              <w:vertAlign w:val="baseline"/>
              <w:lang w:val="en-US" w:eastAsia="en-US" w:bidi="ar-SA"/>
            </w:rPr>
          </w:pPr>
          <w:r>
            <w:rPr>
              <w:rFonts w:hint="default" w:ascii="Calibri" w:hAnsi="Calibri" w:eastAsia="Calibri" w:cs="Times New Roman"/>
              <w:b/>
              <w:bCs/>
              <w:sz w:val="24"/>
              <w:szCs w:val="24"/>
              <w:lang w:val="en-US" w:eastAsia="en-US" w:bidi="ar-SA"/>
            </w:rPr>
            <w:t xml:space="preserve">Doc No: </w:t>
          </w:r>
        </w:p>
      </w:tc>
      <w:tc>
        <w:tcPr>
          <w:tcW w:w="2659" w:type="dxa"/>
          <w:shd w:val="clear" w:color="auto" w:fill="E7E6E6"/>
        </w:tcPr>
        <w:p w14:paraId="3B3A8009">
          <w:pPr>
            <w:widowControl w:val="0"/>
            <w:tabs>
              <w:tab w:val="center" w:pos="4153"/>
              <w:tab w:val="right" w:pos="8306"/>
            </w:tabs>
            <w:snapToGrid w:val="0"/>
            <w:spacing w:after="160" w:line="259" w:lineRule="auto"/>
            <w:jc w:val="both"/>
            <w:rPr>
              <w:rFonts w:ascii="Calibri" w:hAnsi="Calibri" w:eastAsia="Calibri" w:cs="Times New Roman"/>
              <w:b/>
              <w:bCs/>
              <w:sz w:val="24"/>
              <w:szCs w:val="24"/>
              <w:vertAlign w:val="baseline"/>
              <w:lang w:val="en-US" w:eastAsia="en-US" w:bidi="ar-SA"/>
            </w:rPr>
          </w:pPr>
          <w:r>
            <w:rPr>
              <w:rFonts w:hint="default" w:ascii="Calibri" w:hAnsi="Calibri" w:eastAsia="Calibri" w:cs="Times New Roman"/>
              <w:b/>
              <w:bCs/>
              <w:sz w:val="24"/>
              <w:szCs w:val="24"/>
              <w:lang w:val="en-US" w:eastAsia="en-US" w:bidi="ar-SA"/>
            </w:rPr>
            <w:t>Page:</w:t>
          </w:r>
        </w:p>
      </w:tc>
    </w:tr>
  </w:tbl>
  <w:p w14:paraId="1FCBE4EB">
    <w:pPr>
      <w:pStyle w:val="6"/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254635</wp:posOffset>
          </wp:positionH>
          <wp:positionV relativeFrom="paragraph">
            <wp:posOffset>-417830</wp:posOffset>
          </wp:positionV>
          <wp:extent cx="1971675" cy="1143000"/>
          <wp:effectExtent l="0" t="0" r="9525" b="0"/>
          <wp:wrapNone/>
          <wp:docPr id="2" name="Picture 2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607695" y="77470"/>
                    <a:ext cx="197167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D61CAA"/>
    <w:rsid w:val="30D61CAA"/>
    <w:rsid w:val="66B7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17"/>
      <w:szCs w:val="17"/>
      <w:lang w:val="en-US" w:eastAsia="en-US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7">
    <w:name w:val="Table Grid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233</Words>
  <Characters>1113</Characters>
  <Lines>0</Lines>
  <Paragraphs>0</Paragraphs>
  <TotalTime>2</TotalTime>
  <ScaleCrop>false</ScaleCrop>
  <LinksUpToDate>false</LinksUpToDate>
  <CharactersWithSpaces>1302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2026-03-22T13:19:00Z</dcterms:created>
  <dc:creator>JONNY GIRMA</dc:creator>
  <cp:lastModifiedBy>JONNY GIRMA</cp:lastModifiedBy>
  <dcterms:modified xsi:type="dcterms:W3CDTF">2026-03-23T20:06:16Z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DF383EC408AE4E689B6BA724D51A45A5_11</vt:lpwstr>
  </property>
  <property fmtid="{D5CDD505-2E9C-101B-9397-08002B2CF9AE}" pid="4" name="KSOTemplateDocerSaveRecord">
    <vt:lpwstr>eyJoZGlkIjoiYzQ4MjRjZWYwZjUyYTQ3ZGIxOGNiY2IzYTc5NmZiOGEiLCJ1c2VySWQiOiI0MzAyMDE0NDM5NzIifQ==</vt:lpwstr>
  </property>
</Properties>
</file>