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page" w:tblpX="1401" w:tblpY="64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1350"/>
        <w:gridCol w:w="5580"/>
        <w:gridCol w:w="1530"/>
        <w:gridCol w:w="720"/>
        <w:gridCol w:w="90"/>
        <w:gridCol w:w="810"/>
        <w:gridCol w:w="2245"/>
      </w:tblGrid>
      <w:tr w14:paraId="09DA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gridSpan w:val="2"/>
            <w:shd w:val="clear" w:color="auto" w:fill="FBE5D5" w:themeFill="accent2" w:themeFillTint="33"/>
            <w:vAlign w:val="center"/>
          </w:tcPr>
          <w:p w14:paraId="6D96CB58">
            <w:pPr>
              <w:spacing w:after="0" w:line="240" w:lineRule="auto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Company:</w:t>
            </w:r>
          </w:p>
        </w:tc>
        <w:tc>
          <w:tcPr>
            <w:tcW w:w="5580" w:type="dxa"/>
            <w:shd w:val="clear" w:color="auto" w:fill="FBE5D5" w:themeFill="accent2" w:themeFillTint="33"/>
            <w:vAlign w:val="center"/>
          </w:tcPr>
          <w:p w14:paraId="18F8F998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250" w:type="dxa"/>
            <w:gridSpan w:val="2"/>
            <w:shd w:val="clear" w:color="auto" w:fill="FBE5D5" w:themeFill="accent2" w:themeFillTint="33"/>
            <w:vAlign w:val="center"/>
          </w:tcPr>
          <w:p w14:paraId="57A3CAA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Inspection date:</w:t>
            </w:r>
          </w:p>
        </w:tc>
        <w:tc>
          <w:tcPr>
            <w:tcW w:w="3145" w:type="dxa"/>
            <w:gridSpan w:val="3"/>
            <w:shd w:val="clear" w:color="auto" w:fill="FBE5D5" w:themeFill="accent2" w:themeFillTint="33"/>
            <w:vAlign w:val="center"/>
          </w:tcPr>
          <w:p w14:paraId="7041537E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44794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gridSpan w:val="2"/>
            <w:shd w:val="clear" w:color="auto" w:fill="FBE5D5" w:themeFill="accent2" w:themeFillTint="33"/>
            <w:vAlign w:val="center"/>
          </w:tcPr>
          <w:p w14:paraId="14A61935">
            <w:pPr>
              <w:spacing w:after="0" w:line="240" w:lineRule="auto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Project:</w:t>
            </w:r>
          </w:p>
        </w:tc>
        <w:tc>
          <w:tcPr>
            <w:tcW w:w="5580" w:type="dxa"/>
            <w:shd w:val="clear" w:color="auto" w:fill="FBE5D5" w:themeFill="accent2" w:themeFillTint="33"/>
            <w:vAlign w:val="center"/>
          </w:tcPr>
          <w:p w14:paraId="45541F43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250" w:type="dxa"/>
            <w:gridSpan w:val="2"/>
            <w:shd w:val="clear" w:color="auto" w:fill="FBE5D5" w:themeFill="accent2" w:themeFillTint="33"/>
            <w:vAlign w:val="center"/>
          </w:tcPr>
          <w:p w14:paraId="3DBF9CE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Location:</w:t>
            </w:r>
          </w:p>
        </w:tc>
        <w:tc>
          <w:tcPr>
            <w:tcW w:w="3145" w:type="dxa"/>
            <w:gridSpan w:val="3"/>
            <w:shd w:val="clear" w:color="auto" w:fill="FBE5D5" w:themeFill="accent2" w:themeFillTint="33"/>
            <w:vAlign w:val="center"/>
          </w:tcPr>
          <w:p w14:paraId="60DCCB9F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16B7E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gridSpan w:val="2"/>
            <w:shd w:val="clear" w:color="auto" w:fill="FBE5D5" w:themeFill="accent2" w:themeFillTint="33"/>
            <w:vAlign w:val="center"/>
          </w:tcPr>
          <w:p w14:paraId="2D213070">
            <w:pPr>
              <w:spacing w:after="0" w:line="240" w:lineRule="auto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Inspected by:</w:t>
            </w:r>
          </w:p>
        </w:tc>
        <w:tc>
          <w:tcPr>
            <w:tcW w:w="10975" w:type="dxa"/>
            <w:gridSpan w:val="6"/>
            <w:shd w:val="clear" w:color="auto" w:fill="FBE5D5" w:themeFill="accent2" w:themeFillTint="33"/>
            <w:vAlign w:val="center"/>
          </w:tcPr>
          <w:p w14:paraId="2DA4B95E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08477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625" w:type="dxa"/>
            <w:vMerge w:val="restart"/>
            <w:shd w:val="clear" w:color="auto" w:fill="FBE5D5" w:themeFill="accent2" w:themeFillTint="33"/>
            <w:vAlign w:val="center"/>
          </w:tcPr>
          <w:p w14:paraId="322D0E1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SN</w:t>
            </w:r>
          </w:p>
        </w:tc>
        <w:tc>
          <w:tcPr>
            <w:tcW w:w="8460" w:type="dxa"/>
            <w:gridSpan w:val="3"/>
            <w:vMerge w:val="restart"/>
            <w:shd w:val="clear" w:color="auto" w:fill="FBE5D5" w:themeFill="accent2" w:themeFillTint="33"/>
            <w:vAlign w:val="center"/>
          </w:tcPr>
          <w:p w14:paraId="74319ED4">
            <w:pPr>
              <w:pStyle w:val="8"/>
              <w:numPr>
                <w:ilvl w:val="0"/>
                <w:numId w:val="0"/>
              </w:numPr>
              <w:spacing w:after="0" w:line="240" w:lineRule="auto"/>
              <w:ind w:leftChars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1E386B" w:themeColor="accent1" w:themeShade="80"/>
                <w:sz w:val="28"/>
                <w:szCs w:val="28"/>
              </w:rPr>
              <w:t>General Workplace Inspection Checklist</w:t>
            </w:r>
            <w:bookmarkStart w:id="0" w:name="_GoBack"/>
            <w:bookmarkEnd w:id="0"/>
          </w:p>
        </w:tc>
        <w:tc>
          <w:tcPr>
            <w:tcW w:w="1620" w:type="dxa"/>
            <w:gridSpan w:val="3"/>
            <w:shd w:val="clear" w:color="auto" w:fill="FBE5D5" w:themeFill="accent2" w:themeFillTint="33"/>
            <w:vAlign w:val="center"/>
          </w:tcPr>
          <w:p w14:paraId="11A0B0A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Compliance</w:t>
            </w:r>
          </w:p>
        </w:tc>
        <w:tc>
          <w:tcPr>
            <w:tcW w:w="2245" w:type="dxa"/>
            <w:vMerge w:val="restart"/>
            <w:shd w:val="clear" w:color="auto" w:fill="FBE5D5" w:themeFill="accent2" w:themeFillTint="33"/>
            <w:vAlign w:val="center"/>
          </w:tcPr>
          <w:p w14:paraId="5F874F8C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Findings</w:t>
            </w:r>
          </w:p>
        </w:tc>
      </w:tr>
      <w:tr w14:paraId="4277A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5" w:type="dxa"/>
            <w:vMerge w:val="continue"/>
            <w:shd w:val="clear" w:color="auto" w:fill="auto"/>
          </w:tcPr>
          <w:p w14:paraId="73C7C0B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460" w:type="dxa"/>
            <w:gridSpan w:val="3"/>
            <w:vMerge w:val="continue"/>
            <w:shd w:val="clear" w:color="auto" w:fill="auto"/>
          </w:tcPr>
          <w:p w14:paraId="3D29544F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  <w:gridSpan w:val="2"/>
            <w:shd w:val="clear" w:color="auto" w:fill="FBE5D5" w:themeFill="accent2" w:themeFillTint="33"/>
          </w:tcPr>
          <w:p w14:paraId="200A386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</w:t>
            </w:r>
          </w:p>
        </w:tc>
        <w:tc>
          <w:tcPr>
            <w:tcW w:w="810" w:type="dxa"/>
            <w:shd w:val="clear" w:color="auto" w:fill="FBE5D5" w:themeFill="accent2" w:themeFillTint="33"/>
          </w:tcPr>
          <w:p w14:paraId="1FB8FA42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2245" w:type="dxa"/>
            <w:vMerge w:val="continue"/>
            <w:shd w:val="clear" w:color="auto" w:fill="FBE5D5" w:themeFill="accent2" w:themeFillTint="33"/>
          </w:tcPr>
          <w:p w14:paraId="5DD57E5F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0D05F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E58755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937E2E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Is a properly sized, inspected and stocked First Aid Kit available on the job site? </w:t>
            </w:r>
          </w:p>
        </w:tc>
        <w:tc>
          <w:tcPr>
            <w:tcW w:w="810" w:type="dxa"/>
            <w:gridSpan w:val="2"/>
          </w:tcPr>
          <w:p w14:paraId="67914FFC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14:paraId="43E50647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6D09D01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140A1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625" w:type="dxa"/>
            <w:shd w:val="clear" w:color="auto" w:fill="F9DBDE" w:themeFill="accent6" w:themeFillTint="33"/>
          </w:tcPr>
          <w:p w14:paraId="2AF3F75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B8B20A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Is fall protection selected based on a hazard analysis of the planned work, known hazards and specific work location? </w:t>
            </w:r>
          </w:p>
        </w:tc>
        <w:tc>
          <w:tcPr>
            <w:tcW w:w="810" w:type="dxa"/>
            <w:gridSpan w:val="2"/>
          </w:tcPr>
          <w:p w14:paraId="100766EA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355800D8">
            <w:pPr>
              <w:spacing w:after="0" w:line="240" w:lineRule="auto"/>
            </w:pPr>
          </w:p>
        </w:tc>
        <w:tc>
          <w:tcPr>
            <w:tcW w:w="2245" w:type="dxa"/>
          </w:tcPr>
          <w:p w14:paraId="4A5DB74D">
            <w:pPr>
              <w:spacing w:after="0" w:line="240" w:lineRule="auto"/>
            </w:pPr>
          </w:p>
        </w:tc>
      </w:tr>
      <w:tr w14:paraId="09B6F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88630A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B16462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all portable cord and plug type electrical tools used with a portable GFCI?</w:t>
            </w:r>
          </w:p>
        </w:tc>
        <w:tc>
          <w:tcPr>
            <w:tcW w:w="810" w:type="dxa"/>
            <w:gridSpan w:val="2"/>
          </w:tcPr>
          <w:p w14:paraId="2E04A41A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30781B4E">
            <w:pPr>
              <w:spacing w:after="0" w:line="240" w:lineRule="auto"/>
            </w:pPr>
          </w:p>
        </w:tc>
        <w:tc>
          <w:tcPr>
            <w:tcW w:w="2245" w:type="dxa"/>
          </w:tcPr>
          <w:p w14:paraId="538DA75B">
            <w:pPr>
              <w:spacing w:after="0" w:line="240" w:lineRule="auto"/>
            </w:pPr>
          </w:p>
        </w:tc>
      </w:tr>
      <w:tr w14:paraId="55BC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4E1FBC5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9FBC40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flexible cord used on the job site of a properly rated and listed to support the load required?</w:t>
            </w:r>
          </w:p>
        </w:tc>
        <w:tc>
          <w:tcPr>
            <w:tcW w:w="810" w:type="dxa"/>
            <w:gridSpan w:val="2"/>
          </w:tcPr>
          <w:p w14:paraId="033C2BD4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41EDAAD7">
            <w:pPr>
              <w:spacing w:after="0" w:line="240" w:lineRule="auto"/>
            </w:pPr>
          </w:p>
        </w:tc>
        <w:tc>
          <w:tcPr>
            <w:tcW w:w="2245" w:type="dxa"/>
          </w:tcPr>
          <w:p w14:paraId="2F6EF586">
            <w:pPr>
              <w:spacing w:after="0" w:line="240" w:lineRule="auto"/>
            </w:pPr>
          </w:p>
        </w:tc>
      </w:tr>
      <w:tr w14:paraId="1787A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73CF24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077955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Is the site cleaned-up at a regular intervals and at the end of shift?</w:t>
            </w:r>
          </w:p>
        </w:tc>
        <w:tc>
          <w:tcPr>
            <w:tcW w:w="810" w:type="dxa"/>
            <w:gridSpan w:val="2"/>
          </w:tcPr>
          <w:p w14:paraId="7490A924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6E7DAA5B">
            <w:pPr>
              <w:spacing w:after="0" w:line="240" w:lineRule="auto"/>
            </w:pPr>
          </w:p>
        </w:tc>
        <w:tc>
          <w:tcPr>
            <w:tcW w:w="2245" w:type="dxa"/>
          </w:tcPr>
          <w:p w14:paraId="5DBB3A7B">
            <w:pPr>
              <w:spacing w:after="0" w:line="240" w:lineRule="auto"/>
            </w:pPr>
          </w:p>
        </w:tc>
      </w:tr>
      <w:tr w14:paraId="4136D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2013AD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284602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aerial lifts inspected prior to use and maintained in accordance with the manufacturer’s recommendations for safe use of the equipment?</w:t>
            </w:r>
          </w:p>
        </w:tc>
        <w:tc>
          <w:tcPr>
            <w:tcW w:w="810" w:type="dxa"/>
            <w:gridSpan w:val="2"/>
          </w:tcPr>
          <w:p w14:paraId="43356F64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40DFE114">
            <w:pPr>
              <w:spacing w:after="0" w:line="240" w:lineRule="auto"/>
            </w:pPr>
          </w:p>
        </w:tc>
        <w:tc>
          <w:tcPr>
            <w:tcW w:w="2245" w:type="dxa"/>
          </w:tcPr>
          <w:p w14:paraId="33E94DE9">
            <w:pPr>
              <w:spacing w:after="0" w:line="240" w:lineRule="auto"/>
            </w:pPr>
          </w:p>
        </w:tc>
      </w:tr>
      <w:tr w14:paraId="68F0C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FC3EAA7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296783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Is fall protection equipment stored and maintained in accordance with the requirements outlined in the fall protection program?</w:t>
            </w:r>
          </w:p>
        </w:tc>
        <w:tc>
          <w:tcPr>
            <w:tcW w:w="810" w:type="dxa"/>
            <w:gridSpan w:val="2"/>
          </w:tcPr>
          <w:p w14:paraId="023B6F43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7CE1C8F5">
            <w:pPr>
              <w:spacing w:after="0" w:line="240" w:lineRule="auto"/>
            </w:pPr>
          </w:p>
        </w:tc>
        <w:tc>
          <w:tcPr>
            <w:tcW w:w="2245" w:type="dxa"/>
          </w:tcPr>
          <w:p w14:paraId="74FC3D66">
            <w:pPr>
              <w:spacing w:after="0" w:line="240" w:lineRule="auto"/>
            </w:pPr>
          </w:p>
        </w:tc>
      </w:tr>
      <w:tr w14:paraId="5420A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698FE1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498F73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ladders maintained in good usable condition at all times?</w:t>
            </w:r>
          </w:p>
        </w:tc>
        <w:tc>
          <w:tcPr>
            <w:tcW w:w="810" w:type="dxa"/>
            <w:gridSpan w:val="2"/>
          </w:tcPr>
          <w:p w14:paraId="54F5EBD0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15200C01">
            <w:pPr>
              <w:spacing w:after="0" w:line="240" w:lineRule="auto"/>
            </w:pPr>
          </w:p>
        </w:tc>
        <w:tc>
          <w:tcPr>
            <w:tcW w:w="2245" w:type="dxa"/>
          </w:tcPr>
          <w:p w14:paraId="37CC9EB2">
            <w:pPr>
              <w:spacing w:after="0" w:line="240" w:lineRule="auto"/>
            </w:pPr>
          </w:p>
        </w:tc>
      </w:tr>
      <w:tr w14:paraId="4873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1F5D7BC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62E58FE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walkways kept clear of cords, hoses or materials that could trip personnel?</w:t>
            </w:r>
          </w:p>
        </w:tc>
        <w:tc>
          <w:tcPr>
            <w:tcW w:w="810" w:type="dxa"/>
            <w:gridSpan w:val="2"/>
          </w:tcPr>
          <w:p w14:paraId="3810550D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27C41C47">
            <w:pPr>
              <w:spacing w:after="0" w:line="240" w:lineRule="auto"/>
            </w:pPr>
          </w:p>
        </w:tc>
        <w:tc>
          <w:tcPr>
            <w:tcW w:w="2245" w:type="dxa"/>
          </w:tcPr>
          <w:p w14:paraId="3A5B29A3">
            <w:pPr>
              <w:spacing w:after="0" w:line="240" w:lineRule="auto"/>
            </w:pPr>
          </w:p>
        </w:tc>
      </w:tr>
      <w:tr w14:paraId="75234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B02560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0FA43D7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 employees using the ladders maintaining 3-points of contact/control </w:t>
            </w:r>
            <w:r>
              <w:rPr>
                <w:b/>
                <w:sz w:val="20"/>
              </w:rPr>
              <w:t>while</w:t>
            </w:r>
            <w:r>
              <w:rPr>
                <w:b/>
              </w:rPr>
              <w:t xml:space="preserve"> climbing the ladder?</w:t>
            </w:r>
          </w:p>
        </w:tc>
        <w:tc>
          <w:tcPr>
            <w:tcW w:w="810" w:type="dxa"/>
            <w:gridSpan w:val="2"/>
          </w:tcPr>
          <w:p w14:paraId="3DEB9756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509EA81B">
            <w:pPr>
              <w:spacing w:after="0" w:line="240" w:lineRule="auto"/>
            </w:pPr>
          </w:p>
        </w:tc>
        <w:tc>
          <w:tcPr>
            <w:tcW w:w="2245" w:type="dxa"/>
          </w:tcPr>
          <w:p w14:paraId="12CA24FB">
            <w:pPr>
              <w:spacing w:after="0" w:line="240" w:lineRule="auto"/>
            </w:pPr>
          </w:p>
        </w:tc>
      </w:tr>
      <w:tr w14:paraId="4C50D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2BEF68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031A47F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warning signs, flags, traffic control devices/ barriers and flaggers in place when working near vehicular traffic?</w:t>
            </w:r>
          </w:p>
        </w:tc>
        <w:tc>
          <w:tcPr>
            <w:tcW w:w="810" w:type="dxa"/>
            <w:gridSpan w:val="2"/>
          </w:tcPr>
          <w:p w14:paraId="0E9092A9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65475172">
            <w:pPr>
              <w:spacing w:after="0" w:line="240" w:lineRule="auto"/>
            </w:pPr>
          </w:p>
        </w:tc>
        <w:tc>
          <w:tcPr>
            <w:tcW w:w="2245" w:type="dxa"/>
          </w:tcPr>
          <w:p w14:paraId="54242D12">
            <w:pPr>
              <w:spacing w:after="0" w:line="240" w:lineRule="auto"/>
            </w:pPr>
          </w:p>
        </w:tc>
      </w:tr>
      <w:tr w14:paraId="27CDD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6FAA51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159D8D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If required, is the scaffold system secured/ tied to the wall or structure at the proper intervals? </w:t>
            </w:r>
          </w:p>
          <w:p w14:paraId="0E13200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(30’ horizontal/24’ vertical)</w:t>
            </w:r>
          </w:p>
        </w:tc>
        <w:tc>
          <w:tcPr>
            <w:tcW w:w="810" w:type="dxa"/>
            <w:gridSpan w:val="2"/>
          </w:tcPr>
          <w:p w14:paraId="2FE2783F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4AD4D730">
            <w:pPr>
              <w:spacing w:after="0" w:line="240" w:lineRule="auto"/>
            </w:pPr>
          </w:p>
        </w:tc>
        <w:tc>
          <w:tcPr>
            <w:tcW w:w="2245" w:type="dxa"/>
          </w:tcPr>
          <w:p w14:paraId="7253AB48">
            <w:pPr>
              <w:spacing w:after="0" w:line="240" w:lineRule="auto"/>
            </w:pPr>
          </w:p>
        </w:tc>
      </w:tr>
      <w:tr w14:paraId="5F9C4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DFE29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C5F11F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scaffolds used at the work site inspected and tagged after erection and at least every 7 days thereafter by a competent person?</w:t>
            </w:r>
          </w:p>
        </w:tc>
        <w:tc>
          <w:tcPr>
            <w:tcW w:w="810" w:type="dxa"/>
            <w:gridSpan w:val="2"/>
          </w:tcPr>
          <w:p w14:paraId="6B6DE255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3ACBC332">
            <w:pPr>
              <w:spacing w:after="0" w:line="240" w:lineRule="auto"/>
            </w:pPr>
          </w:p>
        </w:tc>
        <w:tc>
          <w:tcPr>
            <w:tcW w:w="2245" w:type="dxa"/>
          </w:tcPr>
          <w:p w14:paraId="06098C2D">
            <w:pPr>
              <w:spacing w:after="0" w:line="240" w:lineRule="auto"/>
            </w:pPr>
          </w:p>
        </w:tc>
      </w:tr>
      <w:tr w14:paraId="70D5F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3388FF2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3BA096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Has each employee who works on a scaffold been trained by a competent person on hazards and procedures used to control hazards?</w:t>
            </w:r>
          </w:p>
        </w:tc>
        <w:tc>
          <w:tcPr>
            <w:tcW w:w="810" w:type="dxa"/>
            <w:gridSpan w:val="2"/>
          </w:tcPr>
          <w:p w14:paraId="0B276530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73D1E815">
            <w:pPr>
              <w:spacing w:after="0" w:line="240" w:lineRule="auto"/>
            </w:pPr>
          </w:p>
        </w:tc>
        <w:tc>
          <w:tcPr>
            <w:tcW w:w="2245" w:type="dxa"/>
          </w:tcPr>
          <w:p w14:paraId="39009559">
            <w:pPr>
              <w:spacing w:after="0" w:line="240" w:lineRule="auto"/>
            </w:pPr>
          </w:p>
        </w:tc>
      </w:tr>
      <w:tr w14:paraId="3159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DD7154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483FCF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portable fire extinguishers fully charged, inspected monthly and serviced annually?</w:t>
            </w:r>
          </w:p>
        </w:tc>
        <w:tc>
          <w:tcPr>
            <w:tcW w:w="810" w:type="dxa"/>
            <w:gridSpan w:val="2"/>
          </w:tcPr>
          <w:p w14:paraId="1A68EC44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6426992F">
            <w:pPr>
              <w:spacing w:after="0" w:line="240" w:lineRule="auto"/>
            </w:pPr>
          </w:p>
        </w:tc>
        <w:tc>
          <w:tcPr>
            <w:tcW w:w="2245" w:type="dxa"/>
          </w:tcPr>
          <w:p w14:paraId="116C2C0B">
            <w:pPr>
              <w:spacing w:after="0" w:line="240" w:lineRule="auto"/>
            </w:pPr>
          </w:p>
        </w:tc>
      </w:tr>
      <w:tr w14:paraId="7B425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E55F14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179DEBE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skylights and roof openings covers guarded? And constructed to hold at least 200 pounds?</w:t>
            </w:r>
          </w:p>
        </w:tc>
        <w:tc>
          <w:tcPr>
            <w:tcW w:w="810" w:type="dxa"/>
            <w:gridSpan w:val="2"/>
          </w:tcPr>
          <w:p w14:paraId="4B6E406E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1CC5BA00">
            <w:pPr>
              <w:spacing w:after="0" w:line="240" w:lineRule="auto"/>
            </w:pPr>
          </w:p>
        </w:tc>
        <w:tc>
          <w:tcPr>
            <w:tcW w:w="2245" w:type="dxa"/>
          </w:tcPr>
          <w:p w14:paraId="3EBD2CB4">
            <w:pPr>
              <w:spacing w:after="0" w:line="240" w:lineRule="auto"/>
              <w:ind w:firstLine="720"/>
            </w:pPr>
          </w:p>
        </w:tc>
      </w:tr>
      <w:tr w14:paraId="5787C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  <w:vAlign w:val="center"/>
          </w:tcPr>
          <w:p w14:paraId="7BBDDE7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5049B7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floor and wall openings guarded by a cover, guardrail or equivalent (except at in trance to stairways and ladders)?</w:t>
            </w:r>
          </w:p>
        </w:tc>
        <w:tc>
          <w:tcPr>
            <w:tcW w:w="810" w:type="dxa"/>
            <w:gridSpan w:val="2"/>
          </w:tcPr>
          <w:p w14:paraId="43A830A4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72B2DB25">
            <w:pPr>
              <w:spacing w:after="0" w:line="240" w:lineRule="auto"/>
            </w:pPr>
          </w:p>
        </w:tc>
        <w:tc>
          <w:tcPr>
            <w:tcW w:w="2245" w:type="dxa"/>
          </w:tcPr>
          <w:p w14:paraId="5550E46B">
            <w:pPr>
              <w:spacing w:after="0" w:line="240" w:lineRule="auto"/>
            </w:pPr>
          </w:p>
        </w:tc>
      </w:tr>
      <w:tr w14:paraId="37ECA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  <w:vAlign w:val="center"/>
          </w:tcPr>
          <w:p w14:paraId="02FDE3C7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0DE9B2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For multi-story work sites is water available on every floor, and located as close as practicable to areas where employees are working?</w:t>
            </w:r>
          </w:p>
        </w:tc>
        <w:tc>
          <w:tcPr>
            <w:tcW w:w="810" w:type="dxa"/>
            <w:gridSpan w:val="2"/>
          </w:tcPr>
          <w:p w14:paraId="613D5DAA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710F8A9B">
            <w:pPr>
              <w:spacing w:after="0" w:line="240" w:lineRule="auto"/>
            </w:pPr>
          </w:p>
        </w:tc>
        <w:tc>
          <w:tcPr>
            <w:tcW w:w="2245" w:type="dxa"/>
          </w:tcPr>
          <w:p w14:paraId="77DB1E96">
            <w:pPr>
              <w:spacing w:after="0" w:line="240" w:lineRule="auto"/>
            </w:pPr>
          </w:p>
        </w:tc>
      </w:tr>
      <w:tr w14:paraId="7BE9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  <w:vAlign w:val="center"/>
          </w:tcPr>
          <w:p w14:paraId="018C3EE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0F1AC2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only authorized and trained personnel permitted to use welding, cutting or brazing equipment?</w:t>
            </w:r>
          </w:p>
        </w:tc>
        <w:tc>
          <w:tcPr>
            <w:tcW w:w="810" w:type="dxa"/>
            <w:gridSpan w:val="2"/>
          </w:tcPr>
          <w:p w14:paraId="5DC694CD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56DF2632">
            <w:pPr>
              <w:spacing w:after="0" w:line="240" w:lineRule="auto"/>
            </w:pPr>
          </w:p>
        </w:tc>
        <w:tc>
          <w:tcPr>
            <w:tcW w:w="2245" w:type="dxa"/>
          </w:tcPr>
          <w:p w14:paraId="05D6AC74">
            <w:pPr>
              <w:spacing w:after="0" w:line="240" w:lineRule="auto"/>
            </w:pPr>
          </w:p>
        </w:tc>
      </w:tr>
      <w:tr w14:paraId="72784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  <w:vAlign w:val="center"/>
          </w:tcPr>
          <w:p w14:paraId="5CA8DA47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08AB046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cylinders located or stored in areas where they will not be damaged by passing or falling objects or subjects to tempering by unauthorized persons?</w:t>
            </w:r>
          </w:p>
        </w:tc>
        <w:tc>
          <w:tcPr>
            <w:tcW w:w="810" w:type="dxa"/>
            <w:gridSpan w:val="2"/>
          </w:tcPr>
          <w:p w14:paraId="3896E15C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62EA8F01">
            <w:pPr>
              <w:spacing w:after="0" w:line="240" w:lineRule="auto"/>
            </w:pPr>
          </w:p>
        </w:tc>
        <w:tc>
          <w:tcPr>
            <w:tcW w:w="2245" w:type="dxa"/>
          </w:tcPr>
          <w:p w14:paraId="4F17D652">
            <w:pPr>
              <w:spacing w:after="0" w:line="240" w:lineRule="auto"/>
            </w:pPr>
          </w:p>
        </w:tc>
      </w:tr>
      <w:tr w14:paraId="583AA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  <w:vAlign w:val="center"/>
          </w:tcPr>
          <w:p w14:paraId="21444C2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05928A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Is at least a 10-foot safe working clearance from overhead power lines maintained by workers or cranes?</w:t>
            </w:r>
          </w:p>
        </w:tc>
        <w:tc>
          <w:tcPr>
            <w:tcW w:w="810" w:type="dxa"/>
            <w:gridSpan w:val="2"/>
          </w:tcPr>
          <w:p w14:paraId="2B168B40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758B287A">
            <w:pPr>
              <w:spacing w:after="0" w:line="240" w:lineRule="auto"/>
            </w:pPr>
          </w:p>
        </w:tc>
        <w:tc>
          <w:tcPr>
            <w:tcW w:w="2245" w:type="dxa"/>
          </w:tcPr>
          <w:p w14:paraId="7FBED27F">
            <w:pPr>
              <w:spacing w:after="0" w:line="240" w:lineRule="auto"/>
            </w:pPr>
          </w:p>
        </w:tc>
      </w:tr>
      <w:tr w14:paraId="2CDB8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  <w:vAlign w:val="center"/>
          </w:tcPr>
          <w:p w14:paraId="074D685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16EBBF3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If using cranes, are precautions in place to not fly loads over workers or occupied structures?</w:t>
            </w:r>
          </w:p>
        </w:tc>
        <w:tc>
          <w:tcPr>
            <w:tcW w:w="810" w:type="dxa"/>
            <w:gridSpan w:val="2"/>
          </w:tcPr>
          <w:p w14:paraId="6EF1868F">
            <w:pPr>
              <w:spacing w:after="0" w:line="240" w:lineRule="auto"/>
              <w:rPr>
                <w:b/>
              </w:rPr>
            </w:pPr>
          </w:p>
        </w:tc>
        <w:tc>
          <w:tcPr>
            <w:tcW w:w="810" w:type="dxa"/>
          </w:tcPr>
          <w:p w14:paraId="2BC00D72">
            <w:pPr>
              <w:spacing w:after="0" w:line="240" w:lineRule="auto"/>
            </w:pPr>
          </w:p>
        </w:tc>
        <w:tc>
          <w:tcPr>
            <w:tcW w:w="2245" w:type="dxa"/>
          </w:tcPr>
          <w:p w14:paraId="34263FEC">
            <w:pPr>
              <w:spacing w:after="0" w:line="240" w:lineRule="auto"/>
            </w:pPr>
          </w:p>
        </w:tc>
      </w:tr>
      <w:tr w14:paraId="2B852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2950" w:type="dxa"/>
            <w:gridSpan w:val="8"/>
            <w:tcBorders>
              <w:bottom w:val="single" w:color="auto" w:sz="4" w:space="0"/>
            </w:tcBorders>
            <w:shd w:val="clear" w:color="auto" w:fill="F9DBDE" w:themeFill="accent6" w:themeFillTint="33"/>
            <w:vAlign w:val="center"/>
          </w:tcPr>
          <w:p w14:paraId="74E03365">
            <w:pPr>
              <w:spacing w:after="0" w:line="240" w:lineRule="auto"/>
              <w:rPr>
                <w:b/>
              </w:rPr>
            </w:pPr>
          </w:p>
          <w:p w14:paraId="58E9BB93">
            <w:pPr>
              <w:spacing w:after="0" w:line="240" w:lineRule="auto"/>
            </w:pPr>
          </w:p>
          <w:p w14:paraId="63091644">
            <w:pPr>
              <w:spacing w:after="0" w:line="240" w:lineRule="auto"/>
            </w:pPr>
            <w:r>
              <w:rPr>
                <w:b/>
                <w:color w:val="1E386B" w:themeColor="accent1" w:themeShade="80"/>
                <w:sz w:val="28"/>
                <w:szCs w:val="28"/>
              </w:rPr>
              <w:t>Remarks:</w:t>
            </w:r>
          </w:p>
          <w:p w14:paraId="1F40E63D">
            <w:pPr>
              <w:spacing w:after="0" w:line="240" w:lineRule="auto"/>
            </w:pPr>
          </w:p>
          <w:p w14:paraId="4BAB705C">
            <w:pPr>
              <w:spacing w:after="0" w:line="240" w:lineRule="auto"/>
            </w:pPr>
          </w:p>
          <w:p w14:paraId="1E1BB1E9">
            <w:pPr>
              <w:spacing w:after="0" w:line="240" w:lineRule="auto"/>
            </w:pPr>
          </w:p>
          <w:p w14:paraId="1EA88AD2">
            <w:pPr>
              <w:spacing w:after="0" w:line="240" w:lineRule="auto"/>
            </w:pPr>
          </w:p>
          <w:p w14:paraId="49A3D918">
            <w:pPr>
              <w:spacing w:after="0" w:line="240" w:lineRule="auto"/>
            </w:pPr>
          </w:p>
          <w:p w14:paraId="08EB32BF">
            <w:pPr>
              <w:spacing w:after="0" w:line="240" w:lineRule="auto"/>
            </w:pPr>
          </w:p>
          <w:p w14:paraId="04CB8A8A">
            <w:pPr>
              <w:spacing w:after="0" w:line="240" w:lineRule="auto"/>
            </w:pPr>
          </w:p>
        </w:tc>
      </w:tr>
    </w:tbl>
    <w:p w14:paraId="5C5E6ECC"/>
    <w:p w14:paraId="34F12EEA"/>
    <w:sectPr>
      <w:headerReference r:id="rId5" w:type="default"/>
      <w:footerReference r:id="rId6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8B9F2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6951345</wp:posOffset>
          </wp:positionH>
          <wp:positionV relativeFrom="paragraph">
            <wp:posOffset>-214630</wp:posOffset>
          </wp:positionV>
          <wp:extent cx="1762760" cy="1021715"/>
          <wp:effectExtent l="0" t="0" r="8890" b="6985"/>
          <wp:wrapNone/>
          <wp:docPr id="3" name="Picture 3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762760" cy="1021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eastAsiaTheme="minorEastAsia"/>
        <w:b/>
        <w:bCs/>
        <w:sz w:val="20"/>
        <w:szCs w:val="20"/>
        <w:lang w:eastAsia="zh-CN"/>
      </w:rPr>
      <w:t>BuildSafe Pro – Construction Safety Documentation</w:t>
    </w:r>
  </w:p>
  <w:p w14:paraId="62B391BA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Confidential – Professional Use Only</w:t>
    </w:r>
  </w:p>
  <w:p w14:paraId="5508B3F3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Page X of Y</w:t>
    </w:r>
  </w:p>
  <w:p w14:paraId="30AA5852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4336" w:tblpY="813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114A14D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6" w:hRule="atLeast"/>
      </w:trPr>
      <w:tc>
        <w:tcPr>
          <w:tcW w:w="2830" w:type="dxa"/>
          <w:shd w:val="clear" w:color="auto" w:fill="E7E6E6" w:themeFill="background2"/>
        </w:tcPr>
        <w:p w14:paraId="26026BC2">
          <w:pPr>
            <w:widowControl w:val="0"/>
            <w:jc w:val="both"/>
            <w:rPr>
              <w:rFonts w:hint="default"/>
              <w:b/>
              <w:bCs/>
              <w:sz w:val="24"/>
              <w:szCs w:val="24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Company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Name &amp; Loggo:</w:t>
          </w:r>
        </w:p>
      </w:tc>
      <w:tc>
        <w:tcPr>
          <w:tcW w:w="5685" w:type="dxa"/>
          <w:shd w:val="clear" w:color="auto" w:fill="E7E6E6" w:themeFill="background2"/>
        </w:tcPr>
        <w:p w14:paraId="5941760F">
          <w:pPr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Title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:   </w:t>
          </w:r>
          <w:r>
            <w:rPr>
              <w:b/>
              <w:color w:val="1E386B" w:themeColor="accent1" w:themeShade="80"/>
              <w:sz w:val="26"/>
              <w:szCs w:val="26"/>
            </w:rPr>
            <w:t>General Workplace Inspection Checklist</w:t>
          </w:r>
        </w:p>
      </w:tc>
      <w:tc>
        <w:tcPr>
          <w:tcW w:w="2659" w:type="dxa"/>
          <w:shd w:val="clear" w:color="auto" w:fill="E7E6E6" w:themeFill="background2"/>
        </w:tcPr>
        <w:p w14:paraId="5F95C06C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Date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>:</w:t>
          </w:r>
        </w:p>
      </w:tc>
    </w:tr>
    <w:tr w14:paraId="2ECFC0F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3" w:hRule="atLeast"/>
      </w:trPr>
      <w:tc>
        <w:tcPr>
          <w:tcW w:w="2830" w:type="dxa"/>
          <w:shd w:val="clear" w:color="auto" w:fill="E7E6E6" w:themeFill="background2"/>
        </w:tcPr>
        <w:p w14:paraId="7B7C8392">
          <w:pPr>
            <w:pStyle w:val="5"/>
            <w:widowControl w:val="0"/>
            <w:jc w:val="both"/>
            <w:rPr>
              <w:sz w:val="24"/>
              <w:szCs w:val="24"/>
              <w:vertAlign w:val="baseline"/>
            </w:rPr>
          </w:pPr>
        </w:p>
      </w:tc>
      <w:tc>
        <w:tcPr>
          <w:tcW w:w="5685" w:type="dxa"/>
          <w:shd w:val="clear" w:color="auto" w:fill="E7E6E6" w:themeFill="background2"/>
        </w:tcPr>
        <w:p w14:paraId="69B357FA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No: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</w:p>
      </w:tc>
      <w:tc>
        <w:tcPr>
          <w:tcW w:w="2659" w:type="dxa"/>
          <w:shd w:val="clear" w:color="auto" w:fill="E7E6E6" w:themeFill="background2"/>
        </w:tcPr>
        <w:p w14:paraId="74F5DA63">
          <w:pPr>
            <w:pStyle w:val="5"/>
            <w:widowControl w:val="0"/>
            <w:jc w:val="both"/>
            <w:rPr>
              <w:b/>
              <w:bCs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sz w:val="24"/>
              <w:szCs w:val="24"/>
            </w:rPr>
            <w:t>Page:</w:t>
          </w:r>
        </w:p>
      </w:tc>
    </w:tr>
  </w:tbl>
  <w:p w14:paraId="738214E4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-306705</wp:posOffset>
          </wp:positionH>
          <wp:positionV relativeFrom="paragraph">
            <wp:posOffset>-379730</wp:posOffset>
          </wp:positionV>
          <wp:extent cx="1971675" cy="1143000"/>
          <wp:effectExtent l="0" t="0" r="0" b="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85CDD"/>
    <w:rsid w:val="1924261A"/>
    <w:rsid w:val="32373CF1"/>
    <w:rsid w:val="46A85CDD"/>
    <w:rsid w:val="482358D2"/>
    <w:rsid w:val="4E661D5C"/>
    <w:rsid w:val="67C02530"/>
    <w:rsid w:val="7432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Grid Table Light"/>
    <w:basedOn w:val="3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417</Words>
  <Characters>2132</Characters>
  <Lines>0</Lines>
  <Paragraphs>0</Paragraphs>
  <TotalTime>1</TotalTime>
  <ScaleCrop>false</ScaleCrop>
  <LinksUpToDate>false</LinksUpToDate>
  <CharactersWithSpaces>2495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2026-03-17T14:58:00Z</dcterms:created>
  <dc:creator>jhony</dc:creator>
  <cp:lastModifiedBy>jhony</cp:lastModifiedBy>
  <dcterms:modified xsi:type="dcterms:W3CDTF">2026-04-01T07:15:26Z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83ADD71DEE344C598318F5D06E17D9B1_11</vt:lpwstr>
  </property>
  <property fmtid="{D5CDD505-2E9C-101B-9397-08002B2CF9AE}" pid="4" name="KSOTemplateDocerSaveRecord">
    <vt:lpwstr>eyJoZGlkIjoiYzQ4MjRjZWYwZjUyYTQ3ZGIxOGNiY2IzYTc5NmZiOGEifQ==</vt:lpwstr>
  </property>
</Properties>
</file>