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1CEF661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BBD5A4F"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r>
                            <w:rPr>
                              <w:rFonts w:ascii="Cambria Math" w:hAnsi="Cambria Math"/>
                              <w:color w:val="0070C0"/>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0A62278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5F24DD"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1E90D8B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5F24DD"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86E5A2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5F24DD"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7BE21925"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5F24DD"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8F618A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DE45A41"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4FEF160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7EF88F49"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5F24DD"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2198B867"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5F24DD"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146DE788"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5F24DD"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34FF1F2"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9973B2">
              <w:rPr>
                <w:noProof/>
                <w:szCs w:val="21"/>
              </w:rPr>
              <w:t>11</w:t>
            </w:r>
            <w:r w:rsidRPr="000151A0">
              <w:rPr>
                <w:szCs w:val="21"/>
              </w:rPr>
              <w:fldChar w:fldCharType="end"/>
            </w:r>
            <w:r w:rsidRPr="000151A0">
              <w:rPr>
                <w:rFonts w:hint="eastAsia"/>
                <w:szCs w:val="21"/>
              </w:rPr>
              <w:t>)</w:t>
            </w:r>
          </w:p>
        </w:tc>
      </w:tr>
    </w:tbl>
    <w:p w14:paraId="32F3185B" w14:textId="47DF0FD0"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k0</m:t>
            </m:r>
          </m:sub>
        </m:sSub>
        <m:r>
          <m:rPr>
            <m:sty m:val="p"/>
          </m:rPr>
          <w:rPr>
            <w:rFonts w:ascii="Cambria Math" w:hAnsi="Cambria Math" w:hint="eastAsia"/>
            <w:color w:val="0070C0"/>
            <w:szCs w:val="21"/>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m:t>
            </m:r>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r>
              <w:rPr>
                <w:rFonts w:ascii="Cambria Math" w:hAnsi="Cambria Math"/>
                <w:color w:val="0070C0"/>
                <w:szCs w:val="21"/>
              </w:rPr>
              <m:t>+1</m:t>
            </m:r>
          </m:sub>
        </m:sSub>
        <m:r>
          <w:rPr>
            <w:rFonts w:ascii="Cambria Math" w:hAnsi="Cambria Math" w:hint="eastAsia"/>
            <w:color w:val="0070C0"/>
            <w:szCs w:val="21"/>
          </w:rPr>
          <m:t>=</m:t>
        </m:r>
        <m:r>
          <w:rPr>
            <w:rFonts w:ascii="Cambria Math" w:hAnsi="Cambria Math"/>
            <w:color w:val="0070C0"/>
            <w:szCs w:val="21"/>
          </w:rPr>
          <m:t>0</m:t>
        </m:r>
      </m:oMath>
      <w:r w:rsidR="00071786">
        <w:rPr>
          <w:rFonts w:hint="eastAsia"/>
          <w:color w:val="0070C0"/>
          <w:szCs w:val="21"/>
        </w:rPr>
        <w:t>【</w:t>
      </w:r>
      <w:r w:rsidR="00197817">
        <w:rPr>
          <w:rFonts w:hint="eastAsia"/>
          <w:color w:val="0070C0"/>
          <w:szCs w:val="21"/>
        </w:rPr>
        <w:t>这一部分下面的蓝色部分进行了解释</w:t>
      </w:r>
      <w:r w:rsidR="00071786">
        <w:rPr>
          <w:rFonts w:hint="eastAsia"/>
          <w:color w:val="0070C0"/>
          <w:szCs w:val="21"/>
        </w:rPr>
        <w:t>】</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19582B0A" w14:textId="0D1A3873" w:rsidR="00667867" w:rsidRPr="00667867" w:rsidRDefault="00667867" w:rsidP="0099511F">
      <w:pPr>
        <w:ind w:firstLineChars="0" w:firstLine="0"/>
        <w:rPr>
          <w:color w:val="0070C0"/>
          <w:szCs w:val="21"/>
        </w:rPr>
      </w:pPr>
      <w:r w:rsidRPr="00667867">
        <w:rPr>
          <w:rFonts w:hint="eastAsia"/>
          <w:color w:val="0070C0"/>
          <w:szCs w:val="21"/>
        </w:rPr>
        <w:t>假设截止日期是</w:t>
      </w:r>
      <w:r w:rsidRPr="00667867">
        <w:rPr>
          <w:rFonts w:hint="eastAsia"/>
          <w:color w:val="0070C0"/>
          <w:szCs w:val="21"/>
        </w:rPr>
        <w:t>1</w:t>
      </w:r>
      <w:r w:rsidRPr="00667867">
        <w:rPr>
          <w:color w:val="0070C0"/>
          <w:szCs w:val="21"/>
        </w:rPr>
        <w:t>0</w:t>
      </w:r>
      <w:r w:rsidR="005E632D">
        <w:rPr>
          <w:rFonts w:hint="eastAsia"/>
          <w:color w:val="0070C0"/>
          <w:szCs w:val="21"/>
        </w:rPr>
        <w:t>：</w:t>
      </w:r>
    </w:p>
    <w:p w14:paraId="00D4B275" w14:textId="20BC53D3" w:rsidR="00071786" w:rsidRDefault="00071786" w:rsidP="0099511F">
      <w:pPr>
        <w:ind w:firstLineChars="0" w:firstLine="0"/>
        <w:rPr>
          <w:szCs w:val="21"/>
        </w:rPr>
      </w:pPr>
      <w:r>
        <w:rPr>
          <w:noProof/>
        </w:rPr>
        <w:drawing>
          <wp:inline distT="0" distB="0" distL="0" distR="0" wp14:anchorId="151484E4" wp14:editId="4F3AE051">
            <wp:extent cx="4001058" cy="1676634"/>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001058" cy="1676634"/>
                    </a:xfrm>
                    <a:prstGeom prst="rect">
                      <a:avLst/>
                    </a:prstGeom>
                  </pic:spPr>
                </pic:pic>
              </a:graphicData>
            </a:graphic>
          </wp:inline>
        </w:drawing>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1"/>
        <w:gridCol w:w="771"/>
        <w:gridCol w:w="771"/>
        <w:gridCol w:w="771"/>
        <w:gridCol w:w="771"/>
        <w:gridCol w:w="771"/>
        <w:gridCol w:w="771"/>
        <w:gridCol w:w="771"/>
        <w:gridCol w:w="771"/>
        <w:gridCol w:w="757"/>
      </w:tblGrid>
      <w:tr w:rsidR="00DA19E7" w14:paraId="6A66AF90" w14:textId="1C3C0F70" w:rsidTr="00DA19E7">
        <w:tc>
          <w:tcPr>
            <w:tcW w:w="798" w:type="dxa"/>
          </w:tcPr>
          <w:p w14:paraId="7570EF88" w14:textId="00AE57B7" w:rsidR="00DA19E7" w:rsidRDefault="00DA19E7" w:rsidP="00DA19E7">
            <w:pPr>
              <w:ind w:firstLineChars="0" w:firstLine="0"/>
              <w:jc w:val="center"/>
              <w:rPr>
                <w:szCs w:val="21"/>
              </w:rPr>
            </w:pPr>
            <w:r>
              <w:rPr>
                <w:rFonts w:hint="eastAsia"/>
                <w:szCs w:val="21"/>
              </w:rPr>
              <w:t>时段</w:t>
            </w:r>
            <m:oMath>
              <m:r>
                <w:rPr>
                  <w:rFonts w:ascii="Cambria Math" w:hAnsi="Cambria Math"/>
                  <w:szCs w:val="21"/>
                </w:rPr>
                <m:t>t</m:t>
              </m:r>
            </m:oMath>
          </w:p>
        </w:tc>
        <w:tc>
          <w:tcPr>
            <w:tcW w:w="771" w:type="dxa"/>
          </w:tcPr>
          <w:p w14:paraId="08A237E9" w14:textId="7260539D" w:rsidR="00DA19E7" w:rsidRDefault="00DA19E7" w:rsidP="00DA19E7">
            <w:pPr>
              <w:ind w:firstLineChars="0" w:firstLine="0"/>
              <w:jc w:val="center"/>
              <w:rPr>
                <w:szCs w:val="21"/>
              </w:rPr>
            </w:pPr>
            <w:r>
              <w:rPr>
                <w:rFonts w:hint="eastAsia"/>
                <w:szCs w:val="21"/>
              </w:rPr>
              <w:t>1</w:t>
            </w:r>
          </w:p>
        </w:tc>
        <w:tc>
          <w:tcPr>
            <w:tcW w:w="771" w:type="dxa"/>
          </w:tcPr>
          <w:p w14:paraId="524790BA" w14:textId="7474B43B" w:rsidR="00DA19E7" w:rsidRDefault="00DA19E7" w:rsidP="00DA19E7">
            <w:pPr>
              <w:ind w:firstLineChars="0" w:firstLine="0"/>
              <w:jc w:val="center"/>
              <w:rPr>
                <w:szCs w:val="21"/>
              </w:rPr>
            </w:pPr>
            <w:r>
              <w:rPr>
                <w:rFonts w:hint="eastAsia"/>
                <w:szCs w:val="21"/>
              </w:rPr>
              <w:t>2</w:t>
            </w:r>
          </w:p>
        </w:tc>
        <w:tc>
          <w:tcPr>
            <w:tcW w:w="771" w:type="dxa"/>
          </w:tcPr>
          <w:p w14:paraId="1E881A6C" w14:textId="3C332190" w:rsidR="00DA19E7" w:rsidRDefault="00DA19E7" w:rsidP="00DA19E7">
            <w:pPr>
              <w:ind w:firstLineChars="0" w:firstLine="0"/>
              <w:jc w:val="center"/>
              <w:rPr>
                <w:szCs w:val="21"/>
              </w:rPr>
            </w:pPr>
            <w:r>
              <w:rPr>
                <w:rFonts w:hint="eastAsia"/>
                <w:szCs w:val="21"/>
              </w:rPr>
              <w:t>3</w:t>
            </w:r>
          </w:p>
        </w:tc>
        <w:tc>
          <w:tcPr>
            <w:tcW w:w="771" w:type="dxa"/>
          </w:tcPr>
          <w:p w14:paraId="666A5575" w14:textId="109B5AF8" w:rsidR="00DA19E7" w:rsidRDefault="00DA19E7" w:rsidP="00DA19E7">
            <w:pPr>
              <w:ind w:firstLineChars="0" w:firstLine="0"/>
              <w:jc w:val="center"/>
              <w:rPr>
                <w:szCs w:val="21"/>
              </w:rPr>
            </w:pPr>
            <w:r>
              <w:rPr>
                <w:rFonts w:hint="eastAsia"/>
                <w:szCs w:val="21"/>
              </w:rPr>
              <w:t>4</w:t>
            </w:r>
          </w:p>
        </w:tc>
        <w:tc>
          <w:tcPr>
            <w:tcW w:w="771" w:type="dxa"/>
          </w:tcPr>
          <w:p w14:paraId="185D5A80" w14:textId="32FDA4C6" w:rsidR="00DA19E7" w:rsidRDefault="00DA19E7" w:rsidP="00DA19E7">
            <w:pPr>
              <w:ind w:firstLineChars="0" w:firstLine="0"/>
              <w:jc w:val="center"/>
              <w:rPr>
                <w:szCs w:val="21"/>
              </w:rPr>
            </w:pPr>
            <w:r>
              <w:rPr>
                <w:rFonts w:hint="eastAsia"/>
                <w:szCs w:val="21"/>
              </w:rPr>
              <w:t>5</w:t>
            </w:r>
          </w:p>
        </w:tc>
        <w:tc>
          <w:tcPr>
            <w:tcW w:w="771" w:type="dxa"/>
          </w:tcPr>
          <w:p w14:paraId="506590AE" w14:textId="47A7211D" w:rsidR="00DA19E7" w:rsidRDefault="00DA19E7" w:rsidP="00DA19E7">
            <w:pPr>
              <w:ind w:firstLineChars="0" w:firstLine="0"/>
              <w:jc w:val="center"/>
              <w:rPr>
                <w:szCs w:val="21"/>
              </w:rPr>
            </w:pPr>
            <w:r>
              <w:rPr>
                <w:rFonts w:hint="eastAsia"/>
                <w:szCs w:val="21"/>
              </w:rPr>
              <w:t>6</w:t>
            </w:r>
          </w:p>
        </w:tc>
        <w:tc>
          <w:tcPr>
            <w:tcW w:w="771" w:type="dxa"/>
          </w:tcPr>
          <w:p w14:paraId="636C352E" w14:textId="71AE1F90" w:rsidR="00DA19E7" w:rsidRDefault="00DA19E7" w:rsidP="00DA19E7">
            <w:pPr>
              <w:ind w:firstLineChars="0" w:firstLine="0"/>
              <w:jc w:val="center"/>
              <w:rPr>
                <w:szCs w:val="21"/>
              </w:rPr>
            </w:pPr>
            <w:r>
              <w:rPr>
                <w:rFonts w:hint="eastAsia"/>
                <w:szCs w:val="21"/>
              </w:rPr>
              <w:t>7</w:t>
            </w:r>
          </w:p>
        </w:tc>
        <w:tc>
          <w:tcPr>
            <w:tcW w:w="771" w:type="dxa"/>
          </w:tcPr>
          <w:p w14:paraId="49411AF9" w14:textId="3FFDC2D6" w:rsidR="00DA19E7" w:rsidRDefault="00DA19E7" w:rsidP="00DA19E7">
            <w:pPr>
              <w:ind w:firstLineChars="0" w:firstLine="0"/>
              <w:jc w:val="center"/>
              <w:rPr>
                <w:szCs w:val="21"/>
              </w:rPr>
            </w:pPr>
            <w:r>
              <w:rPr>
                <w:rFonts w:hint="eastAsia"/>
                <w:szCs w:val="21"/>
              </w:rPr>
              <w:t>8</w:t>
            </w:r>
          </w:p>
        </w:tc>
        <w:tc>
          <w:tcPr>
            <w:tcW w:w="771" w:type="dxa"/>
          </w:tcPr>
          <w:p w14:paraId="61B4A68F" w14:textId="05285866" w:rsidR="00DA19E7" w:rsidRDefault="00DA19E7" w:rsidP="00DA19E7">
            <w:pPr>
              <w:ind w:firstLineChars="0" w:firstLine="0"/>
              <w:jc w:val="center"/>
              <w:rPr>
                <w:szCs w:val="21"/>
              </w:rPr>
            </w:pPr>
            <w:r>
              <w:rPr>
                <w:rFonts w:hint="eastAsia"/>
                <w:szCs w:val="21"/>
              </w:rPr>
              <w:t>9</w:t>
            </w:r>
          </w:p>
        </w:tc>
        <w:tc>
          <w:tcPr>
            <w:tcW w:w="757" w:type="dxa"/>
          </w:tcPr>
          <w:p w14:paraId="4728EF63" w14:textId="2F1BFC2C" w:rsidR="00DA19E7" w:rsidRDefault="00DA19E7" w:rsidP="00DA19E7">
            <w:pPr>
              <w:ind w:firstLineChars="0" w:firstLine="0"/>
              <w:jc w:val="center"/>
              <w:rPr>
                <w:szCs w:val="21"/>
              </w:rPr>
            </w:pPr>
            <w:r>
              <w:rPr>
                <w:rFonts w:hint="eastAsia"/>
                <w:szCs w:val="21"/>
              </w:rPr>
              <w:t>1</w:t>
            </w:r>
            <w:r>
              <w:rPr>
                <w:szCs w:val="21"/>
              </w:rPr>
              <w:t>0</w:t>
            </w:r>
          </w:p>
        </w:tc>
      </w:tr>
      <w:tr w:rsidR="00DA19E7" w14:paraId="47158E14" w14:textId="08748F8C" w:rsidTr="00DA19E7">
        <w:tc>
          <w:tcPr>
            <w:tcW w:w="798" w:type="dxa"/>
          </w:tcPr>
          <w:p w14:paraId="006A0B92" w14:textId="3ACCB615" w:rsidR="00DA19E7" w:rsidRDefault="005F24DD" w:rsidP="00DA19E7">
            <w:pPr>
              <w:ind w:firstLineChars="0" w:firstLine="0"/>
              <w:jc w:val="center"/>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oMath>
            </m:oMathPara>
          </w:p>
        </w:tc>
        <w:tc>
          <w:tcPr>
            <w:tcW w:w="771" w:type="dxa"/>
          </w:tcPr>
          <w:p w14:paraId="7F4A94DC" w14:textId="3B67B423" w:rsidR="00DA19E7" w:rsidRDefault="00DA19E7" w:rsidP="00DA19E7">
            <w:pPr>
              <w:ind w:firstLineChars="0" w:firstLine="0"/>
              <w:jc w:val="center"/>
              <w:rPr>
                <w:szCs w:val="21"/>
              </w:rPr>
            </w:pPr>
            <w:r>
              <w:rPr>
                <w:rFonts w:hint="eastAsia"/>
                <w:szCs w:val="21"/>
              </w:rPr>
              <w:t>3</w:t>
            </w:r>
          </w:p>
        </w:tc>
        <w:tc>
          <w:tcPr>
            <w:tcW w:w="771" w:type="dxa"/>
          </w:tcPr>
          <w:p w14:paraId="6B3DBE4C" w14:textId="14768673" w:rsidR="00DA19E7" w:rsidRDefault="00DA19E7" w:rsidP="00DA19E7">
            <w:pPr>
              <w:ind w:firstLineChars="0" w:firstLine="0"/>
              <w:jc w:val="center"/>
              <w:rPr>
                <w:szCs w:val="21"/>
              </w:rPr>
            </w:pPr>
            <w:r>
              <w:rPr>
                <w:rFonts w:hint="eastAsia"/>
                <w:szCs w:val="21"/>
              </w:rPr>
              <w:t>3</w:t>
            </w:r>
          </w:p>
        </w:tc>
        <w:tc>
          <w:tcPr>
            <w:tcW w:w="771" w:type="dxa"/>
          </w:tcPr>
          <w:p w14:paraId="3ABA53EF" w14:textId="22109FA7" w:rsidR="00DA19E7" w:rsidRDefault="00DA19E7" w:rsidP="00DA19E7">
            <w:pPr>
              <w:ind w:firstLineChars="0" w:firstLine="0"/>
              <w:jc w:val="center"/>
              <w:rPr>
                <w:szCs w:val="21"/>
              </w:rPr>
            </w:pPr>
            <w:r>
              <w:rPr>
                <w:rFonts w:hint="eastAsia"/>
                <w:szCs w:val="21"/>
              </w:rPr>
              <w:t>2</w:t>
            </w:r>
          </w:p>
        </w:tc>
        <w:tc>
          <w:tcPr>
            <w:tcW w:w="771" w:type="dxa"/>
          </w:tcPr>
          <w:p w14:paraId="1932C813" w14:textId="72C99425" w:rsidR="00DA19E7" w:rsidRDefault="00DA19E7" w:rsidP="00DA19E7">
            <w:pPr>
              <w:ind w:firstLineChars="0" w:firstLine="0"/>
              <w:jc w:val="center"/>
              <w:rPr>
                <w:szCs w:val="21"/>
              </w:rPr>
            </w:pPr>
            <w:r>
              <w:rPr>
                <w:rFonts w:hint="eastAsia"/>
                <w:szCs w:val="21"/>
              </w:rPr>
              <w:t>2</w:t>
            </w:r>
          </w:p>
        </w:tc>
        <w:tc>
          <w:tcPr>
            <w:tcW w:w="771" w:type="dxa"/>
          </w:tcPr>
          <w:p w14:paraId="4C3248FC" w14:textId="3A453E69" w:rsidR="00DA19E7" w:rsidRDefault="00DA19E7" w:rsidP="00DA19E7">
            <w:pPr>
              <w:ind w:firstLineChars="0" w:firstLine="0"/>
              <w:jc w:val="center"/>
              <w:rPr>
                <w:szCs w:val="21"/>
              </w:rPr>
            </w:pPr>
            <w:r>
              <w:rPr>
                <w:rFonts w:hint="eastAsia"/>
                <w:szCs w:val="21"/>
              </w:rPr>
              <w:t>3</w:t>
            </w:r>
          </w:p>
        </w:tc>
        <w:tc>
          <w:tcPr>
            <w:tcW w:w="771" w:type="dxa"/>
          </w:tcPr>
          <w:p w14:paraId="4026BB59" w14:textId="0D781C70" w:rsidR="00DA19E7" w:rsidRDefault="00DA19E7" w:rsidP="00DA19E7">
            <w:pPr>
              <w:ind w:firstLineChars="0" w:firstLine="0"/>
              <w:jc w:val="center"/>
              <w:rPr>
                <w:szCs w:val="21"/>
              </w:rPr>
            </w:pPr>
            <w:r>
              <w:rPr>
                <w:rFonts w:hint="eastAsia"/>
                <w:szCs w:val="21"/>
              </w:rPr>
              <w:t>3</w:t>
            </w:r>
          </w:p>
        </w:tc>
        <w:tc>
          <w:tcPr>
            <w:tcW w:w="771" w:type="dxa"/>
          </w:tcPr>
          <w:p w14:paraId="28EE09F8" w14:textId="53E7A371" w:rsidR="00DA19E7" w:rsidRDefault="00DA19E7" w:rsidP="00DA19E7">
            <w:pPr>
              <w:ind w:firstLineChars="0" w:firstLine="0"/>
              <w:jc w:val="center"/>
              <w:rPr>
                <w:szCs w:val="21"/>
              </w:rPr>
            </w:pPr>
            <w:r>
              <w:rPr>
                <w:rFonts w:hint="eastAsia"/>
                <w:szCs w:val="21"/>
              </w:rPr>
              <w:t>2</w:t>
            </w:r>
          </w:p>
        </w:tc>
        <w:tc>
          <w:tcPr>
            <w:tcW w:w="771" w:type="dxa"/>
          </w:tcPr>
          <w:p w14:paraId="4F013141" w14:textId="78760D13" w:rsidR="00DA19E7" w:rsidRDefault="00DA19E7" w:rsidP="00DA19E7">
            <w:pPr>
              <w:ind w:firstLineChars="0" w:firstLine="0"/>
              <w:jc w:val="center"/>
              <w:rPr>
                <w:szCs w:val="21"/>
              </w:rPr>
            </w:pPr>
            <w:r>
              <w:rPr>
                <w:rFonts w:hint="eastAsia"/>
                <w:szCs w:val="21"/>
              </w:rPr>
              <w:t>3</w:t>
            </w:r>
          </w:p>
        </w:tc>
        <w:tc>
          <w:tcPr>
            <w:tcW w:w="771" w:type="dxa"/>
          </w:tcPr>
          <w:p w14:paraId="7BCB735C" w14:textId="63E088BD" w:rsidR="00DA19E7" w:rsidRDefault="00DA19E7" w:rsidP="00DA19E7">
            <w:pPr>
              <w:ind w:firstLineChars="0" w:firstLine="0"/>
              <w:jc w:val="center"/>
              <w:rPr>
                <w:szCs w:val="21"/>
              </w:rPr>
            </w:pPr>
            <w:r>
              <w:rPr>
                <w:rFonts w:hint="eastAsia"/>
                <w:szCs w:val="21"/>
              </w:rPr>
              <w:t>3</w:t>
            </w:r>
          </w:p>
        </w:tc>
        <w:tc>
          <w:tcPr>
            <w:tcW w:w="757" w:type="dxa"/>
          </w:tcPr>
          <w:p w14:paraId="7AB39485" w14:textId="5FA5DF7A" w:rsidR="00DA19E7" w:rsidRDefault="00DA19E7" w:rsidP="00DA19E7">
            <w:pPr>
              <w:ind w:firstLineChars="0" w:firstLine="0"/>
              <w:jc w:val="center"/>
              <w:rPr>
                <w:szCs w:val="21"/>
              </w:rPr>
            </w:pPr>
            <w:r>
              <w:rPr>
                <w:rFonts w:hint="eastAsia"/>
                <w:szCs w:val="21"/>
              </w:rPr>
              <w:t>3</w:t>
            </w:r>
          </w:p>
        </w:tc>
      </w:tr>
    </w:tbl>
    <w:p w14:paraId="2706C344" w14:textId="26ECF70C" w:rsidR="00E002B2" w:rsidRDefault="005F24DD" w:rsidP="0099511F">
      <w:pPr>
        <w:ind w:firstLineChars="0" w:firstLine="0"/>
        <w:rPr>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m:rPr>
            <m:sty m:val="p"/>
          </m:rPr>
          <w:rPr>
            <w:rFonts w:ascii="Cambria Math" w:hAnsi="Cambria Math" w:hint="eastAsia"/>
            <w:szCs w:val="21"/>
          </w:rPr>
          <m:t>=</m:t>
        </m:r>
        <m:r>
          <m:rPr>
            <m:sty m:val="p"/>
          </m:rPr>
          <w:rPr>
            <w:rFonts w:ascii="Cambria Math" w:hAnsi="Cambria Math"/>
            <w:szCs w:val="21"/>
          </w:rPr>
          <m:t>10</m:t>
        </m:r>
      </m:oMath>
      <w:r w:rsidR="00E002B2">
        <w:rPr>
          <w:rFonts w:hint="eastAsia"/>
          <w:szCs w:val="21"/>
        </w:rPr>
        <w:t xml:space="preserve"> </w:t>
      </w:r>
      <w:r w:rsidR="00066BC1">
        <w:rPr>
          <w:rFonts w:hint="eastAsia"/>
          <w:szCs w:val="21"/>
        </w:rPr>
        <w:t>，两种目标函数：</w:t>
      </w:r>
    </w:p>
    <w:p w14:paraId="73E89BAB" w14:textId="0F853A0F" w:rsidR="00071786" w:rsidRDefault="00667867" w:rsidP="0099511F">
      <w:pPr>
        <w:ind w:firstLineChars="0" w:firstLine="0"/>
        <w:rPr>
          <w:szCs w:val="21"/>
        </w:rPr>
      </w:pPr>
      <w:r>
        <w:rPr>
          <w:rFonts w:hint="eastAsia"/>
          <w:szCs w:val="21"/>
        </w:rPr>
        <w:lastRenderedPageBreak/>
        <w:t>（</w:t>
      </w:r>
      <w:r>
        <w:rPr>
          <w:rFonts w:hint="eastAsia"/>
          <w:szCs w:val="21"/>
        </w:rPr>
        <w:t>1</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oMath>
      <w:r w:rsidR="00066BC1">
        <w:rPr>
          <w:rFonts w:hint="eastAsia"/>
          <w:szCs w:val="21"/>
        </w:rPr>
        <w:t>：</w:t>
      </w:r>
      <w:r w:rsidR="00066BC1">
        <w:rPr>
          <w:rFonts w:hint="eastAsia"/>
          <w:szCs w:val="21"/>
        </w:rPr>
        <w:t xml:space="preserve"> </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10</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szCs w:val="21"/>
          </w:rPr>
          <m:t>7</m:t>
        </m:r>
      </m:oMath>
      <w:r w:rsidR="00DA19E7">
        <w:rPr>
          <w:rFonts w:hint="eastAsia"/>
          <w:szCs w:val="21"/>
        </w:rPr>
        <w:t xml:space="preserve"> </w:t>
      </w:r>
    </w:p>
    <w:p w14:paraId="3947ED1A" w14:textId="46A92750" w:rsidR="000448B2" w:rsidRDefault="00667867" w:rsidP="0099511F">
      <w:pPr>
        <w:ind w:firstLineChars="0" w:firstLine="0"/>
        <w:rPr>
          <w:szCs w:val="21"/>
        </w:rPr>
      </w:pPr>
      <w:r>
        <w:rPr>
          <w:rFonts w:hint="eastAsia"/>
          <w:szCs w:val="21"/>
        </w:rPr>
        <w:t>（</w:t>
      </w:r>
      <w:r>
        <w:rPr>
          <w:rFonts w:hint="eastAsia"/>
          <w:szCs w:val="21"/>
        </w:rPr>
        <w:t>2</w:t>
      </w:r>
      <w:r>
        <w:rPr>
          <w:rFonts w:hint="eastAsia"/>
          <w:szCs w:val="21"/>
        </w:rPr>
        <w:t>）</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r>
              <w:rPr>
                <w:rFonts w:ascii="Cambria Math" w:hAnsi="Cambria Math" w:hint="eastAsia"/>
                <w:szCs w:val="21"/>
              </w:rPr>
              <m:t>+</m:t>
            </m:r>
            <m:r>
              <w:rPr>
                <w:rFonts w:ascii="Cambria Math" w:hAnsi="Cambria Math"/>
                <w:szCs w:val="21"/>
              </w:rPr>
              <m:t>1</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oMath>
      <w:r w:rsidR="00066BC1">
        <w:rPr>
          <w:rFonts w:hint="eastAsia"/>
          <w:szCs w:val="21"/>
        </w:rPr>
        <w:t>：</w:t>
      </w:r>
      <w:r w:rsidR="00066BC1">
        <w:rPr>
          <w:rFonts w:hint="eastAsia"/>
          <w:szCs w:val="21"/>
        </w:rPr>
        <w:t xml:space="preserve"> </w:t>
      </w:r>
      <m:oMath>
        <m:nary>
          <m:naryPr>
            <m:chr m:val="∑"/>
            <m:limLoc m:val="subSup"/>
            <m:ctrlPr>
              <w:rPr>
                <w:rFonts w:ascii="Cambria Math" w:hAnsi="Cambria Math"/>
                <w:szCs w:val="21"/>
              </w:rPr>
            </m:ctrlPr>
          </m:naryPr>
          <m:sub>
            <m:r>
              <w:rPr>
                <w:rFonts w:ascii="Cambria Math" w:hAnsi="Cambria Math" w:hint="eastAsia"/>
                <w:szCs w:val="21"/>
              </w:rPr>
              <m:t>t</m:t>
            </m:r>
            <m:r>
              <w:rPr>
                <w:rFonts w:ascii="Cambria Math" w:hAnsi="Cambria Math"/>
                <w:szCs w:val="21"/>
              </w:rPr>
              <m:t>=1</m:t>
            </m:r>
          </m:sub>
          <m:sup>
            <m:r>
              <w:rPr>
                <w:rFonts w:ascii="Cambria Math" w:hAnsi="Cambria Math"/>
                <w:szCs w:val="21"/>
              </w:rPr>
              <m:t>11</m:t>
            </m:r>
          </m:sup>
          <m:e>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nary>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3-0</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2</m:t>
            </m:r>
          </m:e>
        </m:d>
        <m:r>
          <m:rPr>
            <m:sty m:val="p"/>
          </m:rPr>
          <w:rPr>
            <w:rFonts w:ascii="Cambria Math"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3</m:t>
            </m:r>
            <m:r>
              <m:rPr>
                <m:sty m:val="p"/>
              </m:rPr>
              <w:rPr>
                <w:rFonts w:ascii="微软雅黑" w:eastAsia="微软雅黑" w:hAnsi="微软雅黑" w:cs="微软雅黑" w:hint="eastAsia"/>
                <w:szCs w:val="21"/>
              </w:rPr>
              <m:t>-</m:t>
            </m:r>
            <m:r>
              <m:rPr>
                <m:sty m:val="p"/>
              </m:rPr>
              <w:rPr>
                <w:rFonts w:ascii="Cambria Math" w:hAnsi="Cambria Math"/>
                <w:szCs w:val="21"/>
              </w:rPr>
              <m:t>3</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2-3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3-2</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3-3</m:t>
            </m:r>
          </m:e>
        </m:d>
        <m:r>
          <m:rPr>
            <m:sty m:val="p"/>
          </m:rPr>
          <w:rPr>
            <w:rFonts w:ascii="Cambria Math" w:hAnsi="Cambria Math" w:hint="eastAsia"/>
            <w:szCs w:val="21"/>
          </w:rPr>
          <m:t>+</m:t>
        </m:r>
        <m:r>
          <m:rPr>
            <m:sty m:val="p"/>
          </m:rPr>
          <w:rPr>
            <w:rFonts w:ascii="Cambria Math" w:hAnsi="Cambria Math"/>
            <w:color w:val="0070C0"/>
            <w:szCs w:val="21"/>
          </w:rPr>
          <m:t>|0-3|</m:t>
        </m:r>
        <m:r>
          <m:rPr>
            <m:sty m:val="p"/>
          </m:rPr>
          <w:rPr>
            <w:rFonts w:ascii="Cambria Math" w:hAnsi="Cambria Math" w:hint="eastAsia"/>
            <w:szCs w:val="21"/>
          </w:rPr>
          <m:t>=</m:t>
        </m:r>
        <m:r>
          <m:rPr>
            <m:sty m:val="p"/>
          </m:rPr>
          <w:rPr>
            <w:rFonts w:ascii="Cambria Math" w:hAnsi="Cambria Math"/>
            <w:szCs w:val="21"/>
          </w:rPr>
          <m:t>10</m:t>
        </m:r>
      </m:oMath>
      <w:r>
        <w:rPr>
          <w:rFonts w:hint="eastAsia"/>
          <w:szCs w:val="21"/>
        </w:rPr>
        <w:t>。</w:t>
      </w:r>
      <w:r w:rsidR="000448B2">
        <w:rPr>
          <w:rFonts w:hint="eastAsia"/>
          <w:szCs w:val="21"/>
        </w:rPr>
        <w:t xml:space="preserve"> </w:t>
      </w:r>
    </w:p>
    <w:p w14:paraId="00507F8D" w14:textId="39EB1506" w:rsidR="00066BC1" w:rsidRPr="008618CC" w:rsidRDefault="00667867" w:rsidP="0099511F">
      <w:pPr>
        <w:ind w:firstLineChars="0" w:firstLine="0"/>
        <w:rPr>
          <w:color w:val="0070C0"/>
        </w:rPr>
      </w:pPr>
      <w:r w:rsidRPr="00E5189D">
        <w:rPr>
          <w:rFonts w:hint="eastAsia"/>
          <w:color w:val="0070C0"/>
          <w:szCs w:val="21"/>
        </w:rPr>
        <w:t>两种计算方式，我选择的是后者</w:t>
      </w:r>
      <w:r w:rsidR="00CB5ACF">
        <w:rPr>
          <w:rFonts w:hint="eastAsia"/>
          <w:color w:val="0070C0"/>
          <w:szCs w:val="21"/>
        </w:rPr>
        <w:t>（我觉得还是要考虑首尾的时间段）</w:t>
      </w:r>
      <w:r w:rsidRPr="00E5189D">
        <w:rPr>
          <w:rFonts w:hint="eastAsia"/>
          <w:color w:val="0070C0"/>
          <w:szCs w:val="21"/>
        </w:rPr>
        <w:t>，因为</w:t>
      </w:r>
      <m:oMath>
        <m:sSub>
          <m:sSubPr>
            <m:ctrlPr>
              <w:rPr>
                <w:rFonts w:ascii="Cambria Math" w:hAnsi="Cambria Math"/>
                <w:i/>
                <w:color w:val="0070C0"/>
                <w:szCs w:val="21"/>
              </w:rPr>
            </m:ctrlPr>
          </m:sSubPr>
          <m:e>
            <m:r>
              <w:rPr>
                <w:rFonts w:ascii="Cambria Math" w:hAnsi="Cambria Math" w:hint="eastAsia"/>
                <w:color w:val="0070C0"/>
                <w:szCs w:val="21"/>
              </w:rPr>
              <m:t>s</m:t>
            </m:r>
          </m:e>
          <m:sub>
            <m:r>
              <w:rPr>
                <w:rFonts w:ascii="Cambria Math" w:hAnsi="Cambria Math" w:hint="eastAsia"/>
                <w:color w:val="0070C0"/>
                <w:szCs w:val="21"/>
              </w:rPr>
              <m:t>n+1</m:t>
            </m:r>
          </m:sub>
        </m:sSub>
      </m:oMath>
      <w:r w:rsidRPr="00E5189D">
        <w:rPr>
          <w:rFonts w:hint="eastAsia"/>
          <w:color w:val="0070C0"/>
          <w:szCs w:val="21"/>
        </w:rPr>
        <w:t>是一个变量且</w:t>
      </w:r>
      <w:r w:rsidR="003924F8">
        <w:rPr>
          <w:rFonts w:hint="eastAsia"/>
          <w:color w:val="0070C0"/>
          <w:szCs w:val="21"/>
        </w:rPr>
        <w:t>是</w:t>
      </w:r>
      <w:r w:rsidRPr="00E5189D">
        <w:rPr>
          <w:rFonts w:hint="eastAsia"/>
          <w:color w:val="0070C0"/>
          <w:szCs w:val="21"/>
        </w:rPr>
        <w:t>目标函数</w:t>
      </w:r>
      <w:r w:rsidR="009A2EA6">
        <w:rPr>
          <w:rFonts w:hint="eastAsia"/>
          <w:color w:val="0070C0"/>
          <w:szCs w:val="21"/>
        </w:rPr>
        <w:t>求和</w:t>
      </w:r>
      <w:r w:rsidR="003924F8">
        <w:rPr>
          <w:rFonts w:hint="eastAsia"/>
          <w:color w:val="0070C0"/>
          <w:szCs w:val="21"/>
        </w:rPr>
        <w:t>符号</w:t>
      </w:r>
      <w:r w:rsidR="009A2EA6">
        <w:rPr>
          <w:rFonts w:hint="eastAsia"/>
          <w:color w:val="0070C0"/>
          <w:szCs w:val="21"/>
        </w:rPr>
        <w:t>的</w:t>
      </w:r>
      <w:r w:rsidRPr="00E5189D">
        <w:rPr>
          <w:rFonts w:hint="eastAsia"/>
          <w:color w:val="0070C0"/>
          <w:szCs w:val="21"/>
        </w:rPr>
        <w:t>上</w:t>
      </w:r>
      <w:r w:rsidR="003924F8">
        <w:rPr>
          <w:rFonts w:hint="eastAsia"/>
          <w:color w:val="0070C0"/>
          <w:szCs w:val="21"/>
        </w:rPr>
        <w:t>界</w:t>
      </w:r>
      <w:r w:rsidRPr="00E5189D">
        <w:rPr>
          <w:rFonts w:hint="eastAsia"/>
          <w:color w:val="0070C0"/>
          <w:szCs w:val="21"/>
        </w:rPr>
        <w:t>，无法用</w:t>
      </w:r>
      <w:r w:rsidRPr="00E5189D">
        <w:rPr>
          <w:rFonts w:hint="eastAsia"/>
          <w:color w:val="0070C0"/>
          <w:szCs w:val="21"/>
        </w:rPr>
        <w:t>CPLEX</w:t>
      </w:r>
      <w:r w:rsidRPr="00E5189D">
        <w:rPr>
          <w:rFonts w:hint="eastAsia"/>
          <w:color w:val="0070C0"/>
          <w:szCs w:val="21"/>
        </w:rPr>
        <w:t>求解，因此在</w:t>
      </w:r>
      <w:r w:rsidRPr="00E5189D">
        <w:rPr>
          <w:color w:val="0070C0"/>
          <w:szCs w:val="21"/>
        </w:rPr>
        <w:t>1</w:t>
      </w:r>
      <w:r w:rsidRPr="00E5189D">
        <w:rPr>
          <w:rFonts w:hint="eastAsia"/>
          <w:color w:val="0070C0"/>
          <w:szCs w:val="21"/>
        </w:rPr>
        <w:t>.</w:t>
      </w:r>
      <w:r w:rsidRPr="00E5189D">
        <w:rPr>
          <w:color w:val="0070C0"/>
          <w:szCs w:val="21"/>
        </w:rPr>
        <w:t>3</w:t>
      </w:r>
      <w:r w:rsidRPr="00E5189D">
        <w:rPr>
          <w:rFonts w:hint="eastAsia"/>
          <w:color w:val="0070C0"/>
          <w:szCs w:val="21"/>
        </w:rPr>
        <w:t>节使用了一个截止日期的上界</w:t>
      </w:r>
      <m:oMath>
        <m:acc>
          <m:accPr>
            <m:ctrlPr>
              <w:rPr>
                <w:rFonts w:ascii="Cambria Math" w:hAnsi="Cambria Math"/>
                <w:color w:val="0070C0"/>
              </w:rPr>
            </m:ctrlPr>
          </m:accPr>
          <m:e>
            <m:r>
              <w:rPr>
                <w:rFonts w:ascii="Cambria Math" w:hAnsi="Cambria Math" w:hint="eastAsia"/>
                <w:color w:val="0070C0"/>
              </w:rPr>
              <m:t>d</m:t>
            </m:r>
          </m:e>
        </m:acc>
      </m:oMath>
      <w:r w:rsidRPr="00E5189D">
        <w:rPr>
          <w:rFonts w:hint="eastAsia"/>
          <w:color w:val="0070C0"/>
          <w:szCs w:val="21"/>
        </w:rPr>
        <w:t>。对于上述实例</w:t>
      </w:r>
      <w:r w:rsidR="001D1564">
        <w:rPr>
          <w:rFonts w:hint="eastAsia"/>
          <w:color w:val="0070C0"/>
          <w:szCs w:val="21"/>
        </w:rPr>
        <w:t>，</w:t>
      </w:r>
      <w:r w:rsidR="00934F82" w:rsidRPr="00E5189D">
        <w:rPr>
          <w:rFonts w:hint="eastAsia"/>
          <w:color w:val="0070C0"/>
          <w:szCs w:val="21"/>
        </w:rPr>
        <w:t>假设</w:t>
      </w:r>
      <m:oMath>
        <m:acc>
          <m:accPr>
            <m:ctrlPr>
              <w:rPr>
                <w:rFonts w:ascii="Cambria Math" w:hAnsi="Cambria Math"/>
                <w:color w:val="0070C0"/>
              </w:rPr>
            </m:ctrlPr>
          </m:accPr>
          <m:e>
            <m:r>
              <w:rPr>
                <w:rFonts w:ascii="Cambria Math" w:hAnsi="Cambria Math" w:hint="eastAsia"/>
                <w:color w:val="0070C0"/>
              </w:rPr>
              <m:t>d</m:t>
            </m:r>
          </m:e>
        </m:acc>
        <m:r>
          <w:rPr>
            <w:rFonts w:ascii="Cambria Math" w:hAnsi="Cambria Math" w:hint="eastAsia"/>
            <w:color w:val="0070C0"/>
          </w:rPr>
          <m:t>=</m:t>
        </m:r>
        <m:r>
          <w:rPr>
            <w:rFonts w:ascii="Cambria Math" w:hAnsi="Cambria Math"/>
            <w:color w:val="0070C0"/>
          </w:rPr>
          <m:t>11</m:t>
        </m:r>
      </m:oMath>
      <w:r w:rsidR="001D1564">
        <w:rPr>
          <w:rFonts w:hint="eastAsia"/>
          <w:color w:val="0070C0"/>
        </w:rPr>
        <w:t>，</w:t>
      </w:r>
      <w:r w:rsidR="00116537">
        <w:rPr>
          <w:rFonts w:hint="eastAsia"/>
          <w:color w:val="0070C0"/>
        </w:rPr>
        <w:t>两种计算方式：</w:t>
      </w:r>
      <w:r w:rsidR="001D1564">
        <w:rPr>
          <w:rFonts w:hint="eastAsia"/>
          <w:color w:val="0070C0"/>
        </w:rPr>
        <w:t>（</w:t>
      </w:r>
      <w:r w:rsidR="001D1564" w:rsidRPr="001D1564">
        <w:rPr>
          <w:rFonts w:hint="eastAsia"/>
          <w:color w:val="0070C0"/>
        </w:rPr>
        <w:t>1</w:t>
      </w:r>
      <w:r w:rsidR="001D1564" w:rsidRPr="001D1564">
        <w:rPr>
          <w:rFonts w:hint="eastAsia"/>
          <w:color w:val="0070C0"/>
        </w:rPr>
        <w:t>）</w:t>
      </w:r>
      <w:r w:rsidR="001D1564" w:rsidRPr="001D1564">
        <w:rPr>
          <w:rFonts w:hint="eastAsia"/>
          <w:color w:val="0070C0"/>
        </w:rPr>
        <w:t xml:space="preserve"> </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acc>
              <m:accPr>
                <m:ctrlPr>
                  <w:rPr>
                    <w:rFonts w:ascii="Cambria Math" w:hAnsi="Cambria Math"/>
                    <w:color w:val="0070C0"/>
                  </w:rPr>
                </m:ctrlPr>
              </m:accPr>
              <m:e>
                <m:r>
                  <w:rPr>
                    <w:rFonts w:ascii="Cambria Math" w:hAnsi="Cambria Math" w:hint="eastAsia"/>
                    <w:color w:val="0070C0"/>
                  </w:rPr>
                  <m:t>d</m:t>
                </m:r>
              </m:e>
            </m:acc>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w:rPr>
            <w:rFonts w:ascii="Cambria Math" w:hAnsi="Cambria Math"/>
            <w:color w:val="0070C0"/>
            <w:szCs w:val="21"/>
          </w:rPr>
          <m:t>10</m:t>
        </m:r>
      </m:oMath>
      <w:r w:rsidR="001D1564">
        <w:rPr>
          <w:rFonts w:hint="eastAsia"/>
          <w:color w:val="0070C0"/>
          <w:szCs w:val="21"/>
        </w:rPr>
        <w:t>；（</w:t>
      </w:r>
      <w:r w:rsidR="001D1564">
        <w:rPr>
          <w:rFonts w:hint="eastAsia"/>
          <w:color w:val="0070C0"/>
          <w:szCs w:val="21"/>
        </w:rPr>
        <w:t>2</w:t>
      </w:r>
      <w:r w:rsidR="001D1564">
        <w:rPr>
          <w:rFonts w:hint="eastAsia"/>
          <w:color w:val="0070C0"/>
          <w:szCs w:val="21"/>
        </w:rPr>
        <w:t>）</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hAnsi="Cambria Math" w:hint="eastAsia"/>
                <w:color w:val="0070C0"/>
              </w:rPr>
              <m:t>+</m:t>
            </m:r>
            <m:r>
              <w:rPr>
                <w:rFonts w:ascii="Cambria Math" w:hAnsi="Cambria Math"/>
                <w:color w:val="0070C0"/>
              </w:rPr>
              <m:t>1</m:t>
            </m:r>
          </m:sup>
          <m:e>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m:t>
                </m:r>
              </m:sub>
            </m:sSub>
            <m:r>
              <m:rPr>
                <m:sty m:val="p"/>
              </m:rPr>
              <w:rPr>
                <w:rFonts w:ascii="Cambria Math" w:hAnsi="Cambria Math"/>
                <w:color w:val="0070C0"/>
              </w:rPr>
              <m:t>-</m:t>
            </m:r>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k,t-1</m:t>
                </m:r>
              </m:sub>
            </m:sSub>
            <m:r>
              <m:rPr>
                <m:sty m:val="p"/>
              </m:rPr>
              <w:rPr>
                <w:rFonts w:ascii="Cambria Math" w:hAnsi="Cambria Math"/>
                <w:color w:val="0070C0"/>
              </w:rPr>
              <m:t>|</m:t>
            </m:r>
          </m:e>
        </m:nary>
        <m:r>
          <w:rPr>
            <w:rFonts w:ascii="Cambria Math" w:hAnsi="Cambria Math" w:hint="eastAsia"/>
            <w:color w:val="0070C0"/>
            <w:szCs w:val="21"/>
          </w:rPr>
          <m:t>=</m:t>
        </m:r>
        <m:r>
          <w:rPr>
            <w:rFonts w:ascii="Cambria Math" w:hAnsi="Cambria Math"/>
            <w:color w:val="0070C0"/>
            <w:szCs w:val="21"/>
          </w:rPr>
          <m:t>10</m:t>
        </m:r>
      </m:oMath>
      <w:r w:rsidR="006E67C3">
        <w:rPr>
          <w:rFonts w:hint="eastAsia"/>
          <w:color w:val="0070C0"/>
          <w:szCs w:val="21"/>
        </w:rPr>
        <w:t>。对于</w:t>
      </w:r>
      <w:r w:rsidR="006E67C3">
        <w:rPr>
          <w:rFonts w:hint="eastAsia"/>
          <w:color w:val="0070C0"/>
          <w:szCs w:val="21"/>
        </w:rPr>
        <w:t>1</w:t>
      </w:r>
      <w:r w:rsidR="006E67C3">
        <w:rPr>
          <w:color w:val="0070C0"/>
          <w:szCs w:val="21"/>
        </w:rPr>
        <w:t>.3</w:t>
      </w:r>
      <w:r w:rsidR="006E67C3">
        <w:rPr>
          <w:rFonts w:hint="eastAsia"/>
          <w:color w:val="0070C0"/>
          <w:szCs w:val="21"/>
        </w:rPr>
        <w:t>节线性化的目标函数</w:t>
      </w:r>
      <m:oMath>
        <m:nary>
          <m:naryPr>
            <m:chr m:val="∑"/>
            <m:limLoc m:val="subSup"/>
            <m:ctrlPr>
              <w:rPr>
                <w:rFonts w:ascii="Cambria Math" w:hAnsi="Cambria Math"/>
                <w:color w:val="0070C0"/>
                <w:szCs w:val="21"/>
              </w:rPr>
            </m:ctrlPr>
          </m:naryPr>
          <m:sub>
            <m:r>
              <w:rPr>
                <w:rFonts w:ascii="Cambria Math" w:hAnsi="Cambria Math" w:hint="eastAsia"/>
                <w:color w:val="0070C0"/>
                <w:szCs w:val="21"/>
              </w:rPr>
              <m:t>t</m:t>
            </m:r>
            <m:r>
              <w:rPr>
                <w:rFonts w:ascii="Cambria Math" w:hAnsi="Cambria Math"/>
                <w:color w:val="0070C0"/>
                <w:szCs w:val="21"/>
              </w:rPr>
              <m:t>=0</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color w:val="0070C0"/>
                  </w:rPr>
                </m:ctrlPr>
              </m:sSubPr>
              <m:e>
                <m:r>
                  <w:rPr>
                    <w:rFonts w:ascii="Cambria Math" w:hAnsi="Cambria Math"/>
                    <w:color w:val="0070C0"/>
                  </w:rPr>
                  <m:t>φ</m:t>
                </m:r>
              </m:e>
              <m:sub>
                <m:r>
                  <w:rPr>
                    <w:rFonts w:ascii="Cambria Math" w:hAnsi="Cambria Math"/>
                    <w:color w:val="0070C0"/>
                  </w:rPr>
                  <m:t>t</m:t>
                </m:r>
              </m:sub>
            </m:sSub>
          </m:e>
        </m:nary>
        <m:r>
          <w:rPr>
            <w:rFonts w:ascii="Cambria Math" w:hAnsi="Cambria Math" w:hint="eastAsia"/>
            <w:color w:val="0070C0"/>
            <w:szCs w:val="21"/>
          </w:rPr>
          <m:t>=</m:t>
        </m:r>
        <m:r>
          <w:rPr>
            <w:rFonts w:ascii="Cambria Math" w:hAnsi="Cambria Math"/>
            <w:color w:val="0070C0"/>
            <w:szCs w:val="21"/>
          </w:rPr>
          <m:t>10</m:t>
        </m:r>
      </m:oMath>
      <w:r w:rsidR="006E67C3">
        <w:rPr>
          <w:rFonts w:hint="eastAsia"/>
          <w:color w:val="0070C0"/>
          <w:szCs w:val="21"/>
        </w:rPr>
        <w:t>。</w:t>
      </w:r>
      <w:r w:rsidR="00D74AF4">
        <w:rPr>
          <w:rFonts w:hint="eastAsia"/>
          <w:color w:val="0070C0"/>
          <w:szCs w:val="21"/>
        </w:rPr>
        <w:t>根据上述结果，我</w:t>
      </w:r>
      <w:r w:rsidR="006E67C3">
        <w:rPr>
          <w:rFonts w:hint="eastAsia"/>
          <w:color w:val="0070C0"/>
          <w:szCs w:val="21"/>
        </w:rPr>
        <w:t>感觉第二种计算方式要好一点</w:t>
      </w:r>
      <w:r w:rsidR="00243761">
        <w:rPr>
          <w:rFonts w:hint="eastAsia"/>
          <w:color w:val="0070C0"/>
          <w:szCs w:val="21"/>
        </w:rPr>
        <w:t>。</w:t>
      </w:r>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6D34BB4" w:rsidR="00C47C14" w:rsidRPr="00EA4049" w:rsidRDefault="005F24DD"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1,ω</m:t>
                  </m:r>
                </m:sub>
              </m:sSub>
            </m:oMath>
            <w:r w:rsidR="00C47C14" w:rsidRPr="00EA4049">
              <w:rPr>
                <w:rFonts w:cs="Times New Roman" w:hint="eastAsia"/>
              </w:rPr>
              <w:t xml:space="preserve"> </w:t>
            </w:r>
          </w:p>
        </w:tc>
        <w:tc>
          <w:tcPr>
            <w:tcW w:w="2858" w:type="dxa"/>
            <w:vAlign w:val="center"/>
          </w:tcPr>
          <w:p w14:paraId="65BD64FD" w14:textId="59655BDE"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1AE65A00"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234A0E33" w:rsidR="00C47C14" w:rsidRPr="00EA4049" w:rsidRDefault="005F24DD"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微软雅黑" w:eastAsia="微软雅黑" w:hAnsi="微软雅黑" w:cs="微软雅黑" w:hint="eastAsia"/>
                    </w:rPr>
                    <m:t>-</m:t>
                  </m:r>
                  <m:r>
                    <w:rPr>
                      <w:rFonts w:ascii="Cambria Math" w:hAnsi="Cambria Math"/>
                    </w:rPr>
                    <m:t>1,ω</m:t>
                  </m:r>
                </m:sub>
              </m:sSub>
            </m:oMath>
            <w:r w:rsidR="00C47C14" w:rsidRPr="00EA4049">
              <w:rPr>
                <w:rFonts w:cs="Times New Roman" w:hint="eastAsia"/>
              </w:rPr>
              <w:t xml:space="preserve"> </w:t>
            </w:r>
          </w:p>
        </w:tc>
        <w:tc>
          <w:tcPr>
            <w:tcW w:w="2858" w:type="dxa"/>
            <w:vAlign w:val="center"/>
          </w:tcPr>
          <w:p w14:paraId="7D73C612" w14:textId="1F65443F"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Cambria Math" w:hAnsi="Cambria Math"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5BF0CF1C"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5F24DD"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3975884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9973B2">
              <w:rPr>
                <w:noProof/>
              </w:rPr>
              <w:t>14</w:t>
            </w:r>
            <w:r w:rsidRPr="006F1554">
              <w:fldChar w:fldCharType="end"/>
            </w:r>
            <w:r w:rsidRPr="006F1554">
              <w:rPr>
                <w:rFonts w:hint="eastAsia"/>
              </w:rPr>
              <w:t xml:space="preserve">) </w:t>
            </w:r>
          </w:p>
        </w:tc>
      </w:tr>
    </w:tbl>
    <w:p w14:paraId="28300A37" w14:textId="74E740DB" w:rsidR="009D2913" w:rsidRPr="00771DF2" w:rsidRDefault="009D2913" w:rsidP="009D2913">
      <w:pPr>
        <w:ind w:firstLineChars="0" w:firstLine="0"/>
        <w:rPr>
          <w:color w:val="0070C0"/>
        </w:rPr>
      </w:pPr>
      <w:r w:rsidRPr="00771DF2">
        <w:rPr>
          <w:rFonts w:hint="eastAsia"/>
          <w:color w:val="0070C0"/>
        </w:rPr>
        <w:t>其中，</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trlPr>
              <w:rPr>
                <w:rFonts w:ascii="Cambria Math" w:hAnsi="Cambria Math"/>
                <w:color w:val="0070C0"/>
              </w:rPr>
            </m:ctrlPr>
          </m:accPr>
          <m:e>
            <m:r>
              <w:rPr>
                <w:rFonts w:ascii="Cambria Math" w:hAnsi="Cambria Math" w:hint="eastAsia"/>
                <w:color w:val="0070C0"/>
              </w:rPr>
              <m:t>d</m:t>
            </m:r>
          </m:e>
        </m:acc>
        <m:r>
          <w:rPr>
            <w:rFonts w:ascii="Cambria Math" w:hAnsi="Cambria Math"/>
            <w:color w:val="0070C0"/>
          </w:rPr>
          <m:t>≥</m:t>
        </m:r>
        <m:acc>
          <m:accPr>
            <m:chr m:val="̅"/>
            <m:ctrlPr>
              <w:rPr>
                <w:rFonts w:ascii="Cambria Math" w:hAnsi="Cambria Math"/>
                <w:color w:val="0070C0"/>
                <w:szCs w:val="21"/>
              </w:rPr>
            </m:ctrlPr>
          </m:accPr>
          <m:e>
            <m:r>
              <w:rPr>
                <w:rFonts w:ascii="Cambria Math" w:hAnsi="Cambria Math" w:hint="eastAsia"/>
                <w:color w:val="0070C0"/>
                <w:szCs w:val="21"/>
              </w:rPr>
              <m:t>d</m:t>
            </m:r>
          </m:e>
        </m:acc>
      </m:oMath>
      <w:r w:rsidRPr="00771DF2">
        <w:rPr>
          <w:rFonts w:hint="eastAsia"/>
          <w:color w:val="0070C0"/>
          <w:szCs w:val="21"/>
        </w:rPr>
        <w:t>)</w:t>
      </w:r>
      <w:r w:rsidRPr="00771DF2">
        <w:rPr>
          <w:rFonts w:hint="eastAsia"/>
          <w:color w:val="0070C0"/>
        </w:rPr>
        <w:t>为项目经理可接受的</w:t>
      </w:r>
      <w:r w:rsidR="009846B3" w:rsidRPr="00771DF2">
        <w:rPr>
          <w:rFonts w:hint="eastAsia"/>
          <w:color w:val="0070C0"/>
        </w:rPr>
        <w:t>项目</w:t>
      </w:r>
      <w:r w:rsidR="00EA4049" w:rsidRPr="00771DF2">
        <w:rPr>
          <w:rFonts w:hint="eastAsia"/>
          <w:color w:val="0070C0"/>
        </w:rPr>
        <w:t>完成时间</w:t>
      </w:r>
      <w:r w:rsidRPr="00771DF2">
        <w:rPr>
          <w:rFonts w:hint="eastAsia"/>
          <w:color w:val="0070C0"/>
        </w:rPr>
        <w:t>上限，即在某些情景下，项目的完成</w:t>
      </w:r>
      <w:r w:rsidR="00BD61D9" w:rsidRPr="00771DF2">
        <w:rPr>
          <w:rFonts w:hint="eastAsia"/>
          <w:color w:val="0070C0"/>
        </w:rPr>
        <w:t>时间</w:t>
      </w:r>
      <w:r w:rsidRPr="00771DF2">
        <w:rPr>
          <w:rFonts w:hint="eastAsia"/>
          <w:color w:val="0070C0"/>
        </w:rPr>
        <w:t>可以超过项目的截止日期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771DF2">
        <w:rPr>
          <w:rFonts w:hint="eastAsia"/>
          <w:color w:val="0070C0"/>
        </w:rPr>
        <w:t>。</w:t>
      </w:r>
    </w:p>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5F24DD"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8E2589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5F24DD"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150848DD"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w:t>
      </w:r>
      <w:r w:rsidR="00237ABF" w:rsidRPr="007E2E20">
        <w:rPr>
          <w:rFonts w:hint="eastAsia"/>
        </w:rPr>
        <w:lastRenderedPageBreak/>
        <w:t>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5F24DD"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8E22D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5F24DD"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42B9BFC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9973B2">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5F24DD"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B065B92"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5F24DD"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66D7667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5F24DD"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7EB2BCD7"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9973B2" w:rsidRPr="00551E0F">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5F24DD"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5C814FD"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5F24DD"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72E67692"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9973B2">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5F24DD"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2D663FC9"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9973B2">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5F24DD"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2726DAD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9973B2">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4" w:name="OLE_LINK14"/>
      <w:bookmarkStart w:id="15" w:name="OLE_LINK15"/>
      <w:r w:rsidRPr="00A27AA1">
        <w:rPr>
          <w:rFonts w:hint="eastAsia"/>
        </w:rPr>
        <w:t>差分进化</w:t>
      </w:r>
      <w:r w:rsidR="00846091" w:rsidRPr="00A27AA1">
        <w:rPr>
          <w:rFonts w:hint="eastAsia"/>
        </w:rPr>
        <w:t>算法（</w:t>
      </w:r>
      <w:bookmarkStart w:id="16" w:name="OLE_LINK35"/>
      <w:bookmarkStart w:id="17" w:name="OLE_LINK38"/>
      <w:r w:rsidR="00846091" w:rsidRPr="00A27AA1">
        <w:rPr>
          <w:rFonts w:hint="eastAsia"/>
        </w:rPr>
        <w:t>d</w:t>
      </w:r>
      <w:r w:rsidR="00846091" w:rsidRPr="00A27AA1">
        <w:t>ifferential evolution</w:t>
      </w:r>
      <w:bookmarkEnd w:id="16"/>
      <w:bookmarkEnd w:id="17"/>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4"/>
      <w:bookmarkEnd w:id="15"/>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w:t>
      </w:r>
      <w:r w:rsidR="00006A4C">
        <w:rPr>
          <w:rFonts w:hint="eastAsia"/>
        </w:rPr>
        <w:lastRenderedPageBreak/>
        <w:t>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8" w:name="OLE_LINK11"/>
      <w:bookmarkStart w:id="19" w:name="OLE_LINK6"/>
      <w:bookmarkStart w:id="20" w:name="OLE_LINK1"/>
      <m:oMath>
        <m:r>
          <w:rPr>
            <w:rFonts w:ascii="Cambria Math" w:hAnsi="Cambria Math" w:cs="Times New Roman"/>
            <w:color w:val="000000"/>
            <w:szCs w:val="21"/>
          </w:rPr>
          <m:t>AL</m:t>
        </m:r>
        <w:bookmarkEnd w:id="18"/>
        <w:bookmarkEnd w:id="19"/>
        <w:bookmarkEnd w:id="20"/>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1C100FF" w:rsidR="00B121DF" w:rsidRPr="0094064F" w:rsidRDefault="00D96213" w:rsidP="00CC4949">
      <w:pPr>
        <w:ind w:firstLine="420"/>
      </w:pPr>
      <w:r w:rsidRPr="00EE31C5">
        <w:rPr>
          <w:rFonts w:cs="Times New Roman" w:hint="eastAsia"/>
          <w:szCs w:val="21"/>
        </w:rPr>
        <w:lastRenderedPageBreak/>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m:rPr>
            <m:sty m:val="p"/>
          </m:rP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lastRenderedPageBreak/>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5F24DD"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1" w:name="OLE_LINK4"/>
      <w:bookmarkStart w:id="22"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1"/>
      <w:bookmarkEnd w:id="22"/>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m:t>
        </m:r>
        <m:r>
          <m:rPr>
            <m:sty m:val="p"/>
          </m:rPr>
          <w:rPr>
            <w:rFonts w:ascii="Cambria Math" w:hAnsi="Cambria Math"/>
          </w:rPr>
          <w:lastRenderedPageBreak/>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3" w:name="OLE_LINK8"/>
      <w:r w:rsidR="00F676E7">
        <w:rPr>
          <w:rFonts w:hint="eastAsia"/>
        </w:rPr>
        <w:t>是</w:t>
      </w:r>
      <w:r>
        <w:rPr>
          <w:rFonts w:hint="eastAsia"/>
        </w:rPr>
        <w:t>D</w:t>
      </w:r>
      <w:r w:rsidRPr="0029493B">
        <w:rPr>
          <w:rFonts w:hint="eastAsia"/>
        </w:rPr>
        <w:t>E/</w:t>
      </w:r>
      <w:r w:rsidRPr="0029493B">
        <w:t>rand/1</w:t>
      </w:r>
      <w:bookmarkEnd w:id="23"/>
      <w:r w:rsidR="00F676E7" w:rsidRPr="0029493B">
        <w:rPr>
          <w:rFonts w:hint="eastAsia"/>
        </w:rPr>
        <w:t>的扩展，</w:t>
      </w:r>
      <w:r>
        <w:rPr>
          <w:rFonts w:hint="eastAsia"/>
        </w:rPr>
        <w:t>如式</w:t>
      </w:r>
      <w:r>
        <w:rPr>
          <w:rFonts w:hint="eastAsia"/>
        </w:rPr>
        <w:t>(</w:t>
      </w:r>
      <w:r w:rsidR="00192E89">
        <w:t>26</w:t>
      </w:r>
      <w:r>
        <w:t>)</w:t>
      </w:r>
      <w:bookmarkStart w:id="24" w:name="OLE_LINK16"/>
      <w:bookmarkStart w:id="25"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5F24DD"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6" w:name="OLE_LINK21"/>
                <w:bookmarkStart w:id="27"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6"/>
                <w:bookmarkEnd w:id="27"/>
                <m:r>
                  <w:rPr>
                    <w:rFonts w:ascii="Cambria Math" w:hAnsi="Cambria Math"/>
                    <w:szCs w:val="21"/>
                  </w:rPr>
                  <m:t>-</m:t>
                </m:r>
                <w:bookmarkStart w:id="28" w:name="OLE_LINK23"/>
                <w:bookmarkStart w:id="29"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8"/>
                <w:bookmarkEnd w:id="29"/>
                <m:r>
                  <w:rPr>
                    <w:rFonts w:ascii="Cambria Math" w:hAnsi="Cambria Math"/>
                    <w:szCs w:val="21"/>
                  </w:rPr>
                  <m:t>)</m:t>
                </m:r>
              </m:oMath>
            </m:oMathPara>
          </w:p>
        </w:tc>
        <w:tc>
          <w:tcPr>
            <w:tcW w:w="566" w:type="dxa"/>
          </w:tcPr>
          <w:p w14:paraId="231252DC" w14:textId="0676E4E2"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4"/>
      <w:bookmarkEnd w:id="25"/>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5F24DD"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3BF294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9973B2">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3685CA2C"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p>
    <w:p w14:paraId="60E52703" w14:textId="73DF4EF5" w:rsidR="00275099" w:rsidRDefault="005F24DD"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0" w:name="OLE_LINK28"/>
          <w:bookmarkStart w:id="31" w:name="OLE_LINK29"/>
          <w:p w14:paraId="7B8F9F59" w14:textId="7F1D2207" w:rsidR="00D96213" w:rsidRPr="0002010E" w:rsidRDefault="005F24DD"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0"/>
                <w:bookmarkEnd w:id="31"/>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2" w:name="OLE_LINK56"/>
                        <w:bookmarkStart w:id="33" w:name="OLE_LINK57"/>
                        <m:r>
                          <w:rPr>
                            <w:rFonts w:ascii="Cambria Math" w:hAnsi="Cambria Math"/>
                            <w:szCs w:val="21"/>
                          </w:rPr>
                          <m:t>r(j)</m:t>
                        </m:r>
                        <w:bookmarkEnd w:id="32"/>
                        <w:bookmarkEnd w:id="33"/>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4" w:name="OLE_LINK12"/>
                        <w:bookmarkStart w:id="35"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4"/>
                        <w:bookmarkEnd w:id="35"/>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F9AA53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9973B2">
              <w:rPr>
                <w:noProof/>
              </w:rPr>
              <w:t>28</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6" w:name="OLE_LINK58"/>
      <w:r>
        <w:rPr>
          <w:rFonts w:hint="eastAsia"/>
          <w:szCs w:val="21"/>
        </w:rPr>
        <w:t>第</w:t>
      </w:r>
      <m:oMath>
        <m:r>
          <w:rPr>
            <w:rFonts w:ascii="Cambria Math" w:hAnsi="Cambria Math"/>
            <w:szCs w:val="21"/>
          </w:rPr>
          <m:t>G</m:t>
        </m:r>
      </m:oMath>
      <w:r>
        <w:rPr>
          <w:rFonts w:hint="eastAsia"/>
          <w:szCs w:val="21"/>
        </w:rPr>
        <w:t>次迭</w:t>
      </w:r>
      <w:bookmarkEnd w:id="36"/>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w:t>
      </w:r>
      <w:r w:rsidR="00E529CE">
        <w:rPr>
          <w:rFonts w:hint="eastAsia"/>
          <w:szCs w:val="21"/>
        </w:rPr>
        <w:lastRenderedPageBreak/>
        <w:t>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5F24DD"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4102E211" w:rsidR="00041746" w:rsidRDefault="00041746" w:rsidP="001828DE">
            <w:pPr>
              <w:ind w:firstLineChars="0" w:firstLine="0"/>
            </w:pPr>
            <w:bookmarkStart w:id="37"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973B2">
              <w:rPr>
                <w:noProof/>
              </w:rPr>
              <w:t>29</w:t>
            </w:r>
            <w:r w:rsidRPr="00075BA5">
              <w:fldChar w:fldCharType="end"/>
            </w:r>
            <w:r w:rsidRPr="00075BA5">
              <w:rPr>
                <w:rFonts w:hint="eastAsia"/>
              </w:rPr>
              <w:t>)</w:t>
            </w:r>
            <w:bookmarkEnd w:id="37"/>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5F24DD"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8" w:name="OLE_LINK52"/>
            <m:oMath>
              <m:r>
                <m:rPr>
                  <m:sty m:val="p"/>
                </m:rPr>
                <w:rPr>
                  <w:rFonts w:ascii="Cambria Math" w:hAnsi="Cambria Math"/>
                  <w:szCs w:val="21"/>
                </w:rPr>
                <m:t>|Ω</m:t>
              </m:r>
              <m:r>
                <m:rPr>
                  <m:sty m:val="p"/>
                </m:rPr>
                <w:rPr>
                  <w:rFonts w:ascii="Cambria Math" w:hAnsi="Cambria Math" w:hint="eastAsia"/>
                  <w:szCs w:val="21"/>
                </w:rPr>
                <m:t>|</m:t>
              </m:r>
            </m:oMath>
            <w:bookmarkEnd w:id="38"/>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9" w:name="OLE_LINK36"/>
                  <w:bookmarkStart w:id="40" w:name="OLE_LINK27"/>
                  <m:r>
                    <w:rPr>
                      <w:rFonts w:ascii="Cambria Math" w:hAnsi="Cambria Math"/>
                      <w:szCs w:val="21"/>
                    </w:rPr>
                    <m:t>ω</m:t>
                  </m:r>
                  <w:bookmarkEnd w:id="39"/>
                  <w:bookmarkEnd w:id="40"/>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1" w:name="OLE_LINK39"/>
                  <w:bookmarkStart w:id="42" w:name="OLE_LINK37"/>
                  <m:r>
                    <w:rPr>
                      <w:rFonts w:ascii="Cambria Math" w:hAnsi="Cambria Math" w:hint="eastAsia"/>
                      <w:szCs w:val="21"/>
                    </w:rPr>
                    <m:t>f</m:t>
                  </m:r>
                </m:e>
                <m:sub>
                  <m:r>
                    <w:rPr>
                      <w:rFonts w:ascii="Cambria Math" w:hAnsi="Cambria Math"/>
                      <w:szCs w:val="21"/>
                    </w:rPr>
                    <m:t>ω</m:t>
                  </m:r>
                  <w:bookmarkEnd w:id="41"/>
                  <w:bookmarkEnd w:id="42"/>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lastRenderedPageBreak/>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415A781B" w14:textId="15FAD3CD" w:rsidR="00687471" w:rsidRPr="00554D09" w:rsidRDefault="00687471" w:rsidP="0094341A">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r w:rsidR="009973B2">
        <w:rPr>
          <w:rFonts w:hint="eastAsia"/>
        </w:rPr>
        <w:t>表</w:t>
      </w:r>
      <w:r w:rsidR="009973B2">
        <w:rPr>
          <w:rFonts w:hint="eastAsia"/>
        </w:rPr>
        <w:t xml:space="preserve"> </w:t>
      </w:r>
      <w:r w:rsidR="009973B2">
        <w:rPr>
          <w:noProof/>
        </w:rPr>
        <w:t>2</w:t>
      </w:r>
      <w:r>
        <w:fldChar w:fldCharType="end"/>
      </w:r>
      <w:r>
        <w:rPr>
          <w:rFonts w:hint="eastAsia"/>
        </w:rPr>
        <w:t>的参数设置</w:t>
      </w:r>
      <w:r w:rsidR="00D51B3B">
        <w:rPr>
          <w:rFonts w:hint="eastAsia"/>
        </w:rPr>
        <w:t>进一步</w:t>
      </w:r>
      <w:r>
        <w:rPr>
          <w:rFonts w:hint="eastAsia"/>
        </w:rPr>
        <w:t>扩展为具有柔性项目结构的实例，</w:t>
      </w:r>
      <w:r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Pr="00554D09">
        <w:rPr>
          <w:rFonts w:hint="eastAsia"/>
        </w:rPr>
        <w:t>个实例。</w:t>
      </w:r>
    </w:p>
    <w:p w14:paraId="46BE6BE4" w14:textId="5A600E0E"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3" w:name="_Ref79603593"/>
    </w:p>
    <w:p w14:paraId="55BC031A" w14:textId="4A783320"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2</w:t>
      </w:r>
      <w:r>
        <w:fldChar w:fldCharType="end"/>
      </w:r>
      <w:bookmarkEnd w:id="43"/>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5F24DD"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5F24DD"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5F24DD"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5F24DD"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4"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4"/>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6FFA5170" w:rsidR="00687471" w:rsidRDefault="00687471" w:rsidP="00687471">
      <w:pPr>
        <w:ind w:firstLine="420"/>
      </w:pPr>
      <w:r>
        <w:rPr>
          <w:rFonts w:hint="eastAsia"/>
        </w:rPr>
        <w:t>由于上述实例的活动工期都是确定的，因此，本文将这些实例扩展为具有随机活动工期</w:t>
      </w:r>
      <w:r>
        <w:rPr>
          <w:rFonts w:hint="eastAsia"/>
        </w:rPr>
        <w:lastRenderedPageBreak/>
        <w:t>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25614E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30</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77752390"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9973B2">
              <w:rPr>
                <w:noProof/>
              </w:rPr>
              <w:t>31</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684F622"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lastRenderedPageBreak/>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029051A1" w14:textId="428F31F0" w:rsidR="00687471" w:rsidRDefault="00687471" w:rsidP="00A675E8">
      <w:pPr>
        <w:ind w:firstLine="420"/>
        <w:rPr>
          <w:iCs/>
          <w:szCs w:val="21"/>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5" w:name="OLE_LINK18"/>
      <w:bookmarkStart w:id="46" w:name="OLE_LINK19"/>
      <m:oMath>
        <m:r>
          <w:rPr>
            <w:rFonts w:ascii="Cambria Math" w:hAnsi="Cambria Math" w:hint="eastAsia"/>
            <w:szCs w:val="21"/>
          </w:rPr>
          <m:t>F</m:t>
        </m:r>
      </m:oMath>
      <w:bookmarkEnd w:id="45"/>
      <w:bookmarkEnd w:id="46"/>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9973B2">
        <w:rPr>
          <w:rFonts w:hint="eastAsia"/>
        </w:rPr>
        <w:t>表</w:t>
      </w:r>
      <w:r w:rsidR="009973B2">
        <w:rPr>
          <w:rFonts w:hint="eastAsia"/>
        </w:rPr>
        <w:t xml:space="preserve"> </w:t>
      </w:r>
      <w:r w:rsidR="009973B2">
        <w:rPr>
          <w:noProof/>
        </w:rPr>
        <w:t>4</w:t>
      </w:r>
      <w:r>
        <w:rPr>
          <w:iCs/>
          <w:szCs w:val="21"/>
        </w:rPr>
        <w:fldChar w:fldCharType="end"/>
      </w:r>
      <w:r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7"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34BDFCE7" w:rsidR="00687471" w:rsidRDefault="00687471" w:rsidP="00687471">
      <w:pPr>
        <w:pStyle w:val="a3"/>
        <w:keepNext/>
        <w:ind w:firstLine="4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4</w:t>
      </w:r>
      <w:r>
        <w:fldChar w:fldCharType="end"/>
      </w:r>
      <w:bookmarkEnd w:id="47"/>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16C88CC5"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32730A">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55846F10"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5F24DD"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w:t>
      </w:r>
      <w:r w:rsidR="0093780F">
        <w:rPr>
          <w:rFonts w:hint="eastAsia"/>
          <w:color w:val="0070C0"/>
        </w:rPr>
        <w:lastRenderedPageBreak/>
        <w:t>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7777777"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5F24DD"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0F16C0A6"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5F24DD"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bookmarkStart w:id="48" w:name="_GoBack"/>
      <w:bookmarkEnd w:id="48"/>
    </w:p>
    <w:p w14:paraId="73AADA56" w14:textId="036ABD3C"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30A">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5F24DD"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52AA1" w14:textId="77777777" w:rsidR="005F24DD" w:rsidRDefault="005F24DD">
      <w:pPr>
        <w:spacing w:line="240" w:lineRule="auto"/>
        <w:ind w:firstLine="420"/>
      </w:pPr>
      <w:r>
        <w:separator/>
      </w:r>
    </w:p>
  </w:endnote>
  <w:endnote w:type="continuationSeparator" w:id="0">
    <w:p w14:paraId="1F911E68" w14:textId="77777777" w:rsidR="005F24DD" w:rsidRDefault="005F24D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0165C" w14:textId="77777777" w:rsidR="005F24DD" w:rsidRDefault="005F24DD">
      <w:pPr>
        <w:spacing w:line="240" w:lineRule="auto"/>
        <w:ind w:firstLine="420"/>
      </w:pPr>
      <w:r>
        <w:separator/>
      </w:r>
    </w:p>
  </w:footnote>
  <w:footnote w:type="continuationSeparator" w:id="0">
    <w:p w14:paraId="22507B53" w14:textId="77777777" w:rsidR="005F24DD" w:rsidRDefault="005F24DD">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tBQDYI8Yz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644"/>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3C91"/>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0D"/>
    <w:rsid w:val="00CA1D13"/>
    <w:rsid w:val="00CA2794"/>
    <w:rsid w:val="00CA36D7"/>
    <w:rsid w:val="00CA37EB"/>
    <w:rsid w:val="00CA3C15"/>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2DD944-A317-4C7A-A027-63B489BC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92850</TotalTime>
  <Pages>16</Pages>
  <Words>3485</Words>
  <Characters>19868</Characters>
  <Application>Microsoft Office Word</Application>
  <DocSecurity>0</DocSecurity>
  <Lines>165</Lines>
  <Paragraphs>46</Paragraphs>
  <ScaleCrop>false</ScaleCrop>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2020-08-25T07:03:00Z</dcterms:created>
  <dcterms:modified xsi:type="dcterms:W3CDTF">2022-01-29T00:16:00Z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