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v1.3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款遊戲：貪食蛇、踩地雷、打磚塊、方塊堆疊、星際入侵（v1.0），乒乓、2048、記憶翻牌、井字遊戲（v1.1 新增），像素飛鳥、像素跑者、1A2B 猜數字（v1.3 新增），共 12 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或點按鈕；不支援 Fullscreen API 的裝置（iPhone Safari）改用網頁內全螢幕模式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 格/秒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每碰撞 10 次球速 +5%，最多到起始速度的 1.5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輸入時不能重複同一個數字（已輸入的數字鍵會變暗），也不能送出已經猜過的組合。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直接點擊畫面上的數字鍵盤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153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 CSS 網頁內全螢幕模式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2026-10-11T18:17:13.519Z</dcterms:created>
  <dcterms:modified xsi:type="dcterms:W3CDTF">2026-10-11T18:17:13.519Z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