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E3BDF" w14:textId="77777777" w:rsidR="00EA3112" w:rsidRPr="000250D7" w:rsidRDefault="00EA3112" w:rsidP="00F82FC0">
      <w:pPr>
        <w:jc w:val="center"/>
        <w:rPr>
          <w:rFonts w:ascii="Arial" w:hAnsi="Arial" w:cs="Arial"/>
          <w:b/>
          <w:sz w:val="18"/>
          <w:szCs w:val="18"/>
        </w:rPr>
      </w:pPr>
      <w:r w:rsidRPr="000250D7">
        <w:rPr>
          <w:rFonts w:ascii="Arial" w:hAnsi="Arial" w:cs="Arial"/>
          <w:b/>
          <w:sz w:val="18"/>
          <w:szCs w:val="18"/>
        </w:rPr>
        <w:t>CONTRATACION DE PRESTACIÓN DE SERVICIOS O DE APOYO A LA GESTIÓN</w:t>
      </w:r>
    </w:p>
    <w:p w14:paraId="4AEBBCD7" w14:textId="77777777" w:rsidR="00EA3112" w:rsidRPr="000250D7" w:rsidRDefault="00EA3112" w:rsidP="00F82FC0">
      <w:pPr>
        <w:rPr>
          <w:rFonts w:ascii="Arial" w:hAnsi="Arial" w:cs="Arial"/>
          <w:sz w:val="18"/>
          <w:szCs w:val="18"/>
        </w:rPr>
      </w:pPr>
    </w:p>
    <w:p w14:paraId="50B87459" w14:textId="77777777" w:rsidR="00EA3112" w:rsidRPr="000250D7" w:rsidRDefault="00EA3112" w:rsidP="00F82FC0">
      <w:pPr>
        <w:pStyle w:val="Ttulo31"/>
        <w:keepNext w:val="0"/>
        <w:numPr>
          <w:ilvl w:val="0"/>
          <w:numId w:val="1"/>
        </w:numPr>
        <w:tabs>
          <w:tab w:val="clear" w:pos="0"/>
          <w:tab w:val="left" w:pos="426"/>
        </w:tabs>
        <w:rPr>
          <w:rFonts w:ascii="Arial" w:hAnsi="Arial" w:cs="Arial"/>
          <w:b/>
          <w:sz w:val="18"/>
          <w:szCs w:val="18"/>
          <w:lang w:val="es-CO"/>
        </w:rPr>
      </w:pPr>
      <w:r w:rsidRPr="000250D7">
        <w:rPr>
          <w:rFonts w:ascii="Arial" w:hAnsi="Arial" w:cs="Arial"/>
          <w:b/>
          <w:sz w:val="18"/>
          <w:szCs w:val="18"/>
          <w:lang w:val="es-CO"/>
        </w:rPr>
        <w:t>ANALISIS DEL SECTOR</w:t>
      </w:r>
    </w:p>
    <w:p w14:paraId="4F5457EB" w14:textId="77777777" w:rsidR="00EA3112" w:rsidRPr="000250D7" w:rsidRDefault="00EA3112" w:rsidP="00F82FC0">
      <w:pPr>
        <w:rPr>
          <w:rFonts w:ascii="Arial" w:hAnsi="Arial" w:cs="Arial"/>
          <w:sz w:val="18"/>
          <w:szCs w:val="18"/>
        </w:rPr>
      </w:pPr>
    </w:p>
    <w:p w14:paraId="71BDA730" w14:textId="77777777" w:rsidR="00EA3112" w:rsidRPr="000250D7" w:rsidRDefault="00EA3112" w:rsidP="00F82FC0">
      <w:pPr>
        <w:jc w:val="both"/>
        <w:rPr>
          <w:rFonts w:ascii="Arial" w:hAnsi="Arial" w:cs="Arial"/>
          <w:sz w:val="18"/>
          <w:szCs w:val="18"/>
        </w:rPr>
      </w:pPr>
      <w:r w:rsidRPr="000250D7">
        <w:rPr>
          <w:rFonts w:ascii="Arial" w:hAnsi="Arial" w:cs="Arial"/>
          <w:sz w:val="18"/>
          <w:szCs w:val="18"/>
        </w:rPr>
        <w:t>En atención al artículo 2.2.1.1.1.6.1. del Decreto 1082 de 2015, el Tecnológico de Antioquia IU., en la etapa de planeación de los procesos de contratación, presenta el análisis del sector relativo al objeto del proceso que se pretende desarrollar desde la perspectiva legal, comercial, financiera, organizacional y técnica.</w:t>
      </w:r>
    </w:p>
    <w:p w14:paraId="13C3CDF5" w14:textId="77777777" w:rsidR="00EA3112" w:rsidRPr="000250D7" w:rsidRDefault="00EA3112" w:rsidP="00F82FC0">
      <w:pPr>
        <w:jc w:val="both"/>
        <w:rPr>
          <w:rFonts w:ascii="Arial" w:hAnsi="Arial" w:cs="Arial"/>
          <w:sz w:val="18"/>
          <w:szCs w:val="18"/>
        </w:rPr>
      </w:pPr>
    </w:p>
    <w:p w14:paraId="59C0EAAC" w14:textId="77777777" w:rsidR="00EA3112" w:rsidRPr="000250D7" w:rsidRDefault="00EA3112" w:rsidP="00F82FC0">
      <w:pPr>
        <w:pStyle w:val="ListParagraph"/>
        <w:numPr>
          <w:ilvl w:val="0"/>
          <w:numId w:val="2"/>
        </w:numPr>
        <w:contextualSpacing w:val="0"/>
        <w:jc w:val="both"/>
        <w:rPr>
          <w:rFonts w:ascii="Arial" w:hAnsi="Arial" w:cs="Arial"/>
          <w:b/>
          <w:sz w:val="18"/>
          <w:szCs w:val="18"/>
        </w:rPr>
      </w:pPr>
      <w:r w:rsidRPr="000250D7">
        <w:rPr>
          <w:rFonts w:ascii="Arial" w:hAnsi="Arial" w:cs="Arial"/>
          <w:b/>
          <w:sz w:val="18"/>
          <w:szCs w:val="18"/>
        </w:rPr>
        <w:t xml:space="preserve">DESCRIPCIÓN DEL OBJETO A CONTRATAR </w:t>
      </w:r>
    </w:p>
    <w:p w14:paraId="58F7AAF0" w14:textId="77777777" w:rsidR="00EA3112" w:rsidRPr="000250D7" w:rsidRDefault="00EA3112" w:rsidP="00F82FC0">
      <w:pPr>
        <w:jc w:val="both"/>
        <w:rPr>
          <w:rFonts w:ascii="Arial" w:hAnsi="Arial" w:cs="Arial"/>
          <w:sz w:val="18"/>
          <w:szCs w:val="18"/>
        </w:rPr>
      </w:pPr>
    </w:p>
    <w:p w14:paraId="3065ACF4" w14:textId="09D07697" w:rsidR="00EA3112" w:rsidRPr="00077184" w:rsidRDefault="00EA3112" w:rsidP="00F82FC0">
      <w:pPr>
        <w:jc w:val="both"/>
        <w:rPr>
          <w:rFonts w:ascii="Arial" w:eastAsia="Calibri" w:hAnsi="Arial" w:cs="Arial"/>
          <w:color w:val="FF0000"/>
          <w:sz w:val="18"/>
          <w:szCs w:val="18"/>
        </w:rPr>
      </w:pPr>
      <w:r w:rsidRPr="00D36380">
        <w:rPr>
          <w:rFonts w:ascii="Arial" w:eastAsia="Calibri" w:hAnsi="Arial" w:cs="Arial"/>
          <w:sz w:val="18"/>
          <w:szCs w:val="18"/>
        </w:rPr>
        <w:t>El Contratista de manera independiente, es decir, sin que exista subordinación de índole laboral, se obliga a prestar sus servicios como</w:t>
      </w:r>
      <w:r w:rsidR="00AA1633">
        <w:rPr>
          <w:rFonts w:ascii="Arial" w:eastAsia="Calibri" w:hAnsi="Arial" w:cs="Arial"/>
          <w:sz w:val="18"/>
          <w:szCs w:val="18"/>
        </w:rPr>
        <w:t xml:space="preserve"> </w:t>
      </w:r>
      <w:r w:rsidR="00AA1633" w:rsidRPr="00AA1633">
        <w:rPr>
          <w:rFonts w:ascii="Arial" w:eastAsia="Calibri" w:hAnsi="Arial" w:cs="Arial"/>
          <w:sz w:val="18"/>
          <w:szCs w:val="18"/>
        </w:rPr>
        <w:t>[</w:t>
      </w:r>
      <w:proofErr w:type="spellStart"/>
      <w:r w:rsidR="00AA1633" w:rsidRPr="00AA1633">
        <w:rPr>
          <w:rFonts w:ascii="Arial" w:eastAsia="Calibri" w:hAnsi="Arial" w:cs="Arial"/>
          <w:sz w:val="18"/>
          <w:szCs w:val="18"/>
        </w:rPr>
        <w:t>pro.objetoContratar</w:t>
      </w:r>
      <w:proofErr w:type="spellEnd"/>
      <w:r w:rsidR="00AA1633" w:rsidRPr="00AA1633">
        <w:rPr>
          <w:rFonts w:ascii="Arial" w:eastAsia="Calibri" w:hAnsi="Arial" w:cs="Arial"/>
          <w:sz w:val="18"/>
          <w:szCs w:val="18"/>
        </w:rPr>
        <w:t>]</w:t>
      </w:r>
      <w:r w:rsidR="00AA1633">
        <w:rPr>
          <w:rFonts w:ascii="Arial" w:eastAsia="Calibri" w:hAnsi="Arial" w:cs="Arial"/>
          <w:sz w:val="18"/>
          <w:szCs w:val="18"/>
        </w:rPr>
        <w:t>.</w:t>
      </w:r>
    </w:p>
    <w:p w14:paraId="47A8D878" w14:textId="77777777" w:rsidR="00EA3112" w:rsidRPr="000250D7" w:rsidRDefault="00EA3112" w:rsidP="00F82FC0">
      <w:pPr>
        <w:jc w:val="both"/>
        <w:rPr>
          <w:rFonts w:ascii="Arial" w:hAnsi="Arial" w:cs="Arial"/>
          <w:sz w:val="18"/>
          <w:szCs w:val="18"/>
        </w:rPr>
      </w:pPr>
    </w:p>
    <w:p w14:paraId="3385468A" w14:textId="77777777" w:rsidR="00EA3112" w:rsidRPr="000250D7" w:rsidRDefault="00EA3112" w:rsidP="00F82FC0">
      <w:pPr>
        <w:pStyle w:val="ListParagraph"/>
        <w:numPr>
          <w:ilvl w:val="0"/>
          <w:numId w:val="2"/>
        </w:numPr>
        <w:contextualSpacing w:val="0"/>
        <w:jc w:val="both"/>
        <w:rPr>
          <w:rFonts w:ascii="Arial" w:hAnsi="Arial" w:cs="Arial"/>
          <w:b/>
          <w:sz w:val="18"/>
          <w:szCs w:val="18"/>
        </w:rPr>
      </w:pPr>
      <w:r w:rsidRPr="000250D7">
        <w:rPr>
          <w:rFonts w:ascii="Arial" w:hAnsi="Arial" w:cs="Arial"/>
          <w:b/>
          <w:sz w:val="18"/>
          <w:szCs w:val="18"/>
        </w:rPr>
        <w:t>PERFIL REQUERIDO</w:t>
      </w:r>
    </w:p>
    <w:p w14:paraId="1AEFF8E6" w14:textId="77777777" w:rsidR="00EA3112" w:rsidRPr="000250D7" w:rsidRDefault="00EA3112" w:rsidP="00F82FC0">
      <w:pPr>
        <w:jc w:val="both"/>
        <w:rPr>
          <w:rFonts w:ascii="Arial" w:hAnsi="Arial" w:cs="Arial"/>
          <w:sz w:val="18"/>
          <w:szCs w:val="18"/>
        </w:rPr>
      </w:pPr>
    </w:p>
    <w:p w14:paraId="032C3E17" w14:textId="42BA42AD" w:rsidR="00EA3112" w:rsidRPr="00077184" w:rsidRDefault="00EA3112" w:rsidP="00F82FC0">
      <w:pPr>
        <w:jc w:val="both"/>
        <w:rPr>
          <w:rFonts w:ascii="Arial" w:hAnsi="Arial" w:cs="Arial"/>
          <w:noProof/>
          <w:color w:val="FF0000"/>
          <w:sz w:val="18"/>
          <w:szCs w:val="18"/>
        </w:rPr>
      </w:pPr>
      <w:r w:rsidRPr="00D36380">
        <w:rPr>
          <w:rFonts w:ascii="Arial" w:hAnsi="Arial" w:cs="Arial"/>
          <w:color w:val="000000"/>
          <w:sz w:val="18"/>
          <w:szCs w:val="18"/>
        </w:rPr>
        <w:t>Para la ejecución del objeto contractual, se requiere los servicios de un</w:t>
      </w:r>
      <w:r w:rsidR="00646684">
        <w:rPr>
          <w:rFonts w:ascii="Arial" w:hAnsi="Arial" w:cs="Arial"/>
          <w:color w:val="000000"/>
          <w:sz w:val="18"/>
          <w:szCs w:val="18"/>
        </w:rPr>
        <w:t xml:space="preserve"> </w:t>
      </w:r>
      <w:r w:rsidR="00646684" w:rsidRPr="00646684">
        <w:rPr>
          <w:rFonts w:ascii="Arial" w:hAnsi="Arial" w:cs="Arial"/>
          <w:color w:val="000000"/>
          <w:sz w:val="18"/>
          <w:szCs w:val="18"/>
        </w:rPr>
        <w:t>[</w:t>
      </w:r>
      <w:proofErr w:type="spellStart"/>
      <w:r w:rsidR="00646684" w:rsidRPr="00646684">
        <w:rPr>
          <w:rFonts w:ascii="Arial" w:hAnsi="Arial" w:cs="Arial"/>
          <w:color w:val="000000"/>
          <w:sz w:val="18"/>
          <w:szCs w:val="18"/>
        </w:rPr>
        <w:t>pro.p</w:t>
      </w:r>
      <w:r w:rsidR="00646684">
        <w:rPr>
          <w:rFonts w:ascii="Arial" w:hAnsi="Arial" w:cs="Arial"/>
          <w:color w:val="000000"/>
          <w:sz w:val="18"/>
          <w:szCs w:val="18"/>
        </w:rPr>
        <w:t>erfil</w:t>
      </w:r>
      <w:proofErr w:type="spellEnd"/>
      <w:r w:rsidR="00646684" w:rsidRPr="00646684">
        <w:rPr>
          <w:rFonts w:ascii="Arial" w:hAnsi="Arial" w:cs="Arial"/>
          <w:color w:val="000000"/>
          <w:sz w:val="18"/>
          <w:szCs w:val="18"/>
        </w:rPr>
        <w:t>]</w:t>
      </w:r>
      <w:r w:rsidR="00646684">
        <w:rPr>
          <w:rFonts w:ascii="Arial" w:hAnsi="Arial" w:cs="Arial"/>
          <w:color w:val="000000"/>
          <w:sz w:val="18"/>
          <w:szCs w:val="18"/>
        </w:rPr>
        <w:t>.</w:t>
      </w:r>
    </w:p>
    <w:p w14:paraId="5356A41D" w14:textId="77777777" w:rsidR="00EA3112" w:rsidRPr="000250D7" w:rsidRDefault="00EA3112" w:rsidP="00F82FC0">
      <w:pPr>
        <w:jc w:val="both"/>
        <w:rPr>
          <w:rFonts w:ascii="Arial" w:hAnsi="Arial" w:cs="Arial"/>
          <w:sz w:val="18"/>
          <w:szCs w:val="18"/>
        </w:rPr>
      </w:pPr>
    </w:p>
    <w:p w14:paraId="3DE2C960" w14:textId="77777777" w:rsidR="00EA3112" w:rsidRPr="000250D7" w:rsidRDefault="00EA3112" w:rsidP="00F82FC0">
      <w:pPr>
        <w:pStyle w:val="Ttulo31"/>
        <w:keepNext w:val="0"/>
        <w:numPr>
          <w:ilvl w:val="1"/>
          <w:numId w:val="1"/>
        </w:numPr>
        <w:tabs>
          <w:tab w:val="clear" w:pos="0"/>
          <w:tab w:val="left" w:pos="426"/>
        </w:tabs>
        <w:rPr>
          <w:rFonts w:ascii="Arial" w:hAnsi="Arial" w:cs="Arial"/>
          <w:b/>
          <w:sz w:val="18"/>
          <w:szCs w:val="18"/>
          <w:lang w:val="es-CO"/>
        </w:rPr>
      </w:pPr>
      <w:r w:rsidRPr="000250D7">
        <w:rPr>
          <w:rFonts w:ascii="Arial" w:hAnsi="Arial" w:cs="Arial"/>
          <w:b/>
          <w:sz w:val="18"/>
          <w:szCs w:val="18"/>
          <w:lang w:val="es-CO"/>
        </w:rPr>
        <w:t>Perspectiva Legal</w:t>
      </w:r>
    </w:p>
    <w:p w14:paraId="40543461" w14:textId="77777777" w:rsidR="00EA3112" w:rsidRPr="000250D7" w:rsidRDefault="00EA3112" w:rsidP="00F82FC0">
      <w:pPr>
        <w:jc w:val="both"/>
        <w:rPr>
          <w:rFonts w:ascii="Arial" w:hAnsi="Arial" w:cs="Arial"/>
          <w:sz w:val="18"/>
          <w:szCs w:val="18"/>
        </w:rPr>
      </w:pPr>
    </w:p>
    <w:p w14:paraId="796A322B" w14:textId="77777777" w:rsidR="00EA3112" w:rsidRPr="000250D7" w:rsidRDefault="00EA3112" w:rsidP="00F82FC0">
      <w:pPr>
        <w:jc w:val="both"/>
        <w:rPr>
          <w:rFonts w:ascii="Arial" w:hAnsi="Arial" w:cs="Arial"/>
          <w:sz w:val="18"/>
          <w:szCs w:val="18"/>
        </w:rPr>
      </w:pPr>
      <w:r w:rsidRPr="000250D7">
        <w:rPr>
          <w:rFonts w:ascii="Arial" w:hAnsi="Arial" w:cs="Arial"/>
          <w:sz w:val="18"/>
          <w:szCs w:val="18"/>
        </w:rPr>
        <w:t xml:space="preserve">La selección de los contratistas se realiza manteniendo indicadores de calidad y formación, por ello el Tecnológico de Antioquia – IU, en la medida de sus necesidades trata de mantener esta clase de contratos con personas naturales y/o jurídicas que hayan adquirido conocimientos y desarrollado objetos similares. </w:t>
      </w:r>
    </w:p>
    <w:p w14:paraId="7A13A004" w14:textId="77777777" w:rsidR="00EA3112" w:rsidRPr="000250D7" w:rsidRDefault="00EA3112" w:rsidP="00F82FC0">
      <w:pPr>
        <w:jc w:val="both"/>
        <w:rPr>
          <w:rFonts w:ascii="Arial" w:hAnsi="Arial" w:cs="Arial"/>
          <w:sz w:val="18"/>
          <w:szCs w:val="18"/>
        </w:rPr>
      </w:pPr>
    </w:p>
    <w:p w14:paraId="5DEEB828" w14:textId="77777777" w:rsidR="00EA3112" w:rsidRPr="000250D7" w:rsidRDefault="00EA3112" w:rsidP="00F82FC0">
      <w:pPr>
        <w:jc w:val="both"/>
        <w:rPr>
          <w:rFonts w:ascii="Arial" w:hAnsi="Arial" w:cs="Arial"/>
          <w:sz w:val="18"/>
          <w:szCs w:val="18"/>
        </w:rPr>
      </w:pPr>
      <w:r w:rsidRPr="000250D7">
        <w:rPr>
          <w:rFonts w:ascii="Arial" w:hAnsi="Arial" w:cs="Arial"/>
          <w:sz w:val="18"/>
          <w:szCs w:val="18"/>
        </w:rPr>
        <w:t xml:space="preserve">Para el análisis del sector se toman variables como las necesidades de cada una de las áreas de la Institución para el desarrollo de los procesos y procedimientos del Tecnológico de Antioquia – IU, ajustando el presupuesto asignado para la suscripción de contratos de Servicios profesionales y de Apoyo a la Gestión, y los perfiles requeridos en cada caso en particular, garantizando la idoneidad de quienes van a desarrollar un objeto contractual y de esta manera establecer las obligaciones específicas. </w:t>
      </w:r>
    </w:p>
    <w:p w14:paraId="2A1BB65E" w14:textId="77777777" w:rsidR="00EA3112" w:rsidRPr="000250D7" w:rsidRDefault="00EA3112" w:rsidP="00F82FC0">
      <w:pPr>
        <w:jc w:val="both"/>
        <w:rPr>
          <w:rFonts w:ascii="Arial" w:hAnsi="Arial" w:cs="Arial"/>
          <w:sz w:val="18"/>
          <w:szCs w:val="18"/>
        </w:rPr>
      </w:pPr>
    </w:p>
    <w:p w14:paraId="042FF3D7" w14:textId="77777777" w:rsidR="00EA3112" w:rsidRPr="000250D7" w:rsidRDefault="00EA3112" w:rsidP="00F82FC0">
      <w:pPr>
        <w:shd w:val="clear" w:color="auto" w:fill="FFFFFF"/>
        <w:ind w:right="25"/>
        <w:contextualSpacing/>
        <w:jc w:val="both"/>
        <w:rPr>
          <w:rFonts w:ascii="Arial" w:hAnsi="Arial" w:cs="Arial"/>
          <w:sz w:val="18"/>
          <w:szCs w:val="18"/>
        </w:rPr>
      </w:pPr>
      <w:r w:rsidRPr="000250D7">
        <w:rPr>
          <w:rFonts w:ascii="Arial" w:hAnsi="Arial" w:cs="Arial"/>
          <w:sz w:val="18"/>
          <w:szCs w:val="18"/>
        </w:rPr>
        <w:t xml:space="preserve">Es de tener en cuenta que el Tecnológico de Antioquia - IU, es un establecimiento público del orden Departamental creado por la Ordenanza No. 0262 de 1979, cuyo carácter de Institución Universitaria fue definido mediante la Resolución No. 3612 de julio 04 de 2006 del Ministerio de Educación Nacional y por Ordenanza No. 24 de 2006, que en la actualidad no cuenta con una planta de personal suficiente para desarrollar las metas y cumplir con la misionalidad de la Entidad. </w:t>
      </w:r>
    </w:p>
    <w:p w14:paraId="3EAA41B8" w14:textId="77777777" w:rsidR="00EA3112" w:rsidRPr="000250D7" w:rsidRDefault="00EA3112" w:rsidP="00F82FC0">
      <w:pPr>
        <w:shd w:val="clear" w:color="auto" w:fill="FFFFFF"/>
        <w:ind w:right="25"/>
        <w:contextualSpacing/>
        <w:jc w:val="both"/>
        <w:rPr>
          <w:rFonts w:ascii="Arial" w:hAnsi="Arial" w:cs="Arial"/>
          <w:sz w:val="18"/>
          <w:szCs w:val="18"/>
        </w:rPr>
      </w:pPr>
    </w:p>
    <w:p w14:paraId="24A7F5AE" w14:textId="77777777" w:rsidR="00EA3112" w:rsidRPr="000250D7" w:rsidRDefault="00EA3112" w:rsidP="00F82FC0">
      <w:pPr>
        <w:jc w:val="both"/>
        <w:rPr>
          <w:rFonts w:ascii="Arial" w:hAnsi="Arial" w:cs="Arial"/>
          <w:sz w:val="18"/>
          <w:szCs w:val="18"/>
        </w:rPr>
      </w:pPr>
      <w:r w:rsidRPr="000250D7">
        <w:rPr>
          <w:rFonts w:ascii="Arial" w:hAnsi="Arial" w:cs="Arial"/>
          <w:sz w:val="18"/>
          <w:szCs w:val="18"/>
        </w:rPr>
        <w:t>En cada uno de los estudios previos se determinará el perfil requerido acorde con el objeto y las obligaciones específicas señaladas, atendiendo las necesidades en cada una de las Direcciones y Facultades del Tecnológico de Antioquia – IU, es así como la contratación de personas naturales y/o jurídicas, garantiza la satisfacción de los usuarios internos y externos y el desarrollo continuo de las actividades institucionales de la Entidad, por lo que se debe tener en cuenta que las profesiones podrán variar dependiendo de las necesidades de la Institución Universitaria.</w:t>
      </w:r>
    </w:p>
    <w:p w14:paraId="5A88D2C6" w14:textId="77777777" w:rsidR="00EA3112" w:rsidRPr="000250D7" w:rsidRDefault="00EA3112" w:rsidP="00F82FC0">
      <w:pPr>
        <w:jc w:val="both"/>
        <w:rPr>
          <w:rFonts w:ascii="Arial" w:hAnsi="Arial" w:cs="Arial"/>
          <w:sz w:val="18"/>
          <w:szCs w:val="18"/>
        </w:rPr>
      </w:pPr>
    </w:p>
    <w:p w14:paraId="4E0AE978" w14:textId="77777777" w:rsidR="00EA3112" w:rsidRPr="000250D7" w:rsidRDefault="00EA3112" w:rsidP="00F82FC0">
      <w:pPr>
        <w:jc w:val="both"/>
        <w:rPr>
          <w:rFonts w:ascii="Arial" w:hAnsi="Arial" w:cs="Arial"/>
          <w:sz w:val="18"/>
          <w:szCs w:val="18"/>
        </w:rPr>
      </w:pPr>
      <w:r w:rsidRPr="000250D7">
        <w:rPr>
          <w:rFonts w:ascii="Arial" w:hAnsi="Arial" w:cs="Arial"/>
          <w:sz w:val="18"/>
          <w:szCs w:val="18"/>
        </w:rPr>
        <w:t>La presente contratación se fundamenta en lo prescrito en la Ley 80 de 1993, la Ley 1150 de 2007, en especial lo dispuesto en el artículo 2 y, numeral 4, literal h; Decreto 1082 de 2015, articulo 2.2.1.2.1.4.9., para aquellos contratos de servicios profesionales o de apoyo a la gestión, con persona natural o jurídica previa verificación de idoneidad o experiencia requerida, acorde al objeto contractual y obligaciones a realizar.</w:t>
      </w:r>
    </w:p>
    <w:p w14:paraId="13AB7DE2" w14:textId="77777777" w:rsidR="00EA3112" w:rsidRPr="000250D7" w:rsidRDefault="00EA3112" w:rsidP="00F82FC0">
      <w:pPr>
        <w:jc w:val="both"/>
        <w:rPr>
          <w:rFonts w:ascii="Arial" w:hAnsi="Arial" w:cs="Arial"/>
          <w:sz w:val="18"/>
          <w:szCs w:val="18"/>
        </w:rPr>
      </w:pPr>
    </w:p>
    <w:p w14:paraId="3509000C" w14:textId="77777777" w:rsidR="00EA3112" w:rsidRPr="000250D7" w:rsidRDefault="00EA3112" w:rsidP="00F82FC0">
      <w:pPr>
        <w:pStyle w:val="Ttulo31"/>
        <w:keepNext w:val="0"/>
        <w:numPr>
          <w:ilvl w:val="1"/>
          <w:numId w:val="1"/>
        </w:numPr>
        <w:tabs>
          <w:tab w:val="clear" w:pos="0"/>
          <w:tab w:val="left" w:pos="426"/>
        </w:tabs>
        <w:rPr>
          <w:rFonts w:ascii="Arial" w:hAnsi="Arial" w:cs="Arial"/>
          <w:b/>
          <w:sz w:val="18"/>
          <w:szCs w:val="18"/>
          <w:lang w:val="es-CO"/>
        </w:rPr>
      </w:pPr>
      <w:r w:rsidRPr="000250D7">
        <w:rPr>
          <w:rFonts w:ascii="Arial" w:hAnsi="Arial" w:cs="Arial"/>
          <w:b/>
          <w:sz w:val="18"/>
          <w:szCs w:val="18"/>
          <w:lang w:val="es-CO"/>
        </w:rPr>
        <w:t>Perspectiva Financiera</w:t>
      </w:r>
    </w:p>
    <w:p w14:paraId="3553A7FF" w14:textId="77777777" w:rsidR="00EA3112" w:rsidRPr="000250D7" w:rsidRDefault="00EA3112" w:rsidP="00F82FC0">
      <w:pPr>
        <w:jc w:val="both"/>
        <w:rPr>
          <w:rFonts w:ascii="Arial" w:hAnsi="Arial" w:cs="Arial"/>
          <w:sz w:val="18"/>
          <w:szCs w:val="18"/>
        </w:rPr>
      </w:pPr>
    </w:p>
    <w:p w14:paraId="6560C118" w14:textId="77777777" w:rsidR="00EA3112" w:rsidRPr="000250D7" w:rsidRDefault="00EA3112" w:rsidP="00F82FC0">
      <w:pPr>
        <w:jc w:val="both"/>
        <w:rPr>
          <w:rFonts w:ascii="Arial" w:hAnsi="Arial" w:cs="Arial"/>
          <w:sz w:val="18"/>
          <w:szCs w:val="18"/>
        </w:rPr>
      </w:pPr>
      <w:r w:rsidRPr="000250D7">
        <w:rPr>
          <w:rFonts w:ascii="Arial" w:hAnsi="Arial" w:cs="Arial"/>
          <w:sz w:val="18"/>
          <w:szCs w:val="18"/>
        </w:rPr>
        <w:t xml:space="preserve">Los honorarios calculados tanto para Técnico, Tecnólogos o Profesionales se harán de manera concertada entre el Tecnológico de Antioquia – IU y cada uno de los contratistas. Se tomarán en consideración los precios históricos pagados por la Entidad, la oferta presentada por el contratista, el tipo de actividades y asesorías, tiempo de dedicación a la actividad o asesoría, experiencia, títulos profesionales, postgrado, maestría, doctorado, tiempo de ejercicio profesional, entre otros. </w:t>
      </w:r>
    </w:p>
    <w:p w14:paraId="4BDC9F4B" w14:textId="77777777" w:rsidR="00EA3112" w:rsidRPr="000250D7" w:rsidRDefault="00EA3112" w:rsidP="00F82FC0">
      <w:pPr>
        <w:jc w:val="both"/>
        <w:rPr>
          <w:rFonts w:ascii="Arial" w:hAnsi="Arial" w:cs="Arial"/>
          <w:sz w:val="18"/>
          <w:szCs w:val="18"/>
        </w:rPr>
      </w:pPr>
    </w:p>
    <w:p w14:paraId="69D7D776" w14:textId="77777777" w:rsidR="00EA3112" w:rsidRPr="000250D7" w:rsidRDefault="00EA3112" w:rsidP="00F82FC0">
      <w:pPr>
        <w:jc w:val="both"/>
        <w:rPr>
          <w:rFonts w:ascii="Arial" w:hAnsi="Arial" w:cs="Arial"/>
          <w:sz w:val="18"/>
          <w:szCs w:val="18"/>
        </w:rPr>
      </w:pPr>
      <w:r w:rsidRPr="000250D7">
        <w:rPr>
          <w:rFonts w:ascii="Arial" w:hAnsi="Arial" w:cs="Arial"/>
          <w:sz w:val="18"/>
          <w:szCs w:val="18"/>
        </w:rPr>
        <w:lastRenderedPageBreak/>
        <w:t xml:space="preserve">El Tecnológico de Antioquia IU., a través de la Profesional de Presupuesto adscrita a la Dirección Administrativa y Financiera de la Institución, expedirá el respectivo certificado de disponibilidad presupuestal, para dar cumplimiento a la apropiación del bien, obra o servicio requerido. Los recursos de estas contrataciones serán con cargo al presupuesto de ingresos y egresos aprobado por la Asamblea Departamental para la actual vigencia. </w:t>
      </w:r>
    </w:p>
    <w:p w14:paraId="1871B431" w14:textId="77777777" w:rsidR="00EA3112" w:rsidRPr="000250D7" w:rsidRDefault="00EA3112" w:rsidP="00F82FC0">
      <w:pPr>
        <w:jc w:val="both"/>
        <w:rPr>
          <w:rFonts w:ascii="Arial" w:hAnsi="Arial" w:cs="Arial"/>
          <w:sz w:val="18"/>
          <w:szCs w:val="18"/>
        </w:rPr>
      </w:pPr>
    </w:p>
    <w:p w14:paraId="5D1A8BF9" w14:textId="77777777" w:rsidR="00EA3112" w:rsidRPr="000250D7" w:rsidRDefault="00EA3112" w:rsidP="00F82FC0">
      <w:pPr>
        <w:jc w:val="both"/>
        <w:rPr>
          <w:rFonts w:ascii="Arial" w:hAnsi="Arial" w:cs="Arial"/>
          <w:sz w:val="18"/>
          <w:szCs w:val="18"/>
        </w:rPr>
      </w:pPr>
      <w:r w:rsidRPr="000250D7">
        <w:rPr>
          <w:rFonts w:ascii="Arial" w:hAnsi="Arial" w:cs="Arial"/>
          <w:sz w:val="18"/>
          <w:szCs w:val="18"/>
        </w:rPr>
        <w:t xml:space="preserve">La forma de pago será </w:t>
      </w:r>
      <w:r>
        <w:rPr>
          <w:rFonts w:ascii="Arial" w:hAnsi="Arial" w:cs="Arial"/>
          <w:sz w:val="18"/>
          <w:szCs w:val="18"/>
        </w:rPr>
        <w:t xml:space="preserve">un único pago </w:t>
      </w:r>
      <w:r w:rsidRPr="000250D7">
        <w:rPr>
          <w:rFonts w:ascii="Arial" w:hAnsi="Arial" w:cs="Arial"/>
          <w:sz w:val="18"/>
          <w:szCs w:val="18"/>
        </w:rPr>
        <w:t>o entrega de productos, previos los requisitos que se señalarán en la minuta contractual y las condiciones para cada caso en particular, acordes a la ejecución del mismo, adjuntando los documentos necesarios para</w:t>
      </w:r>
      <w:r>
        <w:rPr>
          <w:rFonts w:ascii="Arial" w:hAnsi="Arial" w:cs="Arial"/>
          <w:sz w:val="18"/>
          <w:szCs w:val="18"/>
        </w:rPr>
        <w:t xml:space="preserve"> </w:t>
      </w:r>
      <w:r w:rsidRPr="000250D7">
        <w:rPr>
          <w:rFonts w:ascii="Arial" w:hAnsi="Arial" w:cs="Arial"/>
          <w:sz w:val="18"/>
          <w:szCs w:val="18"/>
        </w:rPr>
        <w:t>el respectivo pago.</w:t>
      </w:r>
    </w:p>
    <w:p w14:paraId="5E78B6EE" w14:textId="77777777" w:rsidR="00EA3112" w:rsidRPr="000250D7" w:rsidRDefault="00EA3112" w:rsidP="00F82FC0">
      <w:pPr>
        <w:jc w:val="both"/>
        <w:rPr>
          <w:rFonts w:ascii="Arial" w:hAnsi="Arial" w:cs="Arial"/>
          <w:sz w:val="18"/>
          <w:szCs w:val="18"/>
        </w:rPr>
      </w:pPr>
    </w:p>
    <w:p w14:paraId="580EC2BE" w14:textId="6E3ED636" w:rsidR="00EA3112" w:rsidRPr="00571D5D" w:rsidRDefault="00EA3112" w:rsidP="00571D5D">
      <w:pPr>
        <w:jc w:val="both"/>
        <w:rPr>
          <w:rFonts w:ascii="Arial" w:hAnsi="Arial" w:cs="Arial"/>
          <w:sz w:val="18"/>
          <w:szCs w:val="18"/>
          <w:lang w:val="es-ES"/>
        </w:rPr>
      </w:pPr>
      <w:r w:rsidRPr="00571D5D">
        <w:rPr>
          <w:rFonts w:ascii="Arial" w:hAnsi="Arial" w:cs="Arial"/>
          <w:sz w:val="18"/>
          <w:szCs w:val="18"/>
          <w:lang w:val="es-ES"/>
        </w:rPr>
        <w:t>Conforme al mercado de profesionales, los honorarios mensuales para brindar este tipo de servicio para desarrollar el objeto y obligaciones citadas se calculan en</w:t>
      </w:r>
      <w:r w:rsidR="00AA1633">
        <w:rPr>
          <w:rFonts w:ascii="Arial" w:hAnsi="Arial" w:cs="Arial"/>
          <w:sz w:val="18"/>
          <w:szCs w:val="18"/>
          <w:lang w:val="es-ES"/>
        </w:rPr>
        <w:t xml:space="preserve"> </w:t>
      </w:r>
      <w:r w:rsidR="00AA1633" w:rsidRPr="00AA1633">
        <w:rPr>
          <w:rFonts w:ascii="Arial" w:hAnsi="Arial" w:cs="Arial"/>
          <w:sz w:val="18"/>
          <w:szCs w:val="18"/>
          <w:lang w:val="es-ES"/>
        </w:rPr>
        <w:t>[</w:t>
      </w:r>
      <w:proofErr w:type="spellStart"/>
      <w:r w:rsidR="00AA1633" w:rsidRPr="00AA1633">
        <w:rPr>
          <w:rFonts w:ascii="Arial" w:hAnsi="Arial" w:cs="Arial"/>
          <w:sz w:val="18"/>
          <w:szCs w:val="18"/>
          <w:lang w:val="es-ES"/>
        </w:rPr>
        <w:t>pro.honorariosLetras</w:t>
      </w:r>
      <w:proofErr w:type="spellEnd"/>
      <w:r w:rsidR="00AA1633" w:rsidRPr="00AA1633">
        <w:rPr>
          <w:rFonts w:ascii="Arial" w:hAnsi="Arial" w:cs="Arial"/>
          <w:sz w:val="18"/>
          <w:szCs w:val="18"/>
          <w:lang w:val="es-ES"/>
        </w:rPr>
        <w:t>]</w:t>
      </w:r>
      <w:r w:rsidRPr="00571D5D">
        <w:rPr>
          <w:rFonts w:ascii="Arial" w:hAnsi="Arial" w:cs="Arial"/>
          <w:sz w:val="18"/>
          <w:szCs w:val="18"/>
          <w:lang w:val="es-ES"/>
        </w:rPr>
        <w:t xml:space="preserve"> </w:t>
      </w:r>
      <w:r w:rsidR="002F2F61" w:rsidRPr="00077184">
        <w:rPr>
          <w:rFonts w:ascii="Arial" w:hAnsi="Arial" w:cs="Arial"/>
          <w:noProof/>
          <w:sz w:val="18"/>
          <w:szCs w:val="18"/>
          <w:highlight w:val="yellow"/>
          <w:lang w:val="es-ES"/>
        </w:rPr>
        <w:fldChar w:fldCharType="begin"/>
      </w:r>
      <w:r w:rsidR="002F2F61" w:rsidRPr="000B7923">
        <w:rPr>
          <w:rFonts w:ascii="Arial" w:hAnsi="Arial" w:cs="Arial"/>
          <w:noProof/>
          <w:sz w:val="18"/>
          <w:szCs w:val="18"/>
          <w:highlight w:val="yellow"/>
          <w:lang w:val="es-ES"/>
        </w:rPr>
        <w:instrText xml:space="preserve"> MERGEFIELD VALOR_DE_LOS_HONORARIOS_ </w:instrText>
      </w:r>
      <w:r w:rsidR="002F2F61" w:rsidRPr="00077184">
        <w:rPr>
          <w:rFonts w:ascii="Arial" w:hAnsi="Arial" w:cs="Arial"/>
          <w:noProof/>
          <w:sz w:val="18"/>
          <w:szCs w:val="18"/>
          <w:highlight w:val="yellow"/>
          <w:lang w:val="es-ES"/>
        </w:rPr>
        <w:fldChar w:fldCharType="separate"/>
      </w:r>
      <w:r w:rsidR="006F60CC" w:rsidRPr="00077184">
        <w:rPr>
          <w:rFonts w:ascii="Arial" w:hAnsi="Arial" w:cs="Arial"/>
          <w:noProof/>
          <w:sz w:val="18"/>
          <w:szCs w:val="18"/>
          <w:lang w:val="es-ES"/>
        </w:rPr>
        <w:t>de pesos m/l</w:t>
      </w:r>
      <w:r w:rsidR="00AA1633">
        <w:rPr>
          <w:rFonts w:ascii="Arial" w:hAnsi="Arial" w:cs="Arial"/>
          <w:noProof/>
          <w:sz w:val="18"/>
          <w:szCs w:val="18"/>
          <w:lang w:val="es-ES"/>
        </w:rPr>
        <w:t xml:space="preserve"> ($ </w:t>
      </w:r>
      <w:r w:rsidR="00AA1633" w:rsidRPr="00AA1633">
        <w:rPr>
          <w:rFonts w:ascii="Arial" w:hAnsi="Arial" w:cs="Arial"/>
          <w:noProof/>
          <w:sz w:val="18"/>
          <w:szCs w:val="18"/>
          <w:lang w:val="es-ES"/>
        </w:rPr>
        <w:t>[pro.honorarios]</w:t>
      </w:r>
      <w:r w:rsidR="00AA1633">
        <w:rPr>
          <w:rFonts w:ascii="Arial" w:hAnsi="Arial" w:cs="Arial"/>
          <w:noProof/>
          <w:sz w:val="18"/>
          <w:szCs w:val="18"/>
          <w:lang w:val="es-ES"/>
        </w:rPr>
        <w:t>)</w:t>
      </w:r>
      <w:r w:rsidR="002F2F61" w:rsidRPr="00077184">
        <w:rPr>
          <w:rFonts w:ascii="Arial" w:hAnsi="Arial" w:cs="Arial"/>
          <w:noProof/>
          <w:sz w:val="18"/>
          <w:szCs w:val="18"/>
          <w:highlight w:val="yellow"/>
          <w:lang w:val="es-ES"/>
        </w:rPr>
        <w:fldChar w:fldCharType="end"/>
      </w:r>
      <w:r w:rsidR="00AA1633">
        <w:rPr>
          <w:rFonts w:ascii="Arial" w:hAnsi="Arial" w:cs="Arial"/>
          <w:noProof/>
          <w:sz w:val="18"/>
          <w:szCs w:val="18"/>
          <w:lang w:val="es-ES"/>
        </w:rPr>
        <w:t>.</w:t>
      </w:r>
    </w:p>
    <w:p w14:paraId="4951DDA5" w14:textId="77777777" w:rsidR="00EA3112" w:rsidRPr="00571D5D" w:rsidRDefault="00EA3112" w:rsidP="00571D5D">
      <w:pPr>
        <w:jc w:val="both"/>
        <w:rPr>
          <w:rFonts w:ascii="Arial" w:hAnsi="Arial" w:cs="Arial"/>
          <w:sz w:val="18"/>
          <w:szCs w:val="18"/>
          <w:lang w:val="es-ES"/>
        </w:rPr>
      </w:pPr>
    </w:p>
    <w:p w14:paraId="64B0EEFC" w14:textId="0AA9B970" w:rsidR="00EA3112" w:rsidRDefault="00EA3112" w:rsidP="00060E60">
      <w:pPr>
        <w:jc w:val="both"/>
        <w:rPr>
          <w:rFonts w:ascii="Arial" w:hAnsi="Arial" w:cs="Arial"/>
          <w:sz w:val="18"/>
          <w:szCs w:val="18"/>
          <w:lang w:val="es-ES"/>
        </w:rPr>
      </w:pPr>
      <w:r w:rsidRPr="0097013B">
        <w:rPr>
          <w:rFonts w:ascii="Arial" w:hAnsi="Arial" w:cs="Arial"/>
          <w:sz w:val="18"/>
          <w:szCs w:val="18"/>
          <w:lang w:val="es-ES"/>
        </w:rPr>
        <w:t>Por lo cual la Institución ha destinado la suma de</w:t>
      </w:r>
      <w:r w:rsidR="00AA1633">
        <w:rPr>
          <w:rFonts w:ascii="Arial" w:hAnsi="Arial" w:cs="Arial"/>
          <w:sz w:val="18"/>
          <w:szCs w:val="18"/>
          <w:lang w:val="es-ES"/>
        </w:rPr>
        <w:t xml:space="preserve"> </w:t>
      </w:r>
      <w:r w:rsidR="00AA1633" w:rsidRPr="00AA1633">
        <w:rPr>
          <w:rFonts w:ascii="Arial" w:hAnsi="Arial" w:cs="Arial"/>
          <w:sz w:val="18"/>
          <w:szCs w:val="18"/>
          <w:lang w:val="es-ES"/>
        </w:rPr>
        <w:t>[</w:t>
      </w:r>
      <w:proofErr w:type="spellStart"/>
      <w:r w:rsidR="00AA1633" w:rsidRPr="00AA1633">
        <w:rPr>
          <w:rFonts w:ascii="Arial" w:hAnsi="Arial" w:cs="Arial"/>
          <w:sz w:val="18"/>
          <w:szCs w:val="18"/>
          <w:lang w:val="es-ES"/>
        </w:rPr>
        <w:t>pro.contratoLetras</w:t>
      </w:r>
      <w:proofErr w:type="spellEnd"/>
      <w:r w:rsidR="00AA1633" w:rsidRPr="00AA1633">
        <w:rPr>
          <w:rFonts w:ascii="Arial" w:hAnsi="Arial" w:cs="Arial"/>
          <w:sz w:val="18"/>
          <w:szCs w:val="18"/>
          <w:lang w:val="es-ES"/>
        </w:rPr>
        <w:t>] pesos m/l ($ [</w:t>
      </w:r>
      <w:proofErr w:type="spellStart"/>
      <w:r w:rsidR="00AA1633" w:rsidRPr="00AA1633">
        <w:rPr>
          <w:rFonts w:ascii="Arial" w:hAnsi="Arial" w:cs="Arial"/>
          <w:sz w:val="18"/>
          <w:szCs w:val="18"/>
          <w:lang w:val="es-ES"/>
        </w:rPr>
        <w:t>pro.valorContrato</w:t>
      </w:r>
      <w:proofErr w:type="spellEnd"/>
      <w:r w:rsidR="00AA1633" w:rsidRPr="00AA1633">
        <w:rPr>
          <w:rFonts w:ascii="Arial" w:hAnsi="Arial" w:cs="Arial"/>
          <w:sz w:val="18"/>
          <w:szCs w:val="18"/>
          <w:lang w:val="es-ES"/>
        </w:rPr>
        <w:t>])</w:t>
      </w:r>
      <w:r w:rsidRPr="0097013B">
        <w:rPr>
          <w:rFonts w:ascii="Arial" w:hAnsi="Arial" w:cs="Arial"/>
          <w:sz w:val="18"/>
          <w:szCs w:val="18"/>
          <w:lang w:val="es-ES"/>
        </w:rPr>
        <w:t xml:space="preserve">, para cubrir los costos de la presente prestación de servicios, mediante los Certificados de Disponibilidad Presupuestal No. </w:t>
      </w:r>
      <w:r w:rsidR="00646684" w:rsidRPr="00646684">
        <w:rPr>
          <w:rFonts w:ascii="Arial" w:hAnsi="Arial" w:cs="Arial"/>
          <w:sz w:val="18"/>
          <w:szCs w:val="18"/>
          <w:lang w:val="es-ES"/>
        </w:rPr>
        <w:t>[</w:t>
      </w:r>
      <w:proofErr w:type="spellStart"/>
      <w:r w:rsidR="00646684" w:rsidRPr="00646684">
        <w:rPr>
          <w:rFonts w:ascii="Arial" w:hAnsi="Arial" w:cs="Arial"/>
          <w:sz w:val="18"/>
          <w:szCs w:val="18"/>
          <w:lang w:val="es-ES"/>
        </w:rPr>
        <w:t>pro.numCDP</w:t>
      </w:r>
      <w:proofErr w:type="spellEnd"/>
      <w:r w:rsidR="00646684" w:rsidRPr="00646684">
        <w:rPr>
          <w:rFonts w:ascii="Arial" w:hAnsi="Arial" w:cs="Arial"/>
          <w:sz w:val="18"/>
          <w:szCs w:val="18"/>
          <w:lang w:val="es-ES"/>
        </w:rPr>
        <w:t xml:space="preserve">] </w:t>
      </w:r>
      <w:r w:rsidRPr="0097013B">
        <w:rPr>
          <w:rFonts w:ascii="Arial" w:hAnsi="Arial" w:cs="Arial"/>
          <w:sz w:val="18"/>
          <w:szCs w:val="18"/>
          <w:lang w:val="es-ES"/>
        </w:rPr>
        <w:t xml:space="preserve">del </w:t>
      </w:r>
      <w:r w:rsidR="00646684" w:rsidRPr="00646684">
        <w:rPr>
          <w:rFonts w:ascii="Arial" w:hAnsi="Arial" w:cs="Arial"/>
          <w:sz w:val="18"/>
          <w:szCs w:val="18"/>
          <w:lang w:val="es-ES"/>
        </w:rPr>
        <w:t>[</w:t>
      </w:r>
      <w:proofErr w:type="spellStart"/>
      <w:r w:rsidR="00646684" w:rsidRPr="00646684">
        <w:rPr>
          <w:rFonts w:ascii="Arial" w:hAnsi="Arial" w:cs="Arial"/>
          <w:sz w:val="18"/>
          <w:szCs w:val="18"/>
          <w:lang w:val="es-ES"/>
        </w:rPr>
        <w:t>pro.fechafinalCDP</w:t>
      </w:r>
      <w:proofErr w:type="spellEnd"/>
      <w:r w:rsidR="00646684" w:rsidRPr="00646684">
        <w:rPr>
          <w:rFonts w:ascii="Arial" w:hAnsi="Arial" w:cs="Arial"/>
          <w:sz w:val="18"/>
          <w:szCs w:val="18"/>
          <w:lang w:val="es-ES"/>
        </w:rPr>
        <w:t>]</w:t>
      </w:r>
      <w:r w:rsidR="00A03647" w:rsidRPr="00A03647">
        <w:t xml:space="preserve"> </w:t>
      </w:r>
      <w:r w:rsidR="00A03647" w:rsidRPr="00A03647">
        <w:rPr>
          <w:rFonts w:ascii="Arial" w:hAnsi="Arial" w:cs="Arial"/>
          <w:sz w:val="18"/>
          <w:szCs w:val="18"/>
          <w:lang w:val="es-ES"/>
        </w:rPr>
        <w:t>[</w:t>
      </w:r>
      <w:proofErr w:type="spellStart"/>
      <w:r w:rsidR="00A03647" w:rsidRPr="00A03647">
        <w:rPr>
          <w:rFonts w:ascii="Arial" w:hAnsi="Arial" w:cs="Arial"/>
          <w:sz w:val="18"/>
          <w:szCs w:val="18"/>
          <w:lang w:val="es-ES"/>
        </w:rPr>
        <w:t>pro.desplazamiento</w:t>
      </w:r>
      <w:proofErr w:type="spellEnd"/>
      <w:r w:rsidR="00A03647" w:rsidRPr="00646684">
        <w:rPr>
          <w:rFonts w:ascii="Arial" w:hAnsi="Arial" w:cs="Arial"/>
          <w:sz w:val="18"/>
          <w:szCs w:val="18"/>
          <w:lang w:val="es-ES"/>
        </w:rPr>
        <w:t>]</w:t>
      </w:r>
      <w:r w:rsidRPr="0097013B">
        <w:rPr>
          <w:rFonts w:ascii="Arial" w:hAnsi="Arial" w:cs="Arial"/>
          <w:sz w:val="18"/>
          <w:szCs w:val="18"/>
          <w:lang w:val="es-ES"/>
        </w:rPr>
        <w:t>.</w:t>
      </w:r>
    </w:p>
    <w:p w14:paraId="72CD36E6" w14:textId="77777777" w:rsidR="00EA3112" w:rsidRPr="000250D7" w:rsidRDefault="00EA3112" w:rsidP="00060E60">
      <w:pPr>
        <w:jc w:val="both"/>
        <w:rPr>
          <w:rFonts w:ascii="Arial" w:hAnsi="Arial" w:cs="Arial"/>
          <w:sz w:val="18"/>
          <w:szCs w:val="18"/>
          <w:lang w:val="es-ES"/>
        </w:rPr>
      </w:pPr>
    </w:p>
    <w:p w14:paraId="45C01156" w14:textId="77777777" w:rsidR="00EA3112" w:rsidRPr="000250D7" w:rsidRDefault="00EA3112" w:rsidP="00F82FC0">
      <w:pPr>
        <w:pStyle w:val="Ttulo31"/>
        <w:keepNext w:val="0"/>
        <w:numPr>
          <w:ilvl w:val="1"/>
          <w:numId w:val="1"/>
        </w:numPr>
        <w:tabs>
          <w:tab w:val="clear" w:pos="0"/>
          <w:tab w:val="left" w:pos="426"/>
        </w:tabs>
        <w:rPr>
          <w:rFonts w:ascii="Arial" w:hAnsi="Arial" w:cs="Arial"/>
          <w:b/>
          <w:sz w:val="18"/>
          <w:szCs w:val="18"/>
          <w:lang w:val="es-CO"/>
        </w:rPr>
      </w:pPr>
      <w:r w:rsidRPr="000250D7">
        <w:rPr>
          <w:rFonts w:ascii="Arial" w:hAnsi="Arial" w:cs="Arial"/>
          <w:b/>
          <w:sz w:val="18"/>
          <w:szCs w:val="18"/>
          <w:lang w:val="es-CO"/>
        </w:rPr>
        <w:t>Perspectiva Organizacional</w:t>
      </w:r>
    </w:p>
    <w:p w14:paraId="7465ECC7" w14:textId="77777777" w:rsidR="00EA3112" w:rsidRPr="000250D7" w:rsidRDefault="00EA3112" w:rsidP="00F82FC0">
      <w:pPr>
        <w:jc w:val="both"/>
        <w:rPr>
          <w:rFonts w:ascii="Arial" w:hAnsi="Arial" w:cs="Arial"/>
          <w:sz w:val="18"/>
          <w:szCs w:val="18"/>
        </w:rPr>
      </w:pPr>
    </w:p>
    <w:p w14:paraId="053974A6" w14:textId="77777777" w:rsidR="00EA3112" w:rsidRPr="00CA3BD9" w:rsidRDefault="00EA3112" w:rsidP="00CA3BD9">
      <w:pPr>
        <w:jc w:val="both"/>
        <w:rPr>
          <w:rFonts w:ascii="Arial" w:hAnsi="Arial" w:cs="Arial"/>
          <w:sz w:val="18"/>
          <w:szCs w:val="18"/>
        </w:rPr>
      </w:pPr>
      <w:r w:rsidRPr="00CA3BD9">
        <w:rPr>
          <w:rFonts w:ascii="Arial" w:hAnsi="Arial" w:cs="Arial"/>
          <w:sz w:val="18"/>
          <w:szCs w:val="18"/>
        </w:rPr>
        <w:t xml:space="preserve">El Tecnológico de Antioquia IU., de acuerdo con lo estipulado en la propuesta de gestión rectoral está trabajando enfocado en los valores de la Autonomía Institucional, Calidad, Ética, Excelencia, Transparencia y Responsabilidad Social, para lograr una gestión eficiente y eficaz, tendiente a la formación de personas comprometidas con el desarrollo del departamento y del país. </w:t>
      </w:r>
    </w:p>
    <w:p w14:paraId="083CBC94" w14:textId="77777777" w:rsidR="00EA3112" w:rsidRPr="00CA3BD9" w:rsidRDefault="00EA3112" w:rsidP="00CA3BD9">
      <w:pPr>
        <w:jc w:val="both"/>
        <w:rPr>
          <w:rFonts w:ascii="Arial" w:hAnsi="Arial" w:cs="Arial"/>
          <w:sz w:val="18"/>
          <w:szCs w:val="18"/>
        </w:rPr>
      </w:pPr>
    </w:p>
    <w:p w14:paraId="1D1B3D0E" w14:textId="77777777" w:rsidR="00EA3112" w:rsidRPr="000250D7" w:rsidRDefault="00EA3112" w:rsidP="00CA3BD9">
      <w:pPr>
        <w:jc w:val="both"/>
        <w:rPr>
          <w:rFonts w:ascii="Arial" w:hAnsi="Arial" w:cs="Arial"/>
          <w:sz w:val="18"/>
          <w:szCs w:val="18"/>
          <w:lang w:val="es-ES_tradnl"/>
        </w:rPr>
      </w:pPr>
      <w:r w:rsidRPr="00CA3BD9">
        <w:rPr>
          <w:rFonts w:ascii="Arial" w:hAnsi="Arial" w:cs="Arial"/>
          <w:sz w:val="18"/>
          <w:szCs w:val="18"/>
        </w:rPr>
        <w:t>A su vez, esta finalidad está fortalecida en la propuesta rectoral “SER, HACER, TRASCENDER”, la cual ha traído consigo un reto de continuo mejoramiento de la calidad de los programas educativos ofrecidos por el Tecnológico de Antioquia, no sólo en el Área Metropolitana sino también en cada una de las regiones del departamento de Antioquia a las cuales ha llevado su propuesta educativa</w:t>
      </w:r>
      <w:r w:rsidRPr="000250D7">
        <w:rPr>
          <w:rFonts w:ascii="Arial" w:hAnsi="Arial" w:cs="Arial"/>
          <w:sz w:val="18"/>
          <w:szCs w:val="18"/>
          <w:lang w:val="es-ES_tradnl"/>
        </w:rPr>
        <w:t>.</w:t>
      </w:r>
    </w:p>
    <w:p w14:paraId="3901F9E9" w14:textId="77777777" w:rsidR="00EA3112" w:rsidRPr="000250D7" w:rsidRDefault="00EA3112" w:rsidP="00F82FC0">
      <w:pPr>
        <w:jc w:val="both"/>
        <w:rPr>
          <w:rFonts w:ascii="Arial" w:hAnsi="Arial" w:cs="Arial"/>
          <w:sz w:val="18"/>
          <w:szCs w:val="18"/>
        </w:rPr>
      </w:pPr>
    </w:p>
    <w:p w14:paraId="1BDD1F7C" w14:textId="77777777" w:rsidR="00EA3112" w:rsidRPr="000250D7" w:rsidRDefault="00EA3112" w:rsidP="00F82FC0">
      <w:pPr>
        <w:pStyle w:val="Ttulo31"/>
        <w:keepNext w:val="0"/>
        <w:numPr>
          <w:ilvl w:val="1"/>
          <w:numId w:val="1"/>
        </w:numPr>
        <w:tabs>
          <w:tab w:val="clear" w:pos="0"/>
          <w:tab w:val="left" w:pos="426"/>
        </w:tabs>
        <w:rPr>
          <w:rFonts w:ascii="Arial" w:hAnsi="Arial" w:cs="Arial"/>
          <w:b/>
          <w:sz w:val="18"/>
          <w:szCs w:val="18"/>
          <w:lang w:val="es-CO"/>
        </w:rPr>
      </w:pPr>
      <w:r w:rsidRPr="000250D7">
        <w:rPr>
          <w:rFonts w:ascii="Arial" w:hAnsi="Arial" w:cs="Arial"/>
          <w:b/>
          <w:sz w:val="18"/>
          <w:szCs w:val="18"/>
          <w:lang w:val="es-CO"/>
        </w:rPr>
        <w:t>Perspectiva Técnica</w:t>
      </w:r>
    </w:p>
    <w:p w14:paraId="0D0DA899" w14:textId="77777777" w:rsidR="00EA3112" w:rsidRPr="000250D7" w:rsidRDefault="00EA3112" w:rsidP="00F82FC0">
      <w:pPr>
        <w:jc w:val="both"/>
        <w:rPr>
          <w:rFonts w:ascii="Arial" w:hAnsi="Arial" w:cs="Arial"/>
          <w:sz w:val="18"/>
          <w:szCs w:val="18"/>
        </w:rPr>
      </w:pPr>
    </w:p>
    <w:p w14:paraId="6009B32C" w14:textId="77777777" w:rsidR="00EA3112" w:rsidRPr="000250D7" w:rsidRDefault="00EA3112" w:rsidP="00F82FC0">
      <w:pPr>
        <w:jc w:val="both"/>
        <w:rPr>
          <w:rFonts w:ascii="Arial" w:hAnsi="Arial" w:cs="Arial"/>
          <w:sz w:val="18"/>
          <w:szCs w:val="18"/>
        </w:rPr>
      </w:pPr>
      <w:r w:rsidRPr="000250D7">
        <w:rPr>
          <w:rFonts w:ascii="Arial" w:hAnsi="Arial" w:cs="Arial"/>
          <w:sz w:val="18"/>
          <w:szCs w:val="18"/>
        </w:rPr>
        <w:t>De acuerdo con lo manifestado en el presente estudio previo, el contratista debe acreditar no solo los requisitos exigidos por la Institución Universitaria, sino presentar en debida forma la propuesta de los servicios y/o bienes requeridos a fin de suplir la necesidad institucional.</w:t>
      </w:r>
    </w:p>
    <w:p w14:paraId="6F2B84A9" w14:textId="77777777" w:rsidR="00EA3112" w:rsidRPr="000250D7" w:rsidRDefault="00EA3112" w:rsidP="00F82FC0">
      <w:pPr>
        <w:jc w:val="both"/>
        <w:rPr>
          <w:rFonts w:ascii="Arial" w:hAnsi="Arial" w:cs="Arial"/>
          <w:sz w:val="18"/>
          <w:szCs w:val="18"/>
        </w:rPr>
      </w:pPr>
    </w:p>
    <w:p w14:paraId="738D33E3" w14:textId="77777777" w:rsidR="00EA3112" w:rsidRPr="000250D7" w:rsidRDefault="00EA3112" w:rsidP="00F82FC0">
      <w:pPr>
        <w:jc w:val="both"/>
        <w:rPr>
          <w:rFonts w:ascii="Arial" w:hAnsi="Arial" w:cs="Arial"/>
          <w:sz w:val="18"/>
          <w:szCs w:val="18"/>
        </w:rPr>
      </w:pPr>
      <w:r w:rsidRPr="000250D7">
        <w:rPr>
          <w:rFonts w:ascii="Arial" w:hAnsi="Arial" w:cs="Arial"/>
          <w:sz w:val="18"/>
          <w:szCs w:val="18"/>
        </w:rPr>
        <w:t xml:space="preserve">La clasificación aplicable a la necesidad de esta clase de servicios es el código </w:t>
      </w:r>
      <w:r w:rsidRPr="000250D7">
        <w:rPr>
          <w:rFonts w:ascii="Arial" w:hAnsi="Arial" w:cs="Arial"/>
          <w:b/>
          <w:sz w:val="18"/>
          <w:szCs w:val="18"/>
        </w:rPr>
        <w:t>UNSPSC</w:t>
      </w:r>
      <w:r w:rsidRPr="000250D7">
        <w:rPr>
          <w:rFonts w:ascii="Arial" w:hAnsi="Arial" w:cs="Arial"/>
          <w:sz w:val="18"/>
          <w:szCs w:val="18"/>
        </w:rPr>
        <w:t xml:space="preserve"> </w:t>
      </w:r>
      <w:r w:rsidRPr="000250D7">
        <w:rPr>
          <w:rFonts w:ascii="Arial" w:hAnsi="Arial" w:cs="Arial"/>
          <w:b/>
          <w:sz w:val="18"/>
          <w:szCs w:val="18"/>
        </w:rPr>
        <w:t xml:space="preserve">801000000: </w:t>
      </w:r>
      <w:r w:rsidRPr="000250D7">
        <w:rPr>
          <w:rFonts w:ascii="Arial" w:hAnsi="Arial" w:cs="Arial"/>
          <w:sz w:val="18"/>
          <w:szCs w:val="18"/>
        </w:rPr>
        <w:t xml:space="preserve">Servicios de Gestión, Servicios Profesionales de Empresa y Servicios Administrativos. </w:t>
      </w:r>
    </w:p>
    <w:p w14:paraId="0B0C8C45" w14:textId="77777777" w:rsidR="00EA3112" w:rsidRPr="000250D7" w:rsidRDefault="00EA3112" w:rsidP="00F82FC0">
      <w:pPr>
        <w:jc w:val="both"/>
        <w:rPr>
          <w:rFonts w:ascii="Arial" w:hAnsi="Arial" w:cs="Arial"/>
          <w:sz w:val="18"/>
          <w:szCs w:val="18"/>
        </w:rPr>
      </w:pPr>
    </w:p>
    <w:p w14:paraId="7B6DEFD4" w14:textId="77777777" w:rsidR="00EA3112" w:rsidRPr="000250D7" w:rsidRDefault="00EA3112" w:rsidP="00F82FC0">
      <w:pPr>
        <w:pStyle w:val="ListParagraph"/>
        <w:numPr>
          <w:ilvl w:val="0"/>
          <w:numId w:val="1"/>
        </w:numPr>
        <w:contextualSpacing w:val="0"/>
        <w:jc w:val="both"/>
        <w:rPr>
          <w:rFonts w:ascii="Arial" w:hAnsi="Arial" w:cs="Arial"/>
          <w:b/>
          <w:sz w:val="18"/>
          <w:szCs w:val="18"/>
        </w:rPr>
      </w:pPr>
      <w:r w:rsidRPr="000250D7">
        <w:rPr>
          <w:rFonts w:ascii="Arial" w:hAnsi="Arial" w:cs="Arial"/>
          <w:b/>
          <w:sz w:val="18"/>
          <w:szCs w:val="18"/>
        </w:rPr>
        <w:t>Acuerdos Comerciales y Trato Nacional.</w:t>
      </w:r>
    </w:p>
    <w:p w14:paraId="4396A422" w14:textId="77777777" w:rsidR="00EA3112" w:rsidRPr="000250D7" w:rsidRDefault="00EA3112" w:rsidP="00F82FC0">
      <w:pPr>
        <w:jc w:val="both"/>
        <w:rPr>
          <w:rFonts w:ascii="Arial" w:hAnsi="Arial" w:cs="Arial"/>
          <w:sz w:val="18"/>
          <w:szCs w:val="18"/>
          <w:lang w:val="es-ES"/>
        </w:rPr>
      </w:pPr>
    </w:p>
    <w:p w14:paraId="0523799B" w14:textId="0CB0DA33" w:rsidR="00EA3112" w:rsidRDefault="00EA3112" w:rsidP="00F82FC0">
      <w:pPr>
        <w:jc w:val="both"/>
        <w:rPr>
          <w:rFonts w:ascii="Arial" w:hAnsi="Arial" w:cs="Arial"/>
          <w:sz w:val="18"/>
          <w:szCs w:val="18"/>
        </w:rPr>
      </w:pPr>
      <w:r w:rsidRPr="000250D7">
        <w:rPr>
          <w:rFonts w:ascii="Arial" w:hAnsi="Arial" w:cs="Arial"/>
          <w:sz w:val="18"/>
          <w:szCs w:val="18"/>
        </w:rPr>
        <w:t>De acuerdo con el literal D. del Manual para el manejo de los Acuerdos Comerciales en Procesos de Contratación de Colombia Compra Eficiente, el análisis respecto de la aplicación de los Acuerdos Comerciales, no aplica para las modalidades de contratación directa y de mínima cuantía.</w:t>
      </w:r>
    </w:p>
    <w:p w14:paraId="77AF9A69" w14:textId="45FE0EFF" w:rsidR="00077D8F" w:rsidRDefault="00077D8F" w:rsidP="00F82FC0">
      <w:pPr>
        <w:jc w:val="both"/>
        <w:rPr>
          <w:rFonts w:ascii="Arial" w:hAnsi="Arial" w:cs="Arial"/>
          <w:sz w:val="18"/>
          <w:szCs w:val="18"/>
        </w:rPr>
      </w:pPr>
    </w:p>
    <w:p w14:paraId="3E92340A" w14:textId="77777777" w:rsidR="00077D8F" w:rsidRDefault="00077D8F" w:rsidP="00F82FC0">
      <w:pPr>
        <w:jc w:val="both"/>
        <w:rPr>
          <w:rFonts w:ascii="Arial" w:hAnsi="Arial" w:cs="Arial"/>
          <w:sz w:val="18"/>
          <w:szCs w:val="18"/>
        </w:rPr>
      </w:pPr>
    </w:p>
    <w:p w14:paraId="39863ACA" w14:textId="77777777" w:rsidR="00077D8F" w:rsidRPr="000250D7" w:rsidRDefault="00077D8F" w:rsidP="00F82FC0">
      <w:pPr>
        <w:jc w:val="both"/>
        <w:rPr>
          <w:rFonts w:ascii="Arial" w:hAnsi="Arial" w:cs="Arial"/>
          <w:sz w:val="18"/>
          <w:szCs w:val="18"/>
        </w:rPr>
      </w:pPr>
    </w:p>
    <w:p w14:paraId="3CFCED33" w14:textId="77777777" w:rsidR="00EA3112" w:rsidRPr="000250D7" w:rsidRDefault="00EA3112" w:rsidP="00F82FC0">
      <w:pPr>
        <w:jc w:val="both"/>
        <w:rPr>
          <w:rFonts w:ascii="Arial" w:hAnsi="Arial" w:cs="Arial"/>
          <w:sz w:val="18"/>
          <w:szCs w:val="18"/>
        </w:rPr>
      </w:pPr>
    </w:p>
    <w:p w14:paraId="56398CBC" w14:textId="77777777" w:rsidR="00077D8F" w:rsidRPr="00077D8F" w:rsidRDefault="00077D8F" w:rsidP="00077D8F">
      <w:pPr>
        <w:rPr>
          <w:rFonts w:ascii="Arial" w:hAnsi="Arial" w:cs="Arial"/>
          <w:b/>
          <w:sz w:val="18"/>
          <w:szCs w:val="18"/>
          <w:lang w:val="es-ES"/>
        </w:rPr>
      </w:pPr>
      <w:proofErr w:type="spellStart"/>
      <w:r w:rsidRPr="00077D8F">
        <w:rPr>
          <w:rFonts w:ascii="Arial" w:hAnsi="Arial" w:cs="Arial"/>
          <w:b/>
          <w:sz w:val="18"/>
          <w:szCs w:val="18"/>
          <w:lang w:val="es-ES"/>
        </w:rPr>
        <w:t>VoBo</w:t>
      </w:r>
      <w:proofErr w:type="spellEnd"/>
      <w:r w:rsidRPr="00077D8F">
        <w:rPr>
          <w:rFonts w:ascii="Arial" w:hAnsi="Arial" w:cs="Arial"/>
          <w:b/>
          <w:sz w:val="18"/>
          <w:szCs w:val="18"/>
          <w:lang w:val="es-ES"/>
        </w:rPr>
        <w:t>. [</w:t>
      </w:r>
      <w:proofErr w:type="spellStart"/>
      <w:r w:rsidRPr="00077D8F">
        <w:rPr>
          <w:rFonts w:ascii="Arial" w:hAnsi="Arial" w:cs="Arial"/>
          <w:b/>
          <w:sz w:val="18"/>
          <w:szCs w:val="18"/>
          <w:lang w:val="es-ES"/>
        </w:rPr>
        <w:t>pro.nomOrdenador</w:t>
      </w:r>
      <w:proofErr w:type="spellEnd"/>
      <w:r w:rsidRPr="00077D8F">
        <w:rPr>
          <w:rFonts w:ascii="Arial" w:hAnsi="Arial" w:cs="Arial"/>
          <w:b/>
          <w:sz w:val="18"/>
          <w:szCs w:val="18"/>
          <w:lang w:val="es-ES"/>
        </w:rPr>
        <w:t xml:space="preserve">] </w:t>
      </w:r>
    </w:p>
    <w:p w14:paraId="4E2498B7" w14:textId="596655FF" w:rsidR="00EA3112" w:rsidRPr="00077D8F" w:rsidRDefault="00077D8F" w:rsidP="00077D8F">
      <w:pPr>
        <w:rPr>
          <w:rFonts w:ascii="Arial" w:hAnsi="Arial" w:cs="Arial"/>
          <w:b/>
          <w:sz w:val="18"/>
          <w:szCs w:val="18"/>
          <w:lang w:val="es-ES"/>
        </w:rPr>
      </w:pPr>
      <w:r w:rsidRPr="00077D8F">
        <w:rPr>
          <w:rFonts w:ascii="Arial" w:hAnsi="Arial" w:cs="Arial"/>
          <w:b/>
          <w:sz w:val="18"/>
          <w:szCs w:val="18"/>
          <w:lang w:val="es-ES"/>
        </w:rPr>
        <w:t>Director(a) de Extensión Académica</w:t>
      </w:r>
    </w:p>
    <w:p w14:paraId="072CB8F5" w14:textId="40B2AFB7" w:rsidR="00EA3112" w:rsidRPr="0051531F" w:rsidRDefault="00077D8F" w:rsidP="0051531F">
      <w:pPr>
        <w:jc w:val="right"/>
        <w:rPr>
          <w:rFonts w:ascii="Arial" w:hAnsi="Arial" w:cs="Arial"/>
          <w:sz w:val="12"/>
          <w:szCs w:val="12"/>
        </w:rPr>
      </w:pPr>
      <w:r>
        <w:rPr>
          <w:rFonts w:ascii="Arial" w:hAnsi="Arial" w:cs="Arial"/>
          <w:sz w:val="12"/>
          <w:szCs w:val="12"/>
          <w:lang w:val="es-ES_tradnl"/>
        </w:rPr>
        <w:t xml:space="preserve"> </w:t>
      </w:r>
      <w:r w:rsidRPr="00077D8F">
        <w:rPr>
          <w:rFonts w:ascii="Arial" w:hAnsi="Arial" w:cs="Arial"/>
          <w:sz w:val="12"/>
          <w:szCs w:val="12"/>
          <w:lang w:val="es-ES_tradnl"/>
        </w:rPr>
        <w:t>Elaboró: [</w:t>
      </w:r>
      <w:proofErr w:type="spellStart"/>
      <w:r w:rsidRPr="00077D8F">
        <w:rPr>
          <w:rFonts w:ascii="Arial" w:hAnsi="Arial" w:cs="Arial"/>
          <w:sz w:val="12"/>
          <w:szCs w:val="12"/>
          <w:lang w:val="es-ES_tradnl"/>
        </w:rPr>
        <w:t>pro.elaboro</w:t>
      </w:r>
      <w:proofErr w:type="spellEnd"/>
      <w:r w:rsidRPr="00077D8F">
        <w:rPr>
          <w:rFonts w:ascii="Arial" w:hAnsi="Arial" w:cs="Arial"/>
          <w:sz w:val="12"/>
          <w:szCs w:val="12"/>
          <w:lang w:val="es-ES_tradnl"/>
        </w:rPr>
        <w:t xml:space="preserve">] </w:t>
      </w:r>
    </w:p>
    <w:sectPr w:rsidR="00EA3112" w:rsidRPr="0051531F" w:rsidSect="00EA3112">
      <w:headerReference w:type="default" r:id="rId8"/>
      <w:type w:val="continuous"/>
      <w:pgSz w:w="12240" w:h="15840" w:code="1"/>
      <w:pgMar w:top="1871" w:right="1077" w:bottom="1871" w:left="1077" w:header="169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25826" w14:textId="77777777" w:rsidR="00195201" w:rsidRDefault="00195201">
      <w:r>
        <w:separator/>
      </w:r>
    </w:p>
  </w:endnote>
  <w:endnote w:type="continuationSeparator" w:id="0">
    <w:p w14:paraId="4A6A7CDA" w14:textId="77777777" w:rsidR="00195201" w:rsidRDefault="00195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7477E" w14:textId="77777777" w:rsidR="00195201" w:rsidRDefault="00195201">
      <w:r>
        <w:separator/>
      </w:r>
    </w:p>
  </w:footnote>
  <w:footnote w:type="continuationSeparator" w:id="0">
    <w:p w14:paraId="5B661013" w14:textId="77777777" w:rsidR="00195201" w:rsidRDefault="00195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2"/>
      <w:gridCol w:w="3544"/>
      <w:gridCol w:w="3402"/>
    </w:tblGrid>
    <w:tr w:rsidR="00FF3CE6" w14:paraId="0B13C406" w14:textId="77777777" w:rsidTr="006077E1">
      <w:trPr>
        <w:trHeight w:val="554"/>
      </w:trPr>
      <w:tc>
        <w:tcPr>
          <w:tcW w:w="2972" w:type="dxa"/>
          <w:vMerge w:val="restart"/>
          <w:shd w:val="clear" w:color="auto" w:fill="auto"/>
          <w:vAlign w:val="center"/>
        </w:tcPr>
        <w:p w14:paraId="73B4D622" w14:textId="77777777" w:rsidR="00FF3CE6" w:rsidRPr="00117AF7" w:rsidRDefault="00FF3CE6" w:rsidP="006077E1">
          <w:pPr>
            <w:pStyle w:val="Header"/>
            <w:jc w:val="center"/>
            <w:rPr>
              <w:rFonts w:ascii="Arial" w:hAnsi="Arial" w:cs="Arial"/>
              <w:b/>
              <w:sz w:val="22"/>
              <w:szCs w:val="22"/>
            </w:rPr>
          </w:pPr>
          <w:r w:rsidRPr="00117AF7">
            <w:rPr>
              <w:rFonts w:ascii="Arial" w:hAnsi="Arial" w:cs="Arial"/>
              <w:b/>
              <w:sz w:val="22"/>
              <w:szCs w:val="22"/>
            </w:rPr>
            <w:t>PROCESO DE CONTRATACIÓN</w:t>
          </w:r>
        </w:p>
      </w:tc>
      <w:tc>
        <w:tcPr>
          <w:tcW w:w="3544" w:type="dxa"/>
          <w:vMerge w:val="restart"/>
          <w:shd w:val="clear" w:color="auto" w:fill="auto"/>
          <w:vAlign w:val="center"/>
        </w:tcPr>
        <w:p w14:paraId="7B87C0D2" w14:textId="77777777" w:rsidR="00FF3CE6" w:rsidRPr="00117AF7" w:rsidRDefault="00FF3CE6" w:rsidP="006077E1">
          <w:pPr>
            <w:pStyle w:val="Header"/>
            <w:jc w:val="center"/>
            <w:rPr>
              <w:rFonts w:ascii="Arial" w:hAnsi="Arial" w:cs="Arial"/>
              <w:b/>
              <w:sz w:val="22"/>
              <w:szCs w:val="22"/>
            </w:rPr>
          </w:pPr>
          <w:r w:rsidRPr="00117AF7">
            <w:rPr>
              <w:rFonts w:ascii="Arial" w:hAnsi="Arial" w:cs="Arial"/>
              <w:b/>
              <w:sz w:val="22"/>
              <w:szCs w:val="22"/>
            </w:rPr>
            <w:t>ANÁLISIS DEL SECTOR</w:t>
          </w:r>
        </w:p>
      </w:tc>
      <w:tc>
        <w:tcPr>
          <w:tcW w:w="3402" w:type="dxa"/>
          <w:shd w:val="clear" w:color="auto" w:fill="auto"/>
          <w:vAlign w:val="center"/>
        </w:tcPr>
        <w:p w14:paraId="21FD3CD7" w14:textId="77777777" w:rsidR="00FF3CE6" w:rsidRDefault="00FF3CE6" w:rsidP="006077E1">
          <w:pPr>
            <w:pStyle w:val="Header"/>
            <w:jc w:val="center"/>
          </w:pPr>
          <w:r>
            <w:rPr>
              <w:noProof/>
              <w:lang w:eastAsia="es-CO"/>
            </w:rPr>
            <w:drawing>
              <wp:inline distT="0" distB="0" distL="0" distR="0" wp14:anchorId="3FA2A24F" wp14:editId="5D398D29">
                <wp:extent cx="1625600" cy="4749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1995" cy="488536"/>
                        </a:xfrm>
                        <a:prstGeom prst="rect">
                          <a:avLst/>
                        </a:prstGeom>
                        <a:noFill/>
                        <a:ln>
                          <a:noFill/>
                        </a:ln>
                      </pic:spPr>
                    </pic:pic>
                  </a:graphicData>
                </a:graphic>
              </wp:inline>
            </w:drawing>
          </w:r>
        </w:p>
      </w:tc>
    </w:tr>
    <w:tr w:rsidR="00FF3CE6" w14:paraId="1BB5C9BF" w14:textId="77777777" w:rsidTr="006077E1">
      <w:trPr>
        <w:trHeight w:val="261"/>
      </w:trPr>
      <w:tc>
        <w:tcPr>
          <w:tcW w:w="2972" w:type="dxa"/>
          <w:vMerge/>
          <w:shd w:val="clear" w:color="auto" w:fill="auto"/>
          <w:vAlign w:val="center"/>
        </w:tcPr>
        <w:p w14:paraId="1053CB56" w14:textId="77777777" w:rsidR="00FF3CE6" w:rsidRPr="00870054" w:rsidRDefault="00FF3CE6" w:rsidP="006077E1">
          <w:pPr>
            <w:pStyle w:val="Header"/>
            <w:jc w:val="center"/>
            <w:rPr>
              <w:rFonts w:ascii="Arial" w:hAnsi="Arial" w:cs="Arial"/>
              <w:b/>
              <w:sz w:val="32"/>
            </w:rPr>
          </w:pPr>
        </w:p>
      </w:tc>
      <w:tc>
        <w:tcPr>
          <w:tcW w:w="3544" w:type="dxa"/>
          <w:vMerge/>
          <w:shd w:val="clear" w:color="auto" w:fill="auto"/>
          <w:vAlign w:val="center"/>
        </w:tcPr>
        <w:p w14:paraId="79AC5BB6" w14:textId="77777777" w:rsidR="00FF3CE6" w:rsidRPr="00870054" w:rsidRDefault="00FF3CE6" w:rsidP="006077E1">
          <w:pPr>
            <w:pStyle w:val="Header"/>
            <w:jc w:val="center"/>
            <w:rPr>
              <w:rFonts w:ascii="Arial" w:hAnsi="Arial" w:cs="Arial"/>
              <w:b/>
              <w:sz w:val="32"/>
              <w:szCs w:val="32"/>
            </w:rPr>
          </w:pPr>
        </w:p>
      </w:tc>
      <w:tc>
        <w:tcPr>
          <w:tcW w:w="3402" w:type="dxa"/>
          <w:shd w:val="clear" w:color="auto" w:fill="auto"/>
          <w:vAlign w:val="center"/>
        </w:tcPr>
        <w:p w14:paraId="64473B2B" w14:textId="77777777" w:rsidR="00FF3CE6" w:rsidRDefault="00195201" w:rsidP="006077E1">
          <w:pPr>
            <w:pStyle w:val="Header"/>
            <w:jc w:val="right"/>
            <w:rPr>
              <w:noProof/>
              <w:lang w:eastAsia="es-CO"/>
            </w:rPr>
          </w:pPr>
          <w:sdt>
            <w:sdtPr>
              <w:id w:val="1188642752"/>
              <w:docPartObj>
                <w:docPartGallery w:val="Page Numbers (Top of Page)"/>
                <w:docPartUnique/>
              </w:docPartObj>
            </w:sdtPr>
            <w:sdtEndPr/>
            <w:sdtContent>
              <w:r w:rsidR="00FF3CE6" w:rsidRPr="0068027C">
                <w:rPr>
                  <w:rFonts w:ascii="Arial" w:hAnsi="Arial" w:cs="Arial"/>
                  <w:sz w:val="16"/>
                  <w:szCs w:val="16"/>
                </w:rPr>
                <w:t>Página</w:t>
              </w:r>
              <w:r w:rsidR="00FF3CE6">
                <w:t xml:space="preserve"> </w:t>
              </w:r>
              <w:r w:rsidR="00FF3CE6" w:rsidRPr="0068027C">
                <w:rPr>
                  <w:rFonts w:ascii="Arial" w:hAnsi="Arial" w:cs="Arial"/>
                  <w:sz w:val="16"/>
                  <w:szCs w:val="16"/>
                </w:rPr>
                <w:fldChar w:fldCharType="begin"/>
              </w:r>
              <w:r w:rsidR="00FF3CE6" w:rsidRPr="0068027C">
                <w:rPr>
                  <w:rFonts w:ascii="Arial" w:hAnsi="Arial" w:cs="Arial"/>
                  <w:sz w:val="16"/>
                  <w:szCs w:val="16"/>
                </w:rPr>
                <w:instrText>PAGE   \* MERGEFORMAT</w:instrText>
              </w:r>
              <w:r w:rsidR="00FF3CE6" w:rsidRPr="0068027C">
                <w:rPr>
                  <w:rFonts w:ascii="Arial" w:hAnsi="Arial" w:cs="Arial"/>
                  <w:sz w:val="16"/>
                  <w:szCs w:val="16"/>
                </w:rPr>
                <w:fldChar w:fldCharType="separate"/>
              </w:r>
              <w:r w:rsidR="006F60CC" w:rsidRPr="006F60CC">
                <w:rPr>
                  <w:rFonts w:ascii="Arial" w:hAnsi="Arial" w:cs="Arial"/>
                  <w:noProof/>
                  <w:sz w:val="16"/>
                  <w:szCs w:val="16"/>
                  <w:lang w:val="es-ES"/>
                </w:rPr>
                <w:t>2</w:t>
              </w:r>
              <w:r w:rsidR="00FF3CE6" w:rsidRPr="0068027C">
                <w:rPr>
                  <w:rFonts w:ascii="Arial" w:hAnsi="Arial" w:cs="Arial"/>
                  <w:sz w:val="16"/>
                  <w:szCs w:val="16"/>
                </w:rPr>
                <w:fldChar w:fldCharType="end"/>
              </w:r>
            </w:sdtContent>
          </w:sdt>
        </w:p>
      </w:tc>
    </w:tr>
  </w:tbl>
  <w:p w14:paraId="28097829" w14:textId="77777777" w:rsidR="00FF3CE6" w:rsidRDefault="00FF3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ECA7F8F"/>
    <w:multiLevelType w:val="hybridMultilevel"/>
    <w:tmpl w:val="A964120C"/>
    <w:lvl w:ilvl="0" w:tplc="0370288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1">
    <w:nsid w:val="680603F2"/>
    <w:multiLevelType w:val="multilevel"/>
    <w:tmpl w:val="0BD2FB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92E"/>
    <w:rsid w:val="0001318D"/>
    <w:rsid w:val="000250D7"/>
    <w:rsid w:val="00060E60"/>
    <w:rsid w:val="00077184"/>
    <w:rsid w:val="00077D8F"/>
    <w:rsid w:val="000A5A61"/>
    <w:rsid w:val="000B6D6F"/>
    <w:rsid w:val="000B7923"/>
    <w:rsid w:val="000D6B47"/>
    <w:rsid w:val="0010145A"/>
    <w:rsid w:val="00101A38"/>
    <w:rsid w:val="0013571A"/>
    <w:rsid w:val="00147C1E"/>
    <w:rsid w:val="0017368C"/>
    <w:rsid w:val="00195201"/>
    <w:rsid w:val="0019567E"/>
    <w:rsid w:val="0019672F"/>
    <w:rsid w:val="001B266E"/>
    <w:rsid w:val="001C1E7A"/>
    <w:rsid w:val="001D3EC8"/>
    <w:rsid w:val="001D5E11"/>
    <w:rsid w:val="001E3061"/>
    <w:rsid w:val="001E4F03"/>
    <w:rsid w:val="00210B17"/>
    <w:rsid w:val="00221F97"/>
    <w:rsid w:val="002256DD"/>
    <w:rsid w:val="0024622F"/>
    <w:rsid w:val="002878A8"/>
    <w:rsid w:val="002A743F"/>
    <w:rsid w:val="002B7E53"/>
    <w:rsid w:val="002F075D"/>
    <w:rsid w:val="002F248A"/>
    <w:rsid w:val="002F2F61"/>
    <w:rsid w:val="00320C57"/>
    <w:rsid w:val="003648B0"/>
    <w:rsid w:val="003660BA"/>
    <w:rsid w:val="00370FCD"/>
    <w:rsid w:val="00395B46"/>
    <w:rsid w:val="003A630B"/>
    <w:rsid w:val="003B48F0"/>
    <w:rsid w:val="003D2C51"/>
    <w:rsid w:val="00450606"/>
    <w:rsid w:val="0047227E"/>
    <w:rsid w:val="0047428D"/>
    <w:rsid w:val="004877D1"/>
    <w:rsid w:val="004A3B7D"/>
    <w:rsid w:val="004D7346"/>
    <w:rsid w:val="0050750E"/>
    <w:rsid w:val="0051531F"/>
    <w:rsid w:val="00522C0D"/>
    <w:rsid w:val="0055105F"/>
    <w:rsid w:val="00554908"/>
    <w:rsid w:val="00562BA1"/>
    <w:rsid w:val="00567B50"/>
    <w:rsid w:val="00571D5D"/>
    <w:rsid w:val="005761FD"/>
    <w:rsid w:val="00594B86"/>
    <w:rsid w:val="005B2924"/>
    <w:rsid w:val="005C4498"/>
    <w:rsid w:val="005D21CA"/>
    <w:rsid w:val="005D545D"/>
    <w:rsid w:val="005D752E"/>
    <w:rsid w:val="006077E1"/>
    <w:rsid w:val="00630AFC"/>
    <w:rsid w:val="00637223"/>
    <w:rsid w:val="00646684"/>
    <w:rsid w:val="00646799"/>
    <w:rsid w:val="00656BF6"/>
    <w:rsid w:val="00660B21"/>
    <w:rsid w:val="00664F7F"/>
    <w:rsid w:val="006721C0"/>
    <w:rsid w:val="006727F9"/>
    <w:rsid w:val="006B6948"/>
    <w:rsid w:val="006F3C72"/>
    <w:rsid w:val="006F60CC"/>
    <w:rsid w:val="006F79A8"/>
    <w:rsid w:val="00715FF3"/>
    <w:rsid w:val="007B49C6"/>
    <w:rsid w:val="007B602A"/>
    <w:rsid w:val="007C58B1"/>
    <w:rsid w:val="007C7ACD"/>
    <w:rsid w:val="007E7E8B"/>
    <w:rsid w:val="00812389"/>
    <w:rsid w:val="0084560C"/>
    <w:rsid w:val="0086625A"/>
    <w:rsid w:val="008865E8"/>
    <w:rsid w:val="008924C0"/>
    <w:rsid w:val="008A1095"/>
    <w:rsid w:val="008F43BA"/>
    <w:rsid w:val="009129B2"/>
    <w:rsid w:val="0097013B"/>
    <w:rsid w:val="00977786"/>
    <w:rsid w:val="00980A7B"/>
    <w:rsid w:val="00990F66"/>
    <w:rsid w:val="009962C9"/>
    <w:rsid w:val="00996CD8"/>
    <w:rsid w:val="009B5D1E"/>
    <w:rsid w:val="009C58A3"/>
    <w:rsid w:val="00A03647"/>
    <w:rsid w:val="00A07E33"/>
    <w:rsid w:val="00A41B82"/>
    <w:rsid w:val="00A85EEB"/>
    <w:rsid w:val="00AA1633"/>
    <w:rsid w:val="00AD2313"/>
    <w:rsid w:val="00B11B9E"/>
    <w:rsid w:val="00B23F44"/>
    <w:rsid w:val="00B33999"/>
    <w:rsid w:val="00B43368"/>
    <w:rsid w:val="00B73C11"/>
    <w:rsid w:val="00BA226F"/>
    <w:rsid w:val="00BB15FF"/>
    <w:rsid w:val="00BF38DC"/>
    <w:rsid w:val="00C0314C"/>
    <w:rsid w:val="00C15246"/>
    <w:rsid w:val="00C33FED"/>
    <w:rsid w:val="00C409AA"/>
    <w:rsid w:val="00C42989"/>
    <w:rsid w:val="00C51C06"/>
    <w:rsid w:val="00C5492E"/>
    <w:rsid w:val="00C57B99"/>
    <w:rsid w:val="00C57CD0"/>
    <w:rsid w:val="00C660F4"/>
    <w:rsid w:val="00C66A3F"/>
    <w:rsid w:val="00C74366"/>
    <w:rsid w:val="00CA3BD9"/>
    <w:rsid w:val="00CA4793"/>
    <w:rsid w:val="00CD56EA"/>
    <w:rsid w:val="00CE2CFA"/>
    <w:rsid w:val="00D3157C"/>
    <w:rsid w:val="00D36380"/>
    <w:rsid w:val="00D36669"/>
    <w:rsid w:val="00D74FD9"/>
    <w:rsid w:val="00D97EBB"/>
    <w:rsid w:val="00DB648D"/>
    <w:rsid w:val="00DC44EC"/>
    <w:rsid w:val="00E33DE1"/>
    <w:rsid w:val="00E37F12"/>
    <w:rsid w:val="00E616F3"/>
    <w:rsid w:val="00E7031E"/>
    <w:rsid w:val="00E75FA7"/>
    <w:rsid w:val="00E857A3"/>
    <w:rsid w:val="00E93969"/>
    <w:rsid w:val="00EA11CF"/>
    <w:rsid w:val="00EA14B1"/>
    <w:rsid w:val="00EA3112"/>
    <w:rsid w:val="00EE73C6"/>
    <w:rsid w:val="00EF24EB"/>
    <w:rsid w:val="00F063EC"/>
    <w:rsid w:val="00F26E54"/>
    <w:rsid w:val="00F419F5"/>
    <w:rsid w:val="00F437A1"/>
    <w:rsid w:val="00F50BB9"/>
    <w:rsid w:val="00F82FC0"/>
    <w:rsid w:val="00FA0ACD"/>
    <w:rsid w:val="00FA137A"/>
    <w:rsid w:val="00FD1A9E"/>
    <w:rsid w:val="00FF3C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AF67"/>
  <w15:chartTrackingRefBased/>
  <w15:docId w15:val="{C6BCE962-8188-491B-B717-369D2895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FC0"/>
    <w:pPr>
      <w:spacing w:after="0" w:line="240" w:lineRule="auto"/>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uiPriority w:val="9"/>
    <w:qFormat/>
    <w:rsid w:val="00594B86"/>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94B86"/>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94B86"/>
    <w:pPr>
      <w:keepNext/>
      <w:keepLines/>
      <w:spacing w:before="4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94B86"/>
    <w:pPr>
      <w:keepNext/>
      <w:keepLines/>
      <w:spacing w:before="4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594B86"/>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94B86"/>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94B86"/>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94B86"/>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94B86"/>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8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94B8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94B8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94B8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94B8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94B8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94B8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94B8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94B8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94B86"/>
    <w:rPr>
      <w:b/>
      <w:bCs/>
      <w:smallCaps/>
      <w:color w:val="44546A" w:themeColor="text2"/>
    </w:rPr>
  </w:style>
  <w:style w:type="paragraph" w:styleId="Title">
    <w:name w:val="Title"/>
    <w:basedOn w:val="Normal"/>
    <w:next w:val="Normal"/>
    <w:link w:val="TitleChar"/>
    <w:uiPriority w:val="10"/>
    <w:qFormat/>
    <w:rsid w:val="00594B86"/>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94B8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94B86"/>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94B8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94B86"/>
    <w:rPr>
      <w:b/>
      <w:bCs/>
    </w:rPr>
  </w:style>
  <w:style w:type="character" w:styleId="Emphasis">
    <w:name w:val="Emphasis"/>
    <w:basedOn w:val="DefaultParagraphFont"/>
    <w:uiPriority w:val="20"/>
    <w:qFormat/>
    <w:rsid w:val="00594B86"/>
    <w:rPr>
      <w:i/>
      <w:iCs/>
    </w:rPr>
  </w:style>
  <w:style w:type="paragraph" w:styleId="NoSpacing">
    <w:name w:val="No Spacing"/>
    <w:link w:val="NoSpacingChar"/>
    <w:uiPriority w:val="1"/>
    <w:qFormat/>
    <w:rsid w:val="00594B86"/>
    <w:pPr>
      <w:spacing w:after="0" w:line="240" w:lineRule="auto"/>
    </w:pPr>
  </w:style>
  <w:style w:type="character" w:customStyle="1" w:styleId="NoSpacingChar">
    <w:name w:val="No Spacing Char"/>
    <w:basedOn w:val="DefaultParagraphFont"/>
    <w:link w:val="NoSpacing"/>
    <w:uiPriority w:val="1"/>
    <w:rsid w:val="00594B86"/>
  </w:style>
  <w:style w:type="paragraph" w:styleId="ListParagraph">
    <w:name w:val="List Paragraph"/>
    <w:basedOn w:val="Normal"/>
    <w:uiPriority w:val="34"/>
    <w:qFormat/>
    <w:rsid w:val="00594B86"/>
    <w:pPr>
      <w:ind w:left="720"/>
      <w:contextualSpacing/>
    </w:pPr>
  </w:style>
  <w:style w:type="paragraph" w:styleId="Quote">
    <w:name w:val="Quote"/>
    <w:basedOn w:val="Normal"/>
    <w:next w:val="Normal"/>
    <w:link w:val="QuoteChar"/>
    <w:uiPriority w:val="29"/>
    <w:qFormat/>
    <w:rsid w:val="00594B86"/>
    <w:pPr>
      <w:spacing w:before="120" w:after="120"/>
      <w:ind w:left="720"/>
    </w:pPr>
    <w:rPr>
      <w:color w:val="44546A" w:themeColor="text2"/>
    </w:rPr>
  </w:style>
  <w:style w:type="character" w:customStyle="1" w:styleId="QuoteChar">
    <w:name w:val="Quote Char"/>
    <w:basedOn w:val="DefaultParagraphFont"/>
    <w:link w:val="Quote"/>
    <w:uiPriority w:val="29"/>
    <w:rsid w:val="00594B86"/>
    <w:rPr>
      <w:color w:val="44546A" w:themeColor="text2"/>
      <w:sz w:val="24"/>
      <w:szCs w:val="24"/>
    </w:rPr>
  </w:style>
  <w:style w:type="paragraph" w:styleId="IntenseQuote">
    <w:name w:val="Intense Quote"/>
    <w:basedOn w:val="Normal"/>
    <w:next w:val="Normal"/>
    <w:link w:val="IntenseQuoteChar"/>
    <w:uiPriority w:val="30"/>
    <w:qFormat/>
    <w:rsid w:val="00594B86"/>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94B8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94B86"/>
    <w:rPr>
      <w:i/>
      <w:iCs/>
      <w:color w:val="595959" w:themeColor="text1" w:themeTint="A6"/>
    </w:rPr>
  </w:style>
  <w:style w:type="character" w:styleId="IntenseEmphasis">
    <w:name w:val="Intense Emphasis"/>
    <w:basedOn w:val="DefaultParagraphFont"/>
    <w:uiPriority w:val="21"/>
    <w:qFormat/>
    <w:rsid w:val="00594B86"/>
    <w:rPr>
      <w:b/>
      <w:bCs/>
      <w:i/>
      <w:iCs/>
    </w:rPr>
  </w:style>
  <w:style w:type="character" w:styleId="SubtleReference">
    <w:name w:val="Subtle Reference"/>
    <w:basedOn w:val="DefaultParagraphFont"/>
    <w:uiPriority w:val="31"/>
    <w:qFormat/>
    <w:rsid w:val="00594B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94B86"/>
    <w:rPr>
      <w:b/>
      <w:bCs/>
      <w:smallCaps/>
      <w:color w:val="44546A" w:themeColor="text2"/>
      <w:u w:val="single"/>
    </w:rPr>
  </w:style>
  <w:style w:type="character" w:styleId="BookTitle">
    <w:name w:val="Book Title"/>
    <w:basedOn w:val="DefaultParagraphFont"/>
    <w:uiPriority w:val="33"/>
    <w:qFormat/>
    <w:rsid w:val="00594B86"/>
    <w:rPr>
      <w:b/>
      <w:bCs/>
      <w:smallCaps/>
      <w:spacing w:val="10"/>
    </w:rPr>
  </w:style>
  <w:style w:type="paragraph" w:styleId="TOCHeading">
    <w:name w:val="TOC Heading"/>
    <w:basedOn w:val="Heading1"/>
    <w:next w:val="Normal"/>
    <w:uiPriority w:val="39"/>
    <w:unhideWhenUsed/>
    <w:qFormat/>
    <w:rsid w:val="00594B86"/>
    <w:pPr>
      <w:outlineLvl w:val="9"/>
    </w:pPr>
  </w:style>
  <w:style w:type="paragraph" w:customStyle="1" w:styleId="Ttulo31">
    <w:name w:val="Título 31"/>
    <w:basedOn w:val="Normal"/>
    <w:rsid w:val="00F82FC0"/>
    <w:pPr>
      <w:keepNext/>
      <w:tabs>
        <w:tab w:val="left" w:pos="0"/>
      </w:tabs>
      <w:ind w:left="720"/>
      <w:jc w:val="both"/>
    </w:pPr>
    <w:rPr>
      <w:szCs w:val="20"/>
      <w:lang w:val="es-ES_tradnl"/>
    </w:rPr>
  </w:style>
  <w:style w:type="paragraph" w:styleId="Header">
    <w:name w:val="header"/>
    <w:basedOn w:val="Normal"/>
    <w:link w:val="HeaderChar"/>
    <w:uiPriority w:val="99"/>
    <w:unhideWhenUsed/>
    <w:rsid w:val="00F82FC0"/>
    <w:pPr>
      <w:tabs>
        <w:tab w:val="center" w:pos="4419"/>
        <w:tab w:val="right" w:pos="8838"/>
      </w:tabs>
    </w:pPr>
  </w:style>
  <w:style w:type="character" w:customStyle="1" w:styleId="HeaderChar">
    <w:name w:val="Header Char"/>
    <w:basedOn w:val="DefaultParagraphFont"/>
    <w:link w:val="Header"/>
    <w:uiPriority w:val="99"/>
    <w:rsid w:val="00F82FC0"/>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65">
      <w:bodyDiv w:val="1"/>
      <w:marLeft w:val="0"/>
      <w:marRight w:val="0"/>
      <w:marTop w:val="0"/>
      <w:marBottom w:val="0"/>
      <w:divBdr>
        <w:top w:val="none" w:sz="0" w:space="0" w:color="auto"/>
        <w:left w:val="none" w:sz="0" w:space="0" w:color="auto"/>
        <w:bottom w:val="none" w:sz="0" w:space="0" w:color="auto"/>
        <w:right w:val="none" w:sz="0" w:space="0" w:color="auto"/>
      </w:divBdr>
    </w:div>
    <w:div w:id="211038119">
      <w:bodyDiv w:val="1"/>
      <w:marLeft w:val="0"/>
      <w:marRight w:val="0"/>
      <w:marTop w:val="0"/>
      <w:marBottom w:val="0"/>
      <w:divBdr>
        <w:top w:val="none" w:sz="0" w:space="0" w:color="auto"/>
        <w:left w:val="none" w:sz="0" w:space="0" w:color="auto"/>
        <w:bottom w:val="none" w:sz="0" w:space="0" w:color="auto"/>
        <w:right w:val="none" w:sz="0" w:space="0" w:color="auto"/>
      </w:divBdr>
    </w:div>
    <w:div w:id="193234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9F0D8-94E9-42A4-804D-26D859C9A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1005</Words>
  <Characters>5530</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Wiedeman Garcia - Auxiliar</dc:creator>
  <cp:keywords/>
  <dc:description/>
  <cp:lastModifiedBy>wendyre96@outook.com</cp:lastModifiedBy>
  <cp:revision>7</cp:revision>
  <cp:lastPrinted>2021-01-15T21:21:00Z</cp:lastPrinted>
  <dcterms:created xsi:type="dcterms:W3CDTF">2021-06-03T18:48:00Z</dcterms:created>
  <dcterms:modified xsi:type="dcterms:W3CDTF">2021-11-19T03:47:00Z</dcterms:modified>
</cp:coreProperties>
</file>