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75D63" w14:textId="259ACCED" w:rsidR="00424067" w:rsidRPr="00424067" w:rsidRDefault="00424067" w:rsidP="00424067">
      <w:pPr>
        <w:spacing w:after="0" w:line="240" w:lineRule="auto"/>
        <w:rPr>
          <w:rFonts w:ascii="Times New Roman" w:eastAsia="Times New Roman" w:hAnsi="Times New Roman" w:cs="Times New Roman"/>
          <w:sz w:val="24"/>
          <w:szCs w:val="24"/>
        </w:rPr>
      </w:pPr>
      <w:r w:rsidRPr="00424067">
        <w:rPr>
          <w:rFonts w:ascii="Times New Roman" w:eastAsia="Times New Roman" w:hAnsi="Times New Roman" w:cs="Times New Roman"/>
          <w:noProof/>
          <w:sz w:val="24"/>
          <w:szCs w:val="24"/>
        </w:rPr>
        <w:drawing>
          <wp:inline distT="0" distB="0" distL="0" distR="0" wp14:anchorId="0778F158" wp14:editId="118E929A">
            <wp:extent cx="5943600" cy="2475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im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67A65EBA" w14:textId="330F6087" w:rsidR="00424067" w:rsidRPr="00424067" w:rsidRDefault="00424067" w:rsidP="00424067">
      <w:pPr>
        <w:shd w:val="clear" w:color="auto" w:fill="ECF0F5"/>
        <w:spacing w:before="600" w:after="600" w:line="240" w:lineRule="auto"/>
        <w:jc w:val="center"/>
        <w:rPr>
          <w:rFonts w:ascii="Source Sans Pro" w:eastAsia="Times New Roman" w:hAnsi="Source Sans Pro" w:cs="Times New Roman"/>
          <w:b/>
          <w:bCs/>
          <w:color w:val="333333"/>
          <w:sz w:val="33"/>
          <w:szCs w:val="33"/>
        </w:rPr>
      </w:pPr>
      <w:r w:rsidRPr="00424067">
        <w:rPr>
          <w:rFonts w:ascii="Source Sans Pro" w:eastAsia="Times New Roman" w:hAnsi="Source Sans Pro" w:cs="Times New Roman"/>
          <w:b/>
          <w:bCs/>
          <w:color w:val="333333"/>
          <w:sz w:val="33"/>
          <w:szCs w:val="33"/>
        </w:rPr>
        <w:t xml:space="preserve">The </w:t>
      </w:r>
      <w:proofErr w:type="spellStart"/>
      <w:ins w:id="0" w:author="Clement" w:date="2021-05-19T16:12:00Z">
        <w:r>
          <w:rPr>
            <w:rFonts w:ascii="Source Sans Pro" w:eastAsia="Times New Roman" w:hAnsi="Source Sans Pro" w:cs="Times New Roman"/>
            <w:b/>
            <w:bCs/>
            <w:color w:val="333333"/>
            <w:sz w:val="33"/>
            <w:szCs w:val="33"/>
          </w:rPr>
          <w:t>DEsign</w:t>
        </w:r>
        <w:proofErr w:type="spellEnd"/>
        <w:r>
          <w:rPr>
            <w:rFonts w:ascii="Source Sans Pro" w:eastAsia="Times New Roman" w:hAnsi="Source Sans Pro" w:cs="Times New Roman"/>
            <w:b/>
            <w:bCs/>
            <w:color w:val="333333"/>
            <w:sz w:val="33"/>
            <w:szCs w:val="33"/>
          </w:rPr>
          <w:t xml:space="preserve"> and </w:t>
        </w:r>
        <w:proofErr w:type="spellStart"/>
        <w:r>
          <w:rPr>
            <w:rFonts w:ascii="Source Sans Pro" w:eastAsia="Times New Roman" w:hAnsi="Source Sans Pro" w:cs="Times New Roman"/>
            <w:b/>
            <w:bCs/>
            <w:color w:val="333333"/>
            <w:sz w:val="33"/>
            <w:szCs w:val="33"/>
          </w:rPr>
          <w:t>conDUCt</w:t>
        </w:r>
        <w:proofErr w:type="spellEnd"/>
        <w:r>
          <w:rPr>
            <w:rFonts w:ascii="Source Sans Pro" w:eastAsia="Times New Roman" w:hAnsi="Source Sans Pro" w:cs="Times New Roman"/>
            <w:b/>
            <w:bCs/>
            <w:color w:val="333333"/>
            <w:sz w:val="33"/>
            <w:szCs w:val="33"/>
          </w:rPr>
          <w:t xml:space="preserve"> of dose Escalation trials (</w:t>
        </w:r>
      </w:ins>
      <w:r w:rsidRPr="00424067">
        <w:rPr>
          <w:rFonts w:ascii="Source Sans Pro" w:eastAsia="Times New Roman" w:hAnsi="Source Sans Pro" w:cs="Times New Roman"/>
          <w:b/>
          <w:bCs/>
          <w:color w:val="333333"/>
          <w:sz w:val="33"/>
          <w:szCs w:val="33"/>
        </w:rPr>
        <w:t>DEDUCE</w:t>
      </w:r>
      <w:ins w:id="1" w:author="Clement" w:date="2021-05-19T16:12:00Z">
        <w:r>
          <w:rPr>
            <w:rFonts w:ascii="Source Sans Pro" w:eastAsia="Times New Roman" w:hAnsi="Source Sans Pro" w:cs="Times New Roman"/>
            <w:b/>
            <w:bCs/>
            <w:color w:val="333333"/>
            <w:sz w:val="33"/>
            <w:szCs w:val="33"/>
          </w:rPr>
          <w:t>)</w:t>
        </w:r>
      </w:ins>
      <w:r w:rsidRPr="00424067">
        <w:rPr>
          <w:rFonts w:ascii="Source Sans Pro" w:eastAsia="Times New Roman" w:hAnsi="Source Sans Pro" w:cs="Times New Roman"/>
          <w:b/>
          <w:bCs/>
          <w:color w:val="333333"/>
          <w:sz w:val="33"/>
          <w:szCs w:val="33"/>
        </w:rPr>
        <w:t xml:space="preserve"> platform - a unified resource for clinical investigators and statisticians to design and conduct </w:t>
      </w:r>
      <w:del w:id="2" w:author="Clement" w:date="2021-05-19T16:07:00Z">
        <w:r w:rsidRPr="00424067" w:rsidDel="00424067">
          <w:rPr>
            <w:rFonts w:ascii="Source Sans Pro" w:eastAsia="Times New Roman" w:hAnsi="Source Sans Pro" w:cs="Times New Roman"/>
            <w:b/>
            <w:bCs/>
            <w:color w:val="333333"/>
            <w:sz w:val="33"/>
            <w:szCs w:val="33"/>
          </w:rPr>
          <w:delText xml:space="preserve">safer, </w:delText>
        </w:r>
      </w:del>
      <w:r w:rsidRPr="00424067">
        <w:rPr>
          <w:rFonts w:ascii="Source Sans Pro" w:eastAsia="Times New Roman" w:hAnsi="Source Sans Pro" w:cs="Times New Roman"/>
          <w:b/>
          <w:bCs/>
          <w:color w:val="333333"/>
          <w:sz w:val="33"/>
          <w:szCs w:val="33"/>
        </w:rPr>
        <w:t>more efficient</w:t>
      </w:r>
      <w:del w:id="3" w:author="Clement" w:date="2021-05-19T16:07:00Z">
        <w:r w:rsidRPr="00424067" w:rsidDel="00424067">
          <w:rPr>
            <w:rFonts w:ascii="Source Sans Pro" w:eastAsia="Times New Roman" w:hAnsi="Source Sans Pro" w:cs="Times New Roman"/>
            <w:b/>
            <w:bCs/>
            <w:color w:val="333333"/>
            <w:sz w:val="33"/>
            <w:szCs w:val="33"/>
          </w:rPr>
          <w:delText>,</w:delText>
        </w:r>
      </w:del>
      <w:r w:rsidRPr="00424067">
        <w:rPr>
          <w:rFonts w:ascii="Source Sans Pro" w:eastAsia="Times New Roman" w:hAnsi="Source Sans Pro" w:cs="Times New Roman"/>
          <w:b/>
          <w:bCs/>
          <w:color w:val="333333"/>
          <w:sz w:val="33"/>
          <w:szCs w:val="33"/>
        </w:rPr>
        <w:t xml:space="preserve"> and more accurate phase 1 trials.</w:t>
      </w:r>
    </w:p>
    <w:p w14:paraId="748CF583" w14:textId="77777777" w:rsidR="00424067" w:rsidRPr="00424067" w:rsidRDefault="00424067" w:rsidP="00424067">
      <w:pPr>
        <w:shd w:val="clear" w:color="auto" w:fill="ECF0F5"/>
        <w:spacing w:before="240" w:after="150" w:line="240" w:lineRule="auto"/>
        <w:outlineLvl w:val="3"/>
        <w:rPr>
          <w:rFonts w:ascii="Source Sans Pro" w:eastAsia="Times New Roman" w:hAnsi="Source Sans Pro" w:cs="Times New Roman"/>
          <w:color w:val="333333"/>
          <w:sz w:val="27"/>
          <w:szCs w:val="27"/>
        </w:rPr>
      </w:pPr>
      <w:r w:rsidRPr="00424067">
        <w:rPr>
          <w:rFonts w:ascii="Source Sans Pro" w:eastAsia="Times New Roman" w:hAnsi="Source Sans Pro" w:cs="Times New Roman"/>
          <w:color w:val="333333"/>
          <w:sz w:val="27"/>
          <w:szCs w:val="27"/>
        </w:rPr>
        <w:t>Overview</w:t>
      </w:r>
    </w:p>
    <w:p w14:paraId="5EB38AAA" w14:textId="6FF6F64E" w:rsidR="00424067" w:rsidRPr="00424067" w:rsidRDefault="00424067" w:rsidP="00424067">
      <w:p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 xml:space="preserve">The </w:t>
      </w:r>
      <w:del w:id="4" w:author="Clement" w:date="2021-05-19T16:12:00Z">
        <w:r w:rsidRPr="00424067" w:rsidDel="00424067">
          <w:rPr>
            <w:rFonts w:ascii="Source Sans Pro" w:eastAsia="Times New Roman" w:hAnsi="Source Sans Pro" w:cs="Times New Roman"/>
            <w:color w:val="333333"/>
            <w:sz w:val="21"/>
            <w:szCs w:val="21"/>
          </w:rPr>
          <w:delText>DEsign and conDUCt of dose Escalation trials (</w:delText>
        </w:r>
      </w:del>
      <w:r w:rsidRPr="00424067">
        <w:rPr>
          <w:rFonts w:ascii="Source Sans Pro" w:eastAsia="Times New Roman" w:hAnsi="Source Sans Pro" w:cs="Times New Roman"/>
          <w:color w:val="333333"/>
          <w:sz w:val="21"/>
          <w:szCs w:val="21"/>
        </w:rPr>
        <w:t>DEDUCE</w:t>
      </w:r>
      <w:del w:id="5" w:author="Clement" w:date="2021-05-19T16:12:00Z">
        <w:r w:rsidRPr="00424067" w:rsidDel="00424067">
          <w:rPr>
            <w:rFonts w:ascii="Source Sans Pro" w:eastAsia="Times New Roman" w:hAnsi="Source Sans Pro" w:cs="Times New Roman"/>
            <w:color w:val="333333"/>
            <w:sz w:val="21"/>
            <w:szCs w:val="21"/>
          </w:rPr>
          <w:delText>)</w:delText>
        </w:r>
      </w:del>
      <w:r w:rsidRPr="00424067">
        <w:rPr>
          <w:rFonts w:ascii="Source Sans Pro" w:eastAsia="Times New Roman" w:hAnsi="Source Sans Pro" w:cs="Times New Roman"/>
          <w:color w:val="333333"/>
          <w:sz w:val="21"/>
          <w:szCs w:val="21"/>
        </w:rPr>
        <w:t xml:space="preserve"> platform is an interactive, web-based resource to design and conduct phase 1 dose escalation trials using rule-based and Bayesian adaptive designs. Our goal in developing this application is to raise awareness, educate, and provide open access to investigators for alternative, improved methods and tools to design and conduct phase 1 dose escalation trials.</w:t>
      </w:r>
    </w:p>
    <w:p w14:paraId="28DB8123" w14:textId="77777777" w:rsidR="00424067" w:rsidRPr="00424067" w:rsidRDefault="00424067" w:rsidP="00424067">
      <w:pPr>
        <w:shd w:val="clear" w:color="auto" w:fill="ECF0F5"/>
        <w:spacing w:before="240" w:after="150" w:line="240" w:lineRule="auto"/>
        <w:outlineLvl w:val="3"/>
        <w:rPr>
          <w:rFonts w:ascii="Source Sans Pro" w:eastAsia="Times New Roman" w:hAnsi="Source Sans Pro" w:cs="Times New Roman"/>
          <w:color w:val="333333"/>
          <w:sz w:val="27"/>
          <w:szCs w:val="27"/>
        </w:rPr>
      </w:pPr>
      <w:r w:rsidRPr="00424067">
        <w:rPr>
          <w:rFonts w:ascii="Source Sans Pro" w:eastAsia="Times New Roman" w:hAnsi="Source Sans Pro" w:cs="Times New Roman"/>
          <w:color w:val="333333"/>
          <w:sz w:val="27"/>
          <w:szCs w:val="27"/>
        </w:rPr>
        <w:t>DEDUCE Modules:</w:t>
      </w:r>
    </w:p>
    <w:p w14:paraId="07F5EC57" w14:textId="77777777" w:rsidR="00424067" w:rsidRPr="00424067" w:rsidRDefault="00424067" w:rsidP="00424067">
      <w:pPr>
        <w:numPr>
          <w:ilvl w:val="0"/>
          <w:numId w:val="1"/>
        </w:numPr>
        <w:shd w:val="clear" w:color="auto" w:fill="ECF0F5"/>
        <w:spacing w:before="150" w:after="24" w:line="240" w:lineRule="auto"/>
        <w:outlineLvl w:val="4"/>
        <w:rPr>
          <w:rFonts w:ascii="Source Sans Pro" w:eastAsia="Times New Roman" w:hAnsi="Source Sans Pro" w:cs="Times New Roman"/>
          <w:b/>
          <w:bCs/>
          <w:color w:val="000080"/>
          <w:sz w:val="21"/>
          <w:szCs w:val="21"/>
        </w:rPr>
      </w:pPr>
      <w:r w:rsidRPr="00424067">
        <w:rPr>
          <w:rFonts w:ascii="Source Sans Pro" w:eastAsia="Times New Roman" w:hAnsi="Source Sans Pro" w:cs="Times New Roman"/>
          <w:b/>
          <w:bCs/>
          <w:color w:val="000080"/>
          <w:sz w:val="21"/>
          <w:szCs w:val="21"/>
        </w:rPr>
        <w:t>Trial Design</w:t>
      </w:r>
    </w:p>
    <w:p w14:paraId="00788A2B" w14:textId="77777777" w:rsidR="00424067" w:rsidRPr="00424067" w:rsidRDefault="00424067" w:rsidP="00424067">
      <w:pPr>
        <w:shd w:val="clear" w:color="auto" w:fill="ECF0F5"/>
        <w:spacing w:after="150" w:line="240" w:lineRule="auto"/>
        <w:ind w:left="720"/>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Users can specify and compare the operating characteristics for hypothetical phase 1 designs through trial simulations, and select an optimal design for the needs of the trial.</w:t>
      </w:r>
    </w:p>
    <w:p w14:paraId="2B594ED1" w14:textId="77777777" w:rsidR="00424067" w:rsidRPr="00424067" w:rsidRDefault="00424067" w:rsidP="00424067">
      <w:pPr>
        <w:numPr>
          <w:ilvl w:val="0"/>
          <w:numId w:val="1"/>
        </w:numPr>
        <w:shd w:val="clear" w:color="auto" w:fill="ECF0F5"/>
        <w:spacing w:before="150" w:after="24" w:line="240" w:lineRule="auto"/>
        <w:outlineLvl w:val="4"/>
        <w:rPr>
          <w:rFonts w:ascii="Source Sans Pro" w:eastAsia="Times New Roman" w:hAnsi="Source Sans Pro" w:cs="Times New Roman"/>
          <w:b/>
          <w:bCs/>
          <w:color w:val="000080"/>
          <w:sz w:val="21"/>
          <w:szCs w:val="21"/>
        </w:rPr>
      </w:pPr>
      <w:r w:rsidRPr="00424067">
        <w:rPr>
          <w:rFonts w:ascii="Source Sans Pro" w:eastAsia="Times New Roman" w:hAnsi="Source Sans Pro" w:cs="Times New Roman"/>
          <w:b/>
          <w:bCs/>
          <w:color w:val="000080"/>
          <w:sz w:val="21"/>
          <w:szCs w:val="21"/>
        </w:rPr>
        <w:t>Trial Conduct</w:t>
      </w:r>
    </w:p>
    <w:p w14:paraId="1C316E70" w14:textId="77777777" w:rsidR="00424067" w:rsidRPr="00424067" w:rsidRDefault="00424067" w:rsidP="00424067">
      <w:pPr>
        <w:shd w:val="clear" w:color="auto" w:fill="ECF0F5"/>
        <w:spacing w:after="150" w:line="240" w:lineRule="auto"/>
        <w:ind w:left="720"/>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Users can implement the adaptive trial, and determine the recommended dose level each time a new patient enrolls.</w:t>
      </w:r>
    </w:p>
    <w:p w14:paraId="2F667ABE" w14:textId="77777777" w:rsidR="00424067" w:rsidRPr="00424067" w:rsidRDefault="00424067" w:rsidP="00424067">
      <w:pPr>
        <w:shd w:val="clear" w:color="auto" w:fill="ECF0F5"/>
        <w:spacing w:before="150" w:after="150" w:line="240" w:lineRule="auto"/>
        <w:outlineLvl w:val="3"/>
        <w:rPr>
          <w:rFonts w:ascii="Source Sans Pro" w:eastAsia="Times New Roman" w:hAnsi="Source Sans Pro" w:cs="Times New Roman"/>
          <w:color w:val="333333"/>
          <w:sz w:val="27"/>
          <w:szCs w:val="27"/>
        </w:rPr>
      </w:pPr>
      <w:r w:rsidRPr="00424067">
        <w:rPr>
          <w:rFonts w:ascii="Source Sans Pro" w:eastAsia="Times New Roman" w:hAnsi="Source Sans Pro" w:cs="Times New Roman"/>
          <w:color w:val="333333"/>
          <w:sz w:val="27"/>
          <w:szCs w:val="27"/>
        </w:rPr>
        <w:t>Available Designs:</w:t>
      </w:r>
    </w:p>
    <w:p w14:paraId="097FA820" w14:textId="77777777" w:rsidR="00424067" w:rsidRPr="00424067" w:rsidRDefault="00424067" w:rsidP="00424067">
      <w:pPr>
        <w:numPr>
          <w:ilvl w:val="0"/>
          <w:numId w:val="2"/>
        </w:num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 xml:space="preserve">Continual Reassessment Method (CRM) </w:t>
      </w:r>
      <w:commentRangeStart w:id="6"/>
      <w:r w:rsidRPr="00424067">
        <w:rPr>
          <w:rFonts w:ascii="Source Sans Pro" w:eastAsia="Times New Roman" w:hAnsi="Source Sans Pro" w:cs="Times New Roman"/>
          <w:color w:val="333333"/>
          <w:sz w:val="21"/>
          <w:szCs w:val="21"/>
        </w:rPr>
        <w:t>[</w:t>
      </w:r>
      <w:proofErr w:type="spellStart"/>
      <w:r w:rsidRPr="00424067">
        <w:rPr>
          <w:rFonts w:ascii="Source Sans Pro" w:eastAsia="Times New Roman" w:hAnsi="Source Sans Pro" w:cs="Times New Roman"/>
          <w:color w:val="333333"/>
          <w:sz w:val="21"/>
          <w:szCs w:val="21"/>
        </w:rPr>
        <w:t>O'Quigley</w:t>
      </w:r>
      <w:proofErr w:type="spellEnd"/>
      <w:r w:rsidRPr="00424067">
        <w:rPr>
          <w:rFonts w:ascii="Source Sans Pro" w:eastAsia="Times New Roman" w:hAnsi="Source Sans Pro" w:cs="Times New Roman"/>
          <w:color w:val="333333"/>
          <w:sz w:val="21"/>
          <w:szCs w:val="21"/>
        </w:rPr>
        <w:t xml:space="preserve"> et al. Biometrics, 1990]</w:t>
      </w:r>
      <w:commentRangeEnd w:id="6"/>
      <w:r>
        <w:rPr>
          <w:rStyle w:val="CommentReference"/>
        </w:rPr>
        <w:commentReference w:id="6"/>
      </w:r>
    </w:p>
    <w:p w14:paraId="01618E56" w14:textId="77777777" w:rsidR="00424067" w:rsidRPr="00424067" w:rsidRDefault="00424067" w:rsidP="00424067">
      <w:pPr>
        <w:numPr>
          <w:ilvl w:val="0"/>
          <w:numId w:val="2"/>
        </w:numPr>
        <w:shd w:val="clear" w:color="auto" w:fill="ECF0F5"/>
        <w:spacing w:after="150" w:line="240" w:lineRule="auto"/>
        <w:rPr>
          <w:rFonts w:ascii="Source Sans Pro" w:eastAsia="Times New Roman" w:hAnsi="Source Sans Pro" w:cs="Times New Roman"/>
          <w:color w:val="333333"/>
          <w:sz w:val="21"/>
          <w:szCs w:val="21"/>
        </w:rPr>
      </w:pPr>
      <w:proofErr w:type="spellStart"/>
      <w:r w:rsidRPr="00424067">
        <w:rPr>
          <w:rFonts w:ascii="Source Sans Pro" w:eastAsia="Times New Roman" w:hAnsi="Source Sans Pro" w:cs="Times New Roman"/>
          <w:color w:val="333333"/>
          <w:sz w:val="21"/>
          <w:szCs w:val="21"/>
        </w:rPr>
        <w:t>TARGETed</w:t>
      </w:r>
      <w:proofErr w:type="spellEnd"/>
      <w:r w:rsidRPr="00424067">
        <w:rPr>
          <w:rFonts w:ascii="Source Sans Pro" w:eastAsia="Times New Roman" w:hAnsi="Source Sans Pro" w:cs="Times New Roman"/>
          <w:color w:val="333333"/>
          <w:sz w:val="21"/>
          <w:szCs w:val="21"/>
        </w:rPr>
        <w:t>-agent Continual Reassessment Method (TARGET-CRM)</w:t>
      </w:r>
    </w:p>
    <w:p w14:paraId="169E25A4" w14:textId="77777777" w:rsidR="00424067" w:rsidRPr="00424067" w:rsidRDefault="00424067" w:rsidP="00424067">
      <w:pPr>
        <w:numPr>
          <w:ilvl w:val="0"/>
          <w:numId w:val="2"/>
        </w:num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 xml:space="preserve">3+3 </w:t>
      </w:r>
      <w:commentRangeStart w:id="7"/>
      <w:r w:rsidRPr="00424067">
        <w:rPr>
          <w:rFonts w:ascii="Source Sans Pro" w:eastAsia="Times New Roman" w:hAnsi="Source Sans Pro" w:cs="Times New Roman"/>
          <w:color w:val="333333"/>
          <w:sz w:val="21"/>
          <w:szCs w:val="21"/>
        </w:rPr>
        <w:t>[Storer. Biometrics, 1989]</w:t>
      </w:r>
      <w:commentRangeEnd w:id="7"/>
      <w:r>
        <w:rPr>
          <w:rStyle w:val="CommentReference"/>
        </w:rPr>
        <w:commentReference w:id="7"/>
      </w:r>
    </w:p>
    <w:p w14:paraId="4C16BCBD" w14:textId="77777777" w:rsidR="00424067" w:rsidRPr="00424067" w:rsidRDefault="00424067" w:rsidP="00424067">
      <w:pPr>
        <w:shd w:val="clear" w:color="auto" w:fill="ECF0F5"/>
        <w:spacing w:before="150" w:after="150" w:line="240" w:lineRule="auto"/>
        <w:outlineLvl w:val="3"/>
        <w:rPr>
          <w:rFonts w:ascii="Source Sans Pro" w:eastAsia="Times New Roman" w:hAnsi="Source Sans Pro" w:cs="Times New Roman"/>
          <w:color w:val="333333"/>
          <w:sz w:val="27"/>
          <w:szCs w:val="27"/>
        </w:rPr>
      </w:pPr>
      <w:r w:rsidRPr="00424067">
        <w:rPr>
          <w:rFonts w:ascii="Source Sans Pro" w:eastAsia="Times New Roman" w:hAnsi="Source Sans Pro" w:cs="Times New Roman"/>
          <w:color w:val="333333"/>
          <w:sz w:val="27"/>
          <w:szCs w:val="27"/>
        </w:rPr>
        <w:lastRenderedPageBreak/>
        <w:t>Key Features of DEDUCE:</w:t>
      </w:r>
    </w:p>
    <w:p w14:paraId="1F53762E" w14:textId="77777777" w:rsidR="00424067" w:rsidRPr="00424067" w:rsidRDefault="00424067" w:rsidP="00424067">
      <w:pPr>
        <w:numPr>
          <w:ilvl w:val="0"/>
          <w:numId w:val="3"/>
        </w:num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Permits simultaneous comparison of multiple trial designs for the same set of simulation parameters</w:t>
      </w:r>
    </w:p>
    <w:p w14:paraId="5FE97C2E" w14:textId="77777777" w:rsidR="00424067" w:rsidRPr="00424067" w:rsidRDefault="00424067" w:rsidP="00424067">
      <w:pPr>
        <w:numPr>
          <w:ilvl w:val="0"/>
          <w:numId w:val="3"/>
        </w:numPr>
        <w:shd w:val="clear" w:color="auto" w:fill="ECF0F5"/>
        <w:spacing w:after="150" w:line="240" w:lineRule="auto"/>
        <w:rPr>
          <w:rFonts w:ascii="Source Sans Pro" w:eastAsia="Times New Roman" w:hAnsi="Source Sans Pro" w:cs="Times New Roman"/>
          <w:color w:val="333333"/>
          <w:sz w:val="21"/>
          <w:szCs w:val="21"/>
        </w:rPr>
      </w:pPr>
      <w:r w:rsidRPr="00424067">
        <w:rPr>
          <w:rFonts w:ascii="Source Sans Pro" w:eastAsia="Times New Roman" w:hAnsi="Source Sans Pro" w:cs="Times New Roman"/>
          <w:color w:val="333333"/>
          <w:sz w:val="21"/>
          <w:szCs w:val="21"/>
        </w:rPr>
        <w:t>Dynamically generates a written report summarizing simulation results</w:t>
      </w:r>
    </w:p>
    <w:commentRangeStart w:id="8"/>
    <w:p w14:paraId="60D979A7" w14:textId="4062243F" w:rsidR="00F20598" w:rsidRDefault="00424067" w:rsidP="00424067">
      <w:pPr>
        <w:rPr>
          <w:rFonts w:ascii="Times New Roman" w:eastAsia="Times New Roman" w:hAnsi="Times New Roman" w:cs="Times New Roman"/>
          <w:sz w:val="24"/>
          <w:szCs w:val="24"/>
        </w:rPr>
      </w:pPr>
      <w:r w:rsidRPr="00424067">
        <w:rPr>
          <w:rFonts w:ascii="Times New Roman" w:eastAsia="Times New Roman" w:hAnsi="Times New Roman" w:cs="Times New Roman"/>
          <w:sz w:val="24"/>
          <w:szCs w:val="24"/>
        </w:rPr>
        <w:fldChar w:fldCharType="begin"/>
      </w:r>
      <w:r w:rsidRPr="00424067">
        <w:rPr>
          <w:rFonts w:ascii="Times New Roman" w:eastAsia="Times New Roman" w:hAnsi="Times New Roman" w:cs="Times New Roman"/>
          <w:sz w:val="24"/>
          <w:szCs w:val="24"/>
        </w:rPr>
        <w:instrText xml:space="preserve"> HYPERLINK "https://www.danafarberbostonchildrens.org/" \t "_blank" </w:instrText>
      </w:r>
      <w:r w:rsidRPr="00424067">
        <w:rPr>
          <w:rFonts w:ascii="Times New Roman" w:eastAsia="Times New Roman" w:hAnsi="Times New Roman" w:cs="Times New Roman"/>
          <w:sz w:val="24"/>
          <w:szCs w:val="24"/>
        </w:rPr>
        <w:fldChar w:fldCharType="separate"/>
      </w:r>
      <w:r w:rsidRPr="00424067">
        <w:rPr>
          <w:rFonts w:ascii="Source Sans Pro" w:eastAsia="Times New Roman" w:hAnsi="Source Sans Pro" w:cs="Times New Roman"/>
          <w:noProof/>
          <w:color w:val="3C8DBC"/>
          <w:sz w:val="21"/>
          <w:szCs w:val="21"/>
          <w:shd w:val="clear" w:color="auto" w:fill="ECF0F5"/>
        </w:rPr>
        <w:drawing>
          <wp:inline distT="0" distB="0" distL="0" distR="0" wp14:anchorId="45CF6475" wp14:editId="21A167B3">
            <wp:extent cx="5943600" cy="1143000"/>
            <wp:effectExtent l="0" t="0" r="0" b="0"/>
            <wp:docPr id="7" name="Picture 7">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Logo">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r w:rsidRPr="00424067">
        <w:rPr>
          <w:rFonts w:ascii="Source Sans Pro" w:eastAsia="Times New Roman" w:hAnsi="Source Sans Pro" w:cs="Times New Roman"/>
          <w:color w:val="3C8DBC"/>
          <w:sz w:val="21"/>
          <w:szCs w:val="21"/>
          <w:u w:val="single"/>
          <w:shd w:val="clear" w:color="auto" w:fill="ECF0F5"/>
        </w:rPr>
        <w:t> </w:t>
      </w:r>
      <w:r w:rsidRPr="00424067">
        <w:rPr>
          <w:rFonts w:ascii="Times New Roman" w:eastAsia="Times New Roman" w:hAnsi="Times New Roman" w:cs="Times New Roman"/>
          <w:sz w:val="24"/>
          <w:szCs w:val="24"/>
        </w:rPr>
        <w:fldChar w:fldCharType="end"/>
      </w:r>
      <w:hyperlink r:id="rId12" w:tgtFrame="_blank" w:history="1">
        <w:r w:rsidRPr="00424067">
          <w:rPr>
            <w:rFonts w:ascii="Source Sans Pro" w:eastAsia="Times New Roman" w:hAnsi="Source Sans Pro" w:cs="Times New Roman"/>
            <w:noProof/>
            <w:color w:val="3C8DBC"/>
            <w:sz w:val="21"/>
            <w:szCs w:val="21"/>
            <w:shd w:val="clear" w:color="auto" w:fill="ECF0F5"/>
          </w:rPr>
          <w:drawing>
            <wp:inline distT="0" distB="0" distL="0" distR="0" wp14:anchorId="404DABC7" wp14:editId="0B20307C">
              <wp:extent cx="5943600" cy="701675"/>
              <wp:effectExtent l="0" t="0" r="0" b="3175"/>
              <wp:docPr id="6" name="Picture 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Logo">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01675"/>
                      </a:xfrm>
                      <a:prstGeom prst="rect">
                        <a:avLst/>
                      </a:prstGeom>
                      <a:noFill/>
                      <a:ln>
                        <a:noFill/>
                      </a:ln>
                    </pic:spPr>
                  </pic:pic>
                </a:graphicData>
              </a:graphic>
            </wp:inline>
          </w:drawing>
        </w:r>
        <w:r w:rsidRPr="00424067">
          <w:rPr>
            <w:rFonts w:ascii="Source Sans Pro" w:eastAsia="Times New Roman" w:hAnsi="Source Sans Pro" w:cs="Times New Roman"/>
            <w:color w:val="3C8DBC"/>
            <w:sz w:val="21"/>
            <w:szCs w:val="21"/>
            <w:u w:val="single"/>
            <w:shd w:val="clear" w:color="auto" w:fill="ECF0F5"/>
          </w:rPr>
          <w:t> </w:t>
        </w:r>
      </w:hyperlink>
      <w:r w:rsidRPr="00424067">
        <w:rPr>
          <w:rFonts w:ascii="Source Sans Pro" w:eastAsia="Times New Roman" w:hAnsi="Source Sans Pro" w:cs="Times New Roman"/>
          <w:noProof/>
          <w:color w:val="72AFD2"/>
          <w:sz w:val="21"/>
          <w:szCs w:val="21"/>
          <w:shd w:val="clear" w:color="auto" w:fill="ECF0F5"/>
        </w:rPr>
        <w:drawing>
          <wp:inline distT="0" distB="0" distL="0" distR="0" wp14:anchorId="7EC3D1DF" wp14:editId="3FDE87F5">
            <wp:extent cx="5715000" cy="1876425"/>
            <wp:effectExtent l="0" t="0" r="0" b="0"/>
            <wp:docPr id="5" name="Picture 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SLogo">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876425"/>
                    </a:xfrm>
                    <a:prstGeom prst="rect">
                      <a:avLst/>
                    </a:prstGeom>
                    <a:noFill/>
                    <a:ln>
                      <a:noFill/>
                    </a:ln>
                  </pic:spPr>
                </pic:pic>
              </a:graphicData>
            </a:graphic>
          </wp:inline>
        </w:drawing>
      </w:r>
      <w:commentRangeEnd w:id="8"/>
      <w:r>
        <w:rPr>
          <w:rStyle w:val="CommentReference"/>
        </w:rPr>
        <w:commentReference w:id="8"/>
      </w:r>
    </w:p>
    <w:p w14:paraId="101555D0" w14:textId="77777777" w:rsidR="00F20598" w:rsidRDefault="00F2059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tblLook w:val="04A0" w:firstRow="1" w:lastRow="0" w:firstColumn="1" w:lastColumn="0" w:noHBand="0" w:noVBand="1"/>
      </w:tblPr>
      <w:tblGrid>
        <w:gridCol w:w="5682"/>
        <w:gridCol w:w="3668"/>
      </w:tblGrid>
      <w:tr w:rsidR="00F20598" w14:paraId="49345890" w14:textId="77777777" w:rsidTr="008B3417">
        <w:tc>
          <w:tcPr>
            <w:tcW w:w="5670" w:type="dxa"/>
          </w:tcPr>
          <w:p w14:paraId="5D308415" w14:textId="471B0C50" w:rsidR="00F20598" w:rsidRDefault="00F20598" w:rsidP="00424067">
            <w:r>
              <w:rPr>
                <w:noProof/>
              </w:rPr>
              <w:lastRenderedPageBreak/>
              <w:drawing>
                <wp:inline distT="0" distB="0" distL="0" distR="0" wp14:anchorId="73B422A4" wp14:editId="7393C34F">
                  <wp:extent cx="3471444" cy="57538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497" cy="5760536"/>
                          </a:xfrm>
                          <a:prstGeom prst="rect">
                            <a:avLst/>
                          </a:prstGeom>
                        </pic:spPr>
                      </pic:pic>
                    </a:graphicData>
                  </a:graphic>
                </wp:inline>
              </w:drawing>
            </w:r>
          </w:p>
        </w:tc>
        <w:tc>
          <w:tcPr>
            <w:tcW w:w="3680" w:type="dxa"/>
          </w:tcPr>
          <w:p w14:paraId="65EB047A" w14:textId="77777777" w:rsidR="00F20598" w:rsidRDefault="00E9304B" w:rsidP="00FF2941">
            <w:pPr>
              <w:pStyle w:val="ListParagraph"/>
              <w:numPr>
                <w:ilvl w:val="0"/>
                <w:numId w:val="6"/>
              </w:numPr>
              <w:ind w:left="295" w:hanging="295"/>
            </w:pPr>
            <w:r>
              <w:t xml:space="preserve">Revised text: “How Many Dose </w:t>
            </w:r>
            <w:r w:rsidRPr="00E9304B">
              <w:rPr>
                <w:b/>
                <w:bCs/>
                <w:color w:val="FF0000"/>
              </w:rPr>
              <w:t>Levels</w:t>
            </w:r>
            <w:r>
              <w:t xml:space="preserve"> Will Be </w:t>
            </w:r>
            <w:r w:rsidRPr="00E9304B">
              <w:rPr>
                <w:b/>
                <w:bCs/>
                <w:color w:val="FF0000"/>
              </w:rPr>
              <w:t>Included</w:t>
            </w:r>
            <w:r>
              <w:t>”?</w:t>
            </w:r>
          </w:p>
          <w:p w14:paraId="7740F3E2" w14:textId="77777777" w:rsidR="00E9304B" w:rsidRDefault="00E9304B" w:rsidP="00FF2941">
            <w:pPr>
              <w:pStyle w:val="ListParagraph"/>
              <w:numPr>
                <w:ilvl w:val="0"/>
                <w:numId w:val="6"/>
              </w:numPr>
              <w:ind w:left="295" w:hanging="295"/>
            </w:pPr>
            <w:r>
              <w:t>I</w:t>
            </w:r>
            <w:r w:rsidRPr="00E9304B">
              <w:t>n help text for dose level labels, there is a typo in “sep</w:t>
            </w:r>
            <w:r w:rsidRPr="00E9304B">
              <w:rPr>
                <w:b/>
                <w:bCs/>
                <w:color w:val="FF0000"/>
              </w:rPr>
              <w:t>a</w:t>
            </w:r>
            <w:r w:rsidRPr="00E9304B">
              <w:t>rated”</w:t>
            </w:r>
          </w:p>
          <w:p w14:paraId="0DE5AD9C" w14:textId="43288862" w:rsidR="00E9304B" w:rsidRDefault="00E9304B" w:rsidP="00FF2941">
            <w:pPr>
              <w:pStyle w:val="ListParagraph"/>
              <w:numPr>
                <w:ilvl w:val="0"/>
                <w:numId w:val="6"/>
              </w:numPr>
              <w:ind w:left="295" w:hanging="295"/>
            </w:pPr>
            <w:r>
              <w:t xml:space="preserve">For Target Toxicity Probability help text, revise to: “Please enter the true toxicity probabilities for each dose level, </w:t>
            </w:r>
            <w:r w:rsidRPr="00E9304B">
              <w:rPr>
                <w:b/>
                <w:bCs/>
                <w:color w:val="FF0000"/>
              </w:rPr>
              <w:t>separated by commas</w:t>
            </w:r>
            <w:r>
              <w:t>. Toxicity probabilities must increase with each subsequent dose level.</w:t>
            </w:r>
          </w:p>
          <w:p w14:paraId="17F2123B" w14:textId="4FF407E1" w:rsidR="008B3417" w:rsidRDefault="008B3417" w:rsidP="00FF2941">
            <w:pPr>
              <w:pStyle w:val="ListParagraph"/>
              <w:numPr>
                <w:ilvl w:val="0"/>
                <w:numId w:val="6"/>
              </w:numPr>
              <w:ind w:left="295" w:hanging="295"/>
            </w:pPr>
            <w:r>
              <w:t>Start Dose Level: Can the drop</w:t>
            </w:r>
            <w:r w:rsidR="000240ED">
              <w:t>-</w:t>
            </w:r>
            <w:r>
              <w:t>down menu reflect the dose level labels entered in the previous input?</w:t>
            </w:r>
          </w:p>
          <w:p w14:paraId="23857325" w14:textId="3AC7980B" w:rsidR="008B3417" w:rsidRDefault="008B3417" w:rsidP="00FF2941">
            <w:pPr>
              <w:pStyle w:val="ListParagraph"/>
              <w:numPr>
                <w:ilvl w:val="0"/>
                <w:numId w:val="6"/>
              </w:numPr>
              <w:ind w:left="295" w:hanging="295"/>
            </w:pPr>
            <w:r>
              <w:t>Number of simulated trials -&gt; please convert from a slider to a text box. It is difficult to select a specific number using the slider.</w:t>
            </w:r>
          </w:p>
          <w:p w14:paraId="1620A4BB" w14:textId="379342D1" w:rsidR="008B3417" w:rsidRDefault="008B3417" w:rsidP="00FF2941">
            <w:pPr>
              <w:pStyle w:val="ListParagraph"/>
              <w:numPr>
                <w:ilvl w:val="0"/>
                <w:numId w:val="6"/>
              </w:numPr>
              <w:ind w:left="295" w:hanging="295"/>
            </w:pPr>
            <w:r>
              <w:t>Target toxicity probability -&gt; please use increments of 0.01 rather than 0.1 for the slider. For example, I select use a toxicity probability of 0.25 currently.</w:t>
            </w:r>
          </w:p>
          <w:p w14:paraId="277712CF" w14:textId="3F321B37" w:rsidR="008B3417" w:rsidRDefault="008B3417" w:rsidP="00FF2941">
            <w:pPr>
              <w:pStyle w:val="ListParagraph"/>
              <w:numPr>
                <w:ilvl w:val="0"/>
                <w:numId w:val="6"/>
              </w:numPr>
              <w:ind w:left="295" w:hanging="295"/>
            </w:pPr>
            <w:r>
              <w:t xml:space="preserve">Proportion of Patients from Cohort B -&gt; </w:t>
            </w:r>
            <w:r>
              <w:t>please use increments of 0.01 rather than 0.1 for the slider.</w:t>
            </w:r>
          </w:p>
          <w:p w14:paraId="004AF0F0" w14:textId="4A72BBB2" w:rsidR="008B3417" w:rsidRDefault="008B3417" w:rsidP="00FF2941">
            <w:pPr>
              <w:pStyle w:val="ListParagraph"/>
              <w:numPr>
                <w:ilvl w:val="0"/>
                <w:numId w:val="6"/>
              </w:numPr>
              <w:ind w:left="295" w:hanging="295"/>
            </w:pPr>
            <w:r>
              <w:t xml:space="preserve">Revise text for </w:t>
            </w:r>
            <w:r w:rsidRPr="008B3417">
              <w:t>Prior Toxicity Probability Vector</w:t>
            </w:r>
            <w:r>
              <w:t>: “</w:t>
            </w:r>
            <w:r>
              <w:t xml:space="preserve">Please enter the true toxicity probabilities for each dose level, </w:t>
            </w:r>
            <w:r w:rsidRPr="00E9304B">
              <w:rPr>
                <w:b/>
                <w:bCs/>
                <w:color w:val="FF0000"/>
              </w:rPr>
              <w:t>separated by commas</w:t>
            </w:r>
            <w:r>
              <w:t>. Toxicity probabilities must increase with each subsequent dose level.</w:t>
            </w:r>
            <w:r>
              <w:t>”</w:t>
            </w:r>
          </w:p>
          <w:p w14:paraId="2947F951" w14:textId="464CDDCC" w:rsidR="00E9304B" w:rsidRDefault="00E9304B" w:rsidP="00E9304B"/>
        </w:tc>
      </w:tr>
    </w:tbl>
    <w:p w14:paraId="19A09433" w14:textId="2CD01DFC" w:rsidR="007718C0" w:rsidRDefault="007718C0" w:rsidP="00424067"/>
    <w:tbl>
      <w:tblPr>
        <w:tblStyle w:val="TableGrid"/>
        <w:tblW w:w="0" w:type="auto"/>
        <w:tblLook w:val="04A0" w:firstRow="1" w:lastRow="0" w:firstColumn="1" w:lastColumn="0" w:noHBand="0" w:noVBand="1"/>
      </w:tblPr>
      <w:tblGrid>
        <w:gridCol w:w="5826"/>
        <w:gridCol w:w="3524"/>
      </w:tblGrid>
      <w:tr w:rsidR="00E9304B" w14:paraId="3B2AE86F" w14:textId="77777777" w:rsidTr="00E9304B">
        <w:tc>
          <w:tcPr>
            <w:tcW w:w="4675" w:type="dxa"/>
          </w:tcPr>
          <w:p w14:paraId="7DCE9798" w14:textId="052C20C3" w:rsidR="00E9304B" w:rsidRDefault="00E9304B" w:rsidP="00424067">
            <w:r>
              <w:rPr>
                <w:noProof/>
              </w:rPr>
              <w:lastRenderedPageBreak/>
              <w:drawing>
                <wp:inline distT="0" distB="0" distL="0" distR="0" wp14:anchorId="08F1795D" wp14:editId="26F6EEFA">
                  <wp:extent cx="3559387" cy="581420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9631" cy="5830937"/>
                          </a:xfrm>
                          <a:prstGeom prst="rect">
                            <a:avLst/>
                          </a:prstGeom>
                        </pic:spPr>
                      </pic:pic>
                    </a:graphicData>
                  </a:graphic>
                </wp:inline>
              </w:drawing>
            </w:r>
          </w:p>
        </w:tc>
        <w:tc>
          <w:tcPr>
            <w:tcW w:w="4675" w:type="dxa"/>
          </w:tcPr>
          <w:p w14:paraId="2B87EEC6" w14:textId="29F2476E" w:rsidR="00E9304B" w:rsidRDefault="00E9304B" w:rsidP="00FF2941">
            <w:pPr>
              <w:pStyle w:val="ListParagraph"/>
              <w:numPr>
                <w:ilvl w:val="0"/>
                <w:numId w:val="6"/>
              </w:numPr>
              <w:ind w:left="442" w:hanging="425"/>
            </w:pPr>
            <w:r>
              <w:t>Replace text: Patient enrollment rate: “</w:t>
            </w:r>
            <w:r w:rsidRPr="00E9304B">
              <w:rPr>
                <w:b/>
                <w:bCs/>
                <w:color w:val="FF0000"/>
              </w:rPr>
              <w:t>Average Time (</w:t>
            </w:r>
            <w:r>
              <w:rPr>
                <w:b/>
                <w:bCs/>
                <w:color w:val="FF0000"/>
              </w:rPr>
              <w:t xml:space="preserve">in </w:t>
            </w:r>
            <w:r w:rsidRPr="00E9304B">
              <w:rPr>
                <w:b/>
                <w:bCs/>
                <w:color w:val="FF0000"/>
              </w:rPr>
              <w:t>Days) Between Patient Enrollments</w:t>
            </w:r>
            <w:r>
              <w:t>”</w:t>
            </w:r>
          </w:p>
          <w:p w14:paraId="11E8DA42" w14:textId="77777777" w:rsidR="00E9304B" w:rsidRDefault="00E9304B" w:rsidP="00FF2941">
            <w:pPr>
              <w:pStyle w:val="ListParagraph"/>
              <w:numPr>
                <w:ilvl w:val="0"/>
                <w:numId w:val="6"/>
              </w:numPr>
              <w:ind w:left="442" w:hanging="425"/>
            </w:pPr>
            <w:r>
              <w:t>Revise text: “Duration of DLT Observation Period (in Days)”</w:t>
            </w:r>
          </w:p>
          <w:p w14:paraId="0C7515A8" w14:textId="77777777" w:rsidR="00E9304B" w:rsidRDefault="008B3417" w:rsidP="00FF2941">
            <w:pPr>
              <w:pStyle w:val="ListParagraph"/>
              <w:numPr>
                <w:ilvl w:val="0"/>
                <w:numId w:val="6"/>
              </w:numPr>
              <w:ind w:left="442" w:hanging="425"/>
            </w:pPr>
            <w:r>
              <w:t>The “Proportion of Patients from Cohort B” parameter should only pop up when the TARGET-CRM design is selected. Use fixed Cohort B proportion = 0 when 3+3 or/and CRM are selected.</w:t>
            </w:r>
          </w:p>
          <w:p w14:paraId="07EE08D0" w14:textId="77777777" w:rsidR="000240ED" w:rsidRDefault="000240ED" w:rsidP="00FF2941">
            <w:pPr>
              <w:pStyle w:val="ListParagraph"/>
              <w:numPr>
                <w:ilvl w:val="0"/>
                <w:numId w:val="6"/>
              </w:numPr>
              <w:ind w:left="442" w:hanging="425"/>
            </w:pPr>
            <w:r>
              <w:t>Revise help text for Proportion of Patients from Cohort B: “</w:t>
            </w:r>
            <w:r w:rsidRPr="00B150A2">
              <w:rPr>
                <w:b/>
                <w:bCs/>
                <w:color w:val="FF0000"/>
              </w:rPr>
              <w:t>Patients belong to either Cohort A</w:t>
            </w:r>
            <w:r w:rsidR="00B150A2" w:rsidRPr="00B150A2">
              <w:rPr>
                <w:b/>
                <w:bCs/>
                <w:color w:val="FF0000"/>
              </w:rPr>
              <w:t xml:space="preserve"> (general enrollment)</w:t>
            </w:r>
            <w:r w:rsidRPr="00B150A2">
              <w:rPr>
                <w:b/>
                <w:bCs/>
                <w:color w:val="FF0000"/>
              </w:rPr>
              <w:t xml:space="preserve"> </w:t>
            </w:r>
            <w:r w:rsidR="00B150A2" w:rsidRPr="00B150A2">
              <w:rPr>
                <w:b/>
                <w:bCs/>
                <w:color w:val="FF0000"/>
              </w:rPr>
              <w:t>or Cohort B (enrichment cohort).</w:t>
            </w:r>
            <w:r w:rsidR="00B150A2" w:rsidRPr="00B150A2">
              <w:rPr>
                <w:color w:val="FF0000"/>
              </w:rPr>
              <w:t xml:space="preserve"> </w:t>
            </w:r>
            <w:r w:rsidR="00B150A2">
              <w:t xml:space="preserve">Please enter the proportion of enrolled patients belonging to Cohort B. </w:t>
            </w:r>
            <w:r w:rsidR="00B150A2" w:rsidRPr="00B150A2">
              <w:rPr>
                <w:b/>
                <w:bCs/>
                <w:color w:val="FF0000"/>
              </w:rPr>
              <w:t>Enter a proportion of 0 if no enrichment cohort is needed.</w:t>
            </w:r>
            <w:r w:rsidR="00B150A2">
              <w:t>”</w:t>
            </w:r>
          </w:p>
          <w:p w14:paraId="799A9AA0" w14:textId="01CD9D8C" w:rsidR="00B150A2" w:rsidRDefault="00B150A2" w:rsidP="00FF2941">
            <w:pPr>
              <w:pStyle w:val="ListParagraph"/>
              <w:numPr>
                <w:ilvl w:val="0"/>
                <w:numId w:val="6"/>
              </w:numPr>
              <w:ind w:left="442" w:hanging="425"/>
            </w:pPr>
            <w:r>
              <w:t xml:space="preserve">Revise help text for Minimum enrollment of Cohort B patients (Optional): </w:t>
            </w:r>
            <w:r w:rsidRPr="00B150A2">
              <w:rPr>
                <w:b/>
                <w:bCs/>
                <w:color w:val="FF0000"/>
              </w:rPr>
              <w:t>“An optional feature is to require a trial to enroll a minimum number of Cohort B patients. Once the maximum N is attained, enrollment of Cohort A patients will be suspended and only Cohort B patients may enroll until the minimum number has been attained. Please enter the minimum number of Cohort B patients to be enrolled in a trial. Enter 0 if no minimum number is required.”</w:t>
            </w:r>
          </w:p>
        </w:tc>
      </w:tr>
    </w:tbl>
    <w:p w14:paraId="2BF8F739" w14:textId="3C863F03" w:rsidR="00F20598" w:rsidRDefault="00F20598" w:rsidP="00424067"/>
    <w:sectPr w:rsidR="00F20598">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Clement" w:date="2021-05-19T16:08:00Z" w:initials="C">
    <w:p w14:paraId="26C56E74" w14:textId="0EEED7A2" w:rsidR="00424067" w:rsidRDefault="00424067">
      <w:pPr>
        <w:pStyle w:val="CommentText"/>
      </w:pPr>
      <w:r>
        <w:rPr>
          <w:rStyle w:val="CommentReference"/>
        </w:rPr>
        <w:annotationRef/>
      </w:r>
      <w:r>
        <w:t xml:space="preserve">Include link: </w:t>
      </w:r>
      <w:hyperlink r:id="rId1" w:history="1">
        <w:r w:rsidRPr="00992FCF">
          <w:rPr>
            <w:rStyle w:val="Hyperlink"/>
          </w:rPr>
          <w:t>https://pubmed.ncbi.nlm.nih.gov/2350571/</w:t>
        </w:r>
      </w:hyperlink>
    </w:p>
    <w:p w14:paraId="6EF3E602" w14:textId="77777777" w:rsidR="00424067" w:rsidRDefault="00424067">
      <w:pPr>
        <w:pStyle w:val="CommentText"/>
      </w:pPr>
    </w:p>
    <w:p w14:paraId="2E970A7F" w14:textId="77777777" w:rsidR="00424067" w:rsidRDefault="00424067">
      <w:pPr>
        <w:pStyle w:val="CommentText"/>
      </w:pPr>
      <w:r>
        <w:t>Alternative link (for discussion):</w:t>
      </w:r>
    </w:p>
    <w:p w14:paraId="40CA7F77" w14:textId="058BD910" w:rsidR="00424067" w:rsidRDefault="00424067">
      <w:pPr>
        <w:pStyle w:val="CommentText"/>
      </w:pPr>
      <w:r w:rsidRPr="00424067">
        <w:t>https://www.jstor.org/stable/2531628?seq=1</w:t>
      </w:r>
    </w:p>
  </w:comment>
  <w:comment w:id="7" w:author="Clement" w:date="2021-05-19T16:10:00Z" w:initials="C">
    <w:p w14:paraId="2C5B14EE" w14:textId="65FA1325" w:rsidR="00424067" w:rsidRDefault="00424067">
      <w:pPr>
        <w:pStyle w:val="CommentText"/>
      </w:pPr>
      <w:r>
        <w:rPr>
          <w:rStyle w:val="CommentReference"/>
        </w:rPr>
        <w:annotationRef/>
      </w:r>
      <w:r>
        <w:t xml:space="preserve">Include link: </w:t>
      </w:r>
      <w:hyperlink r:id="rId2" w:history="1">
        <w:r w:rsidRPr="00992FCF">
          <w:rPr>
            <w:rStyle w:val="Hyperlink"/>
          </w:rPr>
          <w:t>https://pubmed.ncbi.nlm.nih.gov/2790129/</w:t>
        </w:r>
      </w:hyperlink>
    </w:p>
    <w:p w14:paraId="0E79C5E9" w14:textId="77777777" w:rsidR="00424067" w:rsidRDefault="00424067">
      <w:pPr>
        <w:pStyle w:val="CommentText"/>
      </w:pPr>
    </w:p>
    <w:p w14:paraId="327F37CA" w14:textId="77777777" w:rsidR="00424067" w:rsidRDefault="00424067">
      <w:pPr>
        <w:pStyle w:val="CommentText"/>
      </w:pPr>
      <w:r>
        <w:t>Alternative link:</w:t>
      </w:r>
    </w:p>
    <w:p w14:paraId="74E4391B" w14:textId="2EE34852" w:rsidR="00424067" w:rsidRDefault="00424067">
      <w:pPr>
        <w:pStyle w:val="CommentText"/>
      </w:pPr>
      <w:hyperlink r:id="rId3" w:history="1">
        <w:r w:rsidRPr="00992FCF">
          <w:rPr>
            <w:rStyle w:val="Hyperlink"/>
          </w:rPr>
          <w:t>https://www.jstor.org/stable/2531693?seq=1</w:t>
        </w:r>
      </w:hyperlink>
    </w:p>
    <w:p w14:paraId="0A370376" w14:textId="318FCE25" w:rsidR="00424067" w:rsidRDefault="00424067">
      <w:pPr>
        <w:pStyle w:val="CommentText"/>
      </w:pPr>
    </w:p>
  </w:comment>
  <w:comment w:id="8" w:author="Clement" w:date="2021-05-19T16:07:00Z" w:initials="C">
    <w:p w14:paraId="478C3E76" w14:textId="5BCF750E" w:rsidR="00424067" w:rsidRDefault="00424067">
      <w:pPr>
        <w:pStyle w:val="CommentText"/>
      </w:pPr>
      <w:r>
        <w:t xml:space="preserve">Wendy </w:t>
      </w:r>
      <w:r>
        <w:rPr>
          <w:rStyle w:val="CommentReference"/>
        </w:rPr>
        <w:annotationRef/>
      </w:r>
      <w:r>
        <w:t>to investigate whether permission is needed to include DFCI/BCH and HMS logos.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A7F77" w15:done="0"/>
  <w15:commentEx w15:paraId="0A370376" w15:done="0"/>
  <w15:commentEx w15:paraId="478C3E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FB69B" w16cex:dateUtc="2021-05-19T20:08:00Z"/>
  <w16cex:commentExtensible w16cex:durableId="244FB701" w16cex:dateUtc="2021-05-19T20:10:00Z"/>
  <w16cex:commentExtensible w16cex:durableId="244FB65D" w16cex:dateUtc="2021-05-19T2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A7F77" w16cid:durableId="244FB69B"/>
  <w16cid:commentId w16cid:paraId="0A370376" w16cid:durableId="244FB701"/>
  <w16cid:commentId w16cid:paraId="478C3E76" w16cid:durableId="244FB6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horndale Duospace WT SC"/>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PMingLiU">
    <w:altName w:val="??auTO"/>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45F64"/>
    <w:multiLevelType w:val="hybridMultilevel"/>
    <w:tmpl w:val="944A49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2464986"/>
    <w:multiLevelType w:val="multilevel"/>
    <w:tmpl w:val="D010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7A53FD"/>
    <w:multiLevelType w:val="multilevel"/>
    <w:tmpl w:val="BAA2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1C46C1"/>
    <w:multiLevelType w:val="multilevel"/>
    <w:tmpl w:val="439AE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8B71F6"/>
    <w:multiLevelType w:val="hybridMultilevel"/>
    <w:tmpl w:val="62945C88"/>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3A646E8"/>
    <w:multiLevelType w:val="hybridMultilevel"/>
    <w:tmpl w:val="D03E686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9EA68DB"/>
    <w:multiLevelType w:val="hybridMultilevel"/>
    <w:tmpl w:val="B54CD6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ement">
    <w15:presenceInfo w15:providerId="Windows Live" w15:userId="d1774edc101d1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067"/>
    <w:rsid w:val="000240ED"/>
    <w:rsid w:val="00424067"/>
    <w:rsid w:val="007718C0"/>
    <w:rsid w:val="008B3417"/>
    <w:rsid w:val="00B150A2"/>
    <w:rsid w:val="00E9304B"/>
    <w:rsid w:val="00F20598"/>
    <w:rsid w:val="00FF2941"/>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B39E8"/>
  <w15:chartTrackingRefBased/>
  <w15:docId w15:val="{3D219291-8169-4356-B44A-63E25F60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42406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42406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2406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42406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42406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24067"/>
    <w:rPr>
      <w:color w:val="0000FF"/>
      <w:u w:val="single"/>
    </w:rPr>
  </w:style>
  <w:style w:type="character" w:styleId="CommentReference">
    <w:name w:val="annotation reference"/>
    <w:basedOn w:val="DefaultParagraphFont"/>
    <w:uiPriority w:val="99"/>
    <w:semiHidden/>
    <w:unhideWhenUsed/>
    <w:rsid w:val="00424067"/>
    <w:rPr>
      <w:sz w:val="16"/>
      <w:szCs w:val="16"/>
    </w:rPr>
  </w:style>
  <w:style w:type="paragraph" w:styleId="CommentText">
    <w:name w:val="annotation text"/>
    <w:basedOn w:val="Normal"/>
    <w:link w:val="CommentTextChar"/>
    <w:uiPriority w:val="99"/>
    <w:semiHidden/>
    <w:unhideWhenUsed/>
    <w:rsid w:val="00424067"/>
    <w:pPr>
      <w:spacing w:line="240" w:lineRule="auto"/>
    </w:pPr>
    <w:rPr>
      <w:sz w:val="20"/>
      <w:szCs w:val="20"/>
    </w:rPr>
  </w:style>
  <w:style w:type="character" w:customStyle="1" w:styleId="CommentTextChar">
    <w:name w:val="Comment Text Char"/>
    <w:basedOn w:val="DefaultParagraphFont"/>
    <w:link w:val="CommentText"/>
    <w:uiPriority w:val="99"/>
    <w:semiHidden/>
    <w:rsid w:val="00424067"/>
    <w:rPr>
      <w:sz w:val="20"/>
      <w:szCs w:val="20"/>
    </w:rPr>
  </w:style>
  <w:style w:type="paragraph" w:styleId="CommentSubject">
    <w:name w:val="annotation subject"/>
    <w:basedOn w:val="CommentText"/>
    <w:next w:val="CommentText"/>
    <w:link w:val="CommentSubjectChar"/>
    <w:uiPriority w:val="99"/>
    <w:semiHidden/>
    <w:unhideWhenUsed/>
    <w:rsid w:val="00424067"/>
    <w:rPr>
      <w:b/>
      <w:bCs/>
    </w:rPr>
  </w:style>
  <w:style w:type="character" w:customStyle="1" w:styleId="CommentSubjectChar">
    <w:name w:val="Comment Subject Char"/>
    <w:basedOn w:val="CommentTextChar"/>
    <w:link w:val="CommentSubject"/>
    <w:uiPriority w:val="99"/>
    <w:semiHidden/>
    <w:rsid w:val="00424067"/>
    <w:rPr>
      <w:b/>
      <w:bCs/>
      <w:sz w:val="20"/>
      <w:szCs w:val="20"/>
    </w:rPr>
  </w:style>
  <w:style w:type="character" w:styleId="UnresolvedMention">
    <w:name w:val="Unresolved Mention"/>
    <w:basedOn w:val="DefaultParagraphFont"/>
    <w:uiPriority w:val="99"/>
    <w:semiHidden/>
    <w:unhideWhenUsed/>
    <w:rsid w:val="00424067"/>
    <w:rPr>
      <w:color w:val="605E5C"/>
      <w:shd w:val="clear" w:color="auto" w:fill="E1DFDD"/>
    </w:rPr>
  </w:style>
  <w:style w:type="character" w:customStyle="1" w:styleId="Heading1Char">
    <w:name w:val="Heading 1 Char"/>
    <w:basedOn w:val="DefaultParagraphFont"/>
    <w:link w:val="Heading1"/>
    <w:uiPriority w:val="9"/>
    <w:rsid w:val="00F20598"/>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205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30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038144">
      <w:bodyDiv w:val="1"/>
      <w:marLeft w:val="0"/>
      <w:marRight w:val="0"/>
      <w:marTop w:val="0"/>
      <w:marBottom w:val="0"/>
      <w:divBdr>
        <w:top w:val="none" w:sz="0" w:space="0" w:color="auto"/>
        <w:left w:val="none" w:sz="0" w:space="0" w:color="auto"/>
        <w:bottom w:val="none" w:sz="0" w:space="0" w:color="auto"/>
        <w:right w:val="none" w:sz="0" w:space="0" w:color="auto"/>
      </w:divBdr>
      <w:divsChild>
        <w:div w:id="900872214">
          <w:marLeft w:val="0"/>
          <w:marRight w:val="0"/>
          <w:marTop w:val="0"/>
          <w:marBottom w:val="0"/>
          <w:divBdr>
            <w:top w:val="none" w:sz="0" w:space="0" w:color="auto"/>
            <w:left w:val="none" w:sz="0" w:space="0" w:color="auto"/>
            <w:bottom w:val="none" w:sz="0" w:space="0" w:color="auto"/>
            <w:right w:val="none" w:sz="0" w:space="0" w:color="auto"/>
          </w:divBdr>
          <w:divsChild>
            <w:div w:id="111293668">
              <w:marLeft w:val="0"/>
              <w:marRight w:val="150"/>
              <w:marTop w:val="0"/>
              <w:marBottom w:val="225"/>
              <w:divBdr>
                <w:top w:val="none" w:sz="0" w:space="0" w:color="auto"/>
                <w:left w:val="none" w:sz="0" w:space="0" w:color="auto"/>
                <w:bottom w:val="none" w:sz="0" w:space="0" w:color="auto"/>
                <w:right w:val="none" w:sz="0" w:space="0" w:color="auto"/>
              </w:divBdr>
              <w:divsChild>
                <w:div w:id="1737970397">
                  <w:marLeft w:val="0"/>
                  <w:marRight w:val="240"/>
                  <w:marTop w:val="0"/>
                  <w:marBottom w:val="0"/>
                  <w:divBdr>
                    <w:top w:val="none" w:sz="0" w:space="0" w:color="auto"/>
                    <w:left w:val="none" w:sz="0" w:space="0" w:color="auto"/>
                    <w:bottom w:val="none" w:sz="0" w:space="0" w:color="auto"/>
                    <w:right w:val="none" w:sz="0" w:space="0" w:color="auto"/>
                  </w:divBdr>
                  <w:divsChild>
                    <w:div w:id="46015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2935">
              <w:marLeft w:val="0"/>
              <w:marRight w:val="150"/>
              <w:marTop w:val="0"/>
              <w:marBottom w:val="225"/>
              <w:divBdr>
                <w:top w:val="none" w:sz="0" w:space="0" w:color="auto"/>
                <w:left w:val="none" w:sz="0" w:space="0" w:color="auto"/>
                <w:bottom w:val="none" w:sz="0" w:space="0" w:color="auto"/>
                <w:right w:val="none" w:sz="0" w:space="0" w:color="auto"/>
              </w:divBdr>
              <w:divsChild>
                <w:div w:id="1627541698">
                  <w:marLeft w:val="0"/>
                  <w:marRight w:val="240"/>
                  <w:marTop w:val="0"/>
                  <w:marBottom w:val="0"/>
                  <w:divBdr>
                    <w:top w:val="none" w:sz="0" w:space="0" w:color="auto"/>
                    <w:left w:val="none" w:sz="0" w:space="0" w:color="auto"/>
                    <w:bottom w:val="none" w:sz="0" w:space="0" w:color="auto"/>
                    <w:right w:val="none" w:sz="0" w:space="0" w:color="auto"/>
                  </w:divBdr>
                  <w:divsChild>
                    <w:div w:id="35423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29931">
              <w:marLeft w:val="0"/>
              <w:marRight w:val="150"/>
              <w:marTop w:val="0"/>
              <w:marBottom w:val="225"/>
              <w:divBdr>
                <w:top w:val="none" w:sz="0" w:space="0" w:color="auto"/>
                <w:left w:val="none" w:sz="0" w:space="0" w:color="auto"/>
                <w:bottom w:val="none" w:sz="0" w:space="0" w:color="auto"/>
                <w:right w:val="none" w:sz="0" w:space="0" w:color="auto"/>
              </w:divBdr>
              <w:divsChild>
                <w:div w:id="130249408">
                  <w:marLeft w:val="0"/>
                  <w:marRight w:val="240"/>
                  <w:marTop w:val="0"/>
                  <w:marBottom w:val="0"/>
                  <w:divBdr>
                    <w:top w:val="none" w:sz="0" w:space="0" w:color="auto"/>
                    <w:left w:val="none" w:sz="0" w:space="0" w:color="auto"/>
                    <w:bottom w:val="none" w:sz="0" w:space="0" w:color="auto"/>
                    <w:right w:val="none" w:sz="0" w:space="0" w:color="auto"/>
                  </w:divBdr>
                  <w:divsChild>
                    <w:div w:id="9482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2705">
              <w:marLeft w:val="0"/>
              <w:marRight w:val="0"/>
              <w:marTop w:val="0"/>
              <w:marBottom w:val="225"/>
              <w:divBdr>
                <w:top w:val="none" w:sz="0" w:space="0" w:color="auto"/>
                <w:left w:val="none" w:sz="0" w:space="0" w:color="auto"/>
                <w:bottom w:val="none" w:sz="0" w:space="0" w:color="auto"/>
                <w:right w:val="none" w:sz="0" w:space="0" w:color="auto"/>
              </w:divBdr>
            </w:div>
            <w:div w:id="1239483211">
              <w:marLeft w:val="0"/>
              <w:marRight w:val="0"/>
              <w:marTop w:val="0"/>
              <w:marBottom w:val="225"/>
              <w:divBdr>
                <w:top w:val="none" w:sz="0" w:space="0" w:color="auto"/>
                <w:left w:val="none" w:sz="0" w:space="0" w:color="auto"/>
                <w:bottom w:val="none" w:sz="0" w:space="0" w:color="auto"/>
                <w:right w:val="none" w:sz="0" w:space="0" w:color="auto"/>
              </w:divBdr>
            </w:div>
            <w:div w:id="1909338034">
              <w:marLeft w:val="0"/>
              <w:marRight w:val="0"/>
              <w:marTop w:val="0"/>
              <w:marBottom w:val="225"/>
              <w:divBdr>
                <w:top w:val="none" w:sz="0" w:space="0" w:color="auto"/>
                <w:left w:val="none" w:sz="0" w:space="0" w:color="auto"/>
                <w:bottom w:val="none" w:sz="0" w:space="0" w:color="auto"/>
                <w:right w:val="none" w:sz="0" w:space="0" w:color="auto"/>
              </w:divBdr>
              <w:divsChild>
                <w:div w:id="1358971862">
                  <w:marLeft w:val="0"/>
                  <w:marRight w:val="0"/>
                  <w:marTop w:val="0"/>
                  <w:marBottom w:val="0"/>
                  <w:divBdr>
                    <w:top w:val="none" w:sz="0" w:space="0" w:color="auto"/>
                    <w:left w:val="none" w:sz="0" w:space="0" w:color="auto"/>
                    <w:bottom w:val="none" w:sz="0" w:space="0" w:color="auto"/>
                    <w:right w:val="none" w:sz="0" w:space="0" w:color="auto"/>
                  </w:divBdr>
                  <w:divsChild>
                    <w:div w:id="187568755">
                      <w:marLeft w:val="0"/>
                      <w:marRight w:val="0"/>
                      <w:marTop w:val="0"/>
                      <w:marBottom w:val="150"/>
                      <w:divBdr>
                        <w:top w:val="none" w:sz="0" w:space="0" w:color="auto"/>
                        <w:left w:val="none" w:sz="0" w:space="0" w:color="auto"/>
                        <w:bottom w:val="none" w:sz="0" w:space="0" w:color="auto"/>
                        <w:right w:val="none" w:sz="0" w:space="0" w:color="auto"/>
                      </w:divBdr>
                      <w:divsChild>
                        <w:div w:id="99641555">
                          <w:marLeft w:val="0"/>
                          <w:marRight w:val="0"/>
                          <w:marTop w:val="0"/>
                          <w:marBottom w:val="0"/>
                          <w:divBdr>
                            <w:top w:val="single" w:sz="6" w:space="5" w:color="CCCCCC"/>
                            <w:left w:val="single" w:sz="6" w:space="9" w:color="CCCCCC"/>
                            <w:bottom w:val="single" w:sz="6" w:space="5" w:color="CCCCCC"/>
                            <w:right w:val="single" w:sz="6" w:space="9" w:color="CCCCCC"/>
                          </w:divBdr>
                          <w:divsChild>
                            <w:div w:id="14161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90902">
              <w:marLeft w:val="0"/>
              <w:marRight w:val="0"/>
              <w:marTop w:val="0"/>
              <w:marBottom w:val="225"/>
              <w:divBdr>
                <w:top w:val="none" w:sz="0" w:space="0" w:color="auto"/>
                <w:left w:val="none" w:sz="0" w:space="0" w:color="auto"/>
                <w:bottom w:val="none" w:sz="0" w:space="0" w:color="auto"/>
                <w:right w:val="none" w:sz="0" w:space="0" w:color="auto"/>
              </w:divBdr>
            </w:div>
            <w:div w:id="224418041">
              <w:marLeft w:val="0"/>
              <w:marRight w:val="0"/>
              <w:marTop w:val="0"/>
              <w:marBottom w:val="225"/>
              <w:divBdr>
                <w:top w:val="none" w:sz="0" w:space="0" w:color="auto"/>
                <w:left w:val="none" w:sz="0" w:space="0" w:color="auto"/>
                <w:bottom w:val="none" w:sz="0" w:space="0" w:color="auto"/>
                <w:right w:val="none" w:sz="0" w:space="0" w:color="auto"/>
              </w:divBdr>
            </w:div>
            <w:div w:id="1900902574">
              <w:marLeft w:val="0"/>
              <w:marRight w:val="0"/>
              <w:marTop w:val="0"/>
              <w:marBottom w:val="225"/>
              <w:divBdr>
                <w:top w:val="none" w:sz="0" w:space="0" w:color="auto"/>
                <w:left w:val="none" w:sz="0" w:space="0" w:color="auto"/>
                <w:bottom w:val="none" w:sz="0" w:space="0" w:color="auto"/>
                <w:right w:val="none" w:sz="0" w:space="0" w:color="auto"/>
              </w:divBdr>
            </w:div>
            <w:div w:id="1625692271">
              <w:marLeft w:val="0"/>
              <w:marRight w:val="0"/>
              <w:marTop w:val="0"/>
              <w:marBottom w:val="225"/>
              <w:divBdr>
                <w:top w:val="none" w:sz="0" w:space="0" w:color="auto"/>
                <w:left w:val="none" w:sz="0" w:space="0" w:color="auto"/>
                <w:bottom w:val="none" w:sz="0" w:space="0" w:color="auto"/>
                <w:right w:val="none" w:sz="0" w:space="0" w:color="auto"/>
              </w:divBdr>
            </w:div>
            <w:div w:id="1872108477">
              <w:marLeft w:val="0"/>
              <w:marRight w:val="0"/>
              <w:marTop w:val="0"/>
              <w:marBottom w:val="225"/>
              <w:divBdr>
                <w:top w:val="none" w:sz="0" w:space="0" w:color="auto"/>
                <w:left w:val="none" w:sz="0" w:space="0" w:color="auto"/>
                <w:bottom w:val="none" w:sz="0" w:space="0" w:color="auto"/>
                <w:right w:val="none" w:sz="0" w:space="0" w:color="auto"/>
              </w:divBdr>
            </w:div>
            <w:div w:id="928194937">
              <w:marLeft w:val="0"/>
              <w:marRight w:val="0"/>
              <w:marTop w:val="0"/>
              <w:marBottom w:val="225"/>
              <w:divBdr>
                <w:top w:val="none" w:sz="0" w:space="0" w:color="auto"/>
                <w:left w:val="none" w:sz="0" w:space="0" w:color="auto"/>
                <w:bottom w:val="none" w:sz="0" w:space="0" w:color="auto"/>
                <w:right w:val="none" w:sz="0" w:space="0" w:color="auto"/>
              </w:divBdr>
            </w:div>
            <w:div w:id="1201816920">
              <w:marLeft w:val="0"/>
              <w:marRight w:val="0"/>
              <w:marTop w:val="0"/>
              <w:marBottom w:val="0"/>
              <w:divBdr>
                <w:top w:val="none" w:sz="0" w:space="0" w:color="auto"/>
                <w:left w:val="none" w:sz="0" w:space="0" w:color="auto"/>
                <w:bottom w:val="none" w:sz="0" w:space="0" w:color="auto"/>
                <w:right w:val="none" w:sz="0" w:space="0" w:color="auto"/>
              </w:divBdr>
              <w:divsChild>
                <w:div w:id="833911766">
                  <w:marLeft w:val="0"/>
                  <w:marRight w:val="0"/>
                  <w:marTop w:val="0"/>
                  <w:marBottom w:val="225"/>
                  <w:divBdr>
                    <w:top w:val="none" w:sz="0" w:space="0" w:color="auto"/>
                    <w:left w:val="none" w:sz="0" w:space="0" w:color="auto"/>
                    <w:bottom w:val="none" w:sz="0" w:space="0" w:color="auto"/>
                    <w:right w:val="none" w:sz="0" w:space="0" w:color="auto"/>
                  </w:divBdr>
                </w:div>
                <w:div w:id="2113621330">
                  <w:marLeft w:val="0"/>
                  <w:marRight w:val="0"/>
                  <w:marTop w:val="0"/>
                  <w:marBottom w:val="225"/>
                  <w:divBdr>
                    <w:top w:val="none" w:sz="0" w:space="0" w:color="auto"/>
                    <w:left w:val="none" w:sz="0" w:space="0" w:color="auto"/>
                    <w:bottom w:val="none" w:sz="0" w:space="0" w:color="auto"/>
                    <w:right w:val="none" w:sz="0" w:space="0" w:color="auto"/>
                  </w:divBdr>
                </w:div>
                <w:div w:id="1875923469">
                  <w:marLeft w:val="0"/>
                  <w:marRight w:val="0"/>
                  <w:marTop w:val="0"/>
                  <w:marBottom w:val="225"/>
                  <w:divBdr>
                    <w:top w:val="none" w:sz="0" w:space="0" w:color="auto"/>
                    <w:left w:val="none" w:sz="0" w:space="0" w:color="auto"/>
                    <w:bottom w:val="none" w:sz="0" w:space="0" w:color="auto"/>
                    <w:right w:val="none" w:sz="0" w:space="0" w:color="auto"/>
                  </w:divBdr>
                </w:div>
                <w:div w:id="1806728436">
                  <w:marLeft w:val="0"/>
                  <w:marRight w:val="0"/>
                  <w:marTop w:val="0"/>
                  <w:marBottom w:val="225"/>
                  <w:divBdr>
                    <w:top w:val="none" w:sz="0" w:space="0" w:color="auto"/>
                    <w:left w:val="none" w:sz="0" w:space="0" w:color="auto"/>
                    <w:bottom w:val="none" w:sz="0" w:space="0" w:color="auto"/>
                    <w:right w:val="none" w:sz="0" w:space="0" w:color="auto"/>
                  </w:divBdr>
                </w:div>
              </w:divsChild>
            </w:div>
            <w:div w:id="907836489">
              <w:marLeft w:val="0"/>
              <w:marRight w:val="0"/>
              <w:marTop w:val="0"/>
              <w:marBottom w:val="0"/>
              <w:divBdr>
                <w:top w:val="none" w:sz="0" w:space="0" w:color="auto"/>
                <w:left w:val="none" w:sz="0" w:space="0" w:color="auto"/>
                <w:bottom w:val="none" w:sz="0" w:space="0" w:color="auto"/>
                <w:right w:val="none" w:sz="0" w:space="0" w:color="auto"/>
              </w:divBdr>
              <w:divsChild>
                <w:div w:id="1367871756">
                  <w:marLeft w:val="0"/>
                  <w:marRight w:val="0"/>
                  <w:marTop w:val="0"/>
                  <w:marBottom w:val="0"/>
                  <w:divBdr>
                    <w:top w:val="none" w:sz="0" w:space="0" w:color="auto"/>
                    <w:left w:val="none" w:sz="0" w:space="0" w:color="auto"/>
                    <w:bottom w:val="none" w:sz="0" w:space="0" w:color="auto"/>
                    <w:right w:val="none" w:sz="0" w:space="0" w:color="auto"/>
                  </w:divBdr>
                </w:div>
                <w:div w:id="2009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28808">
      <w:bodyDiv w:val="1"/>
      <w:marLeft w:val="0"/>
      <w:marRight w:val="0"/>
      <w:marTop w:val="0"/>
      <w:marBottom w:val="0"/>
      <w:divBdr>
        <w:top w:val="none" w:sz="0" w:space="0" w:color="auto"/>
        <w:left w:val="none" w:sz="0" w:space="0" w:color="auto"/>
        <w:bottom w:val="none" w:sz="0" w:space="0" w:color="auto"/>
        <w:right w:val="none" w:sz="0" w:space="0" w:color="auto"/>
      </w:divBdr>
    </w:div>
    <w:div w:id="1924872736">
      <w:bodyDiv w:val="1"/>
      <w:marLeft w:val="0"/>
      <w:marRight w:val="0"/>
      <w:marTop w:val="0"/>
      <w:marBottom w:val="0"/>
      <w:divBdr>
        <w:top w:val="none" w:sz="0" w:space="0" w:color="auto"/>
        <w:left w:val="none" w:sz="0" w:space="0" w:color="auto"/>
        <w:bottom w:val="none" w:sz="0" w:space="0" w:color="auto"/>
        <w:right w:val="none" w:sz="0" w:space="0" w:color="auto"/>
      </w:divBdr>
    </w:div>
    <w:div w:id="1956280656">
      <w:bodyDiv w:val="1"/>
      <w:marLeft w:val="0"/>
      <w:marRight w:val="0"/>
      <w:marTop w:val="0"/>
      <w:marBottom w:val="0"/>
      <w:divBdr>
        <w:top w:val="none" w:sz="0" w:space="0" w:color="auto"/>
        <w:left w:val="none" w:sz="0" w:space="0" w:color="auto"/>
        <w:bottom w:val="none" w:sz="0" w:space="0" w:color="auto"/>
        <w:right w:val="none" w:sz="0" w:space="0" w:color="auto"/>
      </w:divBdr>
      <w:divsChild>
        <w:div w:id="810437090">
          <w:marLeft w:val="0"/>
          <w:marRight w:val="0"/>
          <w:marTop w:val="0"/>
          <w:marBottom w:val="0"/>
          <w:divBdr>
            <w:top w:val="none" w:sz="0" w:space="0" w:color="auto"/>
            <w:left w:val="none" w:sz="0" w:space="0" w:color="auto"/>
            <w:bottom w:val="none" w:sz="0" w:space="0" w:color="auto"/>
            <w:right w:val="none" w:sz="0" w:space="0" w:color="auto"/>
          </w:divBdr>
          <w:divsChild>
            <w:div w:id="1831946526">
              <w:marLeft w:val="0"/>
              <w:marRight w:val="150"/>
              <w:marTop w:val="0"/>
              <w:marBottom w:val="225"/>
              <w:divBdr>
                <w:top w:val="none" w:sz="0" w:space="0" w:color="auto"/>
                <w:left w:val="none" w:sz="0" w:space="0" w:color="auto"/>
                <w:bottom w:val="none" w:sz="0" w:space="0" w:color="auto"/>
                <w:right w:val="none" w:sz="0" w:space="0" w:color="auto"/>
              </w:divBdr>
              <w:divsChild>
                <w:div w:id="309557219">
                  <w:marLeft w:val="0"/>
                  <w:marRight w:val="240"/>
                  <w:marTop w:val="0"/>
                  <w:marBottom w:val="0"/>
                  <w:divBdr>
                    <w:top w:val="none" w:sz="0" w:space="0" w:color="auto"/>
                    <w:left w:val="none" w:sz="0" w:space="0" w:color="auto"/>
                    <w:bottom w:val="none" w:sz="0" w:space="0" w:color="auto"/>
                    <w:right w:val="none" w:sz="0" w:space="0" w:color="auto"/>
                  </w:divBdr>
                  <w:divsChild>
                    <w:div w:id="20164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00981">
              <w:marLeft w:val="0"/>
              <w:marRight w:val="150"/>
              <w:marTop w:val="0"/>
              <w:marBottom w:val="225"/>
              <w:divBdr>
                <w:top w:val="none" w:sz="0" w:space="0" w:color="auto"/>
                <w:left w:val="none" w:sz="0" w:space="0" w:color="auto"/>
                <w:bottom w:val="none" w:sz="0" w:space="0" w:color="auto"/>
                <w:right w:val="none" w:sz="0" w:space="0" w:color="auto"/>
              </w:divBdr>
              <w:divsChild>
                <w:div w:id="1545560397">
                  <w:marLeft w:val="0"/>
                  <w:marRight w:val="240"/>
                  <w:marTop w:val="0"/>
                  <w:marBottom w:val="0"/>
                  <w:divBdr>
                    <w:top w:val="none" w:sz="0" w:space="0" w:color="auto"/>
                    <w:left w:val="none" w:sz="0" w:space="0" w:color="auto"/>
                    <w:bottom w:val="none" w:sz="0" w:space="0" w:color="auto"/>
                    <w:right w:val="none" w:sz="0" w:space="0" w:color="auto"/>
                  </w:divBdr>
                  <w:divsChild>
                    <w:div w:id="75936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9064">
              <w:marLeft w:val="0"/>
              <w:marRight w:val="150"/>
              <w:marTop w:val="0"/>
              <w:marBottom w:val="225"/>
              <w:divBdr>
                <w:top w:val="none" w:sz="0" w:space="0" w:color="auto"/>
                <w:left w:val="none" w:sz="0" w:space="0" w:color="auto"/>
                <w:bottom w:val="none" w:sz="0" w:space="0" w:color="auto"/>
                <w:right w:val="none" w:sz="0" w:space="0" w:color="auto"/>
              </w:divBdr>
              <w:divsChild>
                <w:div w:id="786969199">
                  <w:marLeft w:val="0"/>
                  <w:marRight w:val="240"/>
                  <w:marTop w:val="0"/>
                  <w:marBottom w:val="0"/>
                  <w:divBdr>
                    <w:top w:val="none" w:sz="0" w:space="0" w:color="auto"/>
                    <w:left w:val="none" w:sz="0" w:space="0" w:color="auto"/>
                    <w:bottom w:val="none" w:sz="0" w:space="0" w:color="auto"/>
                    <w:right w:val="none" w:sz="0" w:space="0" w:color="auto"/>
                  </w:divBdr>
                  <w:divsChild>
                    <w:div w:id="15091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8379">
              <w:marLeft w:val="0"/>
              <w:marRight w:val="0"/>
              <w:marTop w:val="0"/>
              <w:marBottom w:val="225"/>
              <w:divBdr>
                <w:top w:val="none" w:sz="0" w:space="0" w:color="auto"/>
                <w:left w:val="none" w:sz="0" w:space="0" w:color="auto"/>
                <w:bottom w:val="none" w:sz="0" w:space="0" w:color="auto"/>
                <w:right w:val="none" w:sz="0" w:space="0" w:color="auto"/>
              </w:divBdr>
            </w:div>
            <w:div w:id="2134595798">
              <w:marLeft w:val="0"/>
              <w:marRight w:val="0"/>
              <w:marTop w:val="0"/>
              <w:marBottom w:val="225"/>
              <w:divBdr>
                <w:top w:val="none" w:sz="0" w:space="0" w:color="auto"/>
                <w:left w:val="none" w:sz="0" w:space="0" w:color="auto"/>
                <w:bottom w:val="none" w:sz="0" w:space="0" w:color="auto"/>
                <w:right w:val="none" w:sz="0" w:space="0" w:color="auto"/>
              </w:divBdr>
            </w:div>
            <w:div w:id="262804414">
              <w:marLeft w:val="0"/>
              <w:marRight w:val="0"/>
              <w:marTop w:val="0"/>
              <w:marBottom w:val="225"/>
              <w:divBdr>
                <w:top w:val="none" w:sz="0" w:space="0" w:color="auto"/>
                <w:left w:val="none" w:sz="0" w:space="0" w:color="auto"/>
                <w:bottom w:val="none" w:sz="0" w:space="0" w:color="auto"/>
                <w:right w:val="none" w:sz="0" w:space="0" w:color="auto"/>
              </w:divBdr>
              <w:divsChild>
                <w:div w:id="264073518">
                  <w:marLeft w:val="0"/>
                  <w:marRight w:val="0"/>
                  <w:marTop w:val="0"/>
                  <w:marBottom w:val="0"/>
                  <w:divBdr>
                    <w:top w:val="none" w:sz="0" w:space="0" w:color="auto"/>
                    <w:left w:val="none" w:sz="0" w:space="0" w:color="auto"/>
                    <w:bottom w:val="none" w:sz="0" w:space="0" w:color="auto"/>
                    <w:right w:val="none" w:sz="0" w:space="0" w:color="auto"/>
                  </w:divBdr>
                  <w:divsChild>
                    <w:div w:id="1948006007">
                      <w:marLeft w:val="0"/>
                      <w:marRight w:val="0"/>
                      <w:marTop w:val="0"/>
                      <w:marBottom w:val="150"/>
                      <w:divBdr>
                        <w:top w:val="none" w:sz="0" w:space="0" w:color="auto"/>
                        <w:left w:val="none" w:sz="0" w:space="0" w:color="auto"/>
                        <w:bottom w:val="none" w:sz="0" w:space="0" w:color="auto"/>
                        <w:right w:val="none" w:sz="0" w:space="0" w:color="auto"/>
                      </w:divBdr>
                      <w:divsChild>
                        <w:div w:id="1711874807">
                          <w:marLeft w:val="0"/>
                          <w:marRight w:val="0"/>
                          <w:marTop w:val="0"/>
                          <w:marBottom w:val="0"/>
                          <w:divBdr>
                            <w:top w:val="single" w:sz="6" w:space="5" w:color="CCCCCC"/>
                            <w:left w:val="single" w:sz="6" w:space="9" w:color="CCCCCC"/>
                            <w:bottom w:val="single" w:sz="6" w:space="5" w:color="CCCCCC"/>
                            <w:right w:val="single" w:sz="6" w:space="9" w:color="CCCCCC"/>
                          </w:divBdr>
                          <w:divsChild>
                            <w:div w:id="7214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45170">
              <w:marLeft w:val="0"/>
              <w:marRight w:val="0"/>
              <w:marTop w:val="0"/>
              <w:marBottom w:val="225"/>
              <w:divBdr>
                <w:top w:val="none" w:sz="0" w:space="0" w:color="auto"/>
                <w:left w:val="none" w:sz="0" w:space="0" w:color="auto"/>
                <w:bottom w:val="none" w:sz="0" w:space="0" w:color="auto"/>
                <w:right w:val="none" w:sz="0" w:space="0" w:color="auto"/>
              </w:divBdr>
            </w:div>
            <w:div w:id="141774385">
              <w:marLeft w:val="0"/>
              <w:marRight w:val="0"/>
              <w:marTop w:val="0"/>
              <w:marBottom w:val="225"/>
              <w:divBdr>
                <w:top w:val="none" w:sz="0" w:space="0" w:color="auto"/>
                <w:left w:val="none" w:sz="0" w:space="0" w:color="auto"/>
                <w:bottom w:val="none" w:sz="0" w:space="0" w:color="auto"/>
                <w:right w:val="none" w:sz="0" w:space="0" w:color="auto"/>
              </w:divBdr>
            </w:div>
            <w:div w:id="1483545441">
              <w:marLeft w:val="0"/>
              <w:marRight w:val="0"/>
              <w:marTop w:val="0"/>
              <w:marBottom w:val="225"/>
              <w:divBdr>
                <w:top w:val="none" w:sz="0" w:space="0" w:color="auto"/>
                <w:left w:val="none" w:sz="0" w:space="0" w:color="auto"/>
                <w:bottom w:val="none" w:sz="0" w:space="0" w:color="auto"/>
                <w:right w:val="none" w:sz="0" w:space="0" w:color="auto"/>
              </w:divBdr>
            </w:div>
            <w:div w:id="2038503427">
              <w:marLeft w:val="0"/>
              <w:marRight w:val="0"/>
              <w:marTop w:val="0"/>
              <w:marBottom w:val="225"/>
              <w:divBdr>
                <w:top w:val="none" w:sz="0" w:space="0" w:color="auto"/>
                <w:left w:val="none" w:sz="0" w:space="0" w:color="auto"/>
                <w:bottom w:val="none" w:sz="0" w:space="0" w:color="auto"/>
                <w:right w:val="none" w:sz="0" w:space="0" w:color="auto"/>
              </w:divBdr>
            </w:div>
            <w:div w:id="777992992">
              <w:marLeft w:val="0"/>
              <w:marRight w:val="0"/>
              <w:marTop w:val="0"/>
              <w:marBottom w:val="225"/>
              <w:divBdr>
                <w:top w:val="none" w:sz="0" w:space="0" w:color="auto"/>
                <w:left w:val="none" w:sz="0" w:space="0" w:color="auto"/>
                <w:bottom w:val="none" w:sz="0" w:space="0" w:color="auto"/>
                <w:right w:val="none" w:sz="0" w:space="0" w:color="auto"/>
              </w:divBdr>
            </w:div>
            <w:div w:id="1433817298">
              <w:marLeft w:val="0"/>
              <w:marRight w:val="0"/>
              <w:marTop w:val="0"/>
              <w:marBottom w:val="225"/>
              <w:divBdr>
                <w:top w:val="none" w:sz="0" w:space="0" w:color="auto"/>
                <w:left w:val="none" w:sz="0" w:space="0" w:color="auto"/>
                <w:bottom w:val="none" w:sz="0" w:space="0" w:color="auto"/>
                <w:right w:val="none" w:sz="0" w:space="0" w:color="auto"/>
              </w:divBdr>
            </w:div>
            <w:div w:id="1806044155">
              <w:marLeft w:val="0"/>
              <w:marRight w:val="0"/>
              <w:marTop w:val="0"/>
              <w:marBottom w:val="0"/>
              <w:divBdr>
                <w:top w:val="none" w:sz="0" w:space="0" w:color="auto"/>
                <w:left w:val="none" w:sz="0" w:space="0" w:color="auto"/>
                <w:bottom w:val="none" w:sz="0" w:space="0" w:color="auto"/>
                <w:right w:val="none" w:sz="0" w:space="0" w:color="auto"/>
              </w:divBdr>
              <w:divsChild>
                <w:div w:id="809979500">
                  <w:marLeft w:val="0"/>
                  <w:marRight w:val="0"/>
                  <w:marTop w:val="0"/>
                  <w:marBottom w:val="225"/>
                  <w:divBdr>
                    <w:top w:val="none" w:sz="0" w:space="0" w:color="auto"/>
                    <w:left w:val="none" w:sz="0" w:space="0" w:color="auto"/>
                    <w:bottom w:val="none" w:sz="0" w:space="0" w:color="auto"/>
                    <w:right w:val="none" w:sz="0" w:space="0" w:color="auto"/>
                  </w:divBdr>
                </w:div>
                <w:div w:id="506674677">
                  <w:marLeft w:val="0"/>
                  <w:marRight w:val="0"/>
                  <w:marTop w:val="0"/>
                  <w:marBottom w:val="225"/>
                  <w:divBdr>
                    <w:top w:val="none" w:sz="0" w:space="0" w:color="auto"/>
                    <w:left w:val="none" w:sz="0" w:space="0" w:color="auto"/>
                    <w:bottom w:val="none" w:sz="0" w:space="0" w:color="auto"/>
                    <w:right w:val="none" w:sz="0" w:space="0" w:color="auto"/>
                  </w:divBdr>
                </w:div>
                <w:div w:id="44112480">
                  <w:marLeft w:val="0"/>
                  <w:marRight w:val="0"/>
                  <w:marTop w:val="0"/>
                  <w:marBottom w:val="225"/>
                  <w:divBdr>
                    <w:top w:val="none" w:sz="0" w:space="0" w:color="auto"/>
                    <w:left w:val="none" w:sz="0" w:space="0" w:color="auto"/>
                    <w:bottom w:val="none" w:sz="0" w:space="0" w:color="auto"/>
                    <w:right w:val="none" w:sz="0" w:space="0" w:color="auto"/>
                  </w:divBdr>
                </w:div>
                <w:div w:id="1878161656">
                  <w:marLeft w:val="0"/>
                  <w:marRight w:val="0"/>
                  <w:marTop w:val="0"/>
                  <w:marBottom w:val="225"/>
                  <w:divBdr>
                    <w:top w:val="none" w:sz="0" w:space="0" w:color="auto"/>
                    <w:left w:val="none" w:sz="0" w:space="0" w:color="auto"/>
                    <w:bottom w:val="none" w:sz="0" w:space="0" w:color="auto"/>
                    <w:right w:val="none" w:sz="0" w:space="0" w:color="auto"/>
                  </w:divBdr>
                </w:div>
              </w:divsChild>
            </w:div>
            <w:div w:id="1126191758">
              <w:marLeft w:val="0"/>
              <w:marRight w:val="0"/>
              <w:marTop w:val="0"/>
              <w:marBottom w:val="0"/>
              <w:divBdr>
                <w:top w:val="none" w:sz="0" w:space="0" w:color="auto"/>
                <w:left w:val="none" w:sz="0" w:space="0" w:color="auto"/>
                <w:bottom w:val="none" w:sz="0" w:space="0" w:color="auto"/>
                <w:right w:val="none" w:sz="0" w:space="0" w:color="auto"/>
              </w:divBdr>
              <w:divsChild>
                <w:div w:id="932980904">
                  <w:marLeft w:val="0"/>
                  <w:marRight w:val="0"/>
                  <w:marTop w:val="0"/>
                  <w:marBottom w:val="0"/>
                  <w:divBdr>
                    <w:top w:val="none" w:sz="0" w:space="0" w:color="auto"/>
                    <w:left w:val="none" w:sz="0" w:space="0" w:color="auto"/>
                    <w:bottom w:val="none" w:sz="0" w:space="0" w:color="auto"/>
                    <w:right w:val="none" w:sz="0" w:space="0" w:color="auto"/>
                  </w:divBdr>
                </w:div>
                <w:div w:id="12925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jstor.org/stable/2531693?seq=1" TargetMode="External"/><Relationship Id="rId2" Type="http://schemas.openxmlformats.org/officeDocument/2006/relationships/hyperlink" Target="https://pubmed.ncbi.nlm.nih.gov/2790129/" TargetMode="External"/><Relationship Id="rId1" Type="http://schemas.openxmlformats.org/officeDocument/2006/relationships/hyperlink" Target="https://pubmed.ncbi.nlm.nih.gov/2350571/"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hyperlink" Target="https://www.northwesternmutual.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www.danafarberbostonchildrens.org/" TargetMode="External"/><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hyperlink" Target="https://hms.harva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903</TotalTime>
  <Pages>4</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dc:creator>
  <cp:keywords/>
  <dc:description/>
  <cp:lastModifiedBy>Clement</cp:lastModifiedBy>
  <cp:revision>4</cp:revision>
  <dcterms:created xsi:type="dcterms:W3CDTF">2021-05-19T20:06:00Z</dcterms:created>
  <dcterms:modified xsi:type="dcterms:W3CDTF">2021-05-20T11:09:00Z</dcterms:modified>
</cp:coreProperties>
</file>