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7F" w:rsidRDefault="008872E8" w:rsidP="000231BE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附件：</w:t>
      </w:r>
    </w:p>
    <w:p w:rsidR="00BF0D7F" w:rsidRDefault="008872E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公开发行股票配售对象黑名单</w:t>
      </w:r>
    </w:p>
    <w:p w:rsidR="00BF0D7F" w:rsidRDefault="008872E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（2020年7月</w:t>
      </w:r>
      <w:r w:rsidR="00585120">
        <w:rPr>
          <w:rFonts w:ascii="黑体" w:eastAsia="黑体" w:hAnsi="黑体" w:hint="eastAsia"/>
          <w:sz w:val="32"/>
          <w:szCs w:val="32"/>
        </w:rPr>
        <w:t>29</w:t>
      </w:r>
      <w:r>
        <w:rPr>
          <w:rFonts w:ascii="黑体" w:eastAsia="黑体" w:hAnsi="黑体" w:hint="eastAsia"/>
          <w:sz w:val="32"/>
          <w:szCs w:val="32"/>
        </w:rPr>
        <w:t>日发布）</w:t>
      </w:r>
    </w:p>
    <w:tbl>
      <w:tblPr>
        <w:tblW w:w="9087" w:type="dxa"/>
        <w:tblInd w:w="93" w:type="dxa"/>
        <w:tblLook w:val="04A0"/>
      </w:tblPr>
      <w:tblGrid>
        <w:gridCol w:w="582"/>
        <w:gridCol w:w="1560"/>
        <w:gridCol w:w="2693"/>
        <w:gridCol w:w="2126"/>
        <w:gridCol w:w="2126"/>
      </w:tblGrid>
      <w:tr w:rsidR="00180B8D" w:rsidRPr="00180B8D" w:rsidTr="000E37E5">
        <w:trPr>
          <w:trHeight w:val="75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180B8D"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180B8D"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配售对象代码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180B8D"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配售对象名称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180B8D"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180B8D"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结束日期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gr0st00000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严海峰自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grbvu00000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尤斌自有资金投资账户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grjx200000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董辉自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gru6800000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丁春明自有资金投资账户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gspam00000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朱强自有资金投资账户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gspe400000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坚泉自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gspy200000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熊跃华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gsq1z00000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郭治余自有资金投资账户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gsq6n00000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江飞旋自有资金投资账户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gsqqv00000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恽芝青自有资金投资账户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gsrpb00000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郝峻晟自有资金投资账户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gsrpc00000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丽英自有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5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tjj5100000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浙江富春江通信集团有限公司自营投资账户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gr2o000000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林越杰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gr34h00000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侯皓天自有资金投资账户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gr4hm00000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邹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昉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韬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gr5xd00000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陈伟自有资金投资账户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gr66e00000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朱斌琳自有资金投资账户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gr9kd00000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锦萍自有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gr9pf00000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翟纯自有资金投资账户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gsh3200000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汤天庆自有资金投资账户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gspxs00000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胡伟兵自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gspzs00000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曹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永铭自有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gsq0u00000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郑丽君自有资金投资账户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gsqa200000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郑圣奎自有资金投资账户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5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tjg9600002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上海贤盛投资管理有限公司-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贤盛道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成5号私募投资基金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gr07x00000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胡激自有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gr0lj00000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葛伟荣自有资金投资账户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gr5yz00000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金逸彪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gr3qb00000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尤友鸾自有资金投资账户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gr4s600000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杨小强自有资金投资账户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gr99l00000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全海波自有资金投资账户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grrv200000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蔡向红自有资金投资账户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grwye00000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胡文自有资金投资账户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grx7h00000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张彦自有资金投资账户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grzgu00000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苏宗伟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grzyz00000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钟永利自有资金投资账户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gsc1700000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晓冰自有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gspm300000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周利杰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gsqdg00000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盛况自有资金投资账户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gsqi500000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杨莉自有资金投资账户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gsqip00000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周之光自有资金投资账户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gsrmn00000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欧阳烛宇自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5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tjg9000013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村源启7号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gr05o00000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蔡春艳自有资金投资账户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gr4s200000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杨眉自有资金投资账户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grbms00000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赖伟自有资金投资账户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grcjp00000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李保才自有资金投资账户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grd3c00000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于国柱自有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grj2400000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朱向阳自有资金投资账户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grky500000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殷春秀自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grmbk00000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许军自有资金投资账户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grq5100000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史新东自有资金投资账户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grqw600000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卢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旭日自有资金投资账户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grrem00000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吴永红自有资金投资账户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grren00000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章兴金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grw6900000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陈勇自有资金投资账户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gsj0100000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赖伟青自有资金投资账户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gso6200000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周逸明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gspjz00000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赵楠自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gspod00000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蔡国成自有资金投资账户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gsptd00000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陈冠宇自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gspyy00000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成寅自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gsq2s00000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王立臣自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gsqe800000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彭国英自有资金投资账户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gsqkl00000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杭利昕自有资金投资账户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gsqqi00000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陈进勇自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gsqqj00000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志聪自有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gsqsh00000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钱</w:t>
            </w: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月英自有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gsroc00000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范博自有资金投资账户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gss2w00000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白宏伟自有资金投资账户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16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tjx3500000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深圳第二基金管理有限公司－第二</w:t>
            </w: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基金固收2号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gr1po00000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余树人自有资金投资账户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gr4q600000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何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喆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gr6k500000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丁珂自有资金投资账户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grack00000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臻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健自有资金投资账户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grgba00000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黄学应自有资金投资账户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grlmd00000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黄小娟自有资金投资账户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grlug00000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侯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秀兰自有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grqfl00000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许尔明自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grqt200000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黄亮富自有资金投资账户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grz2000000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刘胜利自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gs38t00000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张利华自有资金投资账户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gsqak00000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臻毅自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gsqhv00000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诸立平自有资金投资账户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gsqlk00000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雪梅自有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gsrmq00000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丁然自有资金投资账户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gssbj00000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杨清芬自有资金投资账户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gsz0600000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梁隆惠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13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tj0zy00005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上海斯诺波—实投1号私募证券投资基金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5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tj11w00000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湖南三德投资控股有限公司自营投资账户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gr0en00000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居红涛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gr46900000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维泽自有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gr5l200000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梁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浩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grp8900000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陈峰自有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grtnj00000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陈静自有资金投资账户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gsqed00000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赖月华自有资金投资账户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gsqqk00000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柴方伟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gsqsf00000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赵帅自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gr5kf00000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张杭佳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gr6bu00000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卢丽红自有资金投资账户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gr8yj00000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章向东自有资金投资账户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griwi00000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苏明河自有资金投资账户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grmql00000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王暨钟自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grryb00000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吴庆国自有资金投资账户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grse400000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郑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丽雅自有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8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grt2200000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罗震东自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grv8200000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朱沪萍自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gs0r500000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诸燎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炜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gs3fy00000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苏宇航自有资金投资账户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gsplx00000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周君明自有资金投资账户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gsq0w00000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叶亚飞自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gsq5o00000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林丹旎自有资金投资账户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gsq6x00000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藏艳梅自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gsqc300000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骆凌晖自有资金投资账户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gsqok00000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吴四海自有资金投资账户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gsqph00000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王喜军自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10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tj16300084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呈瑞和兴6号私募证券投资基金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gr5lz00000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桂英自有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grywi00000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张郁平自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189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tj0v200001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广州市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骏泽投资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有限公司-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骏泽平衡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2号私募证券投资基金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gr4m400000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张建红自有资金投资账户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gr5m100000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顾鹤富自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gsrs400000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黄婉文自有资金投资账户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gr4ty00000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胡爱松自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grdvc00000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王清云自有资金投资账户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gsqrk00000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张丽红自有资金投资账户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gsp8600000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颜玲明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5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tj0xf00000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北京派鑫科贸有限公司自营投资账户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10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tja6300005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明达尊享2期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10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tja6300006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明达尊享1期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私募证券投资基金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grqch00000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陈进平自有资金投资账户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grd9100000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廖晓东自有资金投资账户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gsrtl00000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沈耀亮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gspau00000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皮郁清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E76C7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gsqgz00000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林涛自有资金投资账户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grcff00000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吴君荣自有资金投资账户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95158A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gri4c00000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柴萌自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D3721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8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tj0kv00001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谦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颐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高收益债1号私募基金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CD2D76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8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tj0kv00000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谦</w:t>
            </w: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颐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宏观对冲1号基金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CD2D76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gravd00000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陈</w:t>
            </w: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世峰自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gsqrq00000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沈蕾自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gr36l00000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吴</w:t>
            </w:r>
            <w:proofErr w:type="gramStart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仲毅自</w:t>
            </w:r>
            <w:proofErr w:type="gramEnd"/>
            <w:r w:rsidRPr="00180B8D">
              <w:rPr>
                <w:rFonts w:ascii="仿宋" w:eastAsia="仿宋" w:hAnsi="仿宋" w:cs="宋体" w:hint="eastAsia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gr6bs00000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卢柏强自有资金投资账户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gr1tl00000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邓玉莲自有资金投资账户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</w:t>
            </w:r>
            <w:r w:rsidR="00B24C5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gr06x00000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黄凤祥自有资金投资账户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grlep00000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李延仲自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有资金投资账户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2021年1月29日</w:t>
            </w:r>
          </w:p>
        </w:tc>
      </w:tr>
      <w:tr w:rsidR="00180B8D" w:rsidRPr="00180B8D" w:rsidTr="000E37E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B8D">
              <w:rPr>
                <w:rFonts w:ascii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gr0us00000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张旭自有</w:t>
            </w:r>
            <w:proofErr w:type="gramEnd"/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资金投资账户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2020年7月30日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B8D" w:rsidRPr="00180B8D" w:rsidRDefault="00180B8D" w:rsidP="00180B8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80B8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2021年7月29日</w:t>
            </w:r>
          </w:p>
        </w:tc>
      </w:tr>
    </w:tbl>
    <w:p w:rsidR="00180B8D" w:rsidRDefault="00180B8D" w:rsidP="00180B8D">
      <w:pPr>
        <w:jc w:val="left"/>
        <w:rPr>
          <w:rFonts w:ascii="黑体" w:eastAsia="黑体" w:hAnsi="黑体"/>
          <w:sz w:val="32"/>
          <w:szCs w:val="32"/>
        </w:rPr>
      </w:pPr>
    </w:p>
    <w:sectPr w:rsidR="00180B8D" w:rsidSect="00BF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8E" w:rsidRDefault="0014258E" w:rsidP="00392D61">
      <w:r>
        <w:separator/>
      </w:r>
    </w:p>
  </w:endnote>
  <w:endnote w:type="continuationSeparator" w:id="0">
    <w:p w:rsidR="0014258E" w:rsidRDefault="0014258E" w:rsidP="00392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8E" w:rsidRDefault="0014258E" w:rsidP="00392D61">
      <w:r>
        <w:separator/>
      </w:r>
    </w:p>
  </w:footnote>
  <w:footnote w:type="continuationSeparator" w:id="0">
    <w:p w:rsidR="0014258E" w:rsidRDefault="0014258E" w:rsidP="00392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81237"/>
    <w:rsid w:val="000231BE"/>
    <w:rsid w:val="00083886"/>
    <w:rsid w:val="000E37E5"/>
    <w:rsid w:val="00133389"/>
    <w:rsid w:val="0014258E"/>
    <w:rsid w:val="00180B8D"/>
    <w:rsid w:val="001944B3"/>
    <w:rsid w:val="00255443"/>
    <w:rsid w:val="0026308E"/>
    <w:rsid w:val="002C24E3"/>
    <w:rsid w:val="002C520B"/>
    <w:rsid w:val="00370EBB"/>
    <w:rsid w:val="00381237"/>
    <w:rsid w:val="0038581D"/>
    <w:rsid w:val="00392D61"/>
    <w:rsid w:val="003F057D"/>
    <w:rsid w:val="004031E2"/>
    <w:rsid w:val="00425DE5"/>
    <w:rsid w:val="00436668"/>
    <w:rsid w:val="004700F9"/>
    <w:rsid w:val="004869AF"/>
    <w:rsid w:val="004B5E37"/>
    <w:rsid w:val="004C2836"/>
    <w:rsid w:val="00585120"/>
    <w:rsid w:val="005F053B"/>
    <w:rsid w:val="006010C0"/>
    <w:rsid w:val="006116FD"/>
    <w:rsid w:val="00661FDB"/>
    <w:rsid w:val="006C7D1B"/>
    <w:rsid w:val="00712E56"/>
    <w:rsid w:val="00735B44"/>
    <w:rsid w:val="00746F40"/>
    <w:rsid w:val="008505B1"/>
    <w:rsid w:val="008872E8"/>
    <w:rsid w:val="008E73B4"/>
    <w:rsid w:val="008F2D45"/>
    <w:rsid w:val="009152C2"/>
    <w:rsid w:val="0095158A"/>
    <w:rsid w:val="0095550D"/>
    <w:rsid w:val="00A001E1"/>
    <w:rsid w:val="00A32F3B"/>
    <w:rsid w:val="00AA14DE"/>
    <w:rsid w:val="00AD549B"/>
    <w:rsid w:val="00B24C55"/>
    <w:rsid w:val="00B53B4D"/>
    <w:rsid w:val="00B8237B"/>
    <w:rsid w:val="00BA466A"/>
    <w:rsid w:val="00BB0FB6"/>
    <w:rsid w:val="00BD5DED"/>
    <w:rsid w:val="00BE2628"/>
    <w:rsid w:val="00BF0D7F"/>
    <w:rsid w:val="00C35A9D"/>
    <w:rsid w:val="00C4149D"/>
    <w:rsid w:val="00CD2D76"/>
    <w:rsid w:val="00D160DB"/>
    <w:rsid w:val="00D3721B"/>
    <w:rsid w:val="00D81E30"/>
    <w:rsid w:val="00E23A49"/>
    <w:rsid w:val="00E76C72"/>
    <w:rsid w:val="00EC4B99"/>
    <w:rsid w:val="03C37703"/>
    <w:rsid w:val="34387E70"/>
    <w:rsid w:val="36CC71D2"/>
    <w:rsid w:val="725C571E"/>
    <w:rsid w:val="772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7F"/>
    <w:pPr>
      <w:widowControl w:val="0"/>
      <w:jc w:val="both"/>
    </w:pPr>
    <w:rPr>
      <w:rFonts w:ascii="Calibri" w:hAnsi="Calibr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F0D7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F0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F0D7F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BF0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0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0D7F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BF0D7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F0D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F0D7F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0D7F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F0D7F"/>
    <w:pPr>
      <w:ind w:firstLineChars="200" w:firstLine="420"/>
    </w:pPr>
    <w:rPr>
      <w:rFonts w:cs="Times New Roman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F0D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页眉 Char"/>
    <w:basedOn w:val="a0"/>
    <w:link w:val="a4"/>
    <w:uiPriority w:val="99"/>
    <w:semiHidden/>
    <w:rsid w:val="00BF0D7F"/>
    <w:rPr>
      <w:rFonts w:ascii="Calibri" w:eastAsia="宋体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BF0D7F"/>
    <w:rPr>
      <w:rFonts w:ascii="Calibri" w:eastAsia="宋体" w:hAnsi="Calibri"/>
      <w:sz w:val="18"/>
      <w:szCs w:val="18"/>
    </w:rPr>
  </w:style>
  <w:style w:type="character" w:customStyle="1" w:styleId="font31">
    <w:name w:val="font31"/>
    <w:basedOn w:val="a0"/>
    <w:rsid w:val="00BF0D7F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rsid w:val="00BF0D7F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customStyle="1" w:styleId="font41">
    <w:name w:val="font41"/>
    <w:basedOn w:val="a0"/>
    <w:rsid w:val="00BF0D7F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styleId="a7">
    <w:name w:val="Hyperlink"/>
    <w:basedOn w:val="a0"/>
    <w:uiPriority w:val="99"/>
    <w:semiHidden/>
    <w:unhideWhenUsed/>
    <w:rsid w:val="00BD5D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D5DED"/>
    <w:rPr>
      <w:color w:val="800080"/>
      <w:u w:val="single"/>
    </w:rPr>
  </w:style>
  <w:style w:type="paragraph" w:customStyle="1" w:styleId="font5">
    <w:name w:val="font5"/>
    <w:basedOn w:val="a"/>
    <w:rsid w:val="00BD5D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D5DED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8"/>
      <w:szCs w:val="28"/>
    </w:rPr>
  </w:style>
  <w:style w:type="paragraph" w:customStyle="1" w:styleId="xl68">
    <w:name w:val="xl68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BD5DED"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bottom"/>
    </w:pPr>
    <w:rPr>
      <w:rFonts w:ascii="仿宋" w:eastAsia="仿宋" w:hAnsi="仿宋" w:cs="宋体"/>
      <w:color w:val="000000"/>
      <w:kern w:val="0"/>
      <w:sz w:val="24"/>
      <w:szCs w:val="24"/>
    </w:rPr>
  </w:style>
  <w:style w:type="paragraph" w:customStyle="1" w:styleId="xl70">
    <w:name w:val="xl70"/>
    <w:basedOn w:val="a"/>
    <w:rsid w:val="00BD5DE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8"/>
      <w:szCs w:val="28"/>
    </w:rPr>
  </w:style>
  <w:style w:type="paragraph" w:customStyle="1" w:styleId="xl71">
    <w:name w:val="xl71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BD5DED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BD5DE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5851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邹翔远</dc:creator>
  <cp:lastModifiedBy>邹翔远</cp:lastModifiedBy>
  <cp:revision>11</cp:revision>
  <dcterms:created xsi:type="dcterms:W3CDTF">2020-07-29T07:44:00Z</dcterms:created>
  <dcterms:modified xsi:type="dcterms:W3CDTF">2020-07-31T01:55:00Z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