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51A1" w:rsidRPr="009751A1" w:rsidRDefault="009751A1" w:rsidP="009751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751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Reference — Impact vs Effort</w:t>
      </w:r>
    </w:p>
    <w:tbl>
      <w:tblPr>
        <w:tblW w:w="9622" w:type="dxa"/>
        <w:tblCellSpacing w:w="15" w:type="dxa"/>
        <w:tblInd w:w="-1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1308"/>
        <w:gridCol w:w="1119"/>
        <w:gridCol w:w="3439"/>
      </w:tblGrid>
      <w:tr w:rsidR="009751A1" w:rsidRPr="009751A1" w:rsidTr="009751A1">
        <w:trPr>
          <w:trHeight w:val="50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bookmarkStart w:id="0" w:name="_GoBack"/>
            <w:bookmarkEnd w:id="0"/>
            <w:r w:rsidRPr="009751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to Use</w:t>
            </w:r>
          </w:p>
        </w:tc>
      </w:tr>
      <w:tr w:rsidR="009751A1" w:rsidRPr="009751A1" w:rsidTr="009751A1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float4 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vectorized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loads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memory-bound kernels</w:t>
            </w:r>
          </w:p>
        </w:tc>
      </w:tr>
      <w:tr w:rsidR="009751A1" w:rsidRPr="009751A1" w:rsidTr="009751A1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__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ldg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 read-only cache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Read-only input arrays</w:t>
            </w:r>
          </w:p>
        </w:tc>
      </w:tr>
      <w:tr w:rsidR="009751A1" w:rsidRPr="009751A1" w:rsidTr="009751A1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Thread coarsening (4-8 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elem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Under-utilized threads</w:t>
            </w:r>
          </w:p>
        </w:tc>
      </w:tr>
      <w:tr w:rsidR="009751A1" w:rsidRPr="009751A1" w:rsidTr="009751A1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751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launch_bounds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Register-limited kernels</w:t>
            </w:r>
          </w:p>
        </w:tc>
      </w:tr>
      <w:tr w:rsidR="009751A1" w:rsidRPr="009751A1" w:rsidTr="009751A1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FMA (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fmaf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Low-Med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Math-heavy kernels</w:t>
            </w:r>
          </w:p>
        </w:tc>
      </w:tr>
      <w:tr w:rsidR="009751A1" w:rsidRPr="009751A1" w:rsidTr="009751A1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Fast 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intrinsics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Trig/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operations</w:t>
            </w:r>
          </w:p>
        </w:tc>
      </w:tr>
      <w:tr w:rsidR="009751A1" w:rsidRPr="009751A1" w:rsidTr="009751A1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SoA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vs 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AoS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layout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-heavy data</w:t>
            </w:r>
          </w:p>
        </w:tc>
      </w:tr>
      <w:tr w:rsidR="009751A1" w:rsidRPr="009751A1" w:rsidTr="009751A1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Cooperative groups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sync</w:t>
            </w:r>
          </w:p>
        </w:tc>
      </w:tr>
      <w:tr w:rsidR="009751A1" w:rsidRPr="009751A1" w:rsidTr="009751A1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memcpy</w:t>
            </w:r>
            <w:proofErr w:type="spellEnd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pipeline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buffering</w:t>
            </w:r>
          </w:p>
        </w:tc>
      </w:tr>
      <w:tr w:rsidR="009751A1" w:rsidRPr="009751A1" w:rsidTr="009751A1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__</w:t>
            </w:r>
            <w:proofErr w:type="spellStart"/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ballot_sync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Conditional branches</w:t>
            </w:r>
          </w:p>
        </w:tc>
      </w:tr>
      <w:tr w:rsidR="009751A1" w:rsidRPr="009751A1" w:rsidTr="009751A1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 bit tricks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51A1" w:rsidRPr="009751A1" w:rsidRDefault="009751A1" w:rsidP="009751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51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 calculations</w:t>
            </w:r>
          </w:p>
        </w:tc>
      </w:tr>
    </w:tbl>
    <w:p w:rsidR="009751A1" w:rsidRPr="009751A1" w:rsidRDefault="009751A1" w:rsidP="009751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9751A1" w:rsidRPr="009751A1" w:rsidRDefault="009751A1" w:rsidP="009751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751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Which Ones to Implement First</w:t>
      </w:r>
    </w:p>
    <w:p w:rsidR="009751A1" w:rsidRPr="009751A1" w:rsidRDefault="009751A1" w:rsidP="009751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t>Given your existing work: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Immediate (add to existing kernels):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→ float4 in your scan/histogram kernels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Replace float loads with float4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Measure speedup with NCU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→ __</w:t>
      </w:r>
      <w:proofErr w:type="spellStart"/>
      <w:proofErr w:type="gram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ldg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(</w:t>
      </w:r>
      <w:proofErr w:type="gram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) on input arrays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</w:t>
      </w:r>
      <w:proofErr w:type="gram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One line</w:t>
      </w:r>
      <w:proofErr w:type="gram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change, measurable impact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→ __</w:t>
      </w:r>
      <w:proofErr w:type="spell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launch_bounds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__ on your GEMM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Add to kernel signature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Check if register count drops in NCU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Next (new kernels):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→ Thread coarsening in reduction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Try 4 elements per thread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Compare to your current 1 element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→ </w:t>
      </w:r>
      <w:proofErr w:type="spell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Async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</w:t>
      </w:r>
      <w:proofErr w:type="spell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memcpy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pipeline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Formalize your double buffering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Use the pipeline API properly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After Triton: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→ Cooperative groups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Replace __</w:t>
      </w:r>
      <w:proofErr w:type="spellStart"/>
      <w:proofErr w:type="gram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syncthreads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(</w:t>
      </w:r>
      <w:proofErr w:type="gram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) with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fine-grained tile sync</w:t>
      </w:r>
    </w:p>
    <w:p w:rsidR="009751A1" w:rsidRPr="009751A1" w:rsidRDefault="009751A1" w:rsidP="009751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9751A1" w:rsidRPr="009751A1" w:rsidRDefault="009751A1" w:rsidP="009751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751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Bottom Line</w:t>
      </w:r>
    </w:p>
    <w:p w:rsidR="009751A1" w:rsidRPr="009751A1" w:rsidRDefault="009751A1" w:rsidP="009751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t>You know the big optimizations. These micro-optimizations are the 10-20% gains on top. The ones with highest ROI for your existing code: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1. float4 loads        → add to scan + histogram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2. __</w:t>
      </w:r>
      <w:proofErr w:type="spellStart"/>
      <w:proofErr w:type="gram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ldg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(</w:t>
      </w:r>
      <w:proofErr w:type="gram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)             → add to all input reads  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3. __</w:t>
      </w:r>
      <w:proofErr w:type="spell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launch_bounds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__   → add to GEMM kernel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4. Thread coarsening   → try in reduction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5. __</w:t>
      </w:r>
      <w:proofErr w:type="spellStart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shfl_xor_sync</w:t>
      </w:r>
      <w:proofErr w:type="spellEnd"/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 xml:space="preserve">     → faster than down for reduction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Each one: 1-2 hours to implement + benchmark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Each one: real NCU number to show before/after</w:t>
      </w:r>
    </w:p>
    <w:p w:rsidR="009751A1" w:rsidRPr="009751A1" w:rsidRDefault="009751A1" w:rsidP="00975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</w:pPr>
      <w:r w:rsidRPr="009751A1">
        <w:rPr>
          <w:rFonts w:ascii="var(--font-mono)" w:eastAsia="Times New Roman" w:hAnsi="var(--font-mono)" w:cs="Courier New"/>
          <w:color w:val="14181F"/>
          <w:sz w:val="20"/>
          <w:szCs w:val="20"/>
          <w:lang w:eastAsia="en-IN"/>
        </w:rPr>
        <w:t>Each one: genuine interview talking point</w:t>
      </w:r>
    </w:p>
    <w:p w:rsidR="009751A1" w:rsidRPr="009751A1" w:rsidRDefault="009751A1" w:rsidP="009751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go in your GitHub repo under </w:t>
      </w:r>
      <w:proofErr w:type="gramStart"/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9751A1">
        <w:rPr>
          <w:rFonts w:ascii="Courier New" w:eastAsia="Times New Roman" w:hAnsi="Courier New" w:cs="Courier New"/>
          <w:sz w:val="20"/>
          <w:szCs w:val="20"/>
          <w:lang w:eastAsia="en-IN"/>
        </w:rPr>
        <w:t>micro-optimizations/</w:t>
      </w:r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</w:t>
      </w:r>
      <w:proofErr w:type="gramEnd"/>
      <w:r w:rsidRPr="009751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showing you know the details is exactly what separates CUDA engineers from people who just learned CUDA.</w:t>
      </w:r>
    </w:p>
    <w:p w:rsidR="00DA29A9" w:rsidRDefault="009751A1"/>
    <w:sectPr w:rsidR="00DA29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1A1"/>
    <w:rsid w:val="002004F7"/>
    <w:rsid w:val="00336288"/>
    <w:rsid w:val="00975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C5BDA-E99B-42DF-9E61-22FA80818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751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751A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9751A1"/>
    <w:rPr>
      <w:b/>
      <w:bCs/>
    </w:rPr>
  </w:style>
  <w:style w:type="paragraph" w:customStyle="1" w:styleId="font-claude-response-body">
    <w:name w:val="font-claude-response-body"/>
    <w:basedOn w:val="Normal"/>
    <w:rsid w:val="009751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51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51A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751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905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3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3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21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Govardhan V</dc:creator>
  <cp:keywords/>
  <dc:description/>
  <cp:lastModifiedBy>Govardhan V</cp:lastModifiedBy>
  <cp:revision>1</cp:revision>
  <dcterms:created xsi:type="dcterms:W3CDTF">2026-07-26T12:09:00Z</dcterms:created>
  <dcterms:modified xsi:type="dcterms:W3CDTF">2026-07-26T12:10:00Z</dcterms:modified>
</cp:coreProperties>
</file>