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入院登记诊断的存入与同步</w:t>
      </w:r>
    </w:p>
    <w:p>
      <w:pPr>
        <w:numPr>
          <w:ilvl w:val="0"/>
          <w:numId w:val="1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入院登记诊断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住院管理模块，入院登记时录入的一条诊断信息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诊断过程类型sd_dieproctp_cd=  20 入院登记诊断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入院登记诊断的保存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由住院管理入院登记功能，调用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hi.interfaces.hpl.med.ord.docsta.service.impl.HiHplMedDieImpl#setDieProctp接口，存入诊断表（主表一条数据，子表一条数据）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主表：</w:t>
      </w:r>
      <w:r>
        <w:rPr>
          <w:rFonts w:hint="default"/>
          <w:lang w:val="en-US" w:eastAsia="zh-CN"/>
        </w:rPr>
        <w:t>医疗诊断HI_HPL_MED_DI</w:t>
      </w:r>
      <w:r>
        <w:rPr>
          <w:rFonts w:hint="eastAsia"/>
          <w:lang w:val="en-US" w:eastAsia="zh-CN"/>
        </w:rPr>
        <w:t>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子表：</w:t>
      </w:r>
      <w:r>
        <w:rPr>
          <w:rFonts w:hint="default"/>
          <w:lang w:val="en-US" w:eastAsia="zh-CN"/>
        </w:rPr>
        <w:t>医疗诊断_诊断明细HI_HPL_MED_DIE_DT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入参：</w:t>
      </w:r>
    </w:p>
    <w:tbl>
      <w:tblPr>
        <w:tblStyle w:val="3"/>
        <w:tblW w:w="3871" w:type="dxa"/>
        <w:tblInd w:w="93" w:type="dxa"/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2056"/>
      </w:tblGrid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idOrg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eastAsia" w:eastAsia="宋体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lang w:val="en-US" w:eastAsia="zh-CN"/>
              </w:rPr>
              <w:t>机构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sdVistp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  <w:lang w:val="en-US" w:eastAsia="zh-CN"/>
              </w:rPr>
              <w:t>医健卫流程类型编码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sdVistpCd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  <w:lang w:val="en-US" w:eastAsia="zh-CN"/>
              </w:rPr>
              <w:t>医健卫流程类型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idVismed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lang w:val="en-US" w:eastAsia="zh-CN"/>
              </w:rPr>
              <w:t>就诊流程id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idDieMaj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  <w:lang w:val="en-US" w:eastAsia="zh-CN"/>
              </w:rPr>
              <w:t>临床主要诊断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naDieMaj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  <w:lang w:val="en-US"/>
              </w:rPr>
            </w:pPr>
            <w:r>
              <w:rPr>
                <w:rFonts w:hint="default"/>
                <w:sz w:val="20"/>
                <w:szCs w:val="21"/>
                <w:lang w:val="en-US" w:eastAsia="zh-CN"/>
              </w:rPr>
              <w:t>临床主要诊断</w:t>
            </w:r>
            <w:r>
              <w:rPr>
                <w:rFonts w:hint="eastAsia"/>
                <w:sz w:val="20"/>
                <w:szCs w:val="21"/>
                <w:lang w:val="en-US" w:eastAsia="zh-CN"/>
              </w:rPr>
              <w:t>名称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cdDieMaj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  <w:lang w:val="en-US"/>
              </w:rPr>
            </w:pPr>
            <w:r>
              <w:rPr>
                <w:rFonts w:hint="default"/>
                <w:sz w:val="20"/>
                <w:szCs w:val="21"/>
                <w:lang w:val="en-US" w:eastAsia="zh-CN"/>
              </w:rPr>
              <w:t>临床主要诊断</w:t>
            </w:r>
            <w:r>
              <w:rPr>
                <w:rFonts w:hint="eastAsia"/>
                <w:sz w:val="20"/>
                <w:szCs w:val="21"/>
                <w:lang w:val="en-US" w:eastAsia="zh-CN"/>
              </w:rPr>
              <w:t>cd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sdDiesubjtp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lang w:val="en-US" w:eastAsia="zh-CN"/>
              </w:rPr>
              <w:t>学科类型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sdDiesubjtpCd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lang w:val="en-US" w:eastAsia="zh-CN"/>
              </w:rPr>
              <w:t>学科类型编码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sdDieproctp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eastAsia" w:eastAsia="宋体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lang w:val="en-US" w:eastAsia="zh-CN"/>
              </w:rPr>
              <w:t>过程类型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sdDieproctpCd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lang w:val="en-US" w:eastAsia="zh-CN"/>
              </w:rPr>
              <w:t>过程类型编码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</w:rPr>
              <w:t>idDep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  <w:lang w:val="en-US" w:eastAsia="zh-CN"/>
              </w:rPr>
              <w:t>诊断科室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815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 w:eastAsia="宋体"/>
                <w:sz w:val="20"/>
                <w:szCs w:val="21"/>
                <w:lang w:val="en-US" w:eastAsia="zh-CN"/>
              </w:rPr>
            </w:pPr>
            <w:r>
              <w:rPr>
                <w:rFonts w:hint="default"/>
                <w:sz w:val="20"/>
                <w:szCs w:val="21"/>
              </w:rPr>
              <w:t>id</w:t>
            </w:r>
            <w:r>
              <w:rPr>
                <w:rFonts w:hint="eastAsia"/>
                <w:sz w:val="20"/>
                <w:szCs w:val="21"/>
                <w:lang w:val="en-US" w:eastAsia="zh-CN"/>
              </w:rPr>
              <w:t>Emp</w:t>
            </w:r>
          </w:p>
        </w:tc>
        <w:tc>
          <w:tcPr>
            <w:tcW w:w="2056" w:type="dxa"/>
            <w:tcBorders>
              <w:top w:val="dashed" w:color="EEEEEE" w:sz="8" w:space="0"/>
              <w:left w:val="single" w:color="DDDDDD" w:sz="8" w:space="0"/>
              <w:bottom w:val="single" w:color="DDDDDD" w:sz="8" w:space="0"/>
              <w:right w:val="single" w:color="DDDDDD" w:sz="8" w:space="0"/>
            </w:tcBorders>
            <w:shd w:val="clear" w:color="auto" w:fill="auto"/>
            <w:vAlign w:val="center"/>
          </w:tcPr>
          <w:p>
            <w:pPr>
              <w:bidi w:val="0"/>
              <w:spacing w:line="240" w:lineRule="auto"/>
              <w:rPr>
                <w:rFonts w:hint="default"/>
                <w:sz w:val="20"/>
                <w:szCs w:val="21"/>
              </w:rPr>
            </w:pPr>
            <w:r>
              <w:rPr>
                <w:rFonts w:hint="default"/>
                <w:sz w:val="20"/>
                <w:szCs w:val="21"/>
                <w:lang w:val="en-US" w:eastAsia="zh-CN"/>
              </w:rPr>
              <w:t>诊断医生</w:t>
            </w:r>
          </w:p>
        </w:tc>
      </w:tr>
    </w:tbl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入参的限制校验：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入参的学科类型≠1、2时，接口返回“学科类型错误，不符合条件，无法登记”，不存诊断表</w:t>
      </w: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入参的过程类型≠20时，接口返回“诊断过程类型错误，不符合条件，无法登记”，并存诊断表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接口处理说明：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存主表：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依据入参保存对应字段信息（注意：签署医生、签署时间不存）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过程类型=20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保存时根据流程ID、机构ID、租户ID判断一下主表中，当前流程是否有已存在的过程类型=20 入院登记诊断的（delete_flag=0）记录，若存在，找到id_meddie将此条主表记录删除（置delete_flag=1）、子表里对应id_meddie的记录删除（置delete_flag=1）后，再重新存主表和子表。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存子表：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子表的诊断id_meddie字段存刚刚那条主表数据的主键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机构、租户都取当前的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疾病诊断、疾病编码、诊断名称、学科类型都取接口的入参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sn=1， fgDiemaj=1，fgDiesusp=0，fgDieunor=0，fgSub=0（序号，诊断主要标志，疑似诊断标志，待查诊断标志，二级诊断标志）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签署医生、签署时间取当前入院登记的人员ID和时间，即入院登记保存调用接口时，诊断自动签署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注意：不用更新当前诊断表HI_VIS_MED_DIE了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关于是否要再复制一遍入院登记诊断到住院的“初步诊断”中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通过参数“</w:t>
      </w:r>
      <w:r>
        <w:rPr>
          <w:rFonts w:hint="eastAsia"/>
          <w:lang w:val="en-US" w:eastAsia="zh-CN"/>
        </w:rPr>
        <w:t>是否将入院登记诊断自动带入到初步诊断中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”（参数已申请，待赵蔚姐回复参数名）控制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即：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1）当参数=0否时，完成上述的第2步接口处理即结束，不需要做其他后续处理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2）当参数=1是时，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完成上述的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第2步接口处理后，需要再进行一步操作，在主表、子表各再插入一条数据（即参数等于1时，对接口入参数据需要存2遍）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：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主表：</w:t>
      </w:r>
    </w:p>
    <w:p>
      <w:pPr>
        <w:numPr>
          <w:ilvl w:val="0"/>
          <w:numId w:val="5"/>
        </w:numPr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依据刚才的同一份入参保存对应字段（签署医生、签署时间不存，字段已作废）</w:t>
      </w:r>
    </w:p>
    <w:p>
      <w:pPr>
        <w:numPr>
          <w:ilvl w:val="0"/>
          <w:numId w:val="5"/>
        </w:numPr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保存时，</w:t>
      </w:r>
      <w:r>
        <w:rPr>
          <w:rFonts w:hint="eastAsia"/>
          <w:b w:val="0"/>
          <w:bCs w:val="0"/>
          <w:sz w:val="22"/>
          <w:szCs w:val="28"/>
          <w:highlight w:val="yellow"/>
          <w:lang w:val="en-US" w:eastAsia="zh-CN"/>
        </w:rPr>
        <w:t>诊断过程类型≠入参的20，需要=21（注意！！！！）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子表：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1）子表的诊断</w:t>
      </w:r>
      <w:r>
        <w:rPr>
          <w:rFonts w:hint="eastAsia"/>
          <w:lang w:val="en-US" w:eastAsia="zh-CN"/>
        </w:rPr>
        <w:t>id_meddie字段存这条主表数据（21的这条）的主键</w:t>
      </w:r>
    </w:p>
    <w:p>
      <w:pPr>
        <w:numPr>
          <w:numId w:val="0"/>
        </w:numPr>
        <w:ind w:leftChars="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2）机构、租户取当前的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3）</w:t>
      </w:r>
      <w:r>
        <w:rPr>
          <w:rFonts w:hint="eastAsia"/>
          <w:lang w:val="en-US" w:eastAsia="zh-CN"/>
        </w:rPr>
        <w:t>疾病诊断、疾病编码、诊断名称、学科类型都取接口的入参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4）</w:t>
      </w:r>
      <w:r>
        <w:rPr>
          <w:rFonts w:hint="eastAsia"/>
          <w:lang w:val="en-US" w:eastAsia="zh-CN"/>
        </w:rPr>
        <w:t>sn=1， fgDiemaj=1，fgDiesusp=0，fgDieunor=0，fgSub=0（序号，诊断主要标志，疑似诊断标志，待查诊断标志，二级诊断标志）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5）</w:t>
      </w:r>
      <w:r>
        <w:rPr>
          <w:rFonts w:hint="eastAsia"/>
          <w:highlight w:val="yellow"/>
          <w:lang w:val="en-US" w:eastAsia="zh-CN"/>
        </w:rPr>
        <w:t>签署医生、签署时间为空，即此诊断不自动签署，需要医生手动操作签署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b w:val="0"/>
          <w:bCs w:val="0"/>
          <w:sz w:val="22"/>
          <w:szCs w:val="28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455DF"/>
    <w:multiLevelType w:val="singleLevel"/>
    <w:tmpl w:val="9BF455DF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AEFB7A6C"/>
    <w:multiLevelType w:val="singleLevel"/>
    <w:tmpl w:val="AEFB7A6C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28E85C76"/>
    <w:multiLevelType w:val="singleLevel"/>
    <w:tmpl w:val="28E85C76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4C12D92E"/>
    <w:multiLevelType w:val="singleLevel"/>
    <w:tmpl w:val="4C12D92E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6DE23C7E"/>
    <w:multiLevelType w:val="singleLevel"/>
    <w:tmpl w:val="6DE23C7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E32C1"/>
    <w:rsid w:val="54DE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2021-08-02T05:25:00Z</dcterms:created>
  <dc:creator>zht_张慧婷</dc:creator>
  <cp:lastModifiedBy>zht_张慧婷</cp:lastModifiedBy>
  <dcterms:modified xsi:type="dcterms:W3CDTF">2021-08-02T06:00:08Z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F59BD958D5E84270AE7DBF4144C1B42D</vt:lpwstr>
  </property>
</Properties>
</file>