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7E70D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Montserrat" w:hAnsi="Montserrat" w:eastAsia="宋体" w:cs="宋体"/>
          <w:b w:val="0"/>
          <w:bCs w:val="0"/>
          <w:color w:val="000000"/>
          <w:kern w:val="36"/>
          <w:sz w:val="48"/>
          <w:szCs w:val="48"/>
        </w:rPr>
      </w:pPr>
      <w:r>
        <w:rPr>
          <w:rFonts w:hint="eastAsia" w:ascii="Montserrat" w:hAnsi="Montserrat" w:eastAsia="宋体" w:cs="宋体"/>
          <w:b w:val="0"/>
          <w:bCs w:val="0"/>
          <w:color w:val="000000"/>
          <w:kern w:val="36"/>
          <w:sz w:val="48"/>
          <w:szCs w:val="48"/>
        </w:rPr>
        <w:t>XX应用</w:t>
      </w:r>
      <w:r>
        <w:rPr>
          <w:rFonts w:ascii="Montserrat" w:hAnsi="Montserrat" w:eastAsia="宋体" w:cs="宋体"/>
          <w:b w:val="0"/>
          <w:bCs w:val="0"/>
          <w:color w:val="000000"/>
          <w:kern w:val="36"/>
          <w:sz w:val="48"/>
          <w:szCs w:val="48"/>
        </w:rPr>
        <w:t>统计分析报告</w:t>
      </w:r>
    </w:p>
    <w:p w14:paraId="4377CAAB">
      <w:pPr>
        <w:widowControl/>
        <w:shd w:val="clear" w:color="auto" w:fill="FFFFFF"/>
        <w:spacing w:line="360" w:lineRule="auto"/>
        <w:jc w:val="left"/>
        <w:outlineLvl w:val="1"/>
        <w:rPr>
          <w:rFonts w:hint="eastAsia" w:ascii="Segoe UI" w:hAnsi="Segoe UI" w:eastAsia="宋体" w:cs="Segoe UI"/>
          <w:b/>
          <w:bCs/>
          <w:color w:val="000000"/>
          <w:kern w:val="0"/>
          <w:sz w:val="28"/>
          <w:szCs w:val="36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8"/>
          <w:szCs w:val="36"/>
        </w:rPr>
        <w:t>一、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8"/>
          <w:szCs w:val="36"/>
        </w:rPr>
        <w:t>总体分析</w:t>
      </w:r>
    </w:p>
    <w:p w14:paraId="65A6E001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Segoe UI" w:hAnsi="Segoe UI" w:eastAsia="宋体" w:cs="Segoe UI"/>
          <w:kern w:val="0"/>
          <w:sz w:val="24"/>
          <w:szCs w:val="24"/>
        </w:rPr>
      </w:pPr>
      <w:r>
        <w:rPr>
          <w:rFonts w:ascii="Segoe UI" w:hAnsi="Segoe UI" w:eastAsia="宋体" w:cs="Segoe UI"/>
          <w:kern w:val="0"/>
          <w:sz w:val="24"/>
          <w:szCs w:val="24"/>
        </w:rPr>
        <w:t>当前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应用</w:t>
      </w:r>
      <w:r>
        <w:rPr>
          <w:rFonts w:ascii="Segoe UI" w:hAnsi="Segoe UI" w:eastAsia="宋体" w:cs="Segoe UI"/>
          <w:kern w:val="0"/>
          <w:sz w:val="24"/>
          <w:szCs w:val="24"/>
        </w:rPr>
        <w:t>总使用量为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x1</w:t>
      </w:r>
      <w:r>
        <w:rPr>
          <w:rFonts w:ascii="Segoe UI" w:hAnsi="Segoe UI" w:eastAsia="宋体" w:cs="Segoe UI"/>
          <w:kern w:val="0"/>
          <w:sz w:val="24"/>
          <w:szCs w:val="24"/>
        </w:rPr>
        <w:t>次，月环比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y1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；总使用用户数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x2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人，</w:t>
      </w:r>
      <w:r>
        <w:rPr>
          <w:rFonts w:ascii="Segoe UI" w:hAnsi="Segoe UI" w:eastAsia="宋体" w:cs="Segoe UI"/>
          <w:kern w:val="0"/>
          <w:sz w:val="24"/>
          <w:szCs w:val="24"/>
        </w:rPr>
        <w:t>月环比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y2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；今日新增使用用户数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x3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人，环比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y3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；使用用户平均留存率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x4</w:t>
      </w:r>
      <w:r>
        <w:rPr>
          <w:rFonts w:ascii="Segoe UI" w:hAnsi="Segoe UI" w:eastAsia="宋体" w:cs="Segoe UI"/>
          <w:kern w:val="0"/>
          <w:sz w:val="24"/>
          <w:szCs w:val="24"/>
        </w:rPr>
        <w:t>%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，环比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y4</w:t>
      </w:r>
      <w:bookmarkStart w:id="0" w:name="_GoBack"/>
      <w:bookmarkEnd w:id="0"/>
      <w:r>
        <w:rPr>
          <w:rFonts w:hint="eastAsia" w:ascii="Segoe UI" w:hAnsi="Segoe UI" w:eastAsia="宋体" w:cs="Segoe UI"/>
          <w:kern w:val="0"/>
          <w:sz w:val="24"/>
          <w:szCs w:val="24"/>
        </w:rPr>
        <w:t>。</w:t>
      </w:r>
    </w:p>
    <w:p w14:paraId="4DEC770E">
      <w:pPr>
        <w:widowControl/>
        <w:shd w:val="clear" w:color="auto" w:fill="FFFFFF"/>
        <w:spacing w:line="360" w:lineRule="auto"/>
        <w:jc w:val="left"/>
        <w:outlineLvl w:val="1"/>
        <w:rPr>
          <w:rFonts w:ascii="Segoe UI" w:hAnsi="Segoe UI" w:eastAsia="宋体" w:cs="Segoe UI"/>
          <w:b/>
          <w:bCs/>
          <w:color w:val="000000"/>
          <w:kern w:val="0"/>
          <w:sz w:val="28"/>
          <w:szCs w:val="36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8"/>
          <w:szCs w:val="36"/>
        </w:rPr>
        <w:t>二、关键指标分析</w:t>
      </w:r>
    </w:p>
    <w:p w14:paraId="03A0351F"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（一）使用量</w:t>
      </w:r>
    </w:p>
    <w:p w14:paraId="3422A25B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kern w:val="0"/>
          <w:sz w:val="24"/>
          <w:szCs w:val="24"/>
        </w:rPr>
        <w:t>近</w:t>
      </w:r>
      <w:r>
        <w:rPr>
          <w:rFonts w:hint="eastAsia" w:ascii="Segoe UI" w:hAnsi="Segoe UI" w:eastAsia="宋体" w:cs="Segoe UI"/>
          <w:kern w:val="0"/>
          <w:sz w:val="24"/>
          <w:szCs w:val="24"/>
          <w:lang w:val="en-US" w:eastAsia="zh-CN"/>
        </w:rPr>
        <w:t>D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天</w:t>
      </w:r>
      <w:r>
        <w:rPr>
          <w:rFonts w:ascii="Segoe UI" w:hAnsi="Segoe UI" w:eastAsia="宋体" w:cs="Segoe UI"/>
          <w:kern w:val="0"/>
          <w:sz w:val="24"/>
          <w:szCs w:val="24"/>
        </w:rPr>
        <w:t>总使用量为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x5</w:t>
      </w:r>
      <w:r>
        <w:rPr>
          <w:rFonts w:ascii="Segoe UI" w:hAnsi="Segoe UI" w:eastAsia="宋体" w:cs="Segoe UI"/>
          <w:kern w:val="0"/>
          <w:sz w:val="24"/>
          <w:szCs w:val="24"/>
        </w:rPr>
        <w:t xml:space="preserve">次，在 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</w:rPr>
        <w:t>sevenTime</w:t>
      </w:r>
      <w:r>
        <w:rPr>
          <w:rFonts w:ascii="Segoe UI" w:hAnsi="Segoe UI" w:eastAsia="宋体" w:cs="Segoe UI"/>
          <w:kern w:val="0"/>
          <w:sz w:val="24"/>
          <w:szCs w:val="24"/>
        </w:rPr>
        <w:t>期间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使用频次最高</w:t>
      </w:r>
      <w:r>
        <w:rPr>
          <w:rFonts w:ascii="Segoe UI" w:hAnsi="Segoe UI" w:eastAsia="宋体" w:cs="Segoe UI"/>
          <w:kern w:val="0"/>
          <w:sz w:val="24"/>
          <w:szCs w:val="24"/>
        </w:rPr>
        <w:t>。</w:t>
      </w:r>
    </w:p>
    <w:p w14:paraId="2FBB4A76">
      <w:pPr>
        <w:widowControl/>
        <w:shd w:val="clear" w:color="auto" w:fill="FFFFFF"/>
        <w:jc w:val="center"/>
        <w:rPr>
          <w:rFonts w:hint="eastAsia" w:ascii="Segoe UI" w:hAnsi="Segoe UI" w:eastAsia="宋体" w:cs="Segoe UI"/>
          <w:kern w:val="0"/>
          <w:sz w:val="24"/>
          <w:szCs w:val="24"/>
        </w:rPr>
      </w:pPr>
      <w:r>
        <w:drawing>
          <wp:inline distT="0" distB="0" distL="0" distR="0">
            <wp:extent cx="4131945" cy="24371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331" cy="24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5CB2">
      <w:pPr>
        <w:pStyle w:val="15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用户数量</w:t>
      </w:r>
    </w:p>
    <w:p w14:paraId="7104EB9B">
      <w:pPr>
        <w:widowControl/>
        <w:shd w:val="clear" w:color="auto" w:fill="FFFFFF"/>
        <w:spacing w:line="360" w:lineRule="auto"/>
        <w:ind w:firstLine="482" w:firstLineChars="20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1</w:t>
      </w: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.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使用用户数：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近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天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总使用用户数</w:t>
      </w:r>
      <w:r>
        <w:rPr>
          <w:rFonts w:hint="eastAsia" w:ascii="Segoe UI" w:hAnsi="Segoe UI" w:eastAsia="宋体" w:cs="Segoe UI"/>
          <w:color w:val="000000"/>
          <w:kern w:val="0"/>
          <w:sz w:val="24"/>
          <w:szCs w:val="24"/>
        </w:rPr>
        <w:t>为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x6</w:t>
      </w:r>
      <w:r>
        <w:rPr>
          <w:rFonts w:hint="eastAsia" w:ascii="Segoe UI" w:hAnsi="Segoe UI" w:eastAsia="宋体" w:cs="Segoe UI"/>
          <w:color w:val="000000"/>
          <w:kern w:val="0"/>
          <w:sz w:val="24"/>
          <w:szCs w:val="24"/>
        </w:rPr>
        <w:t>人，其中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</w:rPr>
        <w:t>sevenTime</w:t>
      </w:r>
      <w:r>
        <w:rPr>
          <w:rFonts w:hint="eastAsia" w:ascii="Segoe UI" w:hAnsi="Segoe UI" w:eastAsia="宋体" w:cs="Segoe UI"/>
          <w:kern w:val="0"/>
          <w:sz w:val="24"/>
          <w:szCs w:val="24"/>
        </w:rPr>
        <w:t>使用人数最多。</w:t>
      </w:r>
    </w:p>
    <w:p w14:paraId="64CF9C6E"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Segoe UI" w:hAnsi="Segoe UI" w:eastAsia="宋体" w:cs="Segoe UI"/>
          <w:kern w:val="0"/>
          <w:sz w:val="24"/>
          <w:szCs w:val="24"/>
        </w:rPr>
      </w:pPr>
      <w:r>
        <w:drawing>
          <wp:inline distT="0" distB="0" distL="0" distR="0">
            <wp:extent cx="4700905" cy="286575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523" cy="28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35F">
      <w:pPr>
        <w:widowControl/>
        <w:shd w:val="clear" w:color="auto" w:fill="FFFFFF"/>
        <w:spacing w:line="360" w:lineRule="auto"/>
        <w:ind w:firstLine="482" w:firstLineChars="200"/>
        <w:jc w:val="left"/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2</w:t>
      </w: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.新增使用用户数：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新增用户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总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数为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x7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人，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其中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</w:rPr>
        <w:t>sevenTime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新增用户人数最多。</w:t>
      </w:r>
    </w:p>
    <w:p w14:paraId="25A6AD35">
      <w:pPr>
        <w:widowControl/>
        <w:shd w:val="clear" w:color="auto" w:fill="FFFFFF"/>
        <w:spacing w:before="100" w:beforeAutospacing="1" w:after="100" w:afterAutospacing="1"/>
        <w:jc w:val="center"/>
        <w:rPr>
          <w:rFonts w:hint="eastAsia" w:ascii="Segoe UI" w:hAnsi="Segoe UI" w:eastAsia="宋体" w:cs="Segoe UI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4675505" cy="2357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930" cy="23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9EDA">
      <w:pPr>
        <w:widowControl/>
        <w:shd w:val="clear" w:color="auto" w:fill="FFFFFF"/>
        <w:spacing w:line="360" w:lineRule="auto"/>
        <w:ind w:firstLine="482" w:firstLineChars="200"/>
        <w:jc w:val="left"/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3</w:t>
      </w: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.使用用户平均留存率：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近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天平均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留存率为</w:t>
      </w:r>
      <w:r>
        <w:rPr>
          <w:rFonts w:hint="eastAsia" w:ascii="Segoe UI" w:hAnsi="Segoe UI" w:eastAsia="宋体" w:cs="Segoe UI"/>
          <w:b/>
          <w:bCs/>
          <w:kern w:val="0"/>
          <w:sz w:val="24"/>
          <w:szCs w:val="24"/>
          <w:lang w:val="en-US" w:eastAsia="zh-CN"/>
        </w:rPr>
        <w:t>x8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%，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其中</w:t>
      </w:r>
      <w:r>
        <w:rPr>
          <w:rFonts w:hint="eastAsia" w:ascii="Segoe UI" w:hAnsi="Segoe UI" w:eastAsia="宋体" w:cs="Segoe UI"/>
          <w:b/>
          <w:bCs w:val="0"/>
          <w:color w:val="000000"/>
          <w:kern w:val="0"/>
          <w:sz w:val="24"/>
          <w:szCs w:val="24"/>
          <w:lang w:val="en-US" w:eastAsia="zh-CN"/>
        </w:rPr>
        <w:t>Y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留存率最高</w:t>
      </w:r>
      <w:r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  <w:t>。</w:t>
      </w:r>
    </w:p>
    <w:p w14:paraId="378DC772">
      <w:pPr>
        <w:widowControl/>
        <w:shd w:val="clear" w:color="auto" w:fill="FFFFFF"/>
        <w:spacing w:line="360" w:lineRule="auto"/>
        <w:ind w:firstLine="420" w:firstLineChars="200"/>
        <w:jc w:val="left"/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275F">
      <w:pPr>
        <w:widowControl/>
        <w:shd w:val="clear" w:color="auto" w:fill="FFFFFF"/>
        <w:spacing w:line="360" w:lineRule="auto"/>
        <w:jc w:val="left"/>
        <w:outlineLvl w:val="1"/>
        <w:rPr>
          <w:rFonts w:ascii="Segoe UI" w:hAnsi="Segoe UI" w:eastAsia="宋体" w:cs="Segoe UI"/>
          <w:b/>
          <w:bCs/>
          <w:color w:val="000000"/>
          <w:kern w:val="0"/>
          <w:sz w:val="28"/>
          <w:szCs w:val="36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8"/>
          <w:szCs w:val="36"/>
        </w:rPr>
        <w:t>三、结论与建议</w:t>
      </w:r>
    </w:p>
    <w:p w14:paraId="26D841E1"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（一）结论</w:t>
      </w:r>
    </w:p>
    <w:p w14:paraId="51640A76"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ascii="Segoe UI" w:hAnsi="Segoe UI" w:eastAsia="宋体" w:cs="Segoe UI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kern w:val="0"/>
          <w:sz w:val="24"/>
          <w:szCs w:val="24"/>
        </w:rPr>
        <w:t>当前应用</w:t>
      </w:r>
      <w:r>
        <w:rPr>
          <w:rFonts w:ascii="Segoe UI" w:hAnsi="Segoe UI" w:eastAsia="宋体" w:cs="Segoe UI"/>
          <w:kern w:val="0"/>
          <w:sz w:val="24"/>
          <w:szCs w:val="24"/>
        </w:rPr>
        <w:t>目前处于极低活跃度状态，在用户获取、留存以及用户互动方面均存在严重问题。使用量极少，用户数量为零，用户互动数据近乎空白，急需全面改进和优化。</w:t>
      </w:r>
    </w:p>
    <w:p w14:paraId="05F233C7">
      <w:pPr>
        <w:widowControl/>
        <w:shd w:val="clear" w:color="auto" w:fill="FFFFFF"/>
        <w:spacing w:line="360" w:lineRule="auto"/>
        <w:jc w:val="left"/>
        <w:outlineLvl w:val="2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（二）建议</w:t>
      </w:r>
    </w:p>
    <w:p w14:paraId="37B903C7">
      <w:pPr>
        <w:pStyle w:val="15"/>
        <w:numPr>
          <w:ilvl w:val="0"/>
          <w:numId w:val="2"/>
        </w:numPr>
        <w:spacing w:line="360" w:lineRule="auto"/>
        <w:ind w:left="0" w:firstLine="482"/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精准定位需求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：深入开展市场调研和用户访谈，利用问卷调查、焦点小组、用户行为数据分析等手段，精准把握目标用户在特定场景下的痛点和需求。</w:t>
      </w:r>
    </w:p>
    <w:p w14:paraId="4FD2C2C2">
      <w:pPr>
        <w:pStyle w:val="15"/>
        <w:numPr>
          <w:ilvl w:val="0"/>
          <w:numId w:val="2"/>
        </w:numPr>
        <w:spacing w:line="360" w:lineRule="auto"/>
        <w:ind w:left="0" w:firstLine="482"/>
        <w:rPr>
          <w:rFonts w:ascii="Segoe UI" w:hAnsi="Segoe UI" w:eastAsia="宋体" w:cs="Segoe UI"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</w:rPr>
        <w:t>提升回答质量</w:t>
      </w:r>
      <w:r>
        <w:rPr>
          <w:rFonts w:hint="eastAsia" w:ascii="Segoe UI" w:hAnsi="Segoe UI" w:eastAsia="宋体" w:cs="Segoe UI"/>
          <w:bCs/>
          <w:color w:val="000000"/>
          <w:kern w:val="0"/>
          <w:sz w:val="24"/>
          <w:szCs w:val="24"/>
        </w:rPr>
        <w:t>：确保智能体回答的准确性、相关性、具体性和实用性。一方面，优化智能体的算法和模型，提高其对用户问题的理解和分析能力，使其能精准识别问题意图。另一方面，丰富和更新知识库，引入权威、全面且及时的知识源，让智能体在回答时有充足且准确的信息支撑。同时，避免回答中出现模糊、笼统或错误的内容。</w:t>
      </w:r>
    </w:p>
    <w:p w14:paraId="638661A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960F9"/>
    <w:multiLevelType w:val="multilevel"/>
    <w:tmpl w:val="49D960F9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57B0801"/>
    <w:multiLevelType w:val="multilevel"/>
    <w:tmpl w:val="557B0801"/>
    <w:lvl w:ilvl="0" w:tentative="0">
      <w:start w:val="2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7D"/>
    <w:rsid w:val="003D638D"/>
    <w:rsid w:val="0069429F"/>
    <w:rsid w:val="008A09F5"/>
    <w:rsid w:val="00AB7951"/>
    <w:rsid w:val="00E02F7D"/>
    <w:rsid w:val="0B85766E"/>
    <w:rsid w:val="0CE56C9C"/>
    <w:rsid w:val="148C3C1A"/>
    <w:rsid w:val="16AE0FF6"/>
    <w:rsid w:val="21271C92"/>
    <w:rsid w:val="26532CF2"/>
    <w:rsid w:val="2C171D24"/>
    <w:rsid w:val="2E364C3D"/>
    <w:rsid w:val="35BE0ADB"/>
    <w:rsid w:val="395055D2"/>
    <w:rsid w:val="3B3D6424"/>
    <w:rsid w:val="3BD7764C"/>
    <w:rsid w:val="4612758D"/>
    <w:rsid w:val="480A0BEA"/>
    <w:rsid w:val="4A37186E"/>
    <w:rsid w:val="4F0A52F5"/>
    <w:rsid w:val="58641CDB"/>
    <w:rsid w:val="6F2C3E6A"/>
    <w:rsid w:val="6FCA68CB"/>
    <w:rsid w:val="774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5"/>
    <w:next w:val="5"/>
    <w:link w:val="17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字符"/>
    <w:basedOn w:val="9"/>
    <w:link w:val="5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513</Words>
  <Characters>559</Characters>
  <Lines>4</Lines>
  <Paragraphs>1</Paragraphs>
  <TotalTime>13</TotalTime>
  <ScaleCrop>false</ScaleCrop>
  <LinksUpToDate>false</LinksUpToDate>
  <CharactersWithSpaces>560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2025-04-03T08:17:00Z</dcterms:created>
  <dc:creator>w</dc:creator>
  <cp:lastModifiedBy>Administrator</cp:lastModifiedBy>
  <dcterms:modified xsi:type="dcterms:W3CDTF">2025-05-09T09:37:58Z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eyJoZGlkIjoiNGUwYTI2YTNjNGU5M2NmNzY4YmFjMDhjODI3YmEwOGYifQ==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509A9EA164F74C87A76F0E45CCA096BC_12</vt:lpwstr>
  </property>
</Properties>
</file>