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b/>
          <w:bCs/>
          <w:color w:val="000000"/>
          <w:sz w:val="52"/>
          <w:szCs w:val="52"/>
        </w:rPr>
      </w:pPr>
      <w:r>
        <w:rPr>
          <w:rFonts w:hint="eastAsia"/>
          <w:b/>
          <w:color w:val="000000"/>
          <w:sz w:val="52"/>
        </w:rPr>
        <w:t>文 献 综 述</w:t>
      </w:r>
    </w:p>
    <w:p>
      <w:pPr>
        <w:spacing w:line="360" w:lineRule="auto"/>
        <w:rPr>
          <w:color w:val="000000"/>
          <w:sz w:val="28"/>
          <w:szCs w:val="28"/>
        </w:rPr>
      </w:pPr>
    </w:p>
    <w:p>
      <w:pPr>
        <w:spacing w:line="360" w:lineRule="auto"/>
        <w:ind w:firstLine="5938" w:firstLineChars="2121"/>
        <w:rPr>
          <w:color w:val="000000"/>
          <w:sz w:val="28"/>
          <w:szCs w:val="28"/>
        </w:rPr>
      </w:pPr>
    </w:p>
    <w:p>
      <w:pPr>
        <w:spacing w:line="360" w:lineRule="auto"/>
        <w:rPr>
          <w:color w:val="000000"/>
          <w:sz w:val="28"/>
          <w:szCs w:val="28"/>
        </w:rPr>
      </w:pPr>
    </w:p>
    <w:p>
      <w:pPr>
        <w:spacing w:line="360" w:lineRule="auto"/>
        <w:rPr>
          <w:b/>
          <w:bCs/>
          <w:color w:val="000000"/>
          <w:sz w:val="44"/>
          <w:szCs w:val="44"/>
        </w:rPr>
      </w:pPr>
    </w:p>
    <w:p>
      <w:pPr>
        <w:spacing w:line="360" w:lineRule="auto"/>
        <w:rPr>
          <w:rFonts w:hint="eastAsia"/>
          <w:b/>
          <w:bCs/>
          <w:color w:val="000000"/>
          <w:sz w:val="44"/>
          <w:szCs w:val="44"/>
        </w:rPr>
      </w:pPr>
    </w:p>
    <w:p>
      <w:pPr>
        <w:spacing w:line="360" w:lineRule="auto"/>
        <w:rPr>
          <w:b/>
          <w:bCs/>
          <w:color w:val="000000"/>
          <w:sz w:val="44"/>
          <w:szCs w:val="44"/>
        </w:rPr>
      </w:pPr>
    </w:p>
    <w:p>
      <w:pPr>
        <w:spacing w:line="360" w:lineRule="auto"/>
        <w:ind w:left="3061" w:hanging="3061" w:hangingChars="693"/>
        <w:jc w:val="center"/>
        <w:rPr>
          <w:rFonts w:hint="eastAsia" w:cs="宋体"/>
          <w:b/>
          <w:bCs/>
          <w:color w:val="000000"/>
          <w:sz w:val="44"/>
          <w:szCs w:val="44"/>
        </w:rPr>
      </w:pPr>
      <w:r>
        <w:rPr>
          <w:rFonts w:hint="eastAsia" w:cs="宋体"/>
          <w:b/>
          <w:bCs/>
          <w:color w:val="000000"/>
          <w:sz w:val="44"/>
          <w:szCs w:val="44"/>
        </w:rPr>
        <w:t>毕业设计题目</w:t>
      </w:r>
    </w:p>
    <w:p>
      <w:pPr>
        <w:spacing w:line="360" w:lineRule="auto"/>
        <w:jc w:val="center"/>
        <w:rPr>
          <w:b/>
          <w:bCs/>
          <w:color w:val="000000"/>
          <w:sz w:val="44"/>
          <w:szCs w:val="44"/>
          <w:u w:val="thick"/>
        </w:rPr>
      </w:pPr>
      <w:r>
        <w:rPr>
          <w:rFonts w:hint="eastAsia"/>
          <w:b/>
          <w:bCs/>
          <w:color w:val="000000"/>
          <w:sz w:val="44"/>
          <w:szCs w:val="44"/>
          <w:u w:val="thick"/>
        </w:rPr>
        <w:t>基于树莓派的“DIY气象站”</w:t>
      </w:r>
    </w:p>
    <w:p>
      <w:pPr>
        <w:spacing w:line="360" w:lineRule="auto"/>
        <w:rPr>
          <w:rFonts w:hint="eastAsia" w:cs="宋体"/>
          <w:b/>
          <w:bCs/>
          <w:color w:val="000000"/>
          <w:sz w:val="32"/>
          <w:szCs w:val="32"/>
          <w:lang w:val="zh-CN"/>
        </w:rPr>
      </w:pPr>
    </w:p>
    <w:p>
      <w:pPr>
        <w:spacing w:line="360" w:lineRule="auto"/>
        <w:jc w:val="center"/>
        <w:rPr>
          <w:rFonts w:hint="eastAsia" w:cs="宋体"/>
          <w:b/>
          <w:bCs/>
          <w:color w:val="000000"/>
          <w:sz w:val="32"/>
          <w:szCs w:val="32"/>
          <w:lang w:val="zh-CN"/>
        </w:rPr>
        <w:sectPr>
          <w:footerReference r:id="rId3" w:type="default"/>
          <w:pgSz w:w="11906" w:h="16838"/>
          <w:pgMar w:top="1417" w:right="1418" w:bottom="1417" w:left="1701" w:header="850" w:footer="992" w:gutter="0"/>
          <w:cols w:space="720" w:num="1"/>
          <w:docGrid w:type="lines" w:linePitch="318" w:charSpace="0"/>
        </w:sectPr>
      </w:pPr>
    </w:p>
    <w:p>
      <w:pPr>
        <w:spacing w:line="360" w:lineRule="auto"/>
        <w:jc w:val="center"/>
        <w:rPr>
          <w:rFonts w:hint="eastAsia" w:ascii="黑体" w:hAnsi="黑体" w:eastAsia="黑体" w:cs="宋体"/>
          <w:bCs/>
          <w:color w:val="000000"/>
          <w:sz w:val="30"/>
          <w:szCs w:val="30"/>
          <w:lang w:val="zh-CN"/>
        </w:rPr>
      </w:pPr>
      <w:r>
        <w:rPr>
          <w:rFonts w:hint="eastAsia" w:ascii="黑体" w:hAnsi="黑体" w:eastAsia="黑体" w:cs="宋体"/>
          <w:bCs/>
          <w:color w:val="000000"/>
          <w:sz w:val="30"/>
          <w:szCs w:val="30"/>
          <w:lang w:val="zh-CN"/>
        </w:rPr>
        <w:t>基于树莓派的“DIY气象站”</w:t>
      </w:r>
    </w:p>
    <w:p>
      <w:pPr>
        <w:spacing w:line="360" w:lineRule="auto"/>
        <w:jc w:val="center"/>
        <w:rPr>
          <w:rFonts w:hint="default" w:eastAsia="宋体" w:cs="宋体"/>
          <w:color w:val="000000"/>
          <w:sz w:val="24"/>
          <w:szCs w:val="24"/>
          <w:lang w:val="en-US" w:eastAsia="zh-CN"/>
        </w:rPr>
      </w:pPr>
      <w:r>
        <w:rPr>
          <w:rFonts w:hint="eastAsia" w:cs="宋体"/>
          <w:color w:val="000000"/>
          <w:sz w:val="24"/>
          <w:szCs w:val="24"/>
          <w:lang w:val="en-US" w:eastAsia="zh-CN"/>
        </w:rPr>
        <w:t>郑文彬</w:t>
      </w:r>
    </w:p>
    <w:p>
      <w:pPr>
        <w:spacing w:line="360" w:lineRule="auto"/>
        <w:jc w:val="center"/>
        <w:rPr>
          <w:rFonts w:hint="eastAsia"/>
          <w:b/>
          <w:color w:val="000000"/>
          <w:sz w:val="24"/>
          <w:szCs w:val="24"/>
        </w:rPr>
      </w:pPr>
      <w:r>
        <w:rPr>
          <w:rFonts w:hint="eastAsia" w:cs="宋体"/>
          <w:color w:val="000000"/>
          <w:sz w:val="24"/>
          <w:szCs w:val="24"/>
          <w:lang w:val="zh-CN"/>
        </w:rPr>
        <w:t>（</w:t>
      </w:r>
      <w:r>
        <w:rPr>
          <w:rFonts w:hint="eastAsia" w:cs="宋体"/>
          <w:color w:val="000000"/>
          <w:sz w:val="24"/>
          <w:szCs w:val="24"/>
        </w:rPr>
        <w:t>1</w:t>
      </w:r>
      <w:r>
        <w:rPr>
          <w:rFonts w:hint="eastAsia" w:cs="宋体"/>
          <w:color w:val="000000"/>
          <w:sz w:val="24"/>
          <w:szCs w:val="24"/>
          <w:lang w:val="en-US" w:eastAsia="zh-CN"/>
        </w:rPr>
        <w:t>7电子信息工程</w:t>
      </w:r>
      <w:r>
        <w:rPr>
          <w:rFonts w:hint="eastAsia" w:cs="宋体"/>
          <w:color w:val="000000"/>
          <w:sz w:val="24"/>
          <w:szCs w:val="24"/>
        </w:rPr>
        <w:t>（</w:t>
      </w:r>
      <w:r>
        <w:rPr>
          <w:rFonts w:hint="eastAsia" w:cs="宋体"/>
          <w:color w:val="000000"/>
          <w:sz w:val="24"/>
          <w:szCs w:val="24"/>
          <w:lang w:val="en-US" w:eastAsia="zh-CN"/>
        </w:rPr>
        <w:t>2</w:t>
      </w:r>
      <w:r>
        <w:rPr>
          <w:rFonts w:hint="eastAsia" w:cs="宋体"/>
          <w:color w:val="000000"/>
          <w:sz w:val="24"/>
          <w:szCs w:val="24"/>
        </w:rPr>
        <w:t>）班 201</w:t>
      </w:r>
      <w:r>
        <w:rPr>
          <w:rFonts w:hint="eastAsia" w:cs="宋体"/>
          <w:color w:val="000000"/>
          <w:sz w:val="24"/>
          <w:szCs w:val="24"/>
          <w:lang w:val="en-US" w:eastAsia="zh-CN"/>
        </w:rPr>
        <w:t>7331200012</w:t>
      </w:r>
      <w:r>
        <w:rPr>
          <w:rFonts w:hint="eastAsia" w:cs="宋体"/>
          <w:color w:val="000000"/>
          <w:sz w:val="24"/>
          <w:szCs w:val="24"/>
          <w:lang w:val="zh-CN"/>
        </w:rPr>
        <w:t>）</w:t>
      </w:r>
    </w:p>
    <w:p>
      <w:pPr>
        <w:numPr>
          <w:ilvl w:val="0"/>
          <w:numId w:val="3"/>
        </w:numPr>
        <w:spacing w:line="360" w:lineRule="auto"/>
        <w:rPr>
          <w:rFonts w:hint="eastAsia" w:ascii="黑体" w:hAnsi="黑体" w:eastAsia="黑体"/>
          <w:color w:val="000000"/>
          <w:sz w:val="28"/>
          <w:szCs w:val="28"/>
        </w:rPr>
      </w:pPr>
      <w:r>
        <w:rPr>
          <w:rFonts w:hint="eastAsia" w:ascii="黑体" w:hAnsi="黑体" w:eastAsia="黑体"/>
          <w:color w:val="000000"/>
          <w:sz w:val="28"/>
          <w:szCs w:val="28"/>
        </w:rPr>
        <w:t>引言</w:t>
      </w:r>
    </w:p>
    <w:p>
      <w:pPr>
        <w:spacing w:line="360" w:lineRule="auto"/>
        <w:ind w:firstLine="283"/>
        <w:rPr>
          <w:rFonts w:hint="default" w:eastAsia="宋体"/>
          <w:color w:val="000000"/>
          <w:sz w:val="24"/>
          <w:szCs w:val="24"/>
          <w:lang w:val="en-US" w:eastAsia="zh-CN"/>
        </w:rPr>
      </w:pPr>
      <w:r>
        <w:rPr>
          <w:rFonts w:hint="eastAsia"/>
          <w:kern w:val="0"/>
        </w:rPr>
        <w:t xml:space="preserve">  </w:t>
      </w:r>
      <w:r>
        <w:rPr>
          <w:rFonts w:hint="eastAsia"/>
          <w:kern w:val="0"/>
          <w:lang w:val="en-US" w:eastAsia="zh-CN"/>
        </w:rPr>
        <w:t>查看</w:t>
      </w:r>
      <w:r>
        <w:rPr>
          <w:rFonts w:hint="eastAsia"/>
          <w:color w:val="000000"/>
          <w:sz w:val="24"/>
          <w:szCs w:val="24"/>
          <w:lang w:val="en-US" w:eastAsia="zh-CN"/>
        </w:rPr>
        <w:t>天气预报是人们出行活动必不可少的一件事情。但是由于气象条件复杂多变且我国地域广阔,天气预报可能和本地实际天气状况有所差异;而且随城市化的发展，温室效应等自然现象的也会对城市周围的地面气象站的检测带来一定的影响。所以，气象局的天气预报可能会与本地实际的天气状况有所差异</w:t>
      </w:r>
      <w:r>
        <w:rPr>
          <w:rFonts w:hint="eastAsia"/>
          <w:color w:val="000000"/>
          <w:sz w:val="24"/>
          <w:szCs w:val="24"/>
          <w:lang w:val="zh-CN"/>
        </w:rPr>
        <w:t>。</w:t>
      </w:r>
      <w:r>
        <w:rPr>
          <w:rFonts w:hint="eastAsia"/>
          <w:color w:val="000000"/>
          <w:sz w:val="24"/>
          <w:szCs w:val="24"/>
          <w:lang w:val="en-US" w:eastAsia="zh-CN"/>
        </w:rPr>
        <w:t>这种结果可能会给人们的出行带来不便，同时也可能因为忘记查看天气预报而没有针对特定的天气做准备。所以，在本文中将介绍市场现有的家用气象站，来作为天气预报的一个备用和补充，为人们出行提供一个更加准确的参考，同时也为DIY的气象站做一个技术指导和参考。</w:t>
      </w:r>
    </w:p>
    <w:p>
      <w:pPr>
        <w:numPr>
          <w:ilvl w:val="0"/>
          <w:numId w:val="3"/>
        </w:numPr>
        <w:spacing w:line="360" w:lineRule="auto"/>
        <w:rPr>
          <w:rFonts w:hint="eastAsia" w:ascii="黑体" w:hAnsi="黑体" w:eastAsia="黑体"/>
          <w:color w:val="000000"/>
          <w:sz w:val="28"/>
          <w:szCs w:val="28"/>
        </w:rPr>
      </w:pPr>
      <w:r>
        <w:rPr>
          <w:rFonts w:hint="eastAsia" w:ascii="黑体" w:hAnsi="黑体" w:eastAsia="黑体"/>
          <w:color w:val="000000"/>
          <w:sz w:val="28"/>
          <w:szCs w:val="28"/>
          <w:lang w:val="en-US" w:eastAsia="zh-CN"/>
        </w:rPr>
        <w:t>气象站的架构原理</w:t>
      </w:r>
    </w:p>
    <w:p>
      <w:pPr>
        <w:spacing w:line="360" w:lineRule="auto"/>
        <w:ind w:firstLine="283"/>
        <w:rPr>
          <w:rFonts w:hint="default" w:eastAsia="宋体"/>
          <w:sz w:val="24"/>
          <w:szCs w:val="24"/>
          <w:lang w:val="en-US" w:eastAsia="zh-CN"/>
        </w:rPr>
      </w:pPr>
      <w:r>
        <w:rPr>
          <w:rFonts w:hint="eastAsia"/>
          <w:sz w:val="24"/>
          <w:szCs w:val="24"/>
        </w:rPr>
        <w:t xml:space="preserve">  </w:t>
      </w:r>
      <w:r>
        <w:rPr>
          <w:rFonts w:hint="eastAsia"/>
          <w:sz w:val="24"/>
          <w:szCs w:val="24"/>
          <w:lang w:val="en-US" w:eastAsia="zh-CN"/>
        </w:rPr>
        <w:t>在市场中现有的气象站中，大都是农业气象站，或者功能单一的温湿度计。在气象站中，因我们需要测量风速、风向、温度、湿度、压强、降水量等基本参数，这些参数将传输给监测站来提示或者作为计算其他参数的指标；这些参数的测量需要我们使用风速传感器、风向传感器、温度传感器、湿度传感器、压强传感器、雨量传感器以及嵌入式开发板来组成参数测量和基本处理的监控站。</w:t>
      </w:r>
    </w:p>
    <w:p>
      <w:pPr>
        <w:numPr>
          <w:ilvl w:val="0"/>
          <w:numId w:val="3"/>
        </w:numPr>
        <w:spacing w:line="360" w:lineRule="auto"/>
        <w:rPr>
          <w:rFonts w:hint="eastAsia" w:ascii="黑体" w:hAnsi="黑体" w:eastAsia="黑体"/>
          <w:color w:val="000000"/>
          <w:sz w:val="28"/>
          <w:szCs w:val="28"/>
        </w:rPr>
      </w:pPr>
      <w:r>
        <w:rPr>
          <w:rFonts w:hint="eastAsia" w:ascii="黑体" w:hAnsi="黑体" w:eastAsia="黑体"/>
          <w:color w:val="000000"/>
          <w:sz w:val="28"/>
          <w:szCs w:val="28"/>
          <w:lang w:val="en-US" w:eastAsia="zh-CN"/>
        </w:rPr>
        <w:t>气象站模块分析</w:t>
      </w:r>
    </w:p>
    <w:p>
      <w:pPr>
        <w:spacing w:line="360" w:lineRule="auto"/>
        <w:rPr>
          <w:rFonts w:hint="eastAsia" w:ascii="黑体" w:hAnsi="黑体" w:eastAsia="黑体"/>
          <w:kern w:val="0"/>
          <w:sz w:val="24"/>
          <w:szCs w:val="24"/>
          <w:lang w:val="en-US" w:eastAsia="zh-CN"/>
        </w:rPr>
      </w:pPr>
      <w:r>
        <w:rPr>
          <w:rFonts w:hint="eastAsia" w:ascii="黑体" w:hAnsi="黑体" w:eastAsia="黑体"/>
          <w:kern w:val="0"/>
          <w:sz w:val="24"/>
          <w:szCs w:val="24"/>
        </w:rPr>
        <w:t>3.1</w:t>
      </w:r>
      <w:r>
        <w:rPr>
          <w:rFonts w:hint="eastAsia" w:ascii="黑体" w:hAnsi="黑体" w:eastAsia="黑体"/>
          <w:kern w:val="0"/>
          <w:sz w:val="24"/>
          <w:szCs w:val="24"/>
          <w:lang w:val="en-US" w:eastAsia="zh-CN"/>
        </w:rPr>
        <w:t>传感器</w:t>
      </w:r>
    </w:p>
    <w:p>
      <w:pPr>
        <w:spacing w:line="360" w:lineRule="auto"/>
        <w:ind w:firstLine="283"/>
        <w:rPr>
          <w:rFonts w:hint="default"/>
          <w:sz w:val="24"/>
          <w:szCs w:val="24"/>
          <w:lang w:val="en-US" w:eastAsia="zh-CN"/>
        </w:rPr>
      </w:pPr>
      <w:r>
        <w:rPr>
          <w:rFonts w:hint="eastAsia"/>
          <w:sz w:val="24"/>
          <w:szCs w:val="24"/>
          <w:lang w:val="en-US" w:eastAsia="zh-CN"/>
        </w:rPr>
        <w:t>在DIY气象站的传感器中，有风速传感器、风向传感器、温度传感器、湿度传感器，这些传感器可以提供风向、风速、温度、湿度等基础信息。市场上的风速传感器一般都是风向传感器结合在一起的，且因其体积较大，成本较高，所以在DIY气象站中不适用，因此有多种DIY的风速传感器是利用光电开关与转盘来实现风速测量的，同时为了减小其体积，将风向传感器集成到风速传感器中；</w:t>
      </w:r>
    </w:p>
    <w:p>
      <w:pPr>
        <w:numPr>
          <w:ilvl w:val="0"/>
          <w:numId w:val="4"/>
        </w:numPr>
        <w:spacing w:line="360" w:lineRule="auto"/>
        <w:ind w:firstLine="283"/>
        <w:rPr>
          <w:rFonts w:hint="default"/>
          <w:sz w:val="24"/>
          <w:szCs w:val="24"/>
          <w:lang w:val="en-US" w:eastAsia="zh-CN"/>
        </w:rPr>
      </w:pPr>
      <w:r>
        <w:rPr>
          <w:rFonts w:hint="eastAsia"/>
          <w:sz w:val="24"/>
          <w:szCs w:val="24"/>
          <w:lang w:val="en-US" w:eastAsia="zh-CN"/>
        </w:rPr>
        <w:t>风速传感器：市场上的风速传感器按照输出信号分为485型风速传感器、模拟量风速传感器、脉冲型风速传感器。485型风速传感器通过8位的编码来计算风速，采用的是485协议，其中波特率有2400、4800、9600三种，量程在0~60m/s；模拟量风速传感器是采用传统的模拟量进行数据输出的，根据模拟量可以分为电流与电压两种电流，量程在0~30m/s，其中电流的范围一般在4~20mA，电压有0~5V与0~10V两种，该模拟量与风速成线性关系；脉冲型风速传感器根据输出电路的结构可以分为PNP结构与NPN结构，其中PNP的最大输出电流为100mA，NPN的最大灌电流为100mA，两者的结构如下图：</w:t>
      </w:r>
    </w:p>
    <w:p>
      <w:pPr>
        <w:numPr>
          <w:ilvl w:val="0"/>
          <w:numId w:val="0"/>
        </w:numPr>
        <w:spacing w:line="360" w:lineRule="auto"/>
        <w:jc w:val="center"/>
      </w:pPr>
      <w:r>
        <w:drawing>
          <wp:inline distT="0" distB="0" distL="114300" distR="114300">
            <wp:extent cx="5272405" cy="318516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2405" cy="3185160"/>
                    </a:xfrm>
                    <a:prstGeom prst="rect">
                      <a:avLst/>
                    </a:prstGeom>
                    <a:noFill/>
                    <a:ln>
                      <a:noFill/>
                    </a:ln>
                  </pic:spPr>
                </pic:pic>
              </a:graphicData>
            </a:graphic>
          </wp:inline>
        </w:drawing>
      </w:r>
    </w:p>
    <w:p>
      <w:pPr>
        <w:pStyle w:val="9"/>
        <w:numPr>
          <w:ilvl w:val="0"/>
          <w:numId w:val="0"/>
        </w:numPr>
        <w:spacing w:line="360" w:lineRule="auto"/>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PNP输出电路</w:t>
      </w:r>
    </w:p>
    <w:p>
      <w:pPr>
        <w:jc w:val="center"/>
      </w:pPr>
      <w:r>
        <w:drawing>
          <wp:inline distT="0" distB="0" distL="114300" distR="114300">
            <wp:extent cx="5273675" cy="3575050"/>
            <wp:effectExtent l="0" t="0" r="1460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3675" cy="3575050"/>
                    </a:xfrm>
                    <a:prstGeom prst="rect">
                      <a:avLst/>
                    </a:prstGeom>
                    <a:noFill/>
                    <a:ln>
                      <a:noFill/>
                    </a:ln>
                  </pic:spPr>
                </pic:pic>
              </a:graphicData>
            </a:graphic>
          </wp:inline>
        </w:drawing>
      </w:r>
    </w:p>
    <w:p>
      <w:pPr>
        <w:pStyle w:val="9"/>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NPN输出电路</w:t>
      </w:r>
    </w:p>
    <w:p>
      <w:pPr>
        <w:rPr>
          <w:rFonts w:hint="default"/>
          <w:lang w:val="en-US" w:eastAsia="zh-CN"/>
        </w:rPr>
      </w:pPr>
    </w:p>
    <w:p>
      <w:pPr>
        <w:numPr>
          <w:ilvl w:val="0"/>
          <w:numId w:val="4"/>
        </w:numPr>
        <w:spacing w:line="360" w:lineRule="auto"/>
        <w:ind w:firstLine="283"/>
        <w:rPr>
          <w:rFonts w:hint="default"/>
          <w:sz w:val="24"/>
          <w:szCs w:val="24"/>
          <w:lang w:val="en-US" w:eastAsia="zh-CN"/>
        </w:rPr>
      </w:pPr>
      <w:r>
        <w:rPr>
          <w:rFonts w:hint="eastAsia"/>
          <w:sz w:val="24"/>
          <w:szCs w:val="24"/>
          <w:lang w:val="en-US" w:eastAsia="zh-CN"/>
        </w:rPr>
        <w:t>风向传感器：风向传感器是测量风向的模块，市场上的风向传感器根据原理可以分为光电式风速传感器、电压式、风速传感器、电子罗盘式传感器。其中光电式风速传感器是使用格雷码编码盘，利用光电转换的原理测量风向的；电压式传感器是使用采用精密导电塑料传感器，通过电压信号输出相对应的风向信息；电子罗盘式风速传感器是采用电子罗盘定位绝对方向的，通过RS485接口进行数据传输的。</w:t>
      </w:r>
    </w:p>
    <w:p>
      <w:pPr>
        <w:numPr>
          <w:ilvl w:val="0"/>
          <w:numId w:val="4"/>
        </w:numPr>
        <w:spacing w:line="360" w:lineRule="auto"/>
        <w:ind w:firstLine="283"/>
        <w:rPr>
          <w:rFonts w:hint="default"/>
          <w:sz w:val="24"/>
          <w:szCs w:val="24"/>
          <w:lang w:val="en-US" w:eastAsia="zh-CN"/>
        </w:rPr>
      </w:pPr>
      <w:r>
        <w:rPr>
          <w:rFonts w:hint="eastAsia"/>
          <w:sz w:val="24"/>
          <w:szCs w:val="24"/>
          <w:lang w:val="en-US" w:eastAsia="zh-CN"/>
        </w:rPr>
        <w:t>温度传感器：温度传感器是测量温度的模块，市场上的温度传感器根据原理可以分为电阻传感器与热电偶传感器。电阻传感器是借助一些金属的电阻阻值随温度而变换，可以分为正温度系数与负温度系数，正温度系数是温度与电阻阻值呈正相关，负温度系数是电阻阻值与温度呈负相关；热电偶传感器是利用两种不同的金属组成闭合回路，其中一端称为工作端，另一端称为自由端，自由端是处于一个确定的温度下，当两端的金属存在温度梯度时回路中即存在电流，产生热电动势，即将温度信号转化电信号。当然根据使用方式也可以分为接触式与非接触式。在气象站的使用场景中，根据使用要求的不同可以选择不同的温度传感器。</w:t>
      </w:r>
    </w:p>
    <w:p>
      <w:pPr>
        <w:numPr>
          <w:ilvl w:val="0"/>
          <w:numId w:val="4"/>
        </w:numPr>
        <w:spacing w:line="360" w:lineRule="auto"/>
        <w:ind w:firstLine="283"/>
        <w:rPr>
          <w:rFonts w:hint="default"/>
          <w:sz w:val="24"/>
          <w:szCs w:val="24"/>
          <w:lang w:val="en-US" w:eastAsia="zh-CN"/>
        </w:rPr>
      </w:pPr>
      <w:r>
        <w:rPr>
          <w:rFonts w:hint="eastAsia"/>
          <w:sz w:val="24"/>
          <w:szCs w:val="24"/>
          <w:lang w:val="en-US" w:eastAsia="zh-CN"/>
        </w:rPr>
        <w:t>湿度传感器：湿度传感器是用来测量湿度的传感器。根据材料可以分为氯化锂湿度传感器、碳湿敏湿度传感器、氧化铝湿度传感器、陶瓷湿度传感器。其中氯化锂湿度传感器的测量范围与氯化锂的浓度有关，例如0.005%的浓度测量范围在80~100%RH、0.2%的浓度测量范围在60~80%RH，一般需要组合多个不同浓度的氯化锂来拓宽测量量程；碳湿敏湿度传感器是利用湿敏元件的电参量随湿度而变换的现象，具有响应速度快、重复性好等优点；氧化铝湿度传感器可以分为电阻型与电容型结构，具有体积小、灵敏度高等优势；陶瓷湿度传感器是利用陶瓷的湿敏特性来测量湿度。</w:t>
      </w:r>
    </w:p>
    <w:p>
      <w:pPr>
        <w:spacing w:line="360" w:lineRule="auto"/>
        <w:rPr>
          <w:rFonts w:hint="eastAsia" w:ascii="黑体" w:hAnsi="黑体" w:eastAsia="黑体"/>
          <w:kern w:val="0"/>
          <w:sz w:val="24"/>
          <w:szCs w:val="24"/>
          <w:lang w:val="en-US" w:eastAsia="zh-CN"/>
        </w:rPr>
      </w:pPr>
      <w:r>
        <w:rPr>
          <w:rFonts w:hint="eastAsia" w:ascii="黑体" w:hAnsi="黑体" w:eastAsia="黑体"/>
          <w:kern w:val="0"/>
          <w:sz w:val="24"/>
          <w:szCs w:val="24"/>
          <w:lang w:val="zh-CN"/>
        </w:rPr>
        <w:t>3.2</w:t>
      </w:r>
      <w:r>
        <w:rPr>
          <w:rFonts w:hint="eastAsia" w:ascii="黑体" w:hAnsi="黑体" w:eastAsia="黑体"/>
          <w:kern w:val="0"/>
          <w:sz w:val="24"/>
          <w:szCs w:val="24"/>
          <w:lang w:val="en-US" w:eastAsia="zh-CN"/>
        </w:rPr>
        <w:t xml:space="preserve"> 硬件架构</w:t>
      </w:r>
    </w:p>
    <w:p>
      <w:pPr>
        <w:spacing w:line="360" w:lineRule="auto"/>
        <w:ind w:firstLine="283"/>
        <w:rPr>
          <w:rFonts w:hint="default"/>
          <w:sz w:val="24"/>
          <w:szCs w:val="24"/>
          <w:lang w:val="en-US" w:eastAsia="zh-CN"/>
        </w:rPr>
      </w:pPr>
      <w:r>
        <w:rPr>
          <w:rFonts w:hint="eastAsia"/>
          <w:sz w:val="24"/>
          <w:szCs w:val="24"/>
          <w:lang w:val="en-US" w:eastAsia="zh-CN"/>
        </w:rPr>
        <w:t>在市场中,大多是DIY气象站都是基于STM32系列的嵌入式平台开发的,通常有STM32F103V8T6等,这一类嵌入式平台具有低功耗的优势，但是需要自己设计电路。除了STM32之外，也可以使用树莓派来作为数据处理</w:t>
      </w:r>
      <w:r>
        <w:rPr>
          <w:rFonts w:hint="eastAsia"/>
          <w:sz w:val="24"/>
          <w:szCs w:val="24"/>
          <w:lang w:val="en-US" w:eastAsia="zh-CN"/>
        </w:rPr>
        <w:tab/>
        <w:t>，虽然可能没有STM32那样具有低功耗的性能，但是它具有与计算机丰富的功能，可以直接提供I/O、ADC等数据获取，同时也可以提供网络连接服务与显示功能。</w:t>
      </w:r>
    </w:p>
    <w:p>
      <w:pPr>
        <w:spacing w:line="360" w:lineRule="auto"/>
        <w:rPr>
          <w:rFonts w:hint="eastAsia" w:ascii="黑体" w:hAnsi="黑体" w:eastAsia="黑体"/>
          <w:kern w:val="0"/>
          <w:sz w:val="24"/>
          <w:szCs w:val="24"/>
          <w:lang w:val="en-US" w:eastAsia="zh-CN"/>
        </w:rPr>
      </w:pPr>
      <w:r>
        <w:rPr>
          <w:rFonts w:hint="eastAsia" w:ascii="黑体" w:hAnsi="黑体" w:eastAsia="黑体"/>
          <w:kern w:val="0"/>
          <w:sz w:val="24"/>
          <w:szCs w:val="24"/>
          <w:lang w:val="en-US" w:eastAsia="zh-CN"/>
        </w:rPr>
        <w:t>3.3 程序算法</w:t>
      </w:r>
    </w:p>
    <w:p>
      <w:pPr>
        <w:spacing w:line="360" w:lineRule="auto"/>
        <w:ind w:firstLine="283"/>
        <w:rPr>
          <w:rFonts w:hint="eastAsia"/>
          <w:sz w:val="24"/>
          <w:szCs w:val="24"/>
          <w:lang w:val="en-US" w:eastAsia="zh-CN"/>
        </w:rPr>
      </w:pPr>
      <w:r>
        <w:rPr>
          <w:rFonts w:hint="eastAsia"/>
          <w:sz w:val="24"/>
          <w:szCs w:val="24"/>
          <w:lang w:val="en-US" w:eastAsia="zh-CN"/>
        </w:rPr>
        <w:t>程序算法主要完成的数据的读取与处理、数据的上传、数据的存储、数据的显示这些功能。首先需要通过I/O端口、ADC端口来读取将传感器的电信号并通过算法将这些电信号转化为风速、温度、湿度等基础信息，并通过这些基础信息和NWS模型和神经网络计算出体感温度与穿衣指数。之后将这些数据传输给服务端进行存储。通过服务端提供的API以及客户端，可以实现移动端数据的可视化。</w:t>
      </w:r>
    </w:p>
    <w:p>
      <w:pPr>
        <w:spacing w:line="360" w:lineRule="auto"/>
        <w:ind w:firstLine="283"/>
        <w:jc w:val="center"/>
      </w:pPr>
      <w:r>
        <w:drawing>
          <wp:inline distT="0" distB="0" distL="114300" distR="114300">
            <wp:extent cx="2732405" cy="3531870"/>
            <wp:effectExtent l="0" t="0" r="1079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732405" cy="3531870"/>
                    </a:xfrm>
                    <a:prstGeom prst="rect">
                      <a:avLst/>
                    </a:prstGeom>
                    <a:noFill/>
                    <a:ln>
                      <a:noFill/>
                    </a:ln>
                  </pic:spPr>
                </pic:pic>
              </a:graphicData>
            </a:graphic>
          </wp:inline>
        </w:drawing>
      </w:r>
    </w:p>
    <w:p>
      <w:pPr>
        <w:pStyle w:val="9"/>
        <w:spacing w:line="360" w:lineRule="auto"/>
        <w:ind w:firstLine="283"/>
        <w:jc w:val="center"/>
        <w:rPr>
          <w:rFonts w:hint="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数据处理过程</w:t>
      </w:r>
    </w:p>
    <w:p>
      <w:pPr>
        <w:rPr>
          <w:rFonts w:hint="eastAsia"/>
          <w:lang w:eastAsia="zh-CN"/>
        </w:rPr>
      </w:pPr>
    </w:p>
    <w:p>
      <w:pPr>
        <w:spacing w:line="360" w:lineRule="auto"/>
        <w:ind w:firstLine="283"/>
        <w:jc w:val="left"/>
        <w:rPr>
          <w:rFonts w:hint="default"/>
          <w:lang w:val="en-US" w:eastAsia="zh-CN"/>
        </w:rPr>
      </w:pPr>
    </w:p>
    <w:p>
      <w:pPr>
        <w:numPr>
          <w:ilvl w:val="0"/>
          <w:numId w:val="3"/>
        </w:numPr>
        <w:spacing w:line="360" w:lineRule="auto"/>
        <w:rPr>
          <w:rFonts w:hint="eastAsia"/>
          <w:sz w:val="24"/>
          <w:szCs w:val="24"/>
          <w:lang w:val="en-US" w:eastAsia="zh-CN"/>
        </w:rPr>
      </w:pPr>
      <w:r>
        <w:rPr>
          <w:rFonts w:hint="eastAsia" w:ascii="黑体" w:hAnsi="黑体" w:eastAsia="黑体"/>
          <w:color w:val="000000"/>
          <w:sz w:val="28"/>
          <w:szCs w:val="28"/>
        </w:rPr>
        <w:t>总结与展望</w:t>
      </w:r>
    </w:p>
    <w:p>
      <w:pPr>
        <w:spacing w:line="360" w:lineRule="auto"/>
        <w:ind w:firstLine="420" w:firstLineChars="0"/>
        <w:rPr>
          <w:rFonts w:hint="eastAsia"/>
          <w:sz w:val="24"/>
          <w:szCs w:val="24"/>
          <w:lang w:val="en-US" w:eastAsia="zh-CN"/>
        </w:rPr>
      </w:pPr>
      <w:r>
        <w:rPr>
          <w:rFonts w:hint="eastAsia"/>
          <w:sz w:val="24"/>
          <w:szCs w:val="24"/>
          <w:lang w:val="en-US" w:eastAsia="zh-CN"/>
        </w:rPr>
        <w:t>嵌入式和树莓派是实现智能家居的的的核心，同时配合各类传感器实现现实世界与数字世界的交互。通过树莓派可以快速搭建解决方案，加速开发周期，但是可能不满足对低功耗要求严格的场景；对于这种情况，可以使用树莓派验证方案的可行性；之后可以迁移到STM32系列或者其他低功耗的MCU。当然这需要根据具体的场景来选择开发平台。服务端的可以选择本地服务平台与云平台服务来存储数据，相较于本地服务平台，云平台服务省去了平台的维护成本，而且具有低成本、快速搭建的优势。例如中国移动的onenet、阿里云、腾讯云、华为云等平台。最后通过移动端APP、网站、微信小程序等方案实现数据可视化。</w:t>
      </w:r>
    </w:p>
    <w:p>
      <w:pPr>
        <w:spacing w:line="360" w:lineRule="auto"/>
        <w:rPr>
          <w:rFonts w:hint="default"/>
          <w:sz w:val="24"/>
          <w:szCs w:val="24"/>
          <w:lang w:val="en-US" w:eastAsia="zh-CN"/>
        </w:rPr>
      </w:pPr>
      <w:r>
        <w:rPr>
          <w:rFonts w:hint="eastAsia" w:ascii="Calibri" w:hAnsi="Calibri" w:cs="Calibri"/>
          <w:bCs/>
          <w:sz w:val="24"/>
          <w:szCs w:val="24"/>
        </w:rPr>
        <w:t xml:space="preserve"> </w:t>
      </w:r>
      <w:r>
        <w:rPr>
          <w:rFonts w:hint="eastAsia" w:ascii="Calibri" w:hAnsi="Calibri" w:cs="Calibri"/>
          <w:bCs/>
          <w:sz w:val="24"/>
          <w:szCs w:val="24"/>
          <w:lang w:val="en-US" w:eastAsia="zh-CN"/>
        </w:rPr>
        <w:t>本文提供的</w:t>
      </w:r>
      <w:r>
        <w:rPr>
          <w:rFonts w:hint="eastAsia"/>
          <w:sz w:val="24"/>
          <w:szCs w:val="24"/>
          <w:lang w:val="en-US" w:eastAsia="zh-CN"/>
        </w:rPr>
        <w:t>DIY气象站满足了我们日常生活需求。通过风速传感器、温度传感器以及湿度传感器，将我们所需的物理量转化为电信号，然后通过嵌入式平台，将电信号转化为数据指标，通过其他模型的计算可以得出更加科学、明确的参考指数。方便我们的出行和生活。然而，由于我们工作或者生活的需求，需要增加平台的移动性，从而增加了服务端数据的存储，为我们移动端提供数据显示或者历史数据的统计。这不仅满足了我们移动性高的需求，同时，也可以为其他只能产品提供数据参考，比如通过温度与湿度控制加湿器、空调来实现恒定的温度与湿度的控制。</w:t>
      </w:r>
      <w:bookmarkStart w:id="1" w:name="_GoBack"/>
      <w:bookmarkEnd w:id="1"/>
    </w:p>
    <w:p>
      <w:pPr>
        <w:spacing w:line="360" w:lineRule="auto"/>
        <w:jc w:val="center"/>
        <w:rPr>
          <w:b/>
          <w:color w:val="000000"/>
          <w:sz w:val="28"/>
          <w:szCs w:val="28"/>
        </w:rPr>
      </w:pPr>
      <w:r>
        <w:rPr>
          <w:b/>
          <w:color w:val="000000"/>
          <w:sz w:val="28"/>
          <w:szCs w:val="28"/>
        </w:rPr>
        <w:t>参考文献</w:t>
      </w:r>
    </w:p>
    <w:p>
      <w:pPr>
        <w:numPr>
          <w:ilvl w:val="0"/>
          <w:numId w:val="5"/>
        </w:numPr>
        <w:spacing w:line="360" w:lineRule="auto"/>
        <w:textAlignment w:val="baseline"/>
        <w:rPr>
          <w:rFonts w:hint="eastAsia"/>
          <w:bCs/>
          <w:color w:val="000000"/>
        </w:rPr>
      </w:pPr>
      <w:r>
        <w:rPr>
          <w:rFonts w:hint="eastAsia"/>
          <w:bCs/>
          <w:color w:val="000000"/>
        </w:rPr>
        <w:t>Van Orden, Chad &amp; Willis, Brandon &amp; Bosworth, Ryan &amp; Larsen, Ryan &amp; McCarty, Tanner &amp; Man-Keun, Kim, 2020. "Weather Station Locations are Significant for Drought Insurance," Choices: The Magazine of Food, Farm, and Resource Issues, Agricultural and Applied Economics Association, vol. 35(1), April.</w:t>
      </w:r>
    </w:p>
    <w:p>
      <w:pPr>
        <w:numPr>
          <w:ilvl w:val="0"/>
          <w:numId w:val="5"/>
        </w:numPr>
        <w:spacing w:line="360" w:lineRule="auto"/>
        <w:textAlignment w:val="baseline"/>
        <w:rPr>
          <w:rFonts w:hint="eastAsia"/>
          <w:bCs/>
          <w:color w:val="000000"/>
        </w:rPr>
      </w:pPr>
      <w:r>
        <w:rPr>
          <w:rFonts w:hint="eastAsia"/>
          <w:bCs/>
          <w:color w:val="000000"/>
        </w:rPr>
        <w:t>李丹 &amp; 樊希彬.(2018).如何提升天气预报和气候预测的准确性. 农业科学(3)</w:t>
      </w:r>
      <w:r>
        <w:rPr>
          <w:rFonts w:hint="eastAsia"/>
          <w:bCs/>
          <w:color w:val="000000"/>
          <w:lang w:val="en-US" w:eastAsia="zh-CN"/>
        </w:rPr>
        <w:t>.</w:t>
      </w:r>
    </w:p>
    <w:p>
      <w:pPr>
        <w:numPr>
          <w:ilvl w:val="0"/>
          <w:numId w:val="5"/>
        </w:numPr>
        <w:spacing w:line="360" w:lineRule="auto"/>
        <w:textAlignment w:val="baseline"/>
      </w:pPr>
      <w:r>
        <w:rPr>
          <w:rFonts w:hint="eastAsia"/>
          <w:bCs/>
          <w:color w:val="000000"/>
        </w:rPr>
        <w:t>Shaout, A., Yulong Li, M. Zhou and S. Awad. “Low cost embedded weather station with intelligent system.” 2014 10th International Computer Engineering Conference (ICENCO) (2014): 100-106.</w:t>
      </w:r>
    </w:p>
    <w:p>
      <w:pPr>
        <w:numPr>
          <w:ilvl w:val="0"/>
          <w:numId w:val="5"/>
        </w:numPr>
        <w:spacing w:line="360" w:lineRule="auto"/>
        <w:textAlignment w:val="baseline"/>
      </w:pPr>
      <w:r>
        <w:rPr>
          <w:rFonts w:hint="eastAsia"/>
        </w:rPr>
        <w:t>黄娇郁 &amp; 唐海.(2020).基于阿里云物联网平台的自动气象站设计. 湖北农业科学(17),166-169. doi:10.14088/j.cnki.issn0439-8114.2020.17.038.</w:t>
      </w:r>
    </w:p>
    <w:p>
      <w:pPr>
        <w:numPr>
          <w:ilvl w:val="0"/>
          <w:numId w:val="5"/>
        </w:numPr>
        <w:spacing w:line="360" w:lineRule="auto"/>
        <w:textAlignment w:val="baseline"/>
      </w:pPr>
      <w:r>
        <w:rPr>
          <w:rFonts w:hint="eastAsia"/>
        </w:rPr>
        <w:t>孙宁,张颖超,毛伟民,熊雄,胡全辉.基于云服务器的自动气象站设计[J].现代电子技术,2020,43(15):148-151.</w:t>
      </w:r>
    </w:p>
    <w:p>
      <w:pPr>
        <w:numPr>
          <w:ilvl w:val="0"/>
          <w:numId w:val="5"/>
        </w:numPr>
        <w:spacing w:line="360" w:lineRule="auto"/>
        <w:textAlignment w:val="baseline"/>
      </w:pPr>
      <w:r>
        <w:rPr>
          <w:rFonts w:hint="eastAsia"/>
        </w:rPr>
        <w:t>曾杨,计博严.具有自检功能的自动气象站系统设计[J].国外电子测量技术,2020,39(10):88-93.</w:t>
      </w:r>
    </w:p>
    <w:p>
      <w:pPr>
        <w:numPr>
          <w:ilvl w:val="0"/>
          <w:numId w:val="5"/>
        </w:numPr>
        <w:spacing w:line="360" w:lineRule="auto"/>
        <w:jc w:val="left"/>
        <w:textAlignment w:val="baseline"/>
      </w:pPr>
      <w:r>
        <w:rPr>
          <w:rFonts w:hint="eastAsia"/>
        </w:rPr>
        <w:t>A. Ghosh, A. Srivastava, A. Patidar, C. Sandeep and S. Prince, "Solar Powered Weather Station and Rain Detector," 2013 Texas Instruments India Educators' Conference, Bangalore, 2013, pp. 131-134, doi: 10.1109/TIIEC.2013.30.</w:t>
      </w:r>
    </w:p>
    <w:p>
      <w:pPr>
        <w:numPr>
          <w:ilvl w:val="0"/>
          <w:numId w:val="5"/>
        </w:numPr>
        <w:spacing w:line="360" w:lineRule="auto"/>
        <w:textAlignment w:val="baseline"/>
      </w:pPr>
      <w:r>
        <w:rPr>
          <w:rFonts w:hint="eastAsia"/>
        </w:rPr>
        <w:t>刘明,陈讲清 &amp; 聂银鑫.(2018).基于云端一体的实验室监控系统设计与实现. 实验技术与管理(10),68-72. doi:10.16791/j.cnki.sjg.2018.10.017.</w:t>
      </w:r>
    </w:p>
    <w:p>
      <w:pPr>
        <w:numPr>
          <w:ilvl w:val="0"/>
          <w:numId w:val="5"/>
        </w:numPr>
        <w:spacing w:line="360" w:lineRule="auto"/>
        <w:jc w:val="left"/>
        <w:textAlignment w:val="baseline"/>
      </w:pPr>
      <w:r>
        <w:rPr>
          <w:rFonts w:hint="eastAsia"/>
        </w:rPr>
        <w:t>D. K. Singh, H. Jerath and P. Raja, "Low Cost IoT Enabled Weather Station," 2020 International Conference on Computation, Automation and Knowledge Management (ICCAKM), Dubai,</w:t>
      </w:r>
      <w:r>
        <w:rPr>
          <w:rFonts w:hint="eastAsia"/>
          <w:lang w:val="en-US" w:eastAsia="zh-CN"/>
        </w:rPr>
        <w:t xml:space="preserve"> </w:t>
      </w:r>
      <w:r>
        <w:rPr>
          <w:rFonts w:hint="eastAsia"/>
        </w:rPr>
        <w:t>UnitedArab</w:t>
      </w:r>
      <w:r>
        <w:rPr>
          <w:rFonts w:hint="eastAsia"/>
          <w:lang w:val="en-US" w:eastAsia="zh-CN"/>
        </w:rPr>
        <w:t xml:space="preserve"> </w:t>
      </w:r>
      <w:r>
        <w:rPr>
          <w:rFonts w:hint="eastAsia"/>
        </w:rPr>
        <w:t>Emirates, 2020, pp. 31-37, doi: 10.1109/ICCAKM46823.2020.9051454.</w:t>
      </w:r>
    </w:p>
    <w:p>
      <w:pPr>
        <w:numPr>
          <w:ilvl w:val="0"/>
          <w:numId w:val="5"/>
        </w:numPr>
        <w:spacing w:line="360" w:lineRule="auto"/>
        <w:textAlignment w:val="baseline"/>
      </w:pPr>
      <w:r>
        <w:rPr>
          <w:rFonts w:hint="eastAsia"/>
        </w:rPr>
        <w:t>王世峰 &amp; 王蔚庭.(2017).基于智能物联网的音视频处理系统. 北京信息科技大学学报(自然科学版)(03),92-96. doi:10.16508/j.cnki.11-5866/n.2017.03.019.</w:t>
      </w:r>
    </w:p>
    <w:p>
      <w:pPr>
        <w:numPr>
          <w:ilvl w:val="0"/>
          <w:numId w:val="5"/>
        </w:numPr>
        <w:spacing w:line="360" w:lineRule="auto"/>
        <w:textAlignment w:val="baseline"/>
      </w:pPr>
      <w:r>
        <w:rPr>
          <w:rFonts w:hint="eastAsia"/>
        </w:rPr>
        <w:t>武子涵 &amp; 夏佳宁.(2020).基于树莓派和python的温湿度监测与可视化呈现系统的设计. 计算机产品与流通(01),138. doi:.</w:t>
      </w:r>
    </w:p>
    <w:p>
      <w:pPr>
        <w:numPr>
          <w:ilvl w:val="0"/>
          <w:numId w:val="5"/>
        </w:numPr>
        <w:spacing w:line="360" w:lineRule="auto"/>
        <w:textAlignment w:val="baseline"/>
      </w:pPr>
      <w:r>
        <w:rPr>
          <w:rFonts w:hint="eastAsia"/>
        </w:rPr>
        <w:t>桂龙,戴小鹏 &amp; 申聪.(2018).基于树莓派和onenet云平台的智能家居系统的设计. 福建电脑(01),33-34. doi:10.16707/j.cnki.fjpc.2018.01.014.</w:t>
      </w:r>
    </w:p>
    <w:p>
      <w:pPr>
        <w:numPr>
          <w:ilvl w:val="0"/>
          <w:numId w:val="5"/>
        </w:numPr>
        <w:spacing w:line="360" w:lineRule="auto"/>
        <w:textAlignment w:val="baseline"/>
      </w:pPr>
      <w:r>
        <w:rPr>
          <w:rFonts w:hint="eastAsia"/>
        </w:rPr>
        <w:t>杨杰 &amp; 李庆杰.(2019).基于微信小程序云服务与树莓派开发线上监控设备的研究. 电子质量(11),45-49. doi:.</w:t>
      </w:r>
    </w:p>
    <w:p>
      <w:pPr>
        <w:numPr>
          <w:ilvl w:val="0"/>
          <w:numId w:val="5"/>
        </w:numPr>
        <w:spacing w:line="360" w:lineRule="auto"/>
        <w:textAlignment w:val="baseline"/>
        <w:rPr>
          <w:sz w:val="20"/>
          <w:szCs w:val="20"/>
        </w:rPr>
      </w:pPr>
      <w:r>
        <w:rPr>
          <w:rFonts w:hint="eastAsia"/>
        </w:rPr>
        <w:t>Dr. Ossama Embarak. Data Analysis and Visualization Using Python. 2018</w:t>
      </w:r>
      <w:r>
        <w:rPr>
          <w:rFonts w:hint="eastAsia"/>
          <w:lang w:val="en-US" w:eastAsia="zh-CN"/>
        </w:rPr>
        <w:t>.</w:t>
      </w:r>
    </w:p>
    <w:p>
      <w:pPr>
        <w:numPr>
          <w:ilvl w:val="0"/>
          <w:numId w:val="5"/>
        </w:numPr>
        <w:spacing w:line="360" w:lineRule="auto"/>
        <w:textAlignment w:val="baseline"/>
        <w:rPr>
          <w:rFonts w:hint="eastAsia"/>
        </w:rPr>
      </w:pPr>
      <w:r>
        <w:rPr>
          <w:rFonts w:hint="eastAsia"/>
        </w:rPr>
        <w:t xml:space="preserve">柯博文. </w:t>
      </w:r>
      <w:bookmarkStart w:id="0" w:name="OLE_LINK1"/>
      <w:r>
        <w:rPr>
          <w:rFonts w:hint="eastAsia"/>
        </w:rPr>
        <w:t>树莓派 (Raspberry Pi) 实战指南:手把手教你掌握100个精彩案例</w:t>
      </w:r>
      <w:bookmarkEnd w:id="0"/>
      <w:r>
        <w:rPr>
          <w:rFonts w:hint="eastAsia"/>
        </w:rPr>
        <w:t>[M]. 清华大学出版社, 2015.</w:t>
      </w:r>
    </w:p>
    <w:p>
      <w:pPr>
        <w:numPr>
          <w:ilvl w:val="0"/>
          <w:numId w:val="5"/>
        </w:numPr>
        <w:spacing w:line="360" w:lineRule="auto"/>
        <w:textAlignment w:val="baseline"/>
        <w:rPr>
          <w:rFonts w:hint="eastAsia"/>
        </w:rPr>
      </w:pPr>
      <w:r>
        <w:rPr>
          <w:rFonts w:hint="eastAsia"/>
        </w:rPr>
        <w:t>王红星.(2019).基于北斗卫星的区域气象站数据传输系统.中国卫星导航定位协会.(eds.)卫星导航定位与北斗系统应用2019——北斗服务全球 融合创新应用(pp.217-220).测绘出版社.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Code">
    <w:panose1 w:val="020B0609020000020004"/>
    <w:charset w:val="00"/>
    <w:family w:val="auto"/>
    <w:pitch w:val="default"/>
    <w:sig w:usb0="A10002FF" w:usb1="4000F8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93"/>
      </w:tabs>
      <w:spacing w:line="200" w:lineRule="exact"/>
      <w:rPr>
        <w:sz w:val="20"/>
        <w:szCs w:val="20"/>
      </w:rPr>
    </w:pPr>
    <w:r>
      <w:rPr>
        <w:rFonts w:hint="eastAsia"/>
        <w:sz w:val="20"/>
        <w:szCs w:val="20"/>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F8D8B4"/>
    <w:multiLevelType w:val="singleLevel"/>
    <w:tmpl w:val="8AF8D8B4"/>
    <w:lvl w:ilvl="0" w:tentative="0">
      <w:start w:val="1"/>
      <w:numFmt w:val="chineseCounting"/>
      <w:pStyle w:val="5"/>
      <w:suff w:val="nothing"/>
      <w:lvlText w:val="%1、"/>
      <w:lvlJc w:val="left"/>
      <w:pPr>
        <w:tabs>
          <w:tab w:val="left" w:pos="0"/>
        </w:tabs>
      </w:pPr>
      <w:rPr>
        <w:rFonts w:hint="eastAsia"/>
      </w:rPr>
    </w:lvl>
  </w:abstractNum>
  <w:abstractNum w:abstractNumId="1">
    <w:nsid w:val="9D94044A"/>
    <w:multiLevelType w:val="singleLevel"/>
    <w:tmpl w:val="9D94044A"/>
    <w:lvl w:ilvl="0" w:tentative="0">
      <w:start w:val="1"/>
      <w:numFmt w:val="upperLetter"/>
      <w:suff w:val="space"/>
      <w:lvlText w:val="%1."/>
      <w:lvlJc w:val="left"/>
    </w:lvl>
  </w:abstractNum>
  <w:abstractNum w:abstractNumId="2">
    <w:nsid w:val="F7FED5EA"/>
    <w:multiLevelType w:val="singleLevel"/>
    <w:tmpl w:val="F7FED5EA"/>
    <w:lvl w:ilvl="0" w:tentative="0">
      <w:start w:val="1"/>
      <w:numFmt w:val="decimal"/>
      <w:pStyle w:val="7"/>
      <w:lvlText w:val="%1."/>
      <w:lvlJc w:val="left"/>
      <w:pPr>
        <w:tabs>
          <w:tab w:val="left" w:pos="0"/>
        </w:tabs>
        <w:ind w:left="0" w:leftChars="0" w:firstLine="0" w:firstLineChars="0"/>
      </w:pPr>
      <w:rPr>
        <w:rFonts w:hint="default"/>
      </w:rPr>
    </w:lvl>
  </w:abstractNum>
  <w:abstractNum w:abstractNumId="3">
    <w:nsid w:val="50E36835"/>
    <w:multiLevelType w:val="multilevel"/>
    <w:tmpl w:val="50E36835"/>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E16488C"/>
    <w:multiLevelType w:val="multilevel"/>
    <w:tmpl w:val="5E1648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A649C7"/>
    <w:rsid w:val="05EC0443"/>
    <w:rsid w:val="0A3701C9"/>
    <w:rsid w:val="12D63B3D"/>
    <w:rsid w:val="13181F4A"/>
    <w:rsid w:val="14D33A40"/>
    <w:rsid w:val="185D046C"/>
    <w:rsid w:val="1EA808AC"/>
    <w:rsid w:val="285E4AA6"/>
    <w:rsid w:val="29663719"/>
    <w:rsid w:val="2A953FB1"/>
    <w:rsid w:val="2C175902"/>
    <w:rsid w:val="2F94277F"/>
    <w:rsid w:val="33306806"/>
    <w:rsid w:val="34144D48"/>
    <w:rsid w:val="39A649C7"/>
    <w:rsid w:val="3B0C1305"/>
    <w:rsid w:val="3C600C97"/>
    <w:rsid w:val="3C663869"/>
    <w:rsid w:val="3D13362D"/>
    <w:rsid w:val="3ED876AE"/>
    <w:rsid w:val="3FA22737"/>
    <w:rsid w:val="428D2850"/>
    <w:rsid w:val="437120D4"/>
    <w:rsid w:val="44401683"/>
    <w:rsid w:val="45155FBE"/>
    <w:rsid w:val="45EA57DB"/>
    <w:rsid w:val="4A3F7D48"/>
    <w:rsid w:val="4C3354C4"/>
    <w:rsid w:val="55EF45EE"/>
    <w:rsid w:val="56971777"/>
    <w:rsid w:val="598B6E82"/>
    <w:rsid w:val="5BB35B0E"/>
    <w:rsid w:val="63773FB8"/>
    <w:rsid w:val="646748FE"/>
    <w:rsid w:val="68492646"/>
    <w:rsid w:val="68D26F03"/>
    <w:rsid w:val="6B5441E7"/>
    <w:rsid w:val="6B8029AC"/>
    <w:rsid w:val="74636857"/>
    <w:rsid w:val="781974D7"/>
    <w:rsid w:val="78525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keepLines/>
      <w:spacing w:before="100" w:beforeLines="0" w:beforeAutospacing="0" w:after="100" w:afterLines="0" w:afterAutospacing="0" w:line="240" w:lineRule="auto"/>
      <w:ind w:firstLine="0" w:firstLineChars="0"/>
      <w:jc w:val="center"/>
      <w:outlineLvl w:val="0"/>
    </w:pPr>
    <w:rPr>
      <w:b/>
      <w:kern w:val="44"/>
      <w:sz w:val="44"/>
      <w:szCs w:val="44"/>
    </w:rPr>
  </w:style>
  <w:style w:type="paragraph" w:styleId="3">
    <w:name w:val="heading 2"/>
    <w:basedOn w:val="1"/>
    <w:next w:val="1"/>
    <w:semiHidden/>
    <w:unhideWhenUsed/>
    <w:qFormat/>
    <w:uiPriority w:val="0"/>
    <w:pPr>
      <w:keepNext/>
      <w:keepLines/>
      <w:spacing w:beforeLines="0" w:beforeAutospacing="0" w:after="100" w:afterAutospacing="0" w:line="240" w:lineRule="auto"/>
      <w:ind w:firstLine="0" w:firstLineChars="0"/>
      <w:jc w:val="center"/>
      <w:outlineLvl w:val="1"/>
    </w:pPr>
    <w:rPr>
      <w:b/>
      <w:sz w:val="32"/>
      <w:szCs w:val="32"/>
    </w:rPr>
  </w:style>
  <w:style w:type="paragraph" w:styleId="4">
    <w:name w:val="heading 3"/>
    <w:basedOn w:val="1"/>
    <w:next w:val="1"/>
    <w:semiHidden/>
    <w:unhideWhenUsed/>
    <w:qFormat/>
    <w:uiPriority w:val="0"/>
    <w:pPr>
      <w:keepNext/>
      <w:keepLines/>
      <w:snapToGrid w:val="0"/>
      <w:spacing w:before="100" w:beforeLines="0" w:beforeAutospacing="0" w:afterLines="0" w:afterAutospacing="0" w:line="240" w:lineRule="auto"/>
      <w:ind w:firstLine="0" w:firstLineChars="0"/>
      <w:outlineLvl w:val="2"/>
    </w:pPr>
    <w:rPr>
      <w:b/>
      <w:sz w:val="28"/>
      <w:szCs w:val="28"/>
    </w:rPr>
  </w:style>
  <w:style w:type="paragraph" w:styleId="5">
    <w:name w:val="heading 4"/>
    <w:basedOn w:val="1"/>
    <w:next w:val="1"/>
    <w:semiHidden/>
    <w:unhideWhenUsed/>
    <w:qFormat/>
    <w:uiPriority w:val="0"/>
    <w:pPr>
      <w:keepNext/>
      <w:keepLines/>
      <w:numPr>
        <w:ilvl w:val="0"/>
        <w:numId w:val="1"/>
      </w:numPr>
      <w:spacing w:before="100" w:beforeLines="0" w:beforeAutospacing="0" w:after="100" w:afterLines="0" w:afterAutospacing="0" w:line="240" w:lineRule="auto"/>
      <w:ind w:firstLine="0" w:firstLineChars="0"/>
      <w:outlineLvl w:val="3"/>
    </w:pPr>
    <w:rPr>
      <w:sz w:val="28"/>
      <w:szCs w:val="28"/>
    </w:rPr>
  </w:style>
  <w:style w:type="paragraph" w:styleId="6">
    <w:name w:val="heading 5"/>
    <w:basedOn w:val="1"/>
    <w:next w:val="1"/>
    <w:semiHidden/>
    <w:unhideWhenUsed/>
    <w:qFormat/>
    <w:uiPriority w:val="0"/>
    <w:pPr>
      <w:keepNext/>
      <w:keepLines/>
      <w:spacing w:before="100" w:beforeLines="0" w:beforeAutospacing="0" w:after="100" w:afterLines="0" w:afterAutospacing="0" w:line="240" w:lineRule="auto"/>
      <w:outlineLvl w:val="4"/>
    </w:pPr>
    <w:rPr>
      <w:b/>
      <w:sz w:val="28"/>
      <w:szCs w:val="28"/>
    </w:rPr>
  </w:style>
  <w:style w:type="paragraph" w:styleId="7">
    <w:name w:val="heading 6"/>
    <w:basedOn w:val="1"/>
    <w:next w:val="1"/>
    <w:semiHidden/>
    <w:unhideWhenUsed/>
    <w:qFormat/>
    <w:uiPriority w:val="0"/>
    <w:pPr>
      <w:keepNext/>
      <w:keepLines/>
      <w:numPr>
        <w:ilvl w:val="0"/>
        <w:numId w:val="2"/>
      </w:numPr>
      <w:spacing w:before="100" w:beforeLines="0" w:beforeAutospacing="0" w:after="100" w:afterLines="0" w:afterAutospacing="0" w:line="240" w:lineRule="auto"/>
      <w:ind w:firstLine="0" w:firstLineChars="0"/>
      <w:outlineLvl w:val="5"/>
    </w:pPr>
    <w:rPr>
      <w:rFonts w:ascii="Arial" w:hAnsi="Arial"/>
      <w:sz w:val="28"/>
      <w:szCs w:val="28"/>
    </w:rPr>
  </w:style>
  <w:style w:type="paragraph" w:styleId="8">
    <w:name w:val="heading 7"/>
    <w:basedOn w:val="1"/>
    <w:next w:val="1"/>
    <w:semiHidden/>
    <w:unhideWhenUsed/>
    <w:qFormat/>
    <w:uiPriority w:val="0"/>
    <w:pPr>
      <w:keepNext/>
      <w:keepLines/>
      <w:spacing w:before="100" w:beforeLines="0" w:beforeAutospacing="0" w:after="64" w:afterLines="0" w:afterAutospacing="0" w:line="240" w:lineRule="auto"/>
      <w:outlineLvl w:val="6"/>
    </w:pPr>
    <w:rPr>
      <w:b/>
      <w:sz w:val="24"/>
      <w:szCs w:val="24"/>
    </w:rPr>
  </w:style>
  <w:style w:type="character" w:default="1" w:styleId="11">
    <w:name w:val="Default Paragraph Font"/>
    <w:semiHidden/>
    <w:qFormat/>
    <w:uiPriority w:val="0"/>
    <w:rPr>
      <w:rFonts w:ascii="Cascadia Code" w:hAnsi="Cascadia Code" w:eastAsia="宋体"/>
      <w:iCs/>
      <w:sz w:val="21"/>
      <w:szCs w:val="21"/>
    </w:rPr>
  </w:style>
  <w:style w:type="table" w:default="1" w:styleId="10">
    <w:name w:val="Normal Table"/>
    <w:semiHidden/>
    <w:qFormat/>
    <w:uiPriority w:val="0"/>
    <w:tblPr>
      <w:tblCellMar>
        <w:top w:w="0" w:type="dxa"/>
        <w:left w:w="108" w:type="dxa"/>
        <w:bottom w:w="0" w:type="dxa"/>
        <w:right w:w="108" w:type="dxa"/>
      </w:tblCellMar>
    </w:tblPr>
  </w:style>
  <w:style w:type="paragraph" w:styleId="9">
    <w:name w:val="caption"/>
    <w:basedOn w:val="1"/>
    <w:next w:val="1"/>
    <w:semiHidden/>
    <w:unhideWhenUsed/>
    <w:qFormat/>
    <w:uiPriority w:val="0"/>
    <w:rPr>
      <w:rFonts w:ascii="Arial" w:hAnsi="Arial" w:eastAsia="黑体"/>
      <w:sz w:val="20"/>
    </w:rPr>
  </w:style>
  <w:style w:type="character" w:styleId="12">
    <w:name w:val="Emphasis"/>
    <w:basedOn w:val="11"/>
    <w:qFormat/>
    <w:uiPriority w:val="0"/>
    <w:rPr>
      <w:i/>
    </w:rPr>
  </w:style>
  <w:style w:type="paragraph" w:customStyle="1" w:styleId="13">
    <w:name w:val="Author"/>
    <w:basedOn w:val="1"/>
    <w:qFormat/>
    <w:uiPriority w:val="0"/>
    <w:pPr>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2020-12-30T13:11:00Z</dcterms:created>
  <dc:creator>Clark Aaron</dc:creator>
  <cp:lastModifiedBy>Clark Aaron</cp:lastModifiedBy>
  <dcterms:modified xsi:type="dcterms:W3CDTF">2021-01-07T09:40:43Z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