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DA68" w14:textId="1C535E56" w:rsidR="00AE6C69" w:rsidRDefault="00AE6C69">
      <w:pPr>
        <w:rPr>
          <w:sz w:val="14"/>
          <w:szCs w:val="14"/>
        </w:rPr>
      </w:pPr>
      <w:r>
        <w:rPr>
          <w:sz w:val="14"/>
          <w:szCs w:val="14"/>
        </w:rPr>
        <w:t>Urban India Housing Condition Cluster: K-means and k-modes.</w:t>
      </w:r>
    </w:p>
    <w:p w14:paraId="66CF35DE" w14:textId="18EC05ED" w:rsidR="008122FE" w:rsidRDefault="00C55102">
      <w:pPr>
        <w:rPr>
          <w:sz w:val="14"/>
          <w:szCs w:val="14"/>
        </w:rPr>
      </w:pPr>
      <w:r>
        <w:rPr>
          <w:sz w:val="14"/>
          <w:szCs w:val="14"/>
        </w:rPr>
        <w:t>k-means: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17"/>
        <w:gridCol w:w="1098"/>
        <w:gridCol w:w="1413"/>
        <w:gridCol w:w="1032"/>
        <w:gridCol w:w="1195"/>
        <w:gridCol w:w="1064"/>
        <w:gridCol w:w="1217"/>
        <w:gridCol w:w="1002"/>
        <w:gridCol w:w="1183"/>
        <w:gridCol w:w="748"/>
        <w:gridCol w:w="776"/>
        <w:gridCol w:w="818"/>
        <w:gridCol w:w="797"/>
      </w:tblGrid>
      <w:tr w:rsidR="003D3141" w:rsidRPr="0033243C" w14:paraId="0DDAC2FC" w14:textId="77777777" w:rsidTr="003D3141">
        <w:trPr>
          <w:trHeight w:val="290"/>
        </w:trPr>
        <w:tc>
          <w:tcPr>
            <w:tcW w:w="24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0367236" w14:textId="57E18EE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Cluster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3C85AA2" w14:textId="2E35C39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ratio</w:t>
            </w:r>
            <w:bookmarkStart w:id="0" w:name="_GoBack"/>
            <w:bookmarkEnd w:id="0"/>
          </w:p>
        </w:tc>
        <w:tc>
          <w:tcPr>
            <w:tcW w:w="37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849CA9A" w14:textId="2B87E307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Permanent Structure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1EE2FF1" w14:textId="5B6957B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 Latrine</w:t>
            </w:r>
          </w:p>
        </w:tc>
        <w:tc>
          <w:tcPr>
            <w:tcW w:w="42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9B1FAA8" w14:textId="737A096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Improved Latrine</w:t>
            </w:r>
          </w:p>
        </w:tc>
        <w:tc>
          <w:tcPr>
            <w:tcW w:w="4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BE9CB28" w14:textId="4530328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Piped in Water</w:t>
            </w:r>
          </w:p>
        </w:tc>
        <w:tc>
          <w:tcPr>
            <w:tcW w:w="37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323AC5A" w14:textId="22123E5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Pumped in Water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97C4F8" w14:textId="3AF2E374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More Rooms</w:t>
            </w:r>
          </w:p>
        </w:tc>
        <w:tc>
          <w:tcPr>
            <w:tcW w:w="2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B6C5ADA" w14:textId="6A072FA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Separate Kitchen</w:t>
            </w:r>
          </w:p>
        </w:tc>
        <w:tc>
          <w:tcPr>
            <w:tcW w:w="37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6E6214D" w14:textId="544C10E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Slum (%)</w:t>
            </w:r>
          </w:p>
        </w:tc>
        <w:tc>
          <w:tcPr>
            <w:tcW w:w="33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5988B71" w14:textId="498489B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Cons (Rs.)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82A73A5" w14:textId="570F468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Renter (%)</w:t>
            </w:r>
          </w:p>
        </w:tc>
        <w:tc>
          <w:tcPr>
            <w:tcW w:w="24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FA37C0D" w14:textId="479856D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Rent (Rs.)</w:t>
            </w:r>
          </w:p>
        </w:tc>
      </w:tr>
      <w:tr w:rsidR="003D3141" w:rsidRPr="0033243C" w14:paraId="7E8AB8B9" w14:textId="77777777" w:rsidTr="003D3141">
        <w:trPr>
          <w:trHeight w:val="290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1C77033C" w14:textId="1FAF4DFF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1CC3C56E" w14:textId="4D24460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1D79BC05" w14:textId="31AC1DC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70.45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22EC1FD" w14:textId="57B36534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6D4ED43" w14:textId="2CEF9BA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54.76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19F01D4" w14:textId="52462DA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5.18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C15D75D" w14:textId="2F9B322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9.66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1CF3F137" w14:textId="11B9398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55798A25" w14:textId="0611237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2B58C01" w14:textId="1B638F7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9C8BEAD" w14:textId="1A651B52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2300.00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547FB85" w14:textId="2E4344C5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5588DCC8" w14:textId="7A01611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1350</w:t>
            </w:r>
          </w:p>
        </w:tc>
      </w:tr>
      <w:tr w:rsidR="003D3141" w:rsidRPr="0033243C" w14:paraId="17599552" w14:textId="77777777" w:rsidTr="003D3141">
        <w:trPr>
          <w:trHeight w:val="290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D89C5" w14:textId="759BBF81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B0816" w14:textId="16E913A7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6.28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EC57" w14:textId="4F5B4F4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48FDC" w14:textId="6FCD9A5A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76.19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FC4FC" w14:textId="5AE3447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7.54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4DE1F" w14:textId="7301F7DF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A3EA6" w14:textId="63C8EB0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25C04" w14:textId="1D86FB81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0ED01" w14:textId="571EFDC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56.75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11A41" w14:textId="437B30E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8EFC1" w14:textId="4DF44AA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2500.00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2852B" w14:textId="6B11BFF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0.36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BC74" w14:textId="68850DE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1500</w:t>
            </w:r>
          </w:p>
        </w:tc>
      </w:tr>
      <w:tr w:rsidR="003D3141" w:rsidRPr="0033243C" w14:paraId="173ED939" w14:textId="77777777" w:rsidTr="003D3141">
        <w:trPr>
          <w:trHeight w:val="290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2C222D5" w14:textId="1156E79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4CBF407C" w14:textId="3E734BC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019BF98" w14:textId="06E0A7E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61.44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56D80F4C" w14:textId="68FE4AB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66.35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9CFB1B9" w14:textId="70726C0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8.14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FE1DB3F" w14:textId="6FB53D47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46A5064F" w14:textId="78C1C1DE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43EFD971" w14:textId="31C07064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375AE99" w14:textId="485D158F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90.77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4B808A9" w14:textId="44D01BC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13311683" w14:textId="753F1EE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3000.00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5D394E45" w14:textId="0E54096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A7C8D1F" w14:textId="3D73BE14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3200</w:t>
            </w:r>
          </w:p>
        </w:tc>
      </w:tr>
      <w:tr w:rsidR="003D3141" w:rsidRPr="0033243C" w14:paraId="24609275" w14:textId="77777777" w:rsidTr="003D3141">
        <w:trPr>
          <w:trHeight w:val="290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1607" w14:textId="3D32175F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9FED5" w14:textId="29873B3D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16.68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2079F" w14:textId="2BCB129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71.93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B3B39" w14:textId="4D00403B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79.11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BD917" w14:textId="1006ECB7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4.02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429F7" w14:textId="3437EA1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A9DB4" w14:textId="42C6B48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0EC56" w14:textId="682A443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61.55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7994E" w14:textId="36E6035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76.66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0F4C4" w14:textId="6D07BE25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ADC37" w14:textId="4223E3A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3062.50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F2217" w14:textId="37B46265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0.24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BACC9" w14:textId="2360E91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2000</w:t>
            </w:r>
          </w:p>
        </w:tc>
      </w:tr>
      <w:tr w:rsidR="003D3141" w:rsidRPr="0033243C" w14:paraId="3219D351" w14:textId="77777777" w:rsidTr="003D3141">
        <w:trPr>
          <w:trHeight w:val="290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7DF5AA9" w14:textId="5948D8D4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EA5DC29" w14:textId="232A651D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BFBF7C5" w14:textId="3D175FC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88.78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0C5D2978" w14:textId="01CF1A9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94.43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D0C9F75" w14:textId="43585EAE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184E348E" w14:textId="7F7BCE2C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68.39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0B42F88A" w14:textId="087D96AD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3458E84" w14:textId="7E48DE32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E792343" w14:textId="0EE77825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66.62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484A9BDA" w14:textId="484DC508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149E437" w14:textId="2E086B85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3528.00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AC51302" w14:textId="01583CF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5770579" w14:textId="4E46FA7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2400</w:t>
            </w:r>
          </w:p>
        </w:tc>
      </w:tr>
      <w:tr w:rsidR="003D3141" w:rsidRPr="0033243C" w14:paraId="36856F25" w14:textId="77777777" w:rsidTr="003D3141">
        <w:trPr>
          <w:trHeight w:val="290"/>
        </w:trPr>
        <w:tc>
          <w:tcPr>
            <w:tcW w:w="24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3CC9488" w14:textId="5F1C1A9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6AF188" w14:textId="6A1BD0EF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33.68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3C0DD39" w14:textId="419DED94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79.18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8F3C66C" w14:textId="1B441BF2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84.14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B0FFAAB" w14:textId="19CECFC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F105F5E" w14:textId="283E60E7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93.64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2276C8A" w14:textId="488A719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D7BF0B4" w14:textId="2DDA5350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91.12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6CE0BEC" w14:textId="3C69D519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87.23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9AC312D" w14:textId="6293CABE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DE78064" w14:textId="54FB2346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3866.75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535252B" w14:textId="2941D613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2DF95DF" w14:textId="6CC46888" w:rsidR="003D3141" w:rsidRPr="0033243C" w:rsidRDefault="003D3141" w:rsidP="003D3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314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4000</w:t>
            </w:r>
          </w:p>
        </w:tc>
      </w:tr>
    </w:tbl>
    <w:p w14:paraId="31AC2665" w14:textId="4980E119" w:rsidR="00C55102" w:rsidRDefault="00C55102">
      <w:pPr>
        <w:rPr>
          <w:sz w:val="14"/>
          <w:szCs w:val="14"/>
        </w:rPr>
      </w:pPr>
    </w:p>
    <w:p w14:paraId="24AFF268" w14:textId="77777777" w:rsidR="00AE6C69" w:rsidRPr="008122FE" w:rsidRDefault="00AE6C69" w:rsidP="00AE6C69">
      <w:pPr>
        <w:rPr>
          <w:sz w:val="14"/>
          <w:szCs w:val="14"/>
        </w:rPr>
      </w:pPr>
      <w:r w:rsidRPr="008122FE">
        <w:rPr>
          <w:sz w:val="14"/>
          <w:szCs w:val="14"/>
        </w:rPr>
        <w:t>k-modes: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13"/>
        <w:gridCol w:w="1115"/>
        <w:gridCol w:w="1228"/>
        <w:gridCol w:w="937"/>
        <w:gridCol w:w="821"/>
        <w:gridCol w:w="958"/>
        <w:gridCol w:w="774"/>
        <w:gridCol w:w="873"/>
        <w:gridCol w:w="797"/>
        <w:gridCol w:w="776"/>
        <w:gridCol w:w="1082"/>
        <w:gridCol w:w="715"/>
        <w:gridCol w:w="1052"/>
        <w:gridCol w:w="419"/>
      </w:tblGrid>
      <w:tr w:rsidR="00AE6C69" w:rsidRPr="002F2191" w14:paraId="40ECA63D" w14:textId="77777777" w:rsidTr="00C362CF">
        <w:trPr>
          <w:trHeight w:val="290"/>
        </w:trPr>
        <w:tc>
          <w:tcPr>
            <w:tcW w:w="57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F335F5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cluster</w:t>
            </w:r>
          </w:p>
        </w:tc>
        <w:tc>
          <w:tcPr>
            <w:tcW w:w="46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69B7FE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ratio</w:t>
            </w:r>
          </w:p>
        </w:tc>
        <w:tc>
          <w:tcPr>
            <w:tcW w:w="40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469C3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in_all_permanent</w:t>
            </w:r>
          </w:p>
        </w:tc>
        <w:tc>
          <w:tcPr>
            <w:tcW w:w="39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A1330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in_sep_kitch</w:t>
            </w:r>
          </w:p>
        </w:tc>
        <w:tc>
          <w:tcPr>
            <w:tcW w:w="34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EFEDE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in_flat</w:t>
            </w:r>
          </w:p>
        </w:tc>
        <w:tc>
          <w:tcPr>
            <w:tcW w:w="39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449BD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in_room_grp</w:t>
            </w:r>
          </w:p>
        </w:tc>
        <w:tc>
          <w:tcPr>
            <w:tcW w:w="3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DAF41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h20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9110D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san</w:t>
            </w:r>
          </w:p>
        </w:tc>
        <w:tc>
          <w:tcPr>
            <w:tcW w:w="25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4001A8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Rent (Rs.)</w:t>
            </w:r>
          </w:p>
        </w:tc>
        <w:tc>
          <w:tcPr>
            <w:tcW w:w="30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C4D04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Cons (Rs.)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37B22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Household Size</w:t>
            </w:r>
          </w:p>
        </w:tc>
        <w:tc>
          <w:tcPr>
            <w:tcW w:w="2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78851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Slum (%)</w:t>
            </w:r>
          </w:p>
        </w:tc>
        <w:tc>
          <w:tcPr>
            <w:tcW w:w="34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55169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Ownership (%)</w:t>
            </w:r>
          </w:p>
        </w:tc>
        <w:tc>
          <w:tcPr>
            <w:tcW w:w="19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0F5A5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P/R</w:t>
            </w:r>
          </w:p>
        </w:tc>
      </w:tr>
      <w:tr w:rsidR="00AE6C69" w:rsidRPr="002F2191" w14:paraId="400E5068" w14:textId="77777777" w:rsidTr="00C362CF">
        <w:trPr>
          <w:trHeight w:val="290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B25032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B666E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21.17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5562C0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BA42F5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7775E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AF3C3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67CE5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Yard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725419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114D7B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607AD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2600.00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F16732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10B07E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15.77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FCEFC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41.2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C43ABD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1.5</w:t>
            </w:r>
          </w:p>
        </w:tc>
      </w:tr>
      <w:tr w:rsidR="00AE6C69" w:rsidRPr="002F2191" w14:paraId="538F05F6" w14:textId="77777777" w:rsidTr="00C362CF">
        <w:trPr>
          <w:trHeight w:val="290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8744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B3E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32.41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5490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F4C6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2F50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F2AC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&gt;6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6575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Piped 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374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ECD6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A376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2616.67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B7E9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61D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14.28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AE5D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70.32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CD20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AE6C69" w:rsidRPr="002F2191" w14:paraId="21D165D2" w14:textId="77777777" w:rsidTr="00C362CF">
        <w:trPr>
          <w:trHeight w:val="290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49731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89110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8.23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0599F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5AF531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7D16C4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DF3F5D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8450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Pump 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76CD60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1AD52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530DA4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2900.00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3F00CE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EA978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810C6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83.62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84DE8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AE6C69" w:rsidRPr="002F2191" w14:paraId="1001E3F8" w14:textId="77777777" w:rsidTr="00C362CF">
        <w:trPr>
          <w:trHeight w:val="290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E707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EB29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12.66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41DC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7714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1229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64D8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3EA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Pump out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92DA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B64C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5A41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2966.67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E86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A2EB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11.95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D99A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43.8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C6A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</w:t>
            </w:r>
          </w:p>
        </w:tc>
      </w:tr>
      <w:tr w:rsidR="00AE6C69" w:rsidRPr="002F2191" w14:paraId="023E73B9" w14:textId="77777777" w:rsidTr="00C362CF">
        <w:trPr>
          <w:trHeight w:val="290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936402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707313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18.6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FB6B48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F78A7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49428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4952E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BC69A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Piped 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9EC0F6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D6DFD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16DD4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3375.00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F65E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66ED8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73966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83.16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1CB3B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</w:t>
            </w:r>
          </w:p>
        </w:tc>
      </w:tr>
      <w:tr w:rsidR="00AE6C69" w:rsidRPr="002F2191" w14:paraId="6E1ECE32" w14:textId="77777777" w:rsidTr="00C362CF">
        <w:trPr>
          <w:trHeight w:val="290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A3927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F68C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6.92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49D4D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34D1F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24FF1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1946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855E5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Piped in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3F76D" w14:textId="77777777" w:rsidR="00AE6C69" w:rsidRPr="002F2191" w:rsidRDefault="00AE6C69" w:rsidP="00C3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Flush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7E426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3500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82739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4194.50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58FFF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215C1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3.49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99170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44.75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D4722" w14:textId="77777777" w:rsidR="00AE6C69" w:rsidRPr="002F2191" w:rsidRDefault="00AE6C69" w:rsidP="00C3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2191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</w:t>
            </w:r>
          </w:p>
        </w:tc>
      </w:tr>
    </w:tbl>
    <w:p w14:paraId="2ED95544" w14:textId="77777777" w:rsidR="00AE6C69" w:rsidRPr="008122FE" w:rsidRDefault="00AE6C69" w:rsidP="00AE6C69">
      <w:pPr>
        <w:rPr>
          <w:sz w:val="14"/>
          <w:szCs w:val="14"/>
        </w:rPr>
      </w:pPr>
    </w:p>
    <w:p w14:paraId="62A8EA57" w14:textId="77777777" w:rsidR="00AE6C69" w:rsidRPr="008122FE" w:rsidRDefault="00AE6C69" w:rsidP="00AE6C69">
      <w:pPr>
        <w:rPr>
          <w:sz w:val="14"/>
          <w:szCs w:val="14"/>
        </w:rPr>
      </w:pPr>
    </w:p>
    <w:p w14:paraId="0533073E" w14:textId="77777777" w:rsidR="00AE6C69" w:rsidRPr="007A4EB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EastAsia" w:hAnsiTheme="minorHAnsi" w:cstheme="minorBidi"/>
          <w:sz w:val="14"/>
          <w:szCs w:val="14"/>
        </w:rPr>
      </w:pPr>
      <w:r w:rsidRPr="007A4EBE">
        <w:rPr>
          <w:rFonts w:asciiTheme="minorHAnsi" w:eastAsiaTheme="minorEastAsia" w:hAnsiTheme="minorHAnsi" w:cstheme="minorBidi"/>
          <w:sz w:val="14"/>
          <w:szCs w:val="14"/>
        </w:rPr>
        <w:t>Summary:</w:t>
      </w:r>
    </w:p>
    <w:p w14:paraId="11A97DC3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[[1]]</w:t>
      </w:r>
    </w:p>
    <w:p w14:paraId="2E4A6A12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Permanent Structure Separate Kitchen  Flat      Number of Rooms   Water Access        Sanitation Access        House Age       cluster </w:t>
      </w:r>
    </w:p>
    <w:p w14:paraId="77D41245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No :7544            No :1355         No :8672   &gt;6: 382         Other   : 630   Flush          :6203    &lt;= 5 yrs    : 483   Min.   :1  </w:t>
      </w:r>
    </w:p>
    <w:p w14:paraId="1DCDEA30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Yes:1576            Yes:7765         Yes: 448   1 : 609         Piped in:1860   Improved Pit   : 919    5 to 10 yrs :1378   1st Qu.:1  </w:t>
      </w:r>
    </w:p>
    <w:p w14:paraId="7F9DF67F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2 :1273         Pump in :1390   Other          : 715    10 to 20 yrs:1991   Median :1  </w:t>
      </w:r>
    </w:p>
    <w:p w14:paraId="6A0655C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3 :2113         Pump out:1541   Single/Twin Pit:1283    20 to 40 yrs:1852   Mean   :1  </w:t>
      </w:r>
    </w:p>
    <w:p w14:paraId="1015A603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4 :2703         Yard    :3699                           &gt; 40 yrs    : 869   3rd Qu.:1  </w:t>
      </w:r>
    </w:p>
    <w:p w14:paraId="298E781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5 :1097                                                 NA's        :2547   Max.   :1  </w:t>
      </w:r>
    </w:p>
    <w:p w14:paraId="59A1CA45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6 : 943                                                                                </w:t>
      </w:r>
    </w:p>
    <w:p w14:paraId="2ED99096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14:paraId="6B8C83F6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[[2]]</w:t>
      </w:r>
    </w:p>
    <w:p w14:paraId="08AF5A6C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Permanent Structure Separate Kitchen  Flat       Number of Rooms   Water Access         Sanitation Access        House Age       cluster </w:t>
      </w:r>
    </w:p>
    <w:p w14:paraId="4A2CA3FF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No :  393           No :   53        No :13286   &gt;6:5378         Other   :  648   Flush          :12266   &lt;= 5 yrs    :1022   Min.   :2  </w:t>
      </w:r>
    </w:p>
    <w:p w14:paraId="2D9C4168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Yes:13567           Yes:13907        Yes:  674   1 :   6         Piped in:11407   Improved Pit   :  187   5 to 10 yrs :2765   1st Qu.:2  </w:t>
      </w:r>
    </w:p>
    <w:p w14:paraId="5E860F7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2 : 463         Pump in : 1154   Other          :  212   10 to 20 yrs:3678   Median :2  </w:t>
      </w:r>
    </w:p>
    <w:p w14:paraId="580C3C85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lastRenderedPageBreak/>
        <w:t xml:space="preserve">                                                  3 :1615         Pump out:  493   Single/Twin Pit: 1295   20 to 40 yrs:2826   Mean   :2  </w:t>
      </w:r>
    </w:p>
    <w:p w14:paraId="687A908F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4 :2184         Yard    :  258                           &gt; 40 yrs    :1247   3rd Qu.:2  </w:t>
      </w:r>
    </w:p>
    <w:p w14:paraId="41089A69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5 :2410                                                  NA's        :2422   Max.   :2  </w:t>
      </w:r>
    </w:p>
    <w:p w14:paraId="02188D88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 6 :1904                                                                                 </w:t>
      </w:r>
    </w:p>
    <w:p w14:paraId="02FA56A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14:paraId="58DAF9A5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[[3]]</w:t>
      </w:r>
    </w:p>
    <w:p w14:paraId="63A80986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Permanent Structure Separate Kitchen  Flat      Number of Rooms   Water Access        Sanitation Access        House Age       cluster </w:t>
      </w:r>
    </w:p>
    <w:p w14:paraId="4082430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No :1947            No :5328         No :4203   &gt;6:   8         Other   :  88   Flush          :3769    &lt;= 5 yrs    : 214   Min.   :3  </w:t>
      </w:r>
    </w:p>
    <w:p w14:paraId="60524C3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Yes:3507            Yes: 126         Yes:1251   1 :1640         Piped in:1163   Improved Pit   : 245    5 to 10 yrs : 505   1st Qu.:3  </w:t>
      </w:r>
    </w:p>
    <w:p w14:paraId="5042D0AB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2 :3163         Pump in : 914   Other          : 930    10 to 20 yrs: 692   Median :3  </w:t>
      </w:r>
    </w:p>
    <w:p w14:paraId="2E4BFF2C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3 : 544         Pump out:2258   Single/Twin Pit: 510    20 to 40 yrs: 718   Mean   :3  </w:t>
      </w:r>
    </w:p>
    <w:p w14:paraId="348906AA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4 :  57         Yard    :1031                           &gt; 40 yrs    : 401   3rd Qu.:3  </w:t>
      </w:r>
    </w:p>
    <w:p w14:paraId="07D16CC5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5 :  24                                                 NA's        :2924   Max.   :3  </w:t>
      </w:r>
    </w:p>
    <w:p w14:paraId="08468036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6 :  18                                                                                </w:t>
      </w:r>
    </w:p>
    <w:p w14:paraId="13B1456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14:paraId="12C03339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[[4]]</w:t>
      </w:r>
    </w:p>
    <w:p w14:paraId="7279CB06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Permanent Structure Separate Kitchen  Flat      Number of Rooms   Water Access        Sanitation Access        House Age       cluster </w:t>
      </w:r>
    </w:p>
    <w:p w14:paraId="456EA3A9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No : 345            No : 364         No :   0   &gt;6:   0         Other   :  59   Flush          :7774    &lt;= 5 yrs    : 270   Min.   :4  </w:t>
      </w:r>
    </w:p>
    <w:p w14:paraId="40895540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Yes:7667            Yes:7648         Yes:8012   1 : 196         Piped in:6123   Improved Pit   :  43    5 to 10 yrs : 933   1st Qu.:4  </w:t>
      </w:r>
    </w:p>
    <w:p w14:paraId="6F983D55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2 : 456         Pump in : 457   Other          :  44    10 to 20 yrs:1051   Median :4  </w:t>
      </w:r>
    </w:p>
    <w:p w14:paraId="3E75D1DA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3 :1545         Pump out: 246   Single/Twin Pit: 151    20 to 40 yrs: 876   Mean   :4  </w:t>
      </w:r>
    </w:p>
    <w:p w14:paraId="4900684B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4 :2410         Yard    :1127                           &gt; 40 yrs    : 389   3rd Qu.:4  </w:t>
      </w:r>
    </w:p>
    <w:p w14:paraId="2FADE5C1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5 :2100                                                 NA's        :4493   Max.   :4  </w:t>
      </w:r>
    </w:p>
    <w:p w14:paraId="3D53F528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6 :1305                                                                                </w:t>
      </w:r>
    </w:p>
    <w:p w14:paraId="58F0C36A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14:paraId="2785A914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[[5]]</w:t>
      </w:r>
    </w:p>
    <w:p w14:paraId="4DB42980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Permanent Structure Separate Kitchen  Flat      Number of Rooms   Water Access        Sanitation Access        House Age      cluster </w:t>
      </w:r>
    </w:p>
    <w:p w14:paraId="13A8E70C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No : 256            No :  24         No :3387   &gt;6:   0         Other   :  71   Flush          :3009    &lt;= 5 yrs    :299   Min.   :5  </w:t>
      </w:r>
    </w:p>
    <w:p w14:paraId="51B47F24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Yes:3288            Yes:3520         Yes: 157   1 :   5         Piped in:   0   Improved Pit   : 104    5 to 10 yrs :750   1st Qu.:5  </w:t>
      </w:r>
    </w:p>
    <w:p w14:paraId="147E625F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2 : 136         Pump in :2773   Other          :  80    10 to 20 yrs:936   Median :5  </w:t>
      </w:r>
    </w:p>
    <w:p w14:paraId="4F908544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3 : 349         Pump out: 265   Single/Twin Pit: 351    20 to 40 yrs:730   Mean   :5  </w:t>
      </w:r>
    </w:p>
    <w:p w14:paraId="765568BA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4 : 627         Yard    : 435                           &gt; 40 yrs    :255   3rd Qu.:5  </w:t>
      </w:r>
    </w:p>
    <w:p w14:paraId="459F9E68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5 :1897                                                 NA's        :574   Max.   :5  </w:t>
      </w:r>
    </w:p>
    <w:p w14:paraId="178CD8EB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6 : 530                                                                               </w:t>
      </w:r>
    </w:p>
    <w:p w14:paraId="116A80BF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14:paraId="3DD9DCE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[[6]]</w:t>
      </w:r>
    </w:p>
    <w:p w14:paraId="69FC68A0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Permanent Structure Separate Kitchen  Flat      Number of Rooms   Water Access        Sanitation Access        House Age       cluster </w:t>
      </w:r>
    </w:p>
    <w:p w14:paraId="1346B2BF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No : 884            No :2982         No :2255   &gt;6:   0         Other   :  57   Flush          :2452    &lt;= 5 yrs    : 105   Min.   :6  </w:t>
      </w:r>
    </w:p>
    <w:p w14:paraId="1A43FD17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Yes:2098            Yes:   0         Yes: 727   1 : 570         Piped in:1848   Improved Pit   :  89    5 to 10 yrs : 305   1st Qu.:6  </w:t>
      </w:r>
    </w:p>
    <w:p w14:paraId="3D511B92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2 :   0         Pump in : 567   Other          : 202    10 to 20 yrs: 410   Median :6  </w:t>
      </w:r>
    </w:p>
    <w:p w14:paraId="6B9B7D10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3 :2199         Pump out:   0   Single/Twin Pit: 239    20 to 40 yrs: 401   Mean   :6  </w:t>
      </w:r>
    </w:p>
    <w:p w14:paraId="4719C486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4 :  71         Yard    : 510                           &gt; 40 yrs    : 243   3rd Qu.:6  </w:t>
      </w:r>
    </w:p>
    <w:p w14:paraId="4295304E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5 : 104                                                 NA's        :1518   Max.   :6  </w:t>
      </w:r>
    </w:p>
    <w:p w14:paraId="706B0231" w14:textId="77777777" w:rsidR="00AE6C69" w:rsidRPr="008122FE" w:rsidRDefault="00AE6C69" w:rsidP="00AE6C6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4"/>
          <w:szCs w:val="14"/>
        </w:rPr>
      </w:pPr>
      <w:r w:rsidRPr="008122FE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       6 :  38                                                                                </w:t>
      </w:r>
    </w:p>
    <w:p w14:paraId="7048674D" w14:textId="5F382E89" w:rsidR="00AE6C69" w:rsidRDefault="00AE6C69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1D5F7D6F" w14:textId="297952D3" w:rsidR="0033243C" w:rsidRDefault="0033243C">
      <w:pPr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K-means and k-modes compare: 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2820"/>
        <w:gridCol w:w="2260"/>
        <w:gridCol w:w="1980"/>
        <w:gridCol w:w="1920"/>
        <w:gridCol w:w="1700"/>
      </w:tblGrid>
      <w:tr w:rsidR="005125E9" w:rsidRPr="005125E9" w14:paraId="4440CA34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D63D" w14:textId="1382ABA5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B28F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EDF7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0AA7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6E0D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5125E9" w:rsidRPr="005125E9" w14:paraId="534F9810" w14:textId="77777777" w:rsidTr="005125E9">
        <w:trPr>
          <w:trHeight w:val="290"/>
        </w:trPr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A12CC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Housing condition (cluster)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FD0C9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Con. (k-means)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97D19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Con. (k-modes)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0E5E6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Rent (k-means)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07CC6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Rent (K-modes)</w:t>
            </w:r>
          </w:p>
        </w:tc>
      </w:tr>
      <w:tr w:rsidR="005125E9" w:rsidRPr="005125E9" w14:paraId="0F306176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97960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2305D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2300.00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064D7C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2600.00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D73E86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868886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1325</w:t>
            </w:r>
          </w:p>
        </w:tc>
      </w:tr>
      <w:tr w:rsidR="005125E9" w:rsidRPr="005125E9" w14:paraId="6B52F590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AB1B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1055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2500.00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91CD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2616.67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484D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237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1600</w:t>
            </w:r>
          </w:p>
        </w:tc>
      </w:tr>
      <w:tr w:rsidR="005125E9" w:rsidRPr="005125E9" w14:paraId="0F8ECD7B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A3907E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EB234A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B5AED8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2900.00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014998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711DBD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</w:t>
            </w:r>
          </w:p>
        </w:tc>
      </w:tr>
      <w:tr w:rsidR="005125E9" w:rsidRPr="005125E9" w14:paraId="18A9D690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97DC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CB42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3062.50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7207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2966.67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4238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49B7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1600</w:t>
            </w:r>
          </w:p>
        </w:tc>
      </w:tr>
      <w:tr w:rsidR="005125E9" w:rsidRPr="005125E9" w14:paraId="7DE9EE33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990710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0C5DA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3528.00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3429E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3375.00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3F7C25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8A5BA0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</w:t>
            </w:r>
          </w:p>
        </w:tc>
      </w:tr>
      <w:tr w:rsidR="005125E9" w:rsidRPr="005125E9" w14:paraId="5C8E7989" w14:textId="77777777" w:rsidTr="005125E9">
        <w:trPr>
          <w:trHeight w:val="290"/>
        </w:trPr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41C02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32769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3866.75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BA0D8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4194.50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62CB2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DABA4" w14:textId="77777777" w:rsidR="005125E9" w:rsidRPr="005125E9" w:rsidRDefault="005125E9" w:rsidP="0051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5125E9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3500</w:t>
            </w:r>
          </w:p>
        </w:tc>
      </w:tr>
    </w:tbl>
    <w:p w14:paraId="5E07AC6E" w14:textId="77777777" w:rsidR="005A5081" w:rsidRDefault="005A5081">
      <w:pPr>
        <w:rPr>
          <w:sz w:val="14"/>
          <w:szCs w:val="14"/>
        </w:rPr>
      </w:pPr>
    </w:p>
    <w:p w14:paraId="26B0BB99" w14:textId="2703A588" w:rsidR="005A5081" w:rsidRPr="008122FE" w:rsidRDefault="005A5081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245C5049" wp14:editId="50695DC3">
            <wp:extent cx="4652010" cy="2150212"/>
            <wp:effectExtent l="0" t="0" r="1524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B2D01D-E04F-482D-841F-8EEA363B5F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A5081" w:rsidRPr="008122FE" w:rsidSect="008122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51C39" w14:textId="77777777" w:rsidR="00697005" w:rsidRDefault="00697005" w:rsidP="008122FE">
      <w:pPr>
        <w:spacing w:after="0" w:line="240" w:lineRule="auto"/>
      </w:pPr>
      <w:r>
        <w:separator/>
      </w:r>
    </w:p>
  </w:endnote>
  <w:endnote w:type="continuationSeparator" w:id="0">
    <w:p w14:paraId="3E47AED3" w14:textId="77777777" w:rsidR="00697005" w:rsidRDefault="00697005" w:rsidP="0081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1BA9F" w14:textId="77777777" w:rsidR="00697005" w:rsidRDefault="00697005" w:rsidP="008122FE">
      <w:pPr>
        <w:spacing w:after="0" w:line="240" w:lineRule="auto"/>
      </w:pPr>
      <w:r>
        <w:separator/>
      </w:r>
    </w:p>
  </w:footnote>
  <w:footnote w:type="continuationSeparator" w:id="0">
    <w:p w14:paraId="58F41127" w14:textId="77777777" w:rsidR="00697005" w:rsidRDefault="00697005" w:rsidP="00812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FE"/>
    <w:rsid w:val="00237ECB"/>
    <w:rsid w:val="002F2191"/>
    <w:rsid w:val="0033243C"/>
    <w:rsid w:val="003D3141"/>
    <w:rsid w:val="005125E9"/>
    <w:rsid w:val="005615D1"/>
    <w:rsid w:val="005A5081"/>
    <w:rsid w:val="00697005"/>
    <w:rsid w:val="007A4EBE"/>
    <w:rsid w:val="008122FE"/>
    <w:rsid w:val="00813487"/>
    <w:rsid w:val="00AE6C69"/>
    <w:rsid w:val="00C5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83437"/>
  <w15:chartTrackingRefBased/>
  <w15:docId w15:val="{DE1536F7-330F-480C-9F05-E412190A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2F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122FE"/>
  </w:style>
  <w:style w:type="character" w:customStyle="1" w:styleId="gnkrckgcmsb">
    <w:name w:val="gnkrckgcmsb"/>
    <w:basedOn w:val="DefaultParagraphFont"/>
    <w:rsid w:val="008122FE"/>
  </w:style>
  <w:style w:type="character" w:customStyle="1" w:styleId="gnkrckgcmrb">
    <w:name w:val="gnkrckgcmrb"/>
    <w:basedOn w:val="DefaultParagraphFont"/>
    <w:rsid w:val="008122FE"/>
  </w:style>
  <w:style w:type="paragraph" w:styleId="BalloonText">
    <w:name w:val="Balloon Text"/>
    <w:basedOn w:val="Normal"/>
    <w:link w:val="BalloonTextChar"/>
    <w:uiPriority w:val="99"/>
    <w:semiHidden/>
    <w:unhideWhenUsed/>
    <w:rsid w:val="0081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worldbankgroup-my.sharepoint.com/personal/xweng_worldbank_org/Documents/7_Housing/writeups/k_means_09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Comparison</a:t>
            </a:r>
            <a:r>
              <a:rPr lang="en-US" sz="1050" baseline="0"/>
              <a:t> of Cluster Methods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Cluster_0923!$B$26</c:f>
              <c:strCache>
                <c:ptCount val="1"/>
                <c:pt idx="0">
                  <c:v>Con. (k-means)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Cluster_0923!$B$27:$B$32</c:f>
              <c:numCache>
                <c:formatCode>0.00</c:formatCode>
                <c:ptCount val="6"/>
                <c:pt idx="0">
                  <c:v>2300</c:v>
                </c:pt>
                <c:pt idx="1">
                  <c:v>2500</c:v>
                </c:pt>
                <c:pt idx="2">
                  <c:v>3000</c:v>
                </c:pt>
                <c:pt idx="3">
                  <c:v>3062.5</c:v>
                </c:pt>
                <c:pt idx="4">
                  <c:v>3528</c:v>
                </c:pt>
                <c:pt idx="5">
                  <c:v>3866.75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35-49A7-989B-FF9EAB061220}"/>
            </c:ext>
          </c:extLst>
        </c:ser>
        <c:ser>
          <c:idx val="2"/>
          <c:order val="1"/>
          <c:tx>
            <c:strRef>
              <c:f>Cluster_0923!$C$26</c:f>
              <c:strCache>
                <c:ptCount val="1"/>
                <c:pt idx="0">
                  <c:v>Con. (k-modes)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Cluster_0923!$C$27:$C$32</c:f>
              <c:numCache>
                <c:formatCode>0.00</c:formatCode>
                <c:ptCount val="6"/>
                <c:pt idx="0">
                  <c:v>2600</c:v>
                </c:pt>
                <c:pt idx="1">
                  <c:v>2616.6669999999999</c:v>
                </c:pt>
                <c:pt idx="2">
                  <c:v>2900</c:v>
                </c:pt>
                <c:pt idx="3">
                  <c:v>2966.6669999999999</c:v>
                </c:pt>
                <c:pt idx="4">
                  <c:v>3375</c:v>
                </c:pt>
                <c:pt idx="5">
                  <c:v>4194.5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35-49A7-989B-FF9EAB061220}"/>
            </c:ext>
          </c:extLst>
        </c:ser>
        <c:ser>
          <c:idx val="0"/>
          <c:order val="2"/>
          <c:tx>
            <c:strRef>
              <c:f>Cluster_0923!$D$26</c:f>
              <c:strCache>
                <c:ptCount val="1"/>
                <c:pt idx="0">
                  <c:v>Rent (k-means)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Cluster_0923!$D$27:$D$32</c:f>
              <c:numCache>
                <c:formatCode>General</c:formatCode>
                <c:ptCount val="6"/>
                <c:pt idx="0">
                  <c:v>1350</c:v>
                </c:pt>
                <c:pt idx="1">
                  <c:v>1500</c:v>
                </c:pt>
                <c:pt idx="2">
                  <c:v>3200</c:v>
                </c:pt>
                <c:pt idx="3">
                  <c:v>2000</c:v>
                </c:pt>
                <c:pt idx="4">
                  <c:v>2400</c:v>
                </c:pt>
                <c:pt idx="5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35-49A7-989B-FF9EAB061220}"/>
            </c:ext>
          </c:extLst>
        </c:ser>
        <c:ser>
          <c:idx val="3"/>
          <c:order val="3"/>
          <c:tx>
            <c:strRef>
              <c:f>Cluster_0923!$E$26</c:f>
              <c:strCache>
                <c:ptCount val="1"/>
                <c:pt idx="0">
                  <c:v>Rent (K-modes)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Cluster_0923!$E$27:$E$32</c:f>
              <c:numCache>
                <c:formatCode>General</c:formatCode>
                <c:ptCount val="6"/>
                <c:pt idx="0">
                  <c:v>1325</c:v>
                </c:pt>
                <c:pt idx="1">
                  <c:v>1600</c:v>
                </c:pt>
                <c:pt idx="2">
                  <c:v>3000</c:v>
                </c:pt>
                <c:pt idx="3">
                  <c:v>1600</c:v>
                </c:pt>
                <c:pt idx="4">
                  <c:v>3000</c:v>
                </c:pt>
                <c:pt idx="5">
                  <c:v>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35-49A7-989B-FF9EAB061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8221471"/>
        <c:axId val="1119417951"/>
      </c:lineChart>
      <c:catAx>
        <c:axId val="1598221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Housing</a:t>
                </a:r>
                <a:r>
                  <a:rPr lang="en-US" baseline="0"/>
                  <a:t>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417951"/>
        <c:crosses val="autoZero"/>
        <c:auto val="1"/>
        <c:lblAlgn val="ctr"/>
        <c:lblOffset val="100"/>
        <c:noMultiLvlLbl val="0"/>
      </c:catAx>
      <c:valAx>
        <c:axId val="111941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22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4C3B73AE9943B737720A48E3AF7C" ma:contentTypeVersion="13" ma:contentTypeDescription="Create a new document." ma:contentTypeScope="" ma:versionID="fd293e4048182cf0cbc24ca37d962123">
  <xsd:schema xmlns:xsd="http://www.w3.org/2001/XMLSchema" xmlns:xs="http://www.w3.org/2001/XMLSchema" xmlns:p="http://schemas.microsoft.com/office/2006/metadata/properties" xmlns:ns3="60c75bb3-2e3f-4394-b4f4-3e2677e21dfa" xmlns:ns4="9c83b91e-5ffe-420f-9ed1-9dac5903eaec" targetNamespace="http://schemas.microsoft.com/office/2006/metadata/properties" ma:root="true" ma:fieldsID="a7092592117d1a74ae1fb4e50ab3de0d" ns3:_="" ns4:_="">
    <xsd:import namespace="60c75bb3-2e3f-4394-b4f4-3e2677e21dfa"/>
    <xsd:import namespace="9c83b91e-5ffe-420f-9ed1-9dac5903ea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75bb3-2e3f-4394-b4f4-3e2677e2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3b91e-5ffe-420f-9ed1-9dac5903e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8306F-B62D-47FE-B640-446B65BB6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75bb3-2e3f-4394-b4f4-3e2677e21dfa"/>
    <ds:schemaRef ds:uri="9c83b91e-5ffe-420f-9ed1-9dac5903e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3295E-0C77-48EB-9080-FB1958FEC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6E2FF-483F-4BE7-86EF-CA477D3CE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Weng</dc:creator>
  <cp:keywords/>
  <dc:description/>
  <cp:lastModifiedBy>Aline Weng</cp:lastModifiedBy>
  <cp:revision>10</cp:revision>
  <dcterms:created xsi:type="dcterms:W3CDTF">2020-09-23T17:52:00Z</dcterms:created>
  <dcterms:modified xsi:type="dcterms:W3CDTF">2020-09-25T14:27:00Z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0x010100FD604C3B73AE9943B737720A48E3AF7C</vt:lpwstr>
  </property>
</Properties>
</file>