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D51" w:rsidRPr="005E6414" w:rsidRDefault="00216D51" w:rsidP="00216D51">
      <w:pPr>
        <w:jc w:val="center"/>
        <w:rPr>
          <w:b/>
          <w:sz w:val="32"/>
          <w:szCs w:val="32"/>
        </w:rPr>
      </w:pPr>
      <w:r w:rsidRPr="005E6414">
        <w:rPr>
          <w:rFonts w:hint="eastAsia"/>
          <w:b/>
          <w:sz w:val="32"/>
          <w:szCs w:val="32"/>
        </w:rPr>
        <w:t>R</w:t>
      </w:r>
      <w:r w:rsidRPr="005E6414">
        <w:rPr>
          <w:b/>
          <w:sz w:val="32"/>
          <w:szCs w:val="32"/>
        </w:rPr>
        <w:t xml:space="preserve">eview of Header Space Analysis: Static Checking </w:t>
      </w:r>
      <w:proofErr w:type="gramStart"/>
      <w:r w:rsidRPr="005E6414">
        <w:rPr>
          <w:b/>
          <w:sz w:val="32"/>
          <w:szCs w:val="32"/>
        </w:rPr>
        <w:t>For</w:t>
      </w:r>
      <w:proofErr w:type="gramEnd"/>
      <w:r w:rsidRPr="005E6414">
        <w:rPr>
          <w:b/>
          <w:sz w:val="32"/>
          <w:szCs w:val="32"/>
        </w:rPr>
        <w:t xml:space="preserve"> Networks</w:t>
      </w:r>
    </w:p>
    <w:p w:rsidR="00216D51" w:rsidRDefault="00216D51" w:rsidP="00216D51">
      <w:pPr>
        <w:jc w:val="center"/>
        <w:rPr>
          <w:b/>
          <w:szCs w:val="21"/>
        </w:rPr>
      </w:pPr>
      <w:r w:rsidRPr="005E6414">
        <w:rPr>
          <w:rFonts w:hint="eastAsia"/>
          <w:b/>
          <w:szCs w:val="21"/>
        </w:rPr>
        <w:t>Yu</w:t>
      </w:r>
      <w:r w:rsidRPr="005E6414">
        <w:rPr>
          <w:b/>
          <w:szCs w:val="21"/>
        </w:rPr>
        <w:t>su Weng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1355841134"/>
        <w:docPartObj>
          <w:docPartGallery w:val="Bibliographies"/>
          <w:docPartUnique/>
        </w:docPartObj>
      </w:sdtPr>
      <w:sdtEndPr>
        <w:rPr>
          <w:rFonts w:ascii="宋体" w:eastAsia="宋体" w:hAnsi="宋体" w:cs="宋体"/>
          <w:kern w:val="0"/>
          <w:sz w:val="24"/>
          <w:lang w:val="en-US"/>
        </w:rPr>
      </w:sdtEndPr>
      <w:sdtContent>
        <w:p w:rsidR="00216D51" w:rsidRDefault="00216D51" w:rsidP="00216D51">
          <w:pPr>
            <w:pStyle w:val="1"/>
          </w:pPr>
        </w:p>
        <w:sdt>
          <w:sdtPr>
            <w:id w:val="111145805"/>
            <w:bibliography/>
          </w:sdtPr>
          <w:sdtContent>
            <w:p w:rsidR="00216D51" w:rsidRDefault="00216D51" w:rsidP="00216D51">
              <w:pPr>
                <w:pStyle w:val="a3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rFonts w:hint="eastAsia"/>
                  <w:noProof/>
                </w:rPr>
                <w:t>KazemianPeyman, VargheseGeorge, &amp; McKeownNick. (2012). Header Space Analysis: Static Checking For Networks. NSDI'12 Proceedings of the 9th USENIX conference on Networked Systems Design and Implementation.</w:t>
              </w:r>
            </w:p>
            <w:p w:rsidR="00216D51" w:rsidRDefault="00216D51" w:rsidP="00216D5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16D51" w:rsidRPr="00D60647" w:rsidRDefault="00216D51" w:rsidP="00216D51">
      <w:pPr>
        <w:rPr>
          <w:b/>
          <w:szCs w:val="21"/>
        </w:rPr>
      </w:pPr>
      <w:r w:rsidRPr="0069055B">
        <w:rPr>
          <w:rFonts w:ascii="Segoe UI" w:eastAsia="黑体" w:hAnsi="Segoe UI" w:cs="Segoe UI"/>
          <w:b/>
          <w:sz w:val="28"/>
          <w:szCs w:val="28"/>
        </w:rPr>
        <w:t>1 Introduction</w:t>
      </w:r>
    </w:p>
    <w:p w:rsidR="00216D51" w:rsidRPr="0069055B" w:rsidRDefault="00216D51" w:rsidP="00216D51">
      <w:pPr>
        <w:rPr>
          <w:rFonts w:ascii="Segoe UI" w:hAnsi="Segoe UI" w:cs="Segoe UI"/>
          <w:szCs w:val="21"/>
        </w:rPr>
      </w:pPr>
    </w:p>
    <w:p w:rsidR="00216D51" w:rsidRPr="00D60647" w:rsidRDefault="00216D51" w:rsidP="00216D51">
      <w:pPr>
        <w:rPr>
          <w:rFonts w:ascii="Segoe UI" w:hAnsi="Segoe UI" w:cs="Segoe UI"/>
          <w:szCs w:val="21"/>
        </w:rPr>
      </w:pPr>
      <w:r w:rsidRPr="0069055B">
        <w:rPr>
          <w:rFonts w:ascii="Segoe UI" w:hAnsi="Segoe UI" w:cs="Segoe UI"/>
          <w:szCs w:val="21"/>
        </w:rPr>
        <w:t xml:space="preserve">In </w:t>
      </w:r>
      <w:r w:rsidRPr="00D60647">
        <w:rPr>
          <w:rFonts w:ascii="Segoe UI" w:hAnsi="Segoe UI" w:cs="Segoe UI"/>
          <w:szCs w:val="21"/>
        </w:rPr>
        <w:t>NSDI'12 Proceedings of the 9th USENIX conference on Networked Systems Design and Implementation</w:t>
      </w:r>
      <w:r>
        <w:rPr>
          <w:rFonts w:ascii="Segoe UI" w:hAnsi="Segoe UI" w:cs="Segoe UI" w:hint="eastAsia"/>
          <w:szCs w:val="21"/>
        </w:rPr>
        <w:t>,</w:t>
      </w:r>
      <w:r>
        <w:rPr>
          <w:rFonts w:ascii="Segoe UI" w:hAnsi="Segoe UI" w:cs="Segoe UI"/>
          <w:szCs w:val="21"/>
        </w:rPr>
        <w:t xml:space="preserve"> </w:t>
      </w:r>
      <w:proofErr w:type="spellStart"/>
      <w:r>
        <w:rPr>
          <w:rFonts w:ascii="Segoe UI" w:hAnsi="Segoe UI" w:cs="Segoe UI"/>
          <w:szCs w:val="21"/>
        </w:rPr>
        <w:t>Kazemian</w:t>
      </w:r>
      <w:proofErr w:type="spellEnd"/>
      <w:r>
        <w:rPr>
          <w:rFonts w:ascii="Segoe UI" w:hAnsi="Segoe UI" w:cs="Segoe UI"/>
          <w:szCs w:val="21"/>
        </w:rPr>
        <w:t xml:space="preserve">, Varghese and Mckeown proposed a method called </w:t>
      </w:r>
      <w:r w:rsidRPr="00D60647">
        <w:rPr>
          <w:rFonts w:ascii="Segoe UI" w:hAnsi="Segoe UI" w:cs="Segoe UI"/>
          <w:szCs w:val="21"/>
        </w:rPr>
        <w:t>Header Space Analysis</w:t>
      </w:r>
      <w:r>
        <w:rPr>
          <w:rFonts w:ascii="Segoe UI" w:hAnsi="Segoe UI" w:cs="Segoe UI"/>
          <w:szCs w:val="21"/>
        </w:rPr>
        <w:t xml:space="preserve"> to check network configuration </w:t>
      </w:r>
      <w:r>
        <w:rPr>
          <w:rFonts w:ascii="Segoe UI" w:hAnsi="Segoe UI" w:cs="Segoe UI" w:hint="eastAsia"/>
          <w:szCs w:val="21"/>
        </w:rPr>
        <w:t>a</w:t>
      </w:r>
      <w:r>
        <w:rPr>
          <w:rFonts w:ascii="Segoe UI" w:hAnsi="Segoe UI" w:cs="Segoe UI"/>
          <w:szCs w:val="21"/>
        </w:rPr>
        <w:t xml:space="preserve">nd identify typical kinds of failures such as </w:t>
      </w:r>
      <w:r w:rsidRPr="006B401A">
        <w:rPr>
          <w:rFonts w:ascii="Segoe UI" w:hAnsi="Segoe UI" w:cs="Segoe UI"/>
          <w:szCs w:val="21"/>
        </w:rPr>
        <w:t>Reachability Failures,</w:t>
      </w:r>
      <w:r>
        <w:rPr>
          <w:rFonts w:ascii="Segoe UI" w:hAnsi="Segoe UI" w:cs="Segoe UI"/>
          <w:szCs w:val="21"/>
        </w:rPr>
        <w:t xml:space="preserve"> </w:t>
      </w:r>
      <w:r w:rsidRPr="006B401A">
        <w:rPr>
          <w:rFonts w:ascii="Segoe UI" w:hAnsi="Segoe UI" w:cs="Segoe UI"/>
          <w:szCs w:val="21"/>
        </w:rPr>
        <w:t>Forwarding Loops and Traffic Isolation and Leakage</w:t>
      </w:r>
      <w:r>
        <w:rPr>
          <w:rFonts w:ascii="Segoe UI" w:hAnsi="Segoe UI" w:cs="Segoe UI" w:hint="eastAsia"/>
          <w:szCs w:val="21"/>
        </w:rPr>
        <w:t xml:space="preserve"> </w:t>
      </w:r>
      <w:r w:rsidRPr="006B401A">
        <w:rPr>
          <w:rFonts w:ascii="Segoe UI" w:hAnsi="Segoe UI" w:cs="Segoe UI"/>
          <w:szCs w:val="21"/>
        </w:rPr>
        <w:t>problems</w:t>
      </w:r>
    </w:p>
    <w:p w:rsidR="00216D51" w:rsidRPr="0069055B" w:rsidRDefault="00216D51" w:rsidP="00216D51">
      <w:pPr>
        <w:rPr>
          <w:rFonts w:ascii="Segoe UI" w:eastAsia="黑体" w:hAnsi="Segoe UI" w:cs="Segoe UI"/>
          <w:b/>
          <w:sz w:val="28"/>
          <w:szCs w:val="28"/>
        </w:rPr>
      </w:pPr>
      <w:r w:rsidRPr="0069055B">
        <w:rPr>
          <w:rFonts w:ascii="Segoe UI" w:eastAsia="黑体" w:hAnsi="Segoe UI" w:cs="Segoe UI"/>
          <w:b/>
          <w:sz w:val="28"/>
          <w:szCs w:val="28"/>
        </w:rPr>
        <w:t>2 Summary</w:t>
      </w:r>
    </w:p>
    <w:p w:rsidR="00216D51" w:rsidRDefault="00216D51" w:rsidP="00216D51">
      <w:pPr>
        <w:rPr>
          <w:rFonts w:ascii="Segoe UI" w:hAnsi="Segoe UI" w:cs="Segoe UI"/>
          <w:b/>
          <w:szCs w:val="21"/>
        </w:rPr>
      </w:pPr>
    </w:p>
    <w:p w:rsidR="00216D51" w:rsidRDefault="00216D51" w:rsidP="00216D51">
      <w:pPr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Header Space Analysis is based on a geometric model as following:</w:t>
      </w:r>
    </w:p>
    <w:p w:rsidR="00216D51" w:rsidRDefault="00216D51" w:rsidP="00216D51">
      <w:pPr>
        <w:rPr>
          <w:rFonts w:ascii="Segoe UI" w:hAnsi="Segoe UI" w:cs="Segoe UI"/>
          <w:szCs w:val="21"/>
        </w:rPr>
      </w:pPr>
    </w:p>
    <w:p w:rsidR="00216D51" w:rsidRPr="006A3031" w:rsidRDefault="00216D51" w:rsidP="00216D51">
      <w:pPr>
        <w:rPr>
          <w:rFonts w:ascii="Segoe UI" w:hAnsi="Segoe UI" w:cs="Segoe UI"/>
          <w:b/>
          <w:szCs w:val="21"/>
        </w:rPr>
      </w:pPr>
      <w:r w:rsidRPr="006A3031">
        <w:rPr>
          <w:rFonts w:ascii="Segoe UI" w:eastAsiaTheme="minorEastAsia" w:hAnsi="Segoe UI" w:cs="Segoe UI" w:hint="eastAsia"/>
          <w:b/>
          <w:sz w:val="21"/>
          <w:szCs w:val="21"/>
        </w:rPr>
        <w:t>He</w:t>
      </w:r>
      <w:r w:rsidRPr="006A3031">
        <w:rPr>
          <w:rFonts w:ascii="Segoe UI" w:eastAsiaTheme="minorEastAsia" w:hAnsi="Segoe UI" w:cs="Segoe UI"/>
          <w:b/>
          <w:sz w:val="21"/>
          <w:szCs w:val="21"/>
        </w:rPr>
        <w:t>ader Space, H</w:t>
      </w:r>
    </w:p>
    <w:p w:rsidR="00216D51" w:rsidRDefault="00216D51" w:rsidP="00216D5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We regard the header as a binary sequence of packet’s header in </w:t>
      </w:r>
      <w:r w:rsidRPr="004E4D08">
        <w:rPr>
          <w:rFonts w:ascii="Segoe UI" w:eastAsiaTheme="minorEastAsia" w:hAnsi="Segoe UI" w:cs="Segoe UI"/>
          <w:kern w:val="2"/>
          <w:sz w:val="21"/>
        </w:rPr>
        <w:t>{0,</w:t>
      </w:r>
      <w:proofErr w:type="gramStart"/>
      <w:r w:rsidRPr="004E4D08">
        <w:rPr>
          <w:rFonts w:ascii="Segoe UI" w:eastAsiaTheme="minorEastAsia" w:hAnsi="Segoe UI" w:cs="Segoe UI"/>
          <w:kern w:val="2"/>
          <w:sz w:val="21"/>
        </w:rPr>
        <w:t>1}</w:t>
      </w:r>
      <w:r w:rsidRPr="006A3031">
        <w:rPr>
          <w:rFonts w:ascii="Segoe UI" w:eastAsiaTheme="minorEastAsia" w:hAnsi="Segoe UI" w:cs="Segoe UI"/>
          <w:kern w:val="2"/>
          <w:sz w:val="21"/>
          <w:vertAlign w:val="superscript"/>
        </w:rPr>
        <w:t>L</w:t>
      </w:r>
      <w:proofErr w:type="gramEnd"/>
      <w:r>
        <w:rPr>
          <w:rFonts w:ascii="Segoe UI" w:hAnsi="Segoe UI" w:cs="Segoe UI"/>
        </w:rPr>
        <w:t xml:space="preserve"> and ignore its protocol-specific meaning.</w:t>
      </w:r>
    </w:p>
    <w:p w:rsidR="00216D51" w:rsidRPr="004E4D08" w:rsidRDefault="00216D51" w:rsidP="00216D51"/>
    <w:p w:rsidR="00216D51" w:rsidRPr="006A3031" w:rsidRDefault="00216D51" w:rsidP="00216D51">
      <w:pPr>
        <w:rPr>
          <w:rFonts w:ascii="Segoe UI" w:eastAsia="黑体" w:hAnsi="Segoe UI" w:cs="Segoe UI"/>
          <w:b/>
          <w:sz w:val="21"/>
          <w:szCs w:val="21"/>
        </w:rPr>
      </w:pPr>
      <w:r w:rsidRPr="006A3031">
        <w:rPr>
          <w:rFonts w:ascii="Segoe UI" w:eastAsia="黑体" w:hAnsi="Segoe UI" w:cs="Segoe UI"/>
          <w:b/>
          <w:sz w:val="21"/>
          <w:szCs w:val="21"/>
        </w:rPr>
        <w:t>Network Space, N</w:t>
      </w:r>
    </w:p>
    <w:p w:rsidR="00216D51" w:rsidRPr="0069055B" w:rsidRDefault="00216D51" w:rsidP="00216D51">
      <w:pPr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Network Space N is represented as {0,</w:t>
      </w:r>
      <w:proofErr w:type="gramStart"/>
      <w:r>
        <w:rPr>
          <w:rFonts w:ascii="Segoe UI" w:hAnsi="Segoe UI" w:cs="Segoe UI"/>
          <w:szCs w:val="21"/>
        </w:rPr>
        <w:t>1}</w:t>
      </w:r>
      <w:r w:rsidRPr="006A3031">
        <w:rPr>
          <w:rFonts w:ascii="Segoe UI" w:hAnsi="Segoe UI" w:cs="Segoe UI"/>
          <w:szCs w:val="21"/>
          <w:vertAlign w:val="superscript"/>
        </w:rPr>
        <w:t>L</w:t>
      </w:r>
      <w:proofErr w:type="gramEnd"/>
      <w:r>
        <w:rPr>
          <w:rFonts w:ascii="Segoe UI" w:hAnsi="Segoe UI" w:cs="Segoe UI"/>
          <w:szCs w:val="21"/>
        </w:rPr>
        <w:t xml:space="preserve"> X </w:t>
      </w:r>
      <w:r w:rsidRPr="004E4D08">
        <w:rPr>
          <w:rFonts w:ascii="Segoe UI" w:hAnsi="Segoe UI" w:cs="Segoe UI"/>
          <w:szCs w:val="21"/>
        </w:rPr>
        <w:t>{1, ..., P}</w:t>
      </w:r>
      <w:r>
        <w:rPr>
          <w:rFonts w:ascii="Segoe UI" w:hAnsi="Segoe UI" w:cs="Segoe UI"/>
          <w:szCs w:val="21"/>
        </w:rPr>
        <w:t>. Here {1, …, P} is the list of all ports in the network.</w:t>
      </w:r>
    </w:p>
    <w:p w:rsidR="00216D51" w:rsidRPr="0069055B" w:rsidRDefault="00216D51" w:rsidP="00216D51">
      <w:pPr>
        <w:rPr>
          <w:rFonts w:ascii="Segoe UI" w:hAnsi="Segoe UI" w:cs="Segoe UI"/>
          <w:szCs w:val="21"/>
        </w:rPr>
      </w:pPr>
    </w:p>
    <w:p w:rsidR="00216D51" w:rsidRDefault="00216D51" w:rsidP="00216D51">
      <w:pPr>
        <w:rPr>
          <w:rFonts w:ascii="Segoe UI" w:eastAsia="黑体" w:hAnsi="Segoe UI" w:cs="Segoe UI"/>
          <w:b/>
          <w:szCs w:val="21"/>
        </w:rPr>
      </w:pPr>
      <w:r w:rsidRPr="006A3031">
        <w:rPr>
          <w:rFonts w:ascii="Segoe UI" w:eastAsia="黑体" w:hAnsi="Segoe UI" w:cs="Segoe UI"/>
          <w:b/>
          <w:sz w:val="21"/>
          <w:szCs w:val="21"/>
        </w:rPr>
        <w:t xml:space="preserve">Network Transfer Function, </w:t>
      </w:r>
      <w:proofErr w:type="gramStart"/>
      <w:r w:rsidRPr="006A3031">
        <w:rPr>
          <w:rFonts w:ascii="Segoe UI" w:eastAsia="黑体" w:hAnsi="Segoe UI" w:cs="Segoe UI"/>
          <w:b/>
          <w:sz w:val="21"/>
          <w:szCs w:val="21"/>
        </w:rPr>
        <w:t>Ψ(</w:t>
      </w:r>
      <w:proofErr w:type="gramEnd"/>
      <w:r w:rsidRPr="006A3031">
        <w:rPr>
          <w:rFonts w:ascii="Segoe UI" w:eastAsia="黑体" w:hAnsi="Segoe UI" w:cs="Segoe UI"/>
          <w:b/>
          <w:sz w:val="21"/>
          <w:szCs w:val="21"/>
        </w:rPr>
        <w:t>)</w:t>
      </w:r>
      <w:r>
        <w:rPr>
          <w:rFonts w:ascii="Segoe UI" w:eastAsia="黑体" w:hAnsi="Segoe UI" w:cs="Segoe UI"/>
          <w:b/>
          <w:szCs w:val="21"/>
        </w:rPr>
        <w:t xml:space="preserve"> and </w:t>
      </w:r>
      <w:r w:rsidRPr="006A3031">
        <w:rPr>
          <w:rFonts w:ascii="Segoe UI" w:eastAsia="黑体" w:hAnsi="Segoe UI" w:cs="Segoe UI"/>
          <w:b/>
          <w:szCs w:val="21"/>
        </w:rPr>
        <w:t>Topology Transfer Function, Γ():</w:t>
      </w:r>
    </w:p>
    <w:p w:rsidR="00216D51" w:rsidRPr="00384CDF" w:rsidRDefault="00216D51" w:rsidP="00216D51">
      <w:pPr>
        <w:rPr>
          <w:rFonts w:ascii="Segoe UI" w:eastAsia="黑体" w:hAnsi="Segoe UI" w:cs="Segoe UI"/>
          <w:sz w:val="21"/>
          <w:szCs w:val="21"/>
        </w:rPr>
      </w:pPr>
      <w:r>
        <w:rPr>
          <w:rFonts w:ascii="Segoe UI" w:eastAsia="黑体" w:hAnsi="Segoe UI" w:cs="Segoe UI"/>
          <w:szCs w:val="21"/>
        </w:rPr>
        <w:t xml:space="preserve">We use </w:t>
      </w:r>
      <w:r>
        <w:rPr>
          <w:rFonts w:ascii="Segoe UI" w:eastAsia="黑体" w:hAnsi="Segoe UI" w:cs="Segoe UI" w:hint="eastAsia"/>
          <w:szCs w:val="21"/>
        </w:rPr>
        <w:t>f</w:t>
      </w:r>
      <w:r>
        <w:rPr>
          <w:rFonts w:ascii="Segoe UI" w:eastAsia="黑体" w:hAnsi="Segoe UI" w:cs="Segoe UI"/>
          <w:szCs w:val="21"/>
        </w:rPr>
        <w:t>unction T to represent a node’s transfer function:</w:t>
      </w:r>
    </w:p>
    <w:p w:rsidR="00216D51" w:rsidRDefault="00216D51" w:rsidP="00216D51">
      <w:pPr>
        <w:rPr>
          <w:rFonts w:ascii="Segoe UI" w:hAnsi="Segoe UI" w:cs="Segoe UI"/>
        </w:rPr>
      </w:pPr>
      <w:proofErr w:type="gramStart"/>
      <w:r w:rsidRPr="006A3031">
        <w:rPr>
          <w:rFonts w:ascii="Segoe UI" w:hAnsi="Segoe UI" w:cs="Segoe UI"/>
        </w:rPr>
        <w:t>T(</w:t>
      </w:r>
      <w:proofErr w:type="gramEnd"/>
      <w:r w:rsidRPr="006A3031">
        <w:rPr>
          <w:rFonts w:ascii="Segoe UI" w:hAnsi="Segoe UI" w:cs="Segoe UI"/>
        </w:rPr>
        <w:t>h, p) : (h, p) → {(h1, p1),(h2, p2), ...}</w:t>
      </w:r>
    </w:p>
    <w:p w:rsidR="00216D51" w:rsidRDefault="00216D51" w:rsidP="00216D51">
      <w:pPr>
        <w:rPr>
          <w:rFonts w:ascii="Segoe UI" w:hAnsi="Segoe UI" w:cs="Segoe UI"/>
        </w:rPr>
      </w:pPr>
    </w:p>
    <w:p w:rsidR="00216D51" w:rsidRDefault="00216D51" w:rsidP="00216D51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So</w:t>
      </w:r>
      <w:proofErr w:type="gramEnd"/>
      <w:r>
        <w:rPr>
          <w:rFonts w:ascii="Segoe UI" w:hAnsi="Segoe UI" w:cs="Segoe UI"/>
        </w:rPr>
        <w:t xml:space="preserve"> for all nodes in the network, we can use function </w:t>
      </w:r>
      <w:r w:rsidRPr="006A3031">
        <w:rPr>
          <w:rFonts w:ascii="Segoe UI" w:hAnsi="Segoe UI" w:cs="Segoe UI"/>
        </w:rPr>
        <w:t>Ψ</w:t>
      </w:r>
      <w:r>
        <w:rPr>
          <w:rFonts w:ascii="Segoe UI" w:hAnsi="Segoe UI" w:cs="Segoe UI"/>
        </w:rPr>
        <w:t xml:space="preserve"> to represent it:</w:t>
      </w:r>
    </w:p>
    <w:p w:rsidR="00216D51" w:rsidRPr="006A3031" w:rsidRDefault="00216D51" w:rsidP="00216D51">
      <w:pPr>
        <w:rPr>
          <w:rFonts w:ascii="Segoe UI" w:hAnsi="Segoe UI" w:cs="Segoe UI"/>
        </w:rPr>
      </w:pPr>
      <w:proofErr w:type="gramStart"/>
      <w:r w:rsidRPr="006A3031">
        <w:rPr>
          <w:rFonts w:ascii="Segoe UI" w:hAnsi="Segoe UI" w:cs="Segoe UI"/>
        </w:rPr>
        <w:t>Ψ(</w:t>
      </w:r>
      <w:proofErr w:type="gramEnd"/>
      <w:r w:rsidRPr="006A3031">
        <w:rPr>
          <w:rFonts w:ascii="Segoe UI" w:hAnsi="Segoe UI" w:cs="Segoe UI"/>
        </w:rPr>
        <w:t>h, p) =</w:t>
      </w:r>
    </w:p>
    <w:p w:rsidR="00216D51" w:rsidRPr="006A3031" w:rsidRDefault="00216D51" w:rsidP="00216D51">
      <w:pPr>
        <w:rPr>
          <w:rFonts w:ascii="Segoe UI" w:hAnsi="Segoe UI" w:cs="Segoe UI"/>
        </w:rPr>
      </w:pPr>
      <w:r w:rsidRPr="006A3031">
        <w:rPr>
          <w:rFonts w:ascii="Segoe UI" w:hAnsi="Segoe UI" w:cs="Segoe UI"/>
        </w:rPr>
        <w:t xml:space="preserve">T1(h, p) if p </w:t>
      </w:r>
      <w:r w:rsidRPr="006A3031">
        <w:rPr>
          <w:rFonts w:ascii="Cambria Math" w:hAnsi="Cambria Math" w:cs="Cambria Math"/>
        </w:rPr>
        <w:t>∈</w:t>
      </w:r>
      <w:r w:rsidRPr="006A3031">
        <w:rPr>
          <w:rFonts w:ascii="Segoe UI" w:hAnsi="Segoe UI" w:cs="Segoe UI"/>
        </w:rPr>
        <w:t xml:space="preserve"> switch1</w:t>
      </w:r>
    </w:p>
    <w:p w:rsidR="00216D51" w:rsidRPr="006A3031" w:rsidRDefault="00216D51" w:rsidP="00216D51">
      <w:pPr>
        <w:rPr>
          <w:rFonts w:ascii="Segoe UI" w:hAnsi="Segoe UI" w:cs="Segoe UI"/>
        </w:rPr>
      </w:pPr>
      <w:r w:rsidRPr="006A3031">
        <w:rPr>
          <w:rFonts w:ascii="Segoe UI" w:hAnsi="Segoe UI" w:cs="Segoe UI"/>
        </w:rPr>
        <w:lastRenderedPageBreak/>
        <w:t>... ...</w:t>
      </w:r>
    </w:p>
    <w:p w:rsidR="00216D51" w:rsidRDefault="00216D51" w:rsidP="00216D51">
      <w:pPr>
        <w:rPr>
          <w:rFonts w:ascii="Segoe UI" w:hAnsi="Segoe UI" w:cs="Segoe UI"/>
        </w:rPr>
      </w:pPr>
      <w:proofErr w:type="gramStart"/>
      <w:r w:rsidRPr="006A3031">
        <w:rPr>
          <w:rFonts w:ascii="Segoe UI" w:hAnsi="Segoe UI" w:cs="Segoe UI"/>
        </w:rPr>
        <w:t>Tn(</w:t>
      </w:r>
      <w:proofErr w:type="gramEnd"/>
      <w:r w:rsidRPr="006A3031">
        <w:rPr>
          <w:rFonts w:ascii="Segoe UI" w:hAnsi="Segoe UI" w:cs="Segoe UI"/>
        </w:rPr>
        <w:t xml:space="preserve">h, p) if p </w:t>
      </w:r>
      <w:r w:rsidRPr="006A3031">
        <w:rPr>
          <w:rFonts w:ascii="Cambria Math" w:hAnsi="Cambria Math" w:cs="Cambria Math"/>
        </w:rPr>
        <w:t>∈</w:t>
      </w:r>
      <w:r w:rsidRPr="006A3031">
        <w:rPr>
          <w:rFonts w:ascii="Segoe UI" w:hAnsi="Segoe UI" w:cs="Segoe UI"/>
        </w:rPr>
        <w:t xml:space="preserve"> switchn</w:t>
      </w:r>
    </w:p>
    <w:p w:rsidR="00216D51" w:rsidRPr="006A3031" w:rsidRDefault="00216D51" w:rsidP="00216D51">
      <w:pPr>
        <w:rPr>
          <w:rFonts w:ascii="Segoe UI" w:hAnsi="Segoe UI" w:cs="Segoe UI"/>
        </w:rPr>
      </w:pPr>
    </w:p>
    <w:p w:rsidR="00216D51" w:rsidRPr="00384CDF" w:rsidRDefault="00216D51" w:rsidP="00216D51">
      <w:pPr>
        <w:rPr>
          <w:rFonts w:ascii="Segoe UI" w:hAnsi="Segoe UI" w:cs="Segoe UI"/>
        </w:rPr>
      </w:pPr>
      <w:r w:rsidRPr="00384CDF">
        <w:rPr>
          <w:rFonts w:ascii="Segoe UI" w:hAnsi="Segoe UI" w:cs="Segoe UI"/>
        </w:rPr>
        <w:t>another</w:t>
      </w:r>
      <w:r>
        <w:rPr>
          <w:rFonts w:ascii="Segoe UI" w:hAnsi="Segoe UI" w:cs="Segoe UI"/>
        </w:rPr>
        <w:t xml:space="preserve"> function </w:t>
      </w:r>
      <w:r w:rsidRPr="00384CDF">
        <w:rPr>
          <w:rFonts w:ascii="Segoe UI" w:hAnsi="Segoe UI" w:cs="Segoe UI"/>
        </w:rPr>
        <w:t>Γ</w:t>
      </w:r>
      <w:r>
        <w:rPr>
          <w:rFonts w:ascii="Segoe UI" w:hAnsi="Segoe UI" w:cs="Segoe UI"/>
        </w:rPr>
        <w:t xml:space="preserve"> can represent link’s transfer function:</w:t>
      </w:r>
    </w:p>
    <w:p w:rsidR="00216D51" w:rsidRDefault="00216D51" w:rsidP="00216D51">
      <w:pPr>
        <w:rPr>
          <w:rFonts w:ascii="Segoe UI" w:hAnsi="Segoe UI" w:cs="Segoe UI"/>
        </w:rPr>
      </w:pPr>
    </w:p>
    <w:p w:rsidR="00216D51" w:rsidRPr="00384CDF" w:rsidRDefault="00216D51" w:rsidP="00216D51">
      <w:pPr>
        <w:rPr>
          <w:rFonts w:ascii="Segoe UI" w:eastAsiaTheme="minorEastAsia" w:hAnsi="Segoe UI" w:cs="Segoe UI"/>
          <w:kern w:val="2"/>
          <w:sz w:val="21"/>
        </w:rPr>
      </w:pPr>
      <w:proofErr w:type="gramStart"/>
      <w:r w:rsidRPr="006A3031">
        <w:rPr>
          <w:rFonts w:ascii="Segoe UI" w:eastAsiaTheme="minorEastAsia" w:hAnsi="Segoe UI" w:cs="Segoe UI"/>
          <w:kern w:val="2"/>
          <w:sz w:val="21"/>
        </w:rPr>
        <w:t>Γ(</w:t>
      </w:r>
      <w:proofErr w:type="gramEnd"/>
      <w:r w:rsidRPr="006A3031">
        <w:rPr>
          <w:rFonts w:ascii="Segoe UI" w:eastAsiaTheme="minorEastAsia" w:hAnsi="Segoe UI" w:cs="Segoe UI"/>
          <w:kern w:val="2"/>
          <w:sz w:val="21"/>
        </w:rPr>
        <w:t>h, p) =  {(h, p</w:t>
      </w:r>
      <w:r w:rsidRPr="006A3031">
        <w:rPr>
          <w:rFonts w:ascii="Cambria Math" w:eastAsiaTheme="minorEastAsia" w:hAnsi="Cambria Math" w:cs="Cambria Math"/>
          <w:kern w:val="2"/>
          <w:sz w:val="21"/>
        </w:rPr>
        <w:t>∗</w:t>
      </w:r>
      <w:r w:rsidRPr="006A3031">
        <w:rPr>
          <w:rFonts w:ascii="Segoe UI" w:eastAsiaTheme="minorEastAsia" w:hAnsi="Segoe UI" w:cs="Segoe UI"/>
          <w:kern w:val="2"/>
          <w:sz w:val="21"/>
        </w:rPr>
        <w:t xml:space="preserve"> )} if p connected </w:t>
      </w:r>
      <w:proofErr w:type="spellStart"/>
      <w:r w:rsidRPr="006A3031">
        <w:rPr>
          <w:rFonts w:ascii="Segoe UI" w:eastAsiaTheme="minorEastAsia" w:hAnsi="Segoe UI" w:cs="Segoe UI"/>
          <w:kern w:val="2"/>
          <w:sz w:val="21"/>
        </w:rPr>
        <w:t>to p</w:t>
      </w:r>
      <w:proofErr w:type="spellEnd"/>
      <w:r w:rsidRPr="006A3031">
        <w:rPr>
          <w:rFonts w:ascii="Segoe UI" w:eastAsiaTheme="minorEastAsia" w:hAnsi="Segoe UI" w:cs="Segoe UI"/>
          <w:kern w:val="2"/>
          <w:sz w:val="21"/>
        </w:rPr>
        <w:t xml:space="preserve"> </w:t>
      </w:r>
      <w:r w:rsidRPr="006A3031">
        <w:rPr>
          <w:rFonts w:ascii="Cambria Math" w:eastAsiaTheme="minorEastAsia" w:hAnsi="Cambria Math" w:cs="Cambria Math"/>
          <w:kern w:val="2"/>
          <w:sz w:val="21"/>
        </w:rPr>
        <w:t>∗</w:t>
      </w:r>
      <w:r w:rsidRPr="006A3031">
        <w:rPr>
          <w:rFonts w:ascii="Segoe UI" w:eastAsiaTheme="minorEastAsia" w:hAnsi="Segoe UI" w:cs="Segoe UI"/>
          <w:kern w:val="2"/>
          <w:sz w:val="21"/>
        </w:rPr>
        <w:t xml:space="preserve"> </w:t>
      </w:r>
    </w:p>
    <w:p w:rsidR="00216D51" w:rsidRPr="00B51827" w:rsidRDefault="00216D51" w:rsidP="00216D51">
      <w:pPr>
        <w:ind w:firstLineChars="600" w:firstLine="1260"/>
        <w:rPr>
          <w:rFonts w:ascii="Segoe UI" w:eastAsiaTheme="minorEastAsia" w:hAnsi="Segoe UI" w:cs="Segoe UI"/>
          <w:kern w:val="2"/>
          <w:sz w:val="21"/>
        </w:rPr>
      </w:pPr>
      <w:r w:rsidRPr="006A3031">
        <w:rPr>
          <w:rFonts w:ascii="Segoe UI" w:eastAsiaTheme="minorEastAsia" w:hAnsi="Segoe UI" w:cs="Segoe UI"/>
          <w:kern w:val="2"/>
          <w:sz w:val="21"/>
        </w:rPr>
        <w:t>{} if p is not connected.</w:t>
      </w:r>
    </w:p>
    <w:p w:rsidR="00216D51" w:rsidRPr="0069055B" w:rsidRDefault="00216D51" w:rsidP="00216D51">
      <w:pPr>
        <w:rPr>
          <w:rFonts w:ascii="Segoe UI" w:hAnsi="Segoe UI" w:cs="Segoe UI"/>
          <w:szCs w:val="21"/>
        </w:rPr>
      </w:pPr>
    </w:p>
    <w:p w:rsidR="00216D51" w:rsidRDefault="00DA0A81" w:rsidP="00216D51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B</w:t>
      </w:r>
      <w:r>
        <w:rPr>
          <w:rFonts w:ascii="Segoe UI" w:hAnsi="Segoe UI" w:cs="Segoe UI"/>
        </w:rPr>
        <w:t>ased on this geometric model, the article then define some basic operations like intersection, union and complementation to support the analysis. At last, the author also wrote a tool and implemented it on a network and found some potential failures.</w:t>
      </w:r>
    </w:p>
    <w:p w:rsidR="00DA0A81" w:rsidRPr="0069055B" w:rsidRDefault="00DA0A81" w:rsidP="00216D51">
      <w:pPr>
        <w:rPr>
          <w:rFonts w:ascii="Segoe UI" w:hAnsi="Segoe UI" w:cs="Segoe UI" w:hint="eastAsia"/>
        </w:rPr>
      </w:pPr>
    </w:p>
    <w:p w:rsidR="00216D51" w:rsidRPr="0069055B" w:rsidRDefault="00216D51" w:rsidP="00216D51">
      <w:pPr>
        <w:rPr>
          <w:rFonts w:ascii="Segoe UI" w:eastAsia="黑体" w:hAnsi="Segoe UI" w:cs="Segoe UI"/>
          <w:b/>
          <w:sz w:val="28"/>
          <w:szCs w:val="28"/>
        </w:rPr>
      </w:pPr>
      <w:r w:rsidRPr="0069055B">
        <w:rPr>
          <w:rFonts w:ascii="Segoe UI" w:eastAsia="黑体" w:hAnsi="Segoe UI" w:cs="Segoe UI"/>
          <w:b/>
          <w:sz w:val="28"/>
          <w:szCs w:val="28"/>
        </w:rPr>
        <w:t>3 C</w:t>
      </w:r>
      <w:r>
        <w:rPr>
          <w:rFonts w:ascii="Segoe UI" w:eastAsia="黑体" w:hAnsi="Segoe UI" w:cs="Segoe UI" w:hint="eastAsia"/>
          <w:b/>
          <w:sz w:val="28"/>
          <w:szCs w:val="28"/>
        </w:rPr>
        <w:t>ontr</w:t>
      </w:r>
      <w:r>
        <w:rPr>
          <w:rFonts w:ascii="Segoe UI" w:eastAsia="黑体" w:hAnsi="Segoe UI" w:cs="Segoe UI"/>
          <w:b/>
          <w:sz w:val="28"/>
          <w:szCs w:val="28"/>
        </w:rPr>
        <w:t>ibutions</w:t>
      </w:r>
    </w:p>
    <w:p w:rsidR="00216D51" w:rsidRDefault="00216D51" w:rsidP="00216D5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article was published in 2012 when SDN was still at an early stage. The method proposed by this article can represent a practical use of SDN framework, diagnosing potential problems and failures in a network. </w:t>
      </w:r>
      <w:r>
        <w:rPr>
          <w:rFonts w:ascii="Segoe UI" w:hAnsi="Segoe UI" w:cs="Segoe UI" w:hint="eastAsia"/>
        </w:rPr>
        <w:t>Un</w:t>
      </w:r>
      <w:r>
        <w:rPr>
          <w:rFonts w:ascii="Segoe UI" w:hAnsi="Segoe UI" w:cs="Segoe UI"/>
        </w:rPr>
        <w:t xml:space="preserve">like other solid design </w:t>
      </w:r>
      <w:r>
        <w:rPr>
          <w:rFonts w:ascii="Segoe UI" w:hAnsi="Segoe UI" w:cs="Segoe UI" w:hint="eastAsia"/>
        </w:rPr>
        <w:t>or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 w:hint="eastAsia"/>
        </w:rPr>
        <w:t>im</w:t>
      </w:r>
      <w:r>
        <w:rPr>
          <w:rFonts w:ascii="Segoe UI" w:hAnsi="Segoe UI" w:cs="Segoe UI"/>
        </w:rPr>
        <w:t xml:space="preserve">plementation, this article aims to solve a more deep-going problem: given all network configurations (e.g. forwarding rules), it can detect all potential failures such as loop in the network. </w:t>
      </w:r>
    </w:p>
    <w:p w:rsidR="00216D51" w:rsidRDefault="00216D51" w:rsidP="00216D51">
      <w:pPr>
        <w:rPr>
          <w:rFonts w:ascii="Segoe UI" w:hAnsi="Segoe UI" w:cs="Segoe UI"/>
        </w:rPr>
      </w:pPr>
    </w:p>
    <w:p w:rsidR="00216D51" w:rsidRDefault="00216D51" w:rsidP="00216D5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 the technical level, this problem is not difficult to solve since if we have known configurations of all nodes, we can just implement a traversal based on all possible conditions. </w:t>
      </w:r>
      <w:r>
        <w:rPr>
          <w:rFonts w:ascii="Segoe UI" w:hAnsi="Segoe UI" w:cs="Segoe UI" w:hint="eastAsia"/>
        </w:rPr>
        <w:t>Howe</w:t>
      </w:r>
      <w:r>
        <w:rPr>
          <w:rFonts w:ascii="Segoe UI" w:hAnsi="Segoe UI" w:cs="Segoe UI"/>
        </w:rPr>
        <w:t xml:space="preserve">ver, what I think this article cool is that it promotes it to a mathematical </w:t>
      </w:r>
      <w:r>
        <w:rPr>
          <w:rFonts w:ascii="Segoe UI" w:hAnsi="Segoe UI" w:cs="Segoe UI" w:hint="eastAsia"/>
        </w:rPr>
        <w:t>lev</w:t>
      </w:r>
      <w:r>
        <w:rPr>
          <w:rFonts w:ascii="Segoe UI" w:hAnsi="Segoe UI" w:cs="Segoe UI"/>
        </w:rPr>
        <w:t xml:space="preserve">el </w:t>
      </w:r>
      <w:r>
        <w:rPr>
          <w:rFonts w:ascii="Segoe UI" w:hAnsi="Segoe UI" w:cs="Segoe UI" w:hint="eastAsia"/>
        </w:rPr>
        <w:t>by</w:t>
      </w:r>
      <w:r>
        <w:rPr>
          <w:rFonts w:ascii="Segoe UI" w:hAnsi="Segoe UI" w:cs="Segoe UI"/>
        </w:rPr>
        <w:t xml:space="preserve"> considering packet forwarding as </w:t>
      </w:r>
      <w:r w:rsidRPr="00EA064A">
        <w:rPr>
          <w:rFonts w:ascii="Segoe UI" w:hAnsi="Segoe UI" w:cs="Segoe UI"/>
        </w:rPr>
        <w:t>spatial alternation</w:t>
      </w:r>
      <w:r>
        <w:rPr>
          <w:rFonts w:ascii="Segoe UI" w:hAnsi="Segoe UI" w:cs="Segoe UI"/>
        </w:rPr>
        <w:t xml:space="preserve">. </w:t>
      </w:r>
      <w:r>
        <w:rPr>
          <w:rFonts w:ascii="Segoe UI" w:hAnsi="Segoe UI" w:cs="Segoe UI" w:hint="eastAsia"/>
        </w:rPr>
        <w:t>I</w:t>
      </w:r>
      <w:r>
        <w:rPr>
          <w:rFonts w:ascii="Segoe UI" w:hAnsi="Segoe UI" w:cs="Segoe UI"/>
        </w:rPr>
        <w:t xml:space="preserve">f we have x bits in the header, we could assume it as an x-dimensions space </w:t>
      </w:r>
      <w:r>
        <w:rPr>
          <w:rFonts w:ascii="Segoe UI" w:hAnsi="Segoe UI" w:cs="Segoe UI" w:hint="eastAsia"/>
        </w:rPr>
        <w:t>and</w:t>
      </w:r>
      <w:r>
        <w:rPr>
          <w:rFonts w:ascii="Segoe UI" w:hAnsi="Segoe UI" w:cs="Segoe UI"/>
        </w:rPr>
        <w:t xml:space="preserve"> packet forwarding is that mapping a subspace to another. </w:t>
      </w:r>
    </w:p>
    <w:p w:rsidR="00216D51" w:rsidRDefault="00216D51" w:rsidP="00216D51">
      <w:pPr>
        <w:rPr>
          <w:rFonts w:ascii="Segoe UI" w:hAnsi="Segoe UI" w:cs="Segoe UI"/>
        </w:rPr>
      </w:pPr>
    </w:p>
    <w:p w:rsidR="00216D51" w:rsidRDefault="00216D51" w:rsidP="00216D51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T</w:t>
      </w:r>
      <w:r>
        <w:rPr>
          <w:rFonts w:ascii="Segoe UI" w:hAnsi="Segoe UI" w:cs="Segoe UI"/>
        </w:rPr>
        <w:t xml:space="preserve">he </w:t>
      </w:r>
      <w:r>
        <w:rPr>
          <w:rFonts w:ascii="Segoe UI" w:hAnsi="Segoe UI" w:cs="Segoe UI" w:hint="eastAsia"/>
        </w:rPr>
        <w:t>geom</w:t>
      </w:r>
      <w:r>
        <w:rPr>
          <w:rFonts w:ascii="Segoe UI" w:hAnsi="Segoe UI" w:cs="Segoe UI"/>
        </w:rPr>
        <w:t xml:space="preserve">etric </w:t>
      </w:r>
      <w:r>
        <w:rPr>
          <w:rFonts w:ascii="Segoe UI" w:hAnsi="Segoe UI" w:cs="Segoe UI" w:hint="eastAsia"/>
        </w:rPr>
        <w:t>ins</w:t>
      </w:r>
      <w:r>
        <w:rPr>
          <w:rFonts w:ascii="Segoe UI" w:hAnsi="Segoe UI" w:cs="Segoe UI"/>
        </w:rPr>
        <w:t xml:space="preserve">ight in this article </w:t>
      </w:r>
      <w:r>
        <w:rPr>
          <w:rFonts w:ascii="Segoe UI" w:hAnsi="Segoe UI" w:cs="Segoe UI" w:hint="eastAsia"/>
        </w:rPr>
        <w:t>can</w:t>
      </w:r>
      <w:r>
        <w:rPr>
          <w:rFonts w:ascii="Segoe UI" w:hAnsi="Segoe UI" w:cs="Segoe UI"/>
        </w:rPr>
        <w:t xml:space="preserve"> be reused in many other fields</w:t>
      </w:r>
      <w:r>
        <w:rPr>
          <w:rFonts w:ascii="Segoe UI" w:hAnsi="Segoe UI" w:cs="Segoe UI" w:hint="eastAsia"/>
        </w:rPr>
        <w:t>，</w:t>
      </w:r>
      <w:r>
        <w:rPr>
          <w:rFonts w:ascii="Segoe UI" w:hAnsi="Segoe UI" w:cs="Segoe UI" w:hint="eastAsia"/>
        </w:rPr>
        <w:t>a</w:t>
      </w:r>
      <w:r>
        <w:rPr>
          <w:rFonts w:ascii="Segoe UI" w:hAnsi="Segoe UI" w:cs="Segoe UI"/>
        </w:rPr>
        <w:t xml:space="preserve"> similar example I known is </w:t>
      </w:r>
      <w:r w:rsidRPr="008D1714">
        <w:rPr>
          <w:rFonts w:ascii="Segoe UI" w:hAnsi="Segoe UI" w:cs="Segoe UI"/>
        </w:rPr>
        <w:t>Symbolic Execution</w:t>
      </w:r>
      <w:r>
        <w:rPr>
          <w:rFonts w:ascii="Segoe UI" w:hAnsi="Segoe UI" w:cs="Segoe UI"/>
        </w:rPr>
        <w:t xml:space="preserve"> in dynamic program analysis. It assumes that the input is a symbolic value and each control statement is a transfer function so that the program will map the input value to a symbolic expression as an output. Unlike HSA which is a white-box, here we do not have any knowledge about the program, and we need to build a Symbolic Execution Tree to reveal the structure. </w:t>
      </w:r>
      <w:r>
        <w:rPr>
          <w:rFonts w:ascii="Segoe UI" w:hAnsi="Segoe UI" w:cs="Segoe UI" w:hint="eastAsia"/>
        </w:rPr>
        <w:t>I</w:t>
      </w:r>
      <w:r>
        <w:rPr>
          <w:rFonts w:ascii="Segoe UI" w:hAnsi="Segoe UI" w:cs="Segoe UI"/>
        </w:rPr>
        <w:t xml:space="preserve"> believe that a similar method can be used to discover network structure in the future. </w:t>
      </w:r>
    </w:p>
    <w:p w:rsidR="00216D51" w:rsidRDefault="00216D51" w:rsidP="00216D51">
      <w:pPr>
        <w:rPr>
          <w:rFonts w:ascii="Segoe UI" w:hAnsi="Segoe UI" w:cs="Segoe UI"/>
        </w:rPr>
      </w:pPr>
    </w:p>
    <w:p w:rsidR="00216D51" w:rsidRPr="0069055B" w:rsidRDefault="00216D51" w:rsidP="00216D51">
      <w:pPr>
        <w:rPr>
          <w:rFonts w:ascii="Segoe UI" w:eastAsia="黑体" w:hAnsi="Segoe UI" w:cs="Segoe UI"/>
          <w:b/>
          <w:sz w:val="28"/>
          <w:szCs w:val="28"/>
        </w:rPr>
      </w:pPr>
      <w:r w:rsidRPr="0069055B">
        <w:rPr>
          <w:rFonts w:ascii="Segoe UI" w:eastAsia="黑体" w:hAnsi="Segoe UI" w:cs="Segoe UI"/>
          <w:b/>
          <w:sz w:val="28"/>
          <w:szCs w:val="28"/>
        </w:rPr>
        <w:t xml:space="preserve">4 </w:t>
      </w:r>
      <w:r>
        <w:rPr>
          <w:rFonts w:ascii="Segoe UI" w:eastAsia="黑体" w:hAnsi="Segoe UI" w:cs="Segoe UI"/>
          <w:b/>
          <w:sz w:val="28"/>
          <w:szCs w:val="28"/>
        </w:rPr>
        <w:t>Limitations</w:t>
      </w:r>
    </w:p>
    <w:p w:rsidR="00216D51" w:rsidRPr="0069055B" w:rsidRDefault="00216D51" w:rsidP="00216D51">
      <w:pPr>
        <w:rPr>
          <w:rFonts w:ascii="Segoe UI" w:hAnsi="Segoe UI" w:cs="Segoe UI"/>
          <w:b/>
          <w:szCs w:val="21"/>
        </w:rPr>
      </w:pPr>
    </w:p>
    <w:p w:rsidR="00216D51" w:rsidRDefault="00216D51" w:rsidP="00216D51">
      <w:pPr>
        <w:rPr>
          <w:rFonts w:ascii="Segoe UI" w:hAnsi="Segoe UI" w:cs="Segoe UI"/>
        </w:rPr>
      </w:pPr>
      <w:r w:rsidRPr="007A6066">
        <w:rPr>
          <w:rFonts w:ascii="Segoe UI" w:hAnsi="Segoe UI" w:cs="Segoe UI"/>
        </w:rPr>
        <w:lastRenderedPageBreak/>
        <w:t>As mentioned in the limitation section, H</w:t>
      </w:r>
      <w:r>
        <w:rPr>
          <w:rFonts w:ascii="Segoe UI" w:hAnsi="Segoe UI" w:cs="Segoe UI"/>
        </w:rPr>
        <w:t>SA</w:t>
      </w:r>
      <w:r w:rsidRPr="007A6066">
        <w:rPr>
          <w:rFonts w:ascii="Segoe UI" w:hAnsi="Segoe UI" w:cs="Segoe UI"/>
        </w:rPr>
        <w:t xml:space="preserve"> can only be used in the static analysis, and it </w:t>
      </w:r>
      <w:r w:rsidRPr="007A6066">
        <w:rPr>
          <w:rFonts w:ascii="Segoe UI" w:hAnsi="Segoe UI" w:cs="Segoe UI" w:hint="eastAsia"/>
        </w:rPr>
        <w:t>can</w:t>
      </w:r>
      <w:r w:rsidRPr="007A6066">
        <w:rPr>
          <w:rFonts w:ascii="Segoe UI" w:hAnsi="Segoe UI" w:cs="Segoe UI"/>
        </w:rPr>
        <w:t>not normally work when network configurations are dynamic</w:t>
      </w:r>
      <w:r>
        <w:rPr>
          <w:rFonts w:ascii="Segoe UI" w:hAnsi="Segoe UI" w:cs="Segoe UI"/>
        </w:rPr>
        <w:t xml:space="preserve">, or </w:t>
      </w:r>
      <w:r>
        <w:rPr>
          <w:rFonts w:ascii="Segoe UI" w:hAnsi="Segoe UI" w:cs="Segoe UI" w:hint="eastAsia"/>
        </w:rPr>
        <w:t>net</w:t>
      </w:r>
      <w:r>
        <w:rPr>
          <w:rFonts w:ascii="Segoe UI" w:hAnsi="Segoe UI" w:cs="Segoe UI"/>
        </w:rPr>
        <w:t xml:space="preserve">work topology is </w:t>
      </w:r>
      <w:r>
        <w:rPr>
          <w:rFonts w:ascii="Segoe UI" w:hAnsi="Segoe UI" w:cs="Segoe UI" w:hint="eastAsia"/>
        </w:rPr>
        <w:t>cha</w:t>
      </w:r>
      <w:r>
        <w:rPr>
          <w:rFonts w:ascii="Segoe UI" w:hAnsi="Segoe UI" w:cs="Segoe UI"/>
        </w:rPr>
        <w:t>nging</w:t>
      </w:r>
      <w:r w:rsidRPr="007A6066">
        <w:rPr>
          <w:rFonts w:ascii="Segoe UI" w:hAnsi="Segoe UI" w:cs="Segoe UI" w:hint="eastAsia"/>
        </w:rPr>
        <w:t>.</w:t>
      </w:r>
      <w:r w:rsidRPr="007A6066">
        <w:rPr>
          <w:rFonts w:ascii="Segoe UI" w:hAnsi="Segoe UI" w:cs="Segoe UI"/>
        </w:rPr>
        <w:t xml:space="preserve"> </w:t>
      </w:r>
    </w:p>
    <w:p w:rsidR="00216D51" w:rsidRDefault="00216D51" w:rsidP="00216D51">
      <w:pPr>
        <w:rPr>
          <w:rFonts w:ascii="Segoe UI" w:hAnsi="Segoe UI" w:cs="Segoe UI"/>
        </w:rPr>
      </w:pPr>
    </w:p>
    <w:p w:rsidR="00216D51" w:rsidRDefault="00216D51" w:rsidP="00216D51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A</w:t>
      </w:r>
      <w:r>
        <w:rPr>
          <w:rFonts w:ascii="Segoe UI" w:hAnsi="Segoe UI" w:cs="Segoe UI"/>
        </w:rPr>
        <w:t xml:space="preserve">nother </w:t>
      </w:r>
      <w:r>
        <w:rPr>
          <w:rFonts w:ascii="Segoe UI" w:hAnsi="Segoe UI" w:cs="Segoe UI" w:hint="eastAsia"/>
        </w:rPr>
        <w:t>pote</w:t>
      </w:r>
      <w:r>
        <w:rPr>
          <w:rFonts w:ascii="Segoe UI" w:hAnsi="Segoe UI" w:cs="Segoe UI"/>
        </w:rPr>
        <w:t>ntial problem is complexity. For example, the running time of reachability analysis is O(dR</w:t>
      </w:r>
      <w:r w:rsidRPr="00142249">
        <w:rPr>
          <w:rFonts w:ascii="Segoe UI" w:hAnsi="Segoe UI" w:cs="Segoe UI"/>
          <w:vertAlign w:val="superscript"/>
        </w:rPr>
        <w:t>2</w:t>
      </w:r>
      <w:r>
        <w:rPr>
          <w:rFonts w:ascii="Segoe UI" w:hAnsi="Segoe UI" w:cs="Segoe UI"/>
        </w:rPr>
        <w:t xml:space="preserve">) which is still an exponential growth even though some tricks are used like lazy subtraction to reduce running time. </w:t>
      </w:r>
    </w:p>
    <w:p w:rsidR="00216D51" w:rsidRDefault="00216D51" w:rsidP="00216D51">
      <w:pPr>
        <w:rPr>
          <w:rFonts w:ascii="Segoe UI" w:hAnsi="Segoe UI" w:cs="Segoe UI"/>
        </w:rPr>
      </w:pPr>
    </w:p>
    <w:p w:rsidR="00216D51" w:rsidRDefault="00DA0A81" w:rsidP="00216D51">
      <w:pPr>
        <w:rPr>
          <w:rFonts w:ascii="Segoe UI" w:hAnsi="Segoe UI" w:cs="Segoe UI" w:hint="eastAsia"/>
        </w:rPr>
      </w:pPr>
      <w:r>
        <w:rPr>
          <w:rFonts w:ascii="Segoe UI" w:hAnsi="Segoe UI" w:cs="Segoe UI"/>
        </w:rPr>
        <w:t>At last</w:t>
      </w:r>
      <w:r w:rsidR="00216D51">
        <w:rPr>
          <w:rFonts w:ascii="Segoe UI" w:hAnsi="Segoe UI" w:cs="Segoe UI"/>
        </w:rPr>
        <w:t xml:space="preserve">, HSA is designed based on the point-to-point mapping </w:t>
      </w:r>
      <w:r w:rsidR="00C815F0">
        <w:rPr>
          <w:rFonts w:ascii="Segoe UI" w:hAnsi="Segoe UI" w:cs="Segoe UI"/>
        </w:rPr>
        <w:t xml:space="preserve">and </w:t>
      </w:r>
      <w:r w:rsidR="00216D51">
        <w:rPr>
          <w:rFonts w:ascii="Segoe UI" w:hAnsi="Segoe UI" w:cs="Segoe UI"/>
        </w:rPr>
        <w:t>it</w:t>
      </w:r>
      <w:r w:rsidR="00C815F0">
        <w:rPr>
          <w:rFonts w:ascii="Segoe UI" w:hAnsi="Segoe UI" w:cs="Segoe UI"/>
        </w:rPr>
        <w:t xml:space="preserve"> didn’t</w:t>
      </w:r>
      <w:r w:rsidR="00216D51">
        <w:rPr>
          <w:rFonts w:ascii="Segoe UI" w:hAnsi="Segoe UI" w:cs="Segoe UI"/>
        </w:rPr>
        <w:t xml:space="preserve"> </w:t>
      </w:r>
      <w:r w:rsidR="00C815F0">
        <w:rPr>
          <w:rFonts w:ascii="Segoe UI" w:hAnsi="Segoe UI" w:cs="Segoe UI"/>
        </w:rPr>
        <w:t>consider</w:t>
      </w:r>
      <w:r w:rsidR="00216D51">
        <w:rPr>
          <w:rFonts w:ascii="Segoe UI" w:hAnsi="Segoe UI" w:cs="Segoe UI"/>
        </w:rPr>
        <w:t xml:space="preserve"> multiple mapping, which means that </w:t>
      </w:r>
      <w:r w:rsidR="00AB65C8">
        <w:rPr>
          <w:rFonts w:ascii="Segoe UI" w:hAnsi="Segoe UI" w:cs="Segoe UI"/>
        </w:rPr>
        <w:t>a</w:t>
      </w:r>
      <w:r w:rsidR="00216D51">
        <w:rPr>
          <w:rFonts w:ascii="Segoe UI" w:hAnsi="Segoe UI" w:cs="Segoe UI"/>
        </w:rPr>
        <w:t xml:space="preserve"> header space</w:t>
      </w:r>
      <w:r w:rsidR="000459C8">
        <w:rPr>
          <w:rFonts w:ascii="Segoe UI" w:hAnsi="Segoe UI" w:cs="Segoe UI"/>
        </w:rPr>
        <w:t xml:space="preserve"> h</w:t>
      </w:r>
      <w:r w:rsidR="00216D51">
        <w:rPr>
          <w:rFonts w:ascii="Segoe UI" w:hAnsi="Segoe UI" w:cs="Segoe UI"/>
        </w:rPr>
        <w:t xml:space="preserve"> can be mapped to</w:t>
      </w:r>
      <w:r w:rsidR="000459C8">
        <w:rPr>
          <w:rFonts w:ascii="Segoe UI" w:hAnsi="Segoe UI" w:cs="Segoe UI"/>
        </w:rPr>
        <w:t xml:space="preserve"> h1, h2 …, </w:t>
      </w:r>
      <w:proofErr w:type="spellStart"/>
      <w:r w:rsidR="000459C8">
        <w:rPr>
          <w:rFonts w:ascii="Segoe UI" w:hAnsi="Segoe UI" w:cs="Segoe UI"/>
        </w:rPr>
        <w:t>hn</w:t>
      </w:r>
      <w:proofErr w:type="spellEnd"/>
      <w:r w:rsidR="000459C8">
        <w:rPr>
          <w:rFonts w:ascii="Segoe UI" w:hAnsi="Segoe UI" w:cs="Segoe UI"/>
        </w:rPr>
        <w:t xml:space="preserve"> </w:t>
      </w:r>
      <w:r w:rsidR="00216D51">
        <w:rPr>
          <w:rFonts w:ascii="Segoe UI" w:hAnsi="Segoe UI" w:cs="Segoe UI"/>
        </w:rPr>
        <w:t>after forwarding. In this case, some basic operations like range inversion will be invalid and the following analysis cannot go on.</w:t>
      </w:r>
      <w:r w:rsidR="002405E4">
        <w:rPr>
          <w:rFonts w:ascii="Segoe UI" w:hAnsi="Segoe UI" w:cs="Segoe UI"/>
        </w:rPr>
        <w:t xml:space="preserve"> E.g. if </w:t>
      </w:r>
      <w:r w:rsidR="000459C8">
        <w:rPr>
          <w:rFonts w:ascii="Segoe UI" w:hAnsi="Segoe UI" w:cs="Segoe UI"/>
        </w:rPr>
        <w:t>(h, p)</w:t>
      </w:r>
      <w:r w:rsidR="00AB65C8">
        <w:rPr>
          <w:rFonts w:ascii="Segoe UI" w:hAnsi="Segoe UI" w:cs="Segoe UI"/>
        </w:rPr>
        <w:t xml:space="preserve"> </w:t>
      </w:r>
      <w:r w:rsidR="00AB65C8">
        <w:rPr>
          <w:rFonts w:ascii="Segoe UI" w:hAnsi="Segoe UI" w:cs="Segoe UI" w:hint="eastAsia"/>
        </w:rPr>
        <w:t>can</w:t>
      </w:r>
      <w:r w:rsidR="00AB65C8">
        <w:rPr>
          <w:rFonts w:ascii="Segoe UI" w:hAnsi="Segoe UI" w:cs="Segoe UI"/>
        </w:rPr>
        <w:t xml:space="preserve"> map </w:t>
      </w:r>
      <w:r w:rsidR="000459C8">
        <w:rPr>
          <w:rFonts w:ascii="Segoe UI" w:hAnsi="Segoe UI" w:cs="Segoe UI"/>
        </w:rPr>
        <w:t>both (h1, p1) and (h2, p2)</w:t>
      </w:r>
      <w:r w:rsidR="00AB65C8">
        <w:rPr>
          <w:rFonts w:ascii="Segoe UI" w:hAnsi="Segoe UI" w:cs="Segoe UI"/>
        </w:rPr>
        <w:t xml:space="preserve"> </w:t>
      </w:r>
      <w:r w:rsidR="002405E4">
        <w:rPr>
          <w:rFonts w:ascii="Segoe UI" w:hAnsi="Segoe UI" w:cs="Segoe UI"/>
        </w:rPr>
        <w:t xml:space="preserve">in </w:t>
      </w:r>
      <w:r w:rsidR="000459C8">
        <w:rPr>
          <w:rFonts w:ascii="Segoe UI" w:hAnsi="Segoe UI" w:cs="Segoe UI"/>
        </w:rPr>
        <w:t>a switch</w:t>
      </w:r>
      <w:r w:rsidR="002405E4">
        <w:rPr>
          <w:rFonts w:ascii="Segoe UI" w:hAnsi="Segoe UI" w:cs="Segoe UI"/>
        </w:rPr>
        <w:t xml:space="preserve">, then the </w:t>
      </w:r>
      <w:r w:rsidR="000459C8">
        <w:rPr>
          <w:rFonts w:ascii="Segoe UI" w:hAnsi="Segoe UI" w:cs="Segoe UI"/>
        </w:rPr>
        <w:t>switch will forward it to 2 ports</w:t>
      </w:r>
      <w:r w:rsidR="00DB1DF5">
        <w:rPr>
          <w:rFonts w:ascii="Segoe UI" w:hAnsi="Segoe UI" w:cs="Segoe UI"/>
        </w:rPr>
        <w:t>. Another case is that</w:t>
      </w:r>
      <w:r w:rsidR="000459C8">
        <w:rPr>
          <w:rFonts w:ascii="Segoe UI" w:hAnsi="Segoe UI" w:cs="Segoe UI"/>
        </w:rPr>
        <w:t xml:space="preserve"> </w:t>
      </w:r>
      <w:r w:rsidR="00DB1DF5">
        <w:rPr>
          <w:rFonts w:ascii="Segoe UI" w:hAnsi="Segoe UI" w:cs="Segoe UI"/>
        </w:rPr>
        <w:t xml:space="preserve">both </w:t>
      </w:r>
      <w:r w:rsidR="000459C8">
        <w:rPr>
          <w:rFonts w:ascii="Segoe UI" w:hAnsi="Segoe UI" w:cs="Segoe UI"/>
        </w:rPr>
        <w:t xml:space="preserve">(h1, p1) and (h2, p2) are </w:t>
      </w:r>
      <w:r w:rsidR="00DB1DF5">
        <w:rPr>
          <w:rFonts w:ascii="Segoe UI" w:hAnsi="Segoe UI" w:cs="Segoe UI"/>
        </w:rPr>
        <w:t xml:space="preserve">mapped to (h3, p3) in a switch. To deal with such problems, the geometric model should be improved </w:t>
      </w:r>
      <w:r w:rsidR="00DB1DF5">
        <w:rPr>
          <w:rFonts w:ascii="Segoe UI" w:hAnsi="Segoe UI" w:cs="Segoe UI" w:hint="eastAsia"/>
        </w:rPr>
        <w:t>b</w:t>
      </w:r>
      <w:r w:rsidR="00DB1DF5">
        <w:rPr>
          <w:rFonts w:ascii="Segoe UI" w:hAnsi="Segoe UI" w:cs="Segoe UI"/>
        </w:rPr>
        <w:t>y adding multiple mapping in transfer function and modifying set operations.</w:t>
      </w:r>
      <w:bookmarkStart w:id="0" w:name="_GoBack"/>
      <w:bookmarkEnd w:id="0"/>
    </w:p>
    <w:p w:rsidR="00216D51" w:rsidRPr="00DB1DF5" w:rsidRDefault="00216D51" w:rsidP="00216D51">
      <w:pPr>
        <w:rPr>
          <w:rFonts w:ascii="Segoe UI" w:hAnsi="Segoe UI" w:cs="Segoe UI"/>
        </w:rPr>
      </w:pPr>
    </w:p>
    <w:p w:rsidR="00C10BCF" w:rsidRPr="00216D51" w:rsidRDefault="00C10BCF" w:rsidP="00216D51"/>
    <w:sectPr w:rsidR="00C10BCF" w:rsidRPr="00216D51" w:rsidSect="000703F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D472E"/>
    <w:multiLevelType w:val="hybridMultilevel"/>
    <w:tmpl w:val="4A7A8402"/>
    <w:lvl w:ilvl="0" w:tplc="CC80CA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14"/>
    <w:rsid w:val="00006BCB"/>
    <w:rsid w:val="00014FEF"/>
    <w:rsid w:val="000459C8"/>
    <w:rsid w:val="000703F9"/>
    <w:rsid w:val="00086D9E"/>
    <w:rsid w:val="000A0774"/>
    <w:rsid w:val="00142249"/>
    <w:rsid w:val="001940A4"/>
    <w:rsid w:val="001F3B2D"/>
    <w:rsid w:val="00216D51"/>
    <w:rsid w:val="002405E4"/>
    <w:rsid w:val="00303DE1"/>
    <w:rsid w:val="00384CDF"/>
    <w:rsid w:val="003F0688"/>
    <w:rsid w:val="00426976"/>
    <w:rsid w:val="004568CC"/>
    <w:rsid w:val="004E4D08"/>
    <w:rsid w:val="005E3702"/>
    <w:rsid w:val="005E6414"/>
    <w:rsid w:val="005E66CB"/>
    <w:rsid w:val="0066724D"/>
    <w:rsid w:val="006A3031"/>
    <w:rsid w:val="006B401A"/>
    <w:rsid w:val="007A3F3D"/>
    <w:rsid w:val="007A6066"/>
    <w:rsid w:val="008468D1"/>
    <w:rsid w:val="008B2A47"/>
    <w:rsid w:val="008C7B1C"/>
    <w:rsid w:val="008D1714"/>
    <w:rsid w:val="009D578D"/>
    <w:rsid w:val="00A4672D"/>
    <w:rsid w:val="00AB65C8"/>
    <w:rsid w:val="00B04EF6"/>
    <w:rsid w:val="00B51827"/>
    <w:rsid w:val="00BF3781"/>
    <w:rsid w:val="00C10BCF"/>
    <w:rsid w:val="00C815F0"/>
    <w:rsid w:val="00CC19CD"/>
    <w:rsid w:val="00D51E98"/>
    <w:rsid w:val="00D60647"/>
    <w:rsid w:val="00DA0A81"/>
    <w:rsid w:val="00DB1DF5"/>
    <w:rsid w:val="00EA064A"/>
    <w:rsid w:val="00F13DFA"/>
    <w:rsid w:val="00F2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D6C9D"/>
  <w15:chartTrackingRefBased/>
  <w15:docId w15:val="{5D975F62-567F-8142-9C75-52CC22DF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4CDF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5E641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6414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paragraph" w:styleId="a3">
    <w:name w:val="Bibliography"/>
    <w:basedOn w:val="a"/>
    <w:next w:val="a"/>
    <w:uiPriority w:val="37"/>
    <w:unhideWhenUsed/>
    <w:rsid w:val="005E6414"/>
  </w:style>
  <w:style w:type="paragraph" w:styleId="a4">
    <w:name w:val="List Paragraph"/>
    <w:basedOn w:val="a"/>
    <w:uiPriority w:val="34"/>
    <w:qFormat/>
    <w:rsid w:val="005E6414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Kaz12</b:Tag>
    <b:SourceType>ConferenceProceedings</b:SourceType>
    <b:Guid>{57B40226-6ADD-D34A-A4B9-BE01171BFCC4}</b:Guid>
    <b:Title>Header Space Analysis: Static Checking For Networks</b:Title>
    <b:Year>2012</b:Year>
    <b:ConferenceName>NSDI'12 Proceedings of the 9th USENIX conference on Networked Systems Design and Implementation</b:ConferenceName>
    <b:Pages>9</b:Pages>
    <b:Author>
      <b:Author>
        <b:NameList>
          <b:Person>
            <b:Last>Kazemian</b:Last>
            <b:First>Peyman</b:First>
          </b:Person>
          <b:Person>
            <b:Last>Varghese</b:Last>
            <b:First>George</b:First>
          </b:Person>
          <b:Person>
            <b:Last>McKeown</b:Last>
            <b:First>Nick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A327C2E-826E-004E-96BB-69029AA56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羽苏</dc:creator>
  <cp:keywords/>
  <dc:description/>
  <cp:lastModifiedBy>翁 羽苏</cp:lastModifiedBy>
  <cp:revision>5</cp:revision>
  <dcterms:created xsi:type="dcterms:W3CDTF">2018-10-22T15:23:00Z</dcterms:created>
  <dcterms:modified xsi:type="dcterms:W3CDTF">2018-10-26T18:10:00Z</dcterms:modified>
</cp:coreProperties>
</file>