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Thrift的技术栈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</w:t>
      </w:r>
      <w:r>
        <w:rPr>
          <w:rFonts w:hint="eastAsia" w:ascii="微软雅黑" w:hAnsi="微软雅黑" w:eastAsia="微软雅黑" w:cs="微软雅黑"/>
          <w:sz w:val="28"/>
          <w:szCs w:val="28"/>
        </w:rPr>
        <w:t>对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软件栈</w:t>
      </w:r>
      <w:r>
        <w:rPr>
          <w:rFonts w:hint="eastAsia" w:ascii="微软雅黑" w:hAnsi="微软雅黑" w:eastAsia="微软雅黑" w:cs="微软雅黑"/>
          <w:sz w:val="28"/>
          <w:szCs w:val="28"/>
        </w:rPr>
        <w:t>的定义非常的清晰, 使得各个组件能够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松散的耦合</w:t>
      </w:r>
      <w:r>
        <w:rPr>
          <w:rFonts w:hint="eastAsia" w:ascii="微软雅黑" w:hAnsi="微软雅黑" w:eastAsia="微软雅黑" w:cs="微软雅黑"/>
          <w:sz w:val="28"/>
          <w:szCs w:val="28"/>
        </w:rPr>
        <w:t>, 针对不同的应用场景, 选择不同是方式去搭建服务。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软件栈</w:t>
      </w:r>
      <w:r>
        <w:rPr>
          <w:rFonts w:hint="eastAsia" w:ascii="微软雅黑" w:hAnsi="微软雅黑" w:eastAsia="微软雅黑" w:cs="微软雅黑"/>
          <w:sz w:val="28"/>
          <w:szCs w:val="28"/>
        </w:rPr>
        <w:t>分层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从下向上</w:t>
      </w:r>
      <w:r>
        <w:rPr>
          <w:rFonts w:hint="eastAsia" w:ascii="微软雅黑" w:hAnsi="微软雅黑" w:eastAsia="微软雅黑" w:cs="微软雅黑"/>
          <w:sz w:val="28"/>
          <w:szCs w:val="28"/>
        </w:rPr>
        <w:t>分别为：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传输层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Transport Layer</w:t>
      </w:r>
      <w:r>
        <w:rPr>
          <w:rFonts w:hint="eastAsia" w:ascii="微软雅黑" w:hAnsi="微软雅黑" w:eastAsia="微软雅黑" w:cs="微软雅黑"/>
          <w:sz w:val="28"/>
          <w:szCs w:val="28"/>
        </w:rPr>
        <w:t>)、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协议层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Protocol Layer</w:t>
      </w:r>
      <w:r>
        <w:rPr>
          <w:rFonts w:hint="eastAsia" w:ascii="微软雅黑" w:hAnsi="微软雅黑" w:eastAsia="微软雅黑" w:cs="微软雅黑"/>
          <w:sz w:val="28"/>
          <w:szCs w:val="28"/>
        </w:rPr>
        <w:t>)、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处理层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Processor Layer</w:t>
      </w:r>
      <w:r>
        <w:rPr>
          <w:rFonts w:hint="eastAsia" w:ascii="微软雅黑" w:hAnsi="微软雅黑" w:eastAsia="微软雅黑" w:cs="微软雅黑"/>
          <w:sz w:val="28"/>
          <w:szCs w:val="28"/>
        </w:rPr>
        <w:t>)和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Server Layer</w:t>
      </w:r>
      <w:r>
        <w:rPr>
          <w:rFonts w:hint="eastAsia" w:ascii="微软雅黑" w:hAnsi="微软雅黑" w:eastAsia="微软雅黑" w:cs="微软雅黑"/>
          <w:sz w:val="28"/>
          <w:szCs w:val="28"/>
        </w:rPr>
        <w:t>)。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传输层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Transport Layer</w:t>
      </w:r>
      <w:r>
        <w:rPr>
          <w:rFonts w:hint="eastAsia" w:ascii="微软雅黑" w:hAnsi="微软雅黑" w:eastAsia="微软雅黑" w:cs="微软雅黑"/>
          <w:sz w:val="28"/>
          <w:szCs w:val="28"/>
        </w:rPr>
        <w:t>)：传输层负责直接从网络中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读取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写入</w:t>
      </w:r>
      <w:r>
        <w:rPr>
          <w:rFonts w:hint="eastAsia" w:ascii="微软雅黑" w:hAnsi="微软雅黑" w:eastAsia="微软雅黑" w:cs="微软雅黑"/>
          <w:sz w:val="28"/>
          <w:szCs w:val="28"/>
        </w:rPr>
        <w:t>数据，它定义了具体的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网络传输协议</w:t>
      </w:r>
      <w:r>
        <w:rPr>
          <w:rFonts w:hint="eastAsia" w:ascii="微软雅黑" w:hAnsi="微软雅黑" w:eastAsia="微软雅黑" w:cs="微软雅黑"/>
          <w:sz w:val="28"/>
          <w:szCs w:val="28"/>
        </w:rPr>
        <w:t>；比如说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TCP/IP</w:t>
      </w:r>
      <w:r>
        <w:rPr>
          <w:rFonts w:hint="eastAsia" w:ascii="微软雅黑" w:hAnsi="微软雅黑" w:eastAsia="微软雅黑" w:cs="微软雅黑"/>
          <w:sz w:val="28"/>
          <w:szCs w:val="28"/>
        </w:rPr>
        <w:t>传输等。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协议层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Protocol Layer</w:t>
      </w:r>
      <w:r>
        <w:rPr>
          <w:rFonts w:hint="eastAsia" w:ascii="微软雅黑" w:hAnsi="微软雅黑" w:eastAsia="微软雅黑" w:cs="微软雅黑"/>
          <w:sz w:val="28"/>
          <w:szCs w:val="28"/>
        </w:rPr>
        <w:t>)：协议层定义了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数据传输格式</w:t>
      </w:r>
      <w:r>
        <w:rPr>
          <w:rFonts w:hint="eastAsia" w:ascii="微软雅黑" w:hAnsi="微软雅黑" w:eastAsia="微软雅黑" w:cs="微软雅黑"/>
          <w:sz w:val="28"/>
          <w:szCs w:val="28"/>
        </w:rPr>
        <w:t>，负责网络传输数据的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序列化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反序列化</w:t>
      </w:r>
      <w:r>
        <w:rPr>
          <w:rFonts w:hint="eastAsia" w:ascii="微软雅黑" w:hAnsi="微软雅黑" w:eastAsia="微软雅黑" w:cs="微软雅黑"/>
          <w:sz w:val="28"/>
          <w:szCs w:val="28"/>
        </w:rPr>
        <w:t>；比如说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JSON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XML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二进制数据</w:t>
      </w:r>
      <w:r>
        <w:rPr>
          <w:rFonts w:hint="eastAsia" w:ascii="微软雅黑" w:hAnsi="微软雅黑" w:eastAsia="微软雅黑" w:cs="微软雅黑"/>
          <w:sz w:val="28"/>
          <w:szCs w:val="28"/>
        </w:rPr>
        <w:t>等。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处理层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Processor Layer</w:t>
      </w:r>
      <w:r>
        <w:rPr>
          <w:rFonts w:hint="eastAsia" w:ascii="微软雅黑" w:hAnsi="微软雅黑" w:eastAsia="微软雅黑" w:cs="微软雅黑"/>
          <w:sz w:val="28"/>
          <w:szCs w:val="28"/>
        </w:rPr>
        <w:t>)：处理层是由具体的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IDL</w:t>
      </w:r>
      <w:r>
        <w:rPr>
          <w:rFonts w:hint="eastAsia" w:ascii="微软雅黑" w:hAnsi="微软雅黑" w:eastAsia="微软雅黑" w:cs="微软雅黑"/>
          <w:sz w:val="28"/>
          <w:szCs w:val="28"/>
        </w:rPr>
        <w:t>（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接口描述语言</w:t>
      </w:r>
      <w:r>
        <w:rPr>
          <w:rFonts w:hint="eastAsia" w:ascii="微软雅黑" w:hAnsi="微软雅黑" w:eastAsia="微软雅黑" w:cs="微软雅黑"/>
          <w:sz w:val="28"/>
          <w:szCs w:val="28"/>
        </w:rPr>
        <w:t>）生成的，封装了具体的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底层网络传输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序列化方式</w:t>
      </w:r>
      <w:r>
        <w:rPr>
          <w:rFonts w:hint="eastAsia" w:ascii="微软雅黑" w:hAnsi="微软雅黑" w:eastAsia="微软雅黑" w:cs="微软雅黑"/>
          <w:sz w:val="28"/>
          <w:szCs w:val="28"/>
        </w:rPr>
        <w:t>，并委托给用户实现的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Handler</w:t>
      </w:r>
      <w:r>
        <w:rPr>
          <w:rFonts w:hint="eastAsia" w:ascii="微软雅黑" w:hAnsi="微软雅黑" w:eastAsia="微软雅黑" w:cs="微软雅黑"/>
          <w:sz w:val="28"/>
          <w:szCs w:val="28"/>
        </w:rPr>
        <w:t>进行处理。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服务层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Server Layer</w:t>
      </w:r>
      <w:r>
        <w:rPr>
          <w:rFonts w:hint="eastAsia" w:ascii="微软雅黑" w:hAnsi="微软雅黑" w:eastAsia="微软雅黑" w:cs="微软雅黑"/>
          <w:sz w:val="28"/>
          <w:szCs w:val="28"/>
        </w:rPr>
        <w:t>)：整合上述组件，提供具体的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网络线程/IO服务模型</w:t>
      </w:r>
      <w:r>
        <w:rPr>
          <w:rFonts w:hint="eastAsia" w:ascii="微软雅黑" w:hAnsi="微软雅黑" w:eastAsia="微软雅黑" w:cs="微软雅黑"/>
          <w:sz w:val="28"/>
          <w:szCs w:val="28"/>
        </w:rPr>
        <w:t>，形成最终的服务。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Thrift的特性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(一) 开发速度快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通过编写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RPC</w:t>
      </w:r>
      <w:r>
        <w:rPr>
          <w:rFonts w:hint="eastAsia" w:ascii="微软雅黑" w:hAnsi="微软雅黑" w:eastAsia="微软雅黑" w:cs="微软雅黑"/>
          <w:sz w:val="28"/>
          <w:szCs w:val="28"/>
        </w:rPr>
        <w:t>接口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 IDL</w:t>
      </w:r>
      <w:r>
        <w:rPr>
          <w:rFonts w:hint="eastAsia" w:ascii="微软雅黑" w:hAnsi="微软雅黑" w:eastAsia="微软雅黑" w:cs="微软雅黑"/>
          <w:sz w:val="28"/>
          <w:szCs w:val="28"/>
        </w:rPr>
        <w:t>文件，利用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编译生成器</w:t>
      </w:r>
      <w:r>
        <w:rPr>
          <w:rFonts w:hint="eastAsia" w:ascii="微软雅黑" w:hAnsi="微软雅黑" w:eastAsia="微软雅黑" w:cs="微软雅黑"/>
          <w:sz w:val="28"/>
          <w:szCs w:val="28"/>
        </w:rPr>
        <w:t>自动生成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服务端骨架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Skeletons</w:t>
      </w:r>
      <w:r>
        <w:rPr>
          <w:rFonts w:hint="eastAsia" w:ascii="微软雅黑" w:hAnsi="微软雅黑" w:eastAsia="微软雅黑" w:cs="微软雅黑"/>
          <w:sz w:val="28"/>
          <w:szCs w:val="28"/>
        </w:rPr>
        <w:t>)和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客户端桩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Stubs</w:t>
      </w:r>
      <w:r>
        <w:rPr>
          <w:rFonts w:hint="eastAsia" w:ascii="微软雅黑" w:hAnsi="微软雅黑" w:eastAsia="微软雅黑" w:cs="微软雅黑"/>
          <w:sz w:val="28"/>
          <w:szCs w:val="28"/>
        </w:rPr>
        <w:t>)。从而省去开发者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自定义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维护接口编解码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消息传输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服务器多线程模型</w:t>
      </w:r>
      <w:r>
        <w:rPr>
          <w:rFonts w:hint="eastAsia" w:ascii="微软雅黑" w:hAnsi="微软雅黑" w:eastAsia="微软雅黑" w:cs="微软雅黑"/>
          <w:sz w:val="28"/>
          <w:szCs w:val="28"/>
        </w:rPr>
        <w:t>等基础工作。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服务端：只需要按照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服务骨架</w:t>
      </w:r>
      <w:r>
        <w:rPr>
          <w:rFonts w:hint="eastAsia" w:ascii="微软雅黑" w:hAnsi="微软雅黑" w:eastAsia="微软雅黑" w:cs="微软雅黑"/>
          <w:sz w:val="28"/>
          <w:szCs w:val="28"/>
        </w:rPr>
        <w:t>即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接口</w:t>
      </w:r>
      <w:r>
        <w:rPr>
          <w:rFonts w:hint="eastAsia" w:ascii="微软雅黑" w:hAnsi="微软雅黑" w:eastAsia="微软雅黑" w:cs="微软雅黑"/>
          <w:sz w:val="28"/>
          <w:szCs w:val="28"/>
        </w:rPr>
        <w:t>，编写好具体的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业务处理程序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Handler</w:t>
      </w:r>
      <w:r>
        <w:rPr>
          <w:rFonts w:hint="eastAsia" w:ascii="微软雅黑" w:hAnsi="微软雅黑" w:eastAsia="微软雅黑" w:cs="微软雅黑"/>
          <w:sz w:val="28"/>
          <w:szCs w:val="28"/>
        </w:rPr>
        <w:t>)即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实现类</w:t>
      </w:r>
      <w:r>
        <w:rPr>
          <w:rFonts w:hint="eastAsia" w:ascii="微软雅黑" w:hAnsi="微软雅黑" w:eastAsia="微软雅黑" w:cs="微软雅黑"/>
          <w:sz w:val="28"/>
          <w:szCs w:val="28"/>
        </w:rPr>
        <w:t>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客户端：只需要拷贝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IDL</w:t>
      </w:r>
      <w:r>
        <w:rPr>
          <w:rFonts w:hint="eastAsia" w:ascii="微软雅黑" w:hAnsi="微软雅黑" w:eastAsia="微软雅黑" w:cs="微软雅黑"/>
          <w:sz w:val="28"/>
          <w:szCs w:val="28"/>
        </w:rPr>
        <w:t>定义好的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客户端桩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服务对象</w:t>
      </w:r>
      <w:r>
        <w:rPr>
          <w:rFonts w:hint="eastAsia" w:ascii="微软雅黑" w:hAnsi="微软雅黑" w:eastAsia="微软雅黑" w:cs="微软雅黑"/>
          <w:sz w:val="28"/>
          <w:szCs w:val="28"/>
        </w:rPr>
        <w:t>，然后就像调用本地对象的方法一样调用远端服务。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(二) 接口维护简单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通过维护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</w:t>
      </w:r>
      <w:r>
        <w:rPr>
          <w:rFonts w:hint="eastAsia" w:ascii="微软雅黑" w:hAnsi="微软雅黑" w:eastAsia="微软雅黑" w:cs="微软雅黑"/>
          <w:sz w:val="28"/>
          <w:szCs w:val="28"/>
        </w:rPr>
        <w:t>格式的IDL（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接口描述语言</w:t>
      </w:r>
      <w:r>
        <w:rPr>
          <w:rFonts w:hint="eastAsia" w:ascii="微软雅黑" w:hAnsi="微软雅黑" w:eastAsia="微软雅黑" w:cs="微软雅黑"/>
          <w:sz w:val="28"/>
          <w:szCs w:val="28"/>
        </w:rPr>
        <w:t>）文件（注意写好注释），即可作为给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Client</w:t>
      </w:r>
      <w:r>
        <w:rPr>
          <w:rFonts w:hint="eastAsia" w:ascii="微软雅黑" w:hAnsi="微软雅黑" w:eastAsia="微软雅黑" w:cs="微软雅黑"/>
          <w:sz w:val="28"/>
          <w:szCs w:val="28"/>
        </w:rPr>
        <w:t>使用的接口文档使用，也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自动生成</w:t>
      </w:r>
      <w:r>
        <w:rPr>
          <w:rFonts w:hint="eastAsia" w:ascii="微软雅黑" w:hAnsi="微软雅黑" w:eastAsia="微软雅黑" w:cs="微软雅黑"/>
          <w:sz w:val="28"/>
          <w:szCs w:val="28"/>
        </w:rPr>
        <w:t>接口代码，始终保持代码和文档的一致性。且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</w:t>
      </w:r>
      <w:r>
        <w:rPr>
          <w:rFonts w:hint="eastAsia" w:ascii="微软雅黑" w:hAnsi="微软雅黑" w:eastAsia="微软雅黑" w:cs="微软雅黑"/>
          <w:sz w:val="28"/>
          <w:szCs w:val="28"/>
        </w:rPr>
        <w:t>协议可灵活支持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接口</w:t>
      </w:r>
      <w:r>
        <w:rPr>
          <w:rFonts w:hint="eastAsia" w:ascii="微软雅黑" w:hAnsi="微软雅黑" w:eastAsia="微软雅黑" w:cs="微软雅黑"/>
          <w:sz w:val="28"/>
          <w:szCs w:val="28"/>
        </w:rPr>
        <w:t>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可扩展性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(三) 学习成本低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因为其来自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Google Protobuf</w:t>
      </w:r>
      <w:r>
        <w:rPr>
          <w:rFonts w:hint="eastAsia" w:ascii="微软雅黑" w:hAnsi="微软雅黑" w:eastAsia="微软雅黑" w:cs="微软雅黑"/>
          <w:sz w:val="28"/>
          <w:szCs w:val="28"/>
        </w:rPr>
        <w:t>开发团队，所以其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IDL</w:t>
      </w:r>
      <w:r>
        <w:rPr>
          <w:rFonts w:hint="eastAsia" w:ascii="微软雅黑" w:hAnsi="微软雅黑" w:eastAsia="微软雅黑" w:cs="微软雅黑"/>
          <w:sz w:val="28"/>
          <w:szCs w:val="28"/>
        </w:rPr>
        <w:t>文件风格类似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Google Protobuf</w:t>
      </w:r>
      <w:r>
        <w:rPr>
          <w:rFonts w:hint="eastAsia" w:ascii="微软雅黑" w:hAnsi="微软雅黑" w:eastAsia="微软雅黑" w:cs="微软雅黑"/>
          <w:sz w:val="28"/>
          <w:szCs w:val="28"/>
        </w:rPr>
        <w:t>，且更加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易读易懂</w:t>
      </w:r>
      <w:r>
        <w:rPr>
          <w:rFonts w:hint="eastAsia" w:ascii="微软雅黑" w:hAnsi="微软雅黑" w:eastAsia="微软雅黑" w:cs="微软雅黑"/>
          <w:sz w:val="28"/>
          <w:szCs w:val="28"/>
        </w:rPr>
        <w:t>；特别是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RPC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服务接口</w:t>
      </w:r>
      <w:r>
        <w:rPr>
          <w:rFonts w:hint="eastAsia" w:ascii="微软雅黑" w:hAnsi="微软雅黑" w:eastAsia="微软雅黑" w:cs="微软雅黑"/>
          <w:sz w:val="28"/>
          <w:szCs w:val="28"/>
        </w:rPr>
        <w:t>的风格就像写一个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面向对象</w:t>
      </w:r>
      <w:r>
        <w:rPr>
          <w:rFonts w:hint="eastAsia" w:ascii="微软雅黑" w:hAnsi="微软雅黑" w:eastAsia="微软雅黑" w:cs="微软雅黑"/>
          <w:sz w:val="28"/>
          <w:szCs w:val="28"/>
        </w:rPr>
        <w:t>的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Class</w:t>
      </w:r>
      <w:r>
        <w:rPr>
          <w:rFonts w:hint="eastAsia" w:ascii="微软雅黑" w:hAnsi="微软雅黑" w:eastAsia="微软雅黑" w:cs="微软雅黑"/>
          <w:sz w:val="28"/>
          <w:szCs w:val="28"/>
        </w:rPr>
        <w:t>一样简单。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初学者只需参照：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"https://link.jianshu.com?t=http://thrift.apache.org/" \t "_blank"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8"/>
          <w:szCs w:val="28"/>
        </w:rPr>
        <w:t>http://thrift.apache.org/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t>，一个多小时就可以理解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 IDL</w:t>
      </w:r>
      <w:r>
        <w:rPr>
          <w:rFonts w:hint="eastAsia" w:ascii="微软雅黑" w:hAnsi="微软雅黑" w:eastAsia="微软雅黑" w:cs="微软雅黑"/>
          <w:sz w:val="28"/>
          <w:szCs w:val="28"/>
        </w:rPr>
        <w:t>文件的语法使用。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(四) 多语言/跨语言支持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</w:t>
      </w:r>
      <w:r>
        <w:rPr>
          <w:rFonts w:hint="eastAsia" w:ascii="微软雅黑" w:hAnsi="微软雅黑" w:eastAsia="微软雅黑" w:cs="微软雅黑"/>
          <w:sz w:val="28"/>
          <w:szCs w:val="28"/>
        </w:rPr>
        <w:t>支持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C++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、 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Java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Python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PHP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Ruby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Erlang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Perl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Haskell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C#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Cocoa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JavaScript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Node.js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Smalltalk</w:t>
      </w:r>
      <w:r>
        <w:rPr>
          <w:rFonts w:hint="eastAsia" w:ascii="微软雅黑" w:hAnsi="微软雅黑" w:eastAsia="微软雅黑" w:cs="微软雅黑"/>
          <w:sz w:val="28"/>
          <w:szCs w:val="28"/>
        </w:rPr>
        <w:t>等多种语言，即可生成上述语言的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服务器端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客户端程序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对于我们经常使用的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Java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PHP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Python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C++</w:t>
      </w:r>
      <w:r>
        <w:rPr>
          <w:rFonts w:hint="eastAsia" w:ascii="微软雅黑" w:hAnsi="微软雅黑" w:eastAsia="微软雅黑" w:cs="微软雅黑"/>
          <w:sz w:val="28"/>
          <w:szCs w:val="28"/>
        </w:rPr>
        <w:t>支持良好，虽然对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iOS</w:t>
      </w:r>
      <w:r>
        <w:rPr>
          <w:rFonts w:hint="eastAsia" w:ascii="微软雅黑" w:hAnsi="微软雅黑" w:eastAsia="微软雅黑" w:cs="微软雅黑"/>
          <w:sz w:val="28"/>
          <w:szCs w:val="28"/>
        </w:rPr>
        <w:t>环境的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Objective-C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Cocoa</w:t>
      </w:r>
      <w:r>
        <w:rPr>
          <w:rFonts w:hint="eastAsia" w:ascii="微软雅黑" w:hAnsi="微软雅黑" w:eastAsia="微软雅黑" w:cs="微软雅黑"/>
          <w:sz w:val="28"/>
          <w:szCs w:val="28"/>
        </w:rPr>
        <w:t>)支持稍逊，但也完全满足我们的使用要求。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(五) 稳定/广泛使用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</w:t>
      </w:r>
      <w:r>
        <w:rPr>
          <w:rFonts w:hint="eastAsia" w:ascii="微软雅黑" w:hAnsi="微软雅黑" w:eastAsia="微软雅黑" w:cs="微软雅黑"/>
          <w:sz w:val="28"/>
          <w:szCs w:val="28"/>
        </w:rPr>
        <w:t>在很多开源项目中已经被验证是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稳定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高效</w:t>
      </w:r>
      <w:r>
        <w:rPr>
          <w:rFonts w:hint="eastAsia" w:ascii="微软雅黑" w:hAnsi="微软雅黑" w:eastAsia="微软雅黑" w:cs="微软雅黑"/>
          <w:sz w:val="28"/>
          <w:szCs w:val="28"/>
        </w:rPr>
        <w:t>的，例如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Cassandra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Hadoop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HBase</w:t>
      </w:r>
      <w:r>
        <w:rPr>
          <w:rFonts w:hint="eastAsia" w:ascii="微软雅黑" w:hAnsi="微软雅黑" w:eastAsia="微软雅黑" w:cs="微软雅黑"/>
          <w:sz w:val="28"/>
          <w:szCs w:val="28"/>
        </w:rPr>
        <w:t>等；国外在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Facebook</w:t>
      </w:r>
      <w:r>
        <w:rPr>
          <w:rFonts w:hint="eastAsia" w:ascii="微软雅黑" w:hAnsi="微软雅黑" w:eastAsia="微软雅黑" w:cs="微软雅黑"/>
          <w:sz w:val="28"/>
          <w:szCs w:val="28"/>
        </w:rPr>
        <w:t>中有广泛使用，国内包括百度、美团小米、和饿了么等公司。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Thrift的数据类型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Thrift 脚本可定义的数据类型包括以下几种类型：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基本类型：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bool</w:t>
      </w:r>
      <w:r>
        <w:rPr>
          <w:rFonts w:hint="eastAsia" w:ascii="微软雅黑" w:hAnsi="微软雅黑" w:eastAsia="微软雅黑" w:cs="微软雅黑"/>
          <w:sz w:val="28"/>
          <w:szCs w:val="28"/>
        </w:rPr>
        <w:t>: 布尔值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byte</w:t>
      </w:r>
      <w:r>
        <w:rPr>
          <w:rFonts w:hint="eastAsia" w:ascii="微软雅黑" w:hAnsi="微软雅黑" w:eastAsia="微软雅黑" w:cs="微软雅黑"/>
          <w:sz w:val="28"/>
          <w:szCs w:val="28"/>
        </w:rPr>
        <w:t>: 8位有符号整数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i16</w:t>
      </w:r>
      <w:r>
        <w:rPr>
          <w:rFonts w:hint="eastAsia" w:ascii="微软雅黑" w:hAnsi="微软雅黑" w:eastAsia="微软雅黑" w:cs="微软雅黑"/>
          <w:sz w:val="28"/>
          <w:szCs w:val="28"/>
        </w:rPr>
        <w:t>: 16位有符号整数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i32</w:t>
      </w:r>
      <w:r>
        <w:rPr>
          <w:rFonts w:hint="eastAsia" w:ascii="微软雅黑" w:hAnsi="微软雅黑" w:eastAsia="微软雅黑" w:cs="微软雅黑"/>
          <w:sz w:val="28"/>
          <w:szCs w:val="28"/>
        </w:rPr>
        <w:t>: 32位有符号整数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i64</w:t>
      </w:r>
      <w:r>
        <w:rPr>
          <w:rFonts w:hint="eastAsia" w:ascii="微软雅黑" w:hAnsi="微软雅黑" w:eastAsia="微软雅黑" w:cs="微软雅黑"/>
          <w:sz w:val="28"/>
          <w:szCs w:val="28"/>
        </w:rPr>
        <w:t>: 64位有符号整数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double</w:t>
      </w:r>
      <w:r>
        <w:rPr>
          <w:rFonts w:hint="eastAsia" w:ascii="微软雅黑" w:hAnsi="微软雅黑" w:eastAsia="微软雅黑" w:cs="微软雅黑"/>
          <w:sz w:val="28"/>
          <w:szCs w:val="28"/>
        </w:rPr>
        <w:t>: 64位浮点数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string</w:t>
      </w:r>
      <w:r>
        <w:rPr>
          <w:rFonts w:hint="eastAsia" w:ascii="微软雅黑" w:hAnsi="微软雅黑" w:eastAsia="微软雅黑" w:cs="微软雅黑"/>
          <w:sz w:val="28"/>
          <w:szCs w:val="28"/>
        </w:rPr>
        <w:t>: UTF-8编码的字符串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binary</w:t>
      </w:r>
      <w:r>
        <w:rPr>
          <w:rFonts w:hint="eastAsia" w:ascii="微软雅黑" w:hAnsi="微软雅黑" w:eastAsia="微软雅黑" w:cs="微软雅黑"/>
          <w:sz w:val="28"/>
          <w:szCs w:val="28"/>
        </w:rPr>
        <w:t>: 二进制串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结构体类型：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struct</w:t>
      </w:r>
      <w:r>
        <w:rPr>
          <w:rFonts w:hint="eastAsia" w:ascii="微软雅黑" w:hAnsi="微软雅黑" w:eastAsia="微软雅黑" w:cs="微软雅黑"/>
          <w:sz w:val="28"/>
          <w:szCs w:val="28"/>
        </w:rPr>
        <w:t>: 定义的结构体对象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容器类型：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list</w:t>
      </w:r>
      <w:r>
        <w:rPr>
          <w:rFonts w:hint="eastAsia" w:ascii="微软雅黑" w:hAnsi="微软雅黑" w:eastAsia="微软雅黑" w:cs="微软雅黑"/>
          <w:sz w:val="28"/>
          <w:szCs w:val="28"/>
        </w:rPr>
        <w:t>: 有序元素列表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set</w:t>
      </w:r>
      <w:r>
        <w:rPr>
          <w:rFonts w:hint="eastAsia" w:ascii="微软雅黑" w:hAnsi="微软雅黑" w:eastAsia="微软雅黑" w:cs="微软雅黑"/>
          <w:sz w:val="28"/>
          <w:szCs w:val="28"/>
        </w:rPr>
        <w:t>: 无序无重复元素集合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map</w:t>
      </w:r>
      <w:r>
        <w:rPr>
          <w:rFonts w:hint="eastAsia" w:ascii="微软雅黑" w:hAnsi="微软雅黑" w:eastAsia="微软雅黑" w:cs="微软雅黑"/>
          <w:sz w:val="28"/>
          <w:szCs w:val="28"/>
        </w:rPr>
        <w:t>: 有序的key/value集合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异常类型：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exception</w:t>
      </w:r>
      <w:r>
        <w:rPr>
          <w:rFonts w:hint="eastAsia" w:ascii="微软雅黑" w:hAnsi="微软雅黑" w:eastAsia="微软雅黑" w:cs="微软雅黑"/>
          <w:sz w:val="28"/>
          <w:szCs w:val="28"/>
        </w:rPr>
        <w:t>: 异常类型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服务类型：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t>　　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service</w:t>
      </w:r>
      <w:r>
        <w:rPr>
          <w:rFonts w:hint="eastAsia" w:ascii="微软雅黑" w:hAnsi="微软雅黑" w:eastAsia="微软雅黑" w:cs="微软雅黑"/>
          <w:sz w:val="28"/>
          <w:szCs w:val="28"/>
        </w:rPr>
        <w:t>: 具体对应服务的类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Thrift的协议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Thrift</w:t>
      </w:r>
      <w:r>
        <w:rPr>
          <w:rFonts w:hint="eastAsia" w:ascii="微软雅黑" w:hAnsi="微软雅黑" w:eastAsia="微软雅黑" w:cs="微软雅黑"/>
          <w:sz w:val="28"/>
          <w:szCs w:val="28"/>
        </w:rPr>
        <w:t>可以让用户选择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客户端</w:t>
      </w:r>
      <w:r>
        <w:rPr>
          <w:rFonts w:hint="eastAsia" w:ascii="微软雅黑" w:hAnsi="微软雅黑" w:eastAsia="微软雅黑" w:cs="微软雅黑"/>
          <w:sz w:val="28"/>
          <w:szCs w:val="28"/>
        </w:rPr>
        <w:t>与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服务端</w:t>
      </w:r>
      <w:r>
        <w:rPr>
          <w:rFonts w:hint="eastAsia" w:ascii="微软雅黑" w:hAnsi="微软雅黑" w:eastAsia="微软雅黑" w:cs="微软雅黑"/>
          <w:sz w:val="28"/>
          <w:szCs w:val="28"/>
        </w:rPr>
        <w:t>之间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传输通信协议</w:t>
      </w:r>
      <w:r>
        <w:rPr>
          <w:rFonts w:hint="eastAsia" w:ascii="微软雅黑" w:hAnsi="微软雅黑" w:eastAsia="微软雅黑" w:cs="微软雅黑"/>
          <w:sz w:val="28"/>
          <w:szCs w:val="28"/>
        </w:rPr>
        <w:t>的类别，在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传输协议</w:t>
      </w:r>
      <w:r>
        <w:rPr>
          <w:rFonts w:hint="eastAsia" w:ascii="微软雅黑" w:hAnsi="微软雅黑" w:eastAsia="微软雅黑" w:cs="微软雅黑"/>
          <w:sz w:val="28"/>
          <w:szCs w:val="28"/>
        </w:rPr>
        <w:t>上总体划分为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文本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text</w:t>
      </w:r>
      <w:r>
        <w:rPr>
          <w:rFonts w:hint="eastAsia" w:ascii="微软雅黑" w:hAnsi="微软雅黑" w:eastAsia="微软雅黑" w:cs="微软雅黑"/>
          <w:sz w:val="28"/>
          <w:szCs w:val="28"/>
        </w:rPr>
        <w:t>)和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二进制</w:t>
      </w:r>
      <w:r>
        <w:rPr>
          <w:rFonts w:hint="eastAsia" w:ascii="微软雅黑" w:hAnsi="微软雅黑" w:eastAsia="微软雅黑" w:cs="微软雅黑"/>
          <w:sz w:val="28"/>
          <w:szCs w:val="28"/>
        </w:rPr>
        <w:t>(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binary</w:t>
      </w:r>
      <w:r>
        <w:rPr>
          <w:rFonts w:hint="eastAsia" w:ascii="微软雅黑" w:hAnsi="微软雅黑" w:eastAsia="微软雅黑" w:cs="微软雅黑"/>
          <w:sz w:val="28"/>
          <w:szCs w:val="28"/>
        </w:rPr>
        <w:t>)传输协议。为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节约带宽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提高传输效率</w:t>
      </w:r>
      <w:r>
        <w:rPr>
          <w:rFonts w:hint="eastAsia" w:ascii="微软雅黑" w:hAnsi="微软雅黑" w:eastAsia="微软雅黑" w:cs="微软雅黑"/>
          <w:sz w:val="28"/>
          <w:szCs w:val="28"/>
        </w:rPr>
        <w:t>，一般情况下使用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二进制</w:t>
      </w:r>
      <w:r>
        <w:rPr>
          <w:rFonts w:hint="eastAsia" w:ascii="微软雅黑" w:hAnsi="微软雅黑" w:eastAsia="微软雅黑" w:cs="微软雅黑"/>
          <w:sz w:val="28"/>
          <w:szCs w:val="28"/>
        </w:rPr>
        <w:t>类型的传输协议为多数，有时还会使用基于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文本类型</w:t>
      </w:r>
      <w:r>
        <w:rPr>
          <w:rFonts w:hint="eastAsia" w:ascii="微软雅黑" w:hAnsi="微软雅黑" w:eastAsia="微软雅黑" w:cs="微软雅黑"/>
          <w:sz w:val="28"/>
          <w:szCs w:val="28"/>
        </w:rPr>
        <w:t>的协议，这需要根据项目/产品中的实际需求。常用协议有以下几种：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TBinaryProtocol：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二进制</w:t>
      </w:r>
      <w:r>
        <w:rPr>
          <w:rFonts w:hint="eastAsia" w:ascii="微软雅黑" w:hAnsi="微软雅黑" w:eastAsia="微软雅黑" w:cs="微软雅黑"/>
          <w:sz w:val="28"/>
          <w:szCs w:val="28"/>
        </w:rPr>
        <w:t>编码格式进行数据传输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TCompactProtocol：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高效率</w:t>
      </w:r>
      <w:r>
        <w:rPr>
          <w:rFonts w:hint="eastAsia" w:ascii="微软雅黑" w:hAnsi="微软雅黑" w:eastAsia="微软雅黑" w:cs="微软雅黑"/>
          <w:sz w:val="28"/>
          <w:szCs w:val="28"/>
        </w:rPr>
        <w:t>的、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密集</w:t>
      </w:r>
      <w:r>
        <w:rPr>
          <w:rFonts w:hint="eastAsia" w:ascii="微软雅黑" w:hAnsi="微软雅黑" w:eastAsia="微软雅黑" w:cs="微软雅黑"/>
          <w:sz w:val="28"/>
          <w:szCs w:val="28"/>
        </w:rPr>
        <w:t>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二进制</w:t>
      </w:r>
      <w:r>
        <w:rPr>
          <w:rFonts w:hint="eastAsia" w:ascii="微软雅黑" w:hAnsi="微软雅黑" w:eastAsia="微软雅黑" w:cs="微软雅黑"/>
          <w:sz w:val="28"/>
          <w:szCs w:val="28"/>
        </w:rPr>
        <w:t>编码格式进行数据传输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TJSONProtocol： 使用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JSON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文本</w:t>
      </w:r>
      <w:r>
        <w:rPr>
          <w:rFonts w:hint="eastAsia" w:ascii="微软雅黑" w:hAnsi="微软雅黑" w:eastAsia="微软雅黑" w:cs="微软雅黑"/>
          <w:sz w:val="28"/>
          <w:szCs w:val="28"/>
        </w:rPr>
        <w:t>的数据编码协议进行数据传输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TSimpleJSONProtocol：只提供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JSON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只写</w:t>
      </w:r>
      <w:r>
        <w:rPr>
          <w:rFonts w:hint="eastAsia" w:ascii="微软雅黑" w:hAnsi="微软雅黑" w:eastAsia="微软雅黑" w:cs="微软雅黑"/>
          <w:sz w:val="28"/>
          <w:szCs w:val="28"/>
        </w:rPr>
        <w:t>的协议，适用于通过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脚本语言解析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Thrift的传输层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常用的传输层有以下几种：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TSocket：使用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阻塞式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I/O</w:t>
      </w:r>
      <w:r>
        <w:rPr>
          <w:rFonts w:hint="eastAsia" w:ascii="微软雅黑" w:hAnsi="微软雅黑" w:eastAsia="微软雅黑" w:cs="微软雅黑"/>
          <w:sz w:val="28"/>
          <w:szCs w:val="28"/>
        </w:rPr>
        <w:t>进行传输，是最常见的模式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TNonblockingTransport：使用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非阻塞方式</w:t>
      </w:r>
      <w:r>
        <w:rPr>
          <w:rFonts w:hint="eastAsia" w:ascii="微软雅黑" w:hAnsi="微软雅黑" w:eastAsia="微软雅黑" w:cs="微软雅黑"/>
          <w:sz w:val="28"/>
          <w:szCs w:val="28"/>
        </w:rPr>
        <w:t>，用于构建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异步客户端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TFramedTransport：使用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非阻塞方式</w:t>
      </w:r>
      <w:r>
        <w:rPr>
          <w:rFonts w:hint="eastAsia" w:ascii="微软雅黑" w:hAnsi="微软雅黑" w:eastAsia="微软雅黑" w:cs="微软雅黑"/>
          <w:sz w:val="28"/>
          <w:szCs w:val="28"/>
        </w:rPr>
        <w:t>，按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块的大小</w:t>
      </w:r>
      <w:r>
        <w:rPr>
          <w:rFonts w:hint="eastAsia" w:ascii="微软雅黑" w:hAnsi="微软雅黑" w:eastAsia="微软雅黑" w:cs="微软雅黑"/>
          <w:sz w:val="28"/>
          <w:szCs w:val="28"/>
        </w:rPr>
        <w:t>进行传输，类似于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Java</w:t>
      </w:r>
      <w:r>
        <w:rPr>
          <w:rFonts w:hint="eastAsia" w:ascii="微软雅黑" w:hAnsi="微软雅黑" w:eastAsia="微软雅黑" w:cs="微软雅黑"/>
          <w:sz w:val="28"/>
          <w:szCs w:val="28"/>
        </w:rPr>
        <w:t>中的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NIO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Thrift的服务端类型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TSimpleServer：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单线程</w:t>
      </w:r>
      <w:r>
        <w:rPr>
          <w:rFonts w:hint="eastAsia" w:ascii="微软雅黑" w:hAnsi="微软雅黑" w:eastAsia="微软雅黑" w:cs="微软雅黑"/>
          <w:sz w:val="28"/>
          <w:szCs w:val="28"/>
        </w:rPr>
        <w:t>服务器端，使用标准的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阻塞式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I/O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TThreadPoolServer：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多线程</w:t>
      </w:r>
      <w:r>
        <w:rPr>
          <w:rFonts w:hint="eastAsia" w:ascii="微软雅黑" w:hAnsi="微软雅黑" w:eastAsia="微软雅黑" w:cs="微软雅黑"/>
          <w:sz w:val="28"/>
          <w:szCs w:val="28"/>
        </w:rPr>
        <w:t>服务器端，使用标准的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阻塞式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I/O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TNonblockingServer：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单线程</w:t>
      </w:r>
      <w:r>
        <w:rPr>
          <w:rFonts w:hint="eastAsia" w:ascii="微软雅黑" w:hAnsi="微软雅黑" w:eastAsia="微软雅黑" w:cs="微软雅黑"/>
          <w:sz w:val="28"/>
          <w:szCs w:val="28"/>
        </w:rPr>
        <w:t>服务器端，使用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非阻塞式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I/O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THsHaServer：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半同步半异步</w:t>
      </w:r>
      <w:r>
        <w:rPr>
          <w:rFonts w:hint="eastAsia" w:ascii="微软雅黑" w:hAnsi="微软雅黑" w:eastAsia="微软雅黑" w:cs="微软雅黑"/>
          <w:sz w:val="28"/>
          <w:szCs w:val="28"/>
        </w:rPr>
        <w:t>服务器端，基于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非阻塞式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IO</w:t>
      </w:r>
      <w:r>
        <w:rPr>
          <w:rFonts w:hint="eastAsia" w:ascii="微软雅黑" w:hAnsi="微软雅黑" w:eastAsia="微软雅黑" w:cs="微软雅黑"/>
          <w:sz w:val="28"/>
          <w:szCs w:val="28"/>
        </w:rPr>
        <w:t>读写和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多线程</w:t>
      </w:r>
      <w:r>
        <w:rPr>
          <w:rFonts w:hint="eastAsia" w:ascii="微软雅黑" w:hAnsi="微软雅黑" w:eastAsia="微软雅黑" w:cs="微软雅黑"/>
          <w:sz w:val="28"/>
          <w:szCs w:val="28"/>
        </w:rPr>
        <w:t>工作任务处理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TThreadedSelectorServer：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多线程选择器</w:t>
      </w:r>
      <w:r>
        <w:rPr>
          <w:rFonts w:hint="eastAsia" w:ascii="微软雅黑" w:hAnsi="微软雅黑" w:eastAsia="微软雅黑" w:cs="微软雅黑"/>
          <w:sz w:val="28"/>
          <w:szCs w:val="28"/>
        </w:rPr>
        <w:t>服务器端，对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THsHaServer</w:t>
      </w:r>
      <w:r>
        <w:rPr>
          <w:rFonts w:hint="eastAsia" w:ascii="微软雅黑" w:hAnsi="微软雅黑" w:eastAsia="微软雅黑" w:cs="微软雅黑"/>
          <w:sz w:val="28"/>
          <w:szCs w:val="28"/>
        </w:rPr>
        <w:t>在</w:t>
      </w:r>
      <w:r>
        <w:rPr>
          <w:rStyle w:val="6"/>
          <w:rFonts w:hint="eastAsia" w:ascii="微软雅黑" w:hAnsi="微软雅黑" w:eastAsia="微软雅黑" w:cs="微软雅黑"/>
          <w:sz w:val="28"/>
          <w:szCs w:val="28"/>
        </w:rPr>
        <w:t>异步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IO</w:t>
      </w:r>
      <w:r>
        <w:rPr>
          <w:rFonts w:hint="eastAsia" w:ascii="微软雅黑" w:hAnsi="微软雅黑" w:eastAsia="微软雅黑" w:cs="微软雅黑"/>
          <w:sz w:val="28"/>
          <w:szCs w:val="28"/>
        </w:rPr>
        <w:t>模型上进行增强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ECAA4"/>
    <w:multiLevelType w:val="multilevel"/>
    <w:tmpl w:val="5A8EC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8ECAEA"/>
    <w:multiLevelType w:val="multilevel"/>
    <w:tmpl w:val="5A8ECA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8ECAF5"/>
    <w:multiLevelType w:val="multilevel"/>
    <w:tmpl w:val="5A8EC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8ECB00"/>
    <w:multiLevelType w:val="multilevel"/>
    <w:tmpl w:val="5A8ECB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A8ECB0B"/>
    <w:multiLevelType w:val="multilevel"/>
    <w:tmpl w:val="5A8EC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C68D4"/>
    <w:rsid w:val="7A9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高文浩</dc:creator>
  <cp:lastModifiedBy>Passer-by</cp:lastModifiedBy>
  <dcterms:modified xsi:type="dcterms:W3CDTF">2018-02-22T13:52:34Z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