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14C9" w14:textId="77777777" w:rsidR="00CC5155" w:rsidRPr="00CC5155" w:rsidRDefault="00CC5155" w:rsidP="00CC515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2625"/>
          <w:kern w:val="0"/>
          <w:sz w:val="36"/>
          <w:szCs w:val="36"/>
          <w14:ligatures w14:val="none"/>
        </w:rPr>
      </w:pPr>
      <w:r w:rsidRPr="00CC5155">
        <w:rPr>
          <w:rFonts w:ascii="Arial" w:eastAsia="Times New Roman" w:hAnsi="Arial" w:cs="Arial"/>
          <w:b/>
          <w:bCs/>
          <w:color w:val="002625"/>
          <w:kern w:val="0"/>
          <w:sz w:val="36"/>
          <w:szCs w:val="36"/>
          <w14:ligatures w14:val="none"/>
        </w:rPr>
        <w:t>Complete Neighborhood</w:t>
      </w:r>
    </w:p>
    <w:p w14:paraId="10E9C013" w14:textId="77777777" w:rsidR="00CC5155" w:rsidRDefault="00CC5155">
      <w:pPr>
        <w:rPr>
          <w:rFonts w:ascii="Noto Serif" w:hAnsi="Noto Serif" w:cs="Noto Serif"/>
          <w:color w:val="304E4E"/>
          <w:sz w:val="29"/>
          <w:szCs w:val="29"/>
          <w:shd w:val="clear" w:color="auto" w:fill="FFFFFF"/>
        </w:rPr>
      </w:pPr>
    </w:p>
    <w:p w14:paraId="475B58EA" w14:textId="1BD336CB" w:rsidR="00CC5155" w:rsidRDefault="00CC5155">
      <w:pPr>
        <w:rPr>
          <w:rFonts w:ascii="Noto Serif" w:hAnsi="Noto Serif" w:cs="Noto Serif"/>
          <w:color w:val="304E4E"/>
          <w:sz w:val="29"/>
          <w:szCs w:val="29"/>
          <w:shd w:val="clear" w:color="auto" w:fill="FFFFFF"/>
        </w:rPr>
      </w:pPr>
      <w:r>
        <w:rPr>
          <w:rFonts w:ascii="Noto Serif" w:hAnsi="Noto Serif" w:cs="Noto Serif"/>
          <w:color w:val="304E4E"/>
          <w:sz w:val="29"/>
          <w:szCs w:val="29"/>
          <w:shd w:val="clear" w:color="auto" w:fill="FFFFFF"/>
        </w:rPr>
        <w:t>This complete neighborhood features a diverse mix of different housing typologies and building styles. .....</w:t>
      </w:r>
    </w:p>
    <w:p w14:paraId="363DF94D" w14:textId="77777777" w:rsidR="00CC5155" w:rsidRDefault="00CC5155">
      <w:pPr>
        <w:rPr>
          <w:rFonts w:ascii="Noto Serif" w:hAnsi="Noto Serif" w:cs="Noto Serif"/>
          <w:color w:val="304E4E"/>
          <w:sz w:val="29"/>
          <w:szCs w:val="29"/>
          <w:shd w:val="clear" w:color="auto" w:fill="FFFFFF"/>
        </w:rPr>
      </w:pPr>
    </w:p>
    <w:p w14:paraId="068CFCF2" w14:textId="166EDDC1" w:rsidR="00F561AA" w:rsidRDefault="00CC5155">
      <w:r>
        <w:rPr>
          <w:rFonts w:ascii="Noto Serif" w:hAnsi="Noto Serif" w:cs="Noto Serif"/>
          <w:color w:val="304E4E"/>
          <w:sz w:val="29"/>
          <w:szCs w:val="29"/>
          <w:shd w:val="clear" w:color="auto" w:fill="FFFFFF"/>
        </w:rPr>
        <w:t>This walkable main street will have a variety of street furniture, storefronts, and amenities for residents to enjoy.</w:t>
      </w:r>
    </w:p>
    <w:sectPr w:rsidR="00F5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4"/>
    <w:rsid w:val="00376B3B"/>
    <w:rsid w:val="00C4517D"/>
    <w:rsid w:val="00CC5155"/>
    <w:rsid w:val="00CF7E04"/>
    <w:rsid w:val="00F561AA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C724"/>
  <w15:chartTrackingRefBased/>
  <w15:docId w15:val="{2C990DCA-442F-4623-8DB9-0D9BFCF9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Wu</dc:creator>
  <cp:keywords/>
  <dc:description/>
  <cp:lastModifiedBy>Wenhao Wu</cp:lastModifiedBy>
  <cp:revision>2</cp:revision>
  <dcterms:created xsi:type="dcterms:W3CDTF">2024-03-08T19:53:00Z</dcterms:created>
  <dcterms:modified xsi:type="dcterms:W3CDTF">2024-03-08T19:53:00Z</dcterms:modified>
</cp:coreProperties>
</file>