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插入和查询相互呼应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每个接口，每个分支都要经过测试（写得代码尽量不要让测试返工）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弄清每个事物的截止时间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报错提醒（很重要）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逻辑理清楚了，务必考虑前面，再用心写代码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数据的唯一性验证很重要 ，尤其是在多表关联的时候。这样确保数据的结构的正确，以至于不会应该脏数据报错。影响业务。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2018/10/18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NullPointException  定位  不准 迅速找到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2BA064"/>
    <w:multiLevelType w:val="singleLevel"/>
    <w:tmpl w:val="FE2BA06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6ABF25B"/>
    <w:multiLevelType w:val="singleLevel"/>
    <w:tmpl w:val="46ABF25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64FED"/>
    <w:rsid w:val="1B2B6097"/>
    <w:rsid w:val="26854D61"/>
    <w:rsid w:val="419D3BA0"/>
    <w:rsid w:val="51BE2496"/>
    <w:rsid w:val="66966D64"/>
    <w:rsid w:val="6E573C58"/>
    <w:rsid w:val="771C6B2A"/>
    <w:rsid w:val="7C406800"/>
    <w:rsid w:val="7CC9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wenhua</dc:creator>
  <cp:lastModifiedBy>黄文华</cp:lastModifiedBy>
  <dcterms:modified xsi:type="dcterms:W3CDTF">2018-10-18T02:59:43Z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