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Paper：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Name: Wenhui Zhang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Email: wuz49@ist.psu.edu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Contribution 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Motivation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Related work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Methodology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Results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Take away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