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平台号生成规则（15位）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所有在平台活动的角色都是用一条平台号体系，规则如下：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BR1+BR2+BR3+000000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BR1：地区识别码（见附件&lt;地区识别码表&gt;，根据手机号识别地区）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BR2：教师1，学生为2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BR3：注册年份后两位（比如2016，BR3=16）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试题编号（后台</w:t>
      </w:r>
      <w:r>
        <w:rPr>
          <w:rFonts w:hint="eastAsia"/>
          <w:lang w:val="en-US" w:eastAsia="zh-CN"/>
        </w:rPr>
        <w:t>ID即可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待审核试题编号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平台题库试题编号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学校题库试题编号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教师题库试题编号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用户所在地区识别：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用户在注册时，获取的网络地址（可精确到市），如果用户绑定了学校，则变更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为第一个学校的地区地址（精确到省市县）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题库内容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试题难易度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极难</w:t>
      </w:r>
      <w:r>
        <w:rPr>
          <w:color w:val="FF0000"/>
        </w:rPr>
        <w:t>：</w:t>
      </w:r>
      <w:r>
        <w:rPr>
          <w:rFonts w:hint="eastAsia"/>
          <w:color w:val="FF0000"/>
        </w:rPr>
        <w:t>压轴题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较难：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中等</w:t>
      </w:r>
      <w:r>
        <w:rPr>
          <w:rFonts w:hint="eastAsia"/>
          <w:color w:val="FF0000"/>
        </w:rPr>
        <w:t>：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较</w:t>
      </w:r>
      <w:r>
        <w:rPr>
          <w:color w:val="FF0000"/>
        </w:rPr>
        <w:t>易</w:t>
      </w:r>
      <w:r>
        <w:rPr>
          <w:rFonts w:hint="eastAsia"/>
          <w:color w:val="FF0000"/>
        </w:rP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color w:val="FF0000"/>
        </w:rPr>
        <w:t>极易</w:t>
      </w:r>
      <w:r>
        <w:rPr>
          <w:color w:val="FF0000"/>
        </w:rPr>
        <w:t>：</w:t>
      </w:r>
      <w:r>
        <w:rPr>
          <w:rFonts w:hint="eastAsia"/>
          <w:color w:val="FF0000"/>
        </w:rPr>
        <w:t>送分/基础题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试题共享范围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平台题库、学校题库、教师题库（个人题库）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科目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语文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数学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英语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物理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化学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生物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历史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政治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地理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单选题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多选题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不定项选择题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判断题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判断改错题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填空题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解答题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综合题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实验探究题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作图题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其他字段说明：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上传人：自动读取进行上传操作的用户名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编号：系统自动分配的试题编号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是否关联知识点：是或否，试题关联知识点的情况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纠错次数：试题被成功纠错的次数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试题出处：由题库管理下的题库设置模块中的</w:t>
      </w:r>
      <w:r>
        <w:rPr>
          <w:rFonts w:hint="eastAsia"/>
          <w:lang w:val="en-US" w:eastAsia="zh-CN"/>
        </w:rPr>
        <w:t>&lt;试题出处设置&gt;</w:t>
      </w:r>
      <w:r>
        <w:rPr>
          <w:rFonts w:hint="eastAsia"/>
          <w:lang w:eastAsia="zh-CN"/>
        </w:rPr>
        <w:t>引入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引用次数：试题被下载、加入试卷的总次数。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审核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试题审核及试题纠错类型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不通过原因及纠错类型：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解析不正确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题干不正确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试题重复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学校审核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不通过原因：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查证无此学校！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办学许可证证件不清晰！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身份证证件不清晰！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身份证无效或过期！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邮箱无效！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电话无效！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在线编辑试题（待调整）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添加试题、编辑试题时，分为三个小模块，如下图所示：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单选题：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17881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多选题：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3515" cy="1765300"/>
            <wp:effectExtent l="0" t="0" r="133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判断题：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3515" cy="1765300"/>
            <wp:effectExtent l="0" t="0" r="133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填空题：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3515" cy="1765300"/>
            <wp:effectExtent l="0" t="0" r="133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问答题：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5420" cy="1767205"/>
            <wp:effectExtent l="0" t="0" r="1143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课后作业改为任务奖励的方式向学生下达任务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任务激励制度一定要围绕学生心理设计。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纠错错误类型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题干错了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答案错了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排版错了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解析错了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错误描述，</w:t>
      </w:r>
      <w:r>
        <w:rPr>
          <w:rFonts w:hint="eastAsia"/>
          <w:lang w:val="en-US" w:eastAsia="zh-CN"/>
        </w:rPr>
        <w:t>200字以内，必填项。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账户角色说明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所有账号只能一人同时在线，任何其他人登录都会下线当前在线账号，提示“账号已在其他地区登录，如非本人操作，请修改密码重新登录！”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账号密码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学校账号：邮箱名字（不包含@及后面的部分）+0000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学生账号：手机号后4位+0000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教师站好：手机号后4位+0000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知识点和章节点结构说明：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知识点结构：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科目→学部→一级知识点→二级知识点→三级知识点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章节点结构：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教材版本→章→节→小节</w:t>
      </w:r>
      <w:r>
        <w:rPr>
          <w:rFonts w:hint="eastAsia"/>
          <w:color w:val="0000FF"/>
          <w:lang w:val="en-US" w:eastAsia="zh-CN"/>
        </w:rPr>
        <w:t>...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一键换题规则：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点击后，随机更换试题：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如果选择的是章节：则同章节下随机换题；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如果是选择的知识点智能组卷：则同知识点下随机换题；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如果选择的是真题，换题的规则：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1.试题所属章节点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2.试题所属知识点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3.试题难度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4.试题正确率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根据以上1-4条规则，进行优先替换，序号越小优先级越高，如果均没有以上相同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的试题，则不进行换题。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学校认证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认证入口：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官网首页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教师登陆后认证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后台管理员添加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账号：邮箱作为账号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密码：密码会同步发送到邮箱中（示例：</w:t>
      </w:r>
      <w:r>
        <w:rPr>
          <w:rFonts w:hint="eastAsia"/>
          <w:lang w:val="en-US" w:eastAsia="zh-CN"/>
        </w:rPr>
        <w:t>123@126.com，则密码为123+0000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题库说明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在题库的筛选显示界面中，学校题库仅仅是一个范围筛选的标签，方便教师筛选本校的试题。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平台题库：显示全部所有试题；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学校题库：显示本校标签的所有试题；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教师题库：显示所有自己收藏及自己添加的试题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在添加试题时，所有教师添加的试题都必须是全平台共享。学校和后台人员均可以进行审核。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纠错试题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教师上传的试题会有教师个人、学校标签，纠错时，本人、学校、后台业务人员均可以编辑试题，任意角色编辑均会向作者、学校发送通知消息。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通知消息“编号</w:t>
      </w:r>
      <w:r>
        <w:rPr>
          <w:rFonts w:hint="eastAsia"/>
          <w:lang w:val="en-US" w:eastAsia="zh-CN"/>
        </w:rPr>
        <w:t>XXX的试题已被纠错。</w:t>
      </w:r>
      <w:r>
        <w:rPr>
          <w:rFonts w:hint="eastAsia"/>
          <w:lang w:eastAsia="zh-CN"/>
        </w:rPr>
        <w:t>”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章节点关联知识点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章节点之关联当前选择的章节点，但是在筛选试题时，如果选择了这个章节点，则其会通过关联的知识点，查询其知识点及子节点下的所有试题。（向下查询兼容）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添加教师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学校添加教师时，添加的手机号仅仅是通讯作用，其账号是通过身份证绑定的手机号（自行注册）进行登录。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教师名称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所有在引用教师名称的地方均使用教师名称</w:t>
      </w:r>
      <w:r>
        <w:rPr>
          <w:rFonts w:hint="eastAsia"/>
          <w:lang w:val="en-US" w:eastAsia="zh-CN"/>
        </w:rPr>
        <w:t>+手机号的方式；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组卷备注</w:t>
      </w:r>
    </w:p>
    <w:p>
      <w:pPr>
        <w:numPr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所有组题学科中，除了基本语数英物化生史地政之外，增加理综和文综两项。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8581"/>
    <w:multiLevelType w:val="singleLevel"/>
    <w:tmpl w:val="591585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6A63A"/>
    <w:multiLevelType w:val="multilevel"/>
    <w:tmpl w:val="5916A63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9729A"/>
    <w:multiLevelType w:val="singleLevel"/>
    <w:tmpl w:val="5919729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1972AF"/>
    <w:multiLevelType w:val="singleLevel"/>
    <w:tmpl w:val="591972A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27E623"/>
    <w:multiLevelType w:val="singleLevel"/>
    <w:tmpl w:val="5927E62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2BE895"/>
    <w:multiLevelType w:val="singleLevel"/>
    <w:tmpl w:val="592BE8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4C70"/>
    <w:rsid w:val="010F02A9"/>
    <w:rsid w:val="01B650EE"/>
    <w:rsid w:val="02372CC7"/>
    <w:rsid w:val="059B59E0"/>
    <w:rsid w:val="0A46620B"/>
    <w:rsid w:val="0F277992"/>
    <w:rsid w:val="10560CBB"/>
    <w:rsid w:val="11721D83"/>
    <w:rsid w:val="14AE6C7C"/>
    <w:rsid w:val="18313EF2"/>
    <w:rsid w:val="1B266D0A"/>
    <w:rsid w:val="1E8F042C"/>
    <w:rsid w:val="22D66A1A"/>
    <w:rsid w:val="26A80114"/>
    <w:rsid w:val="27695858"/>
    <w:rsid w:val="28936477"/>
    <w:rsid w:val="2B49149A"/>
    <w:rsid w:val="2C3C4ABC"/>
    <w:rsid w:val="31B44981"/>
    <w:rsid w:val="330728E8"/>
    <w:rsid w:val="341620E7"/>
    <w:rsid w:val="37E739DF"/>
    <w:rsid w:val="381C6FDA"/>
    <w:rsid w:val="398166EC"/>
    <w:rsid w:val="3C1F77EE"/>
    <w:rsid w:val="3D487061"/>
    <w:rsid w:val="3D7F3126"/>
    <w:rsid w:val="3F3E5A11"/>
    <w:rsid w:val="42EC4E89"/>
    <w:rsid w:val="43404435"/>
    <w:rsid w:val="43D54417"/>
    <w:rsid w:val="45FA3D71"/>
    <w:rsid w:val="4A414C9E"/>
    <w:rsid w:val="4C4D4A3A"/>
    <w:rsid w:val="4E273C85"/>
    <w:rsid w:val="51FB5F0E"/>
    <w:rsid w:val="53186738"/>
    <w:rsid w:val="55755476"/>
    <w:rsid w:val="57E70811"/>
    <w:rsid w:val="5EBC58CE"/>
    <w:rsid w:val="5EDF4C99"/>
    <w:rsid w:val="5F734249"/>
    <w:rsid w:val="61F25BB2"/>
    <w:rsid w:val="64B75659"/>
    <w:rsid w:val="669825DD"/>
    <w:rsid w:val="669C663B"/>
    <w:rsid w:val="69D50C6A"/>
    <w:rsid w:val="6A3F2A80"/>
    <w:rsid w:val="6E633E99"/>
    <w:rsid w:val="76C55C19"/>
    <w:rsid w:val="7A724CA3"/>
    <w:rsid w:val="7AA4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Administrator</cp:lastModifiedBy>
  <dcterms:modified xsi:type="dcterms:W3CDTF">2017-05-29T09:59:38Z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