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17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5453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1"/>
                <w:szCs w:val="21"/>
                <w:u w:val="none" w:color="ffffff"/>
                <w:shd w:val="clear" w:color="auto" w:fill="808080"/>
                <w:vertAlign w:val="baseline"/>
                <w:rtl w:val="0"/>
                <w:lang w:val="zh-TW" w:eastAsia="zh-TW"/>
              </w:rPr>
              <w:t>项目管理周报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项目概述                                                                                      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2017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6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21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项目名称和阶段</w:t>
            </w:r>
          </w:p>
        </w:tc>
        <w:tc>
          <w:tcPr>
            <w:tcW w:type="dxa" w:w="5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xxxx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本周工作进展：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（</w:t>
            </w:r>
            <w:r>
              <w:rPr>
                <w:b w:val="1"/>
                <w:bCs w:val="1"/>
                <w:i w:val="1"/>
                <w:iCs w:val="1"/>
                <w:rtl w:val="0"/>
                <w:lang w:val="zh-CN" w:eastAsia="zh-CN"/>
              </w:rPr>
              <w:t>总项目进度比例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1109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主要风险问题：（每条风险问题包括描述、采取措施、进展情况）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本周变更情况：</w:t>
            </w:r>
          </w:p>
        </w:tc>
      </w:tr>
      <w:tr>
        <w:tblPrEx>
          <w:shd w:val="clear" w:color="auto" w:fill="d0ddef"/>
        </w:tblPrEx>
        <w:trPr>
          <w:trHeight w:val="1045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下周工作安排：</w:t>
            </w:r>
          </w:p>
        </w:tc>
      </w:tr>
      <w:tr>
        <w:tblPrEx>
          <w:shd w:val="clear" w:color="auto" w:fill="d0ddef"/>
        </w:tblPrEx>
        <w:trPr>
          <w:trHeight w:val="1024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ind w:left="216" w:hanging="216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p>
      <w:pPr>
        <w:pStyle w:val="Normal.0"/>
        <w:ind w:left="108" w:hanging="108"/>
      </w:pPr>
    </w:p>
    <w:tbl>
      <w:tblPr>
        <w:tblW w:w="817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24"/>
        <w:gridCol w:w="5453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7e7e7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1"/>
                <w:szCs w:val="21"/>
                <w:u w:val="none" w:color="ffffff"/>
                <w:shd w:val="clear" w:color="auto" w:fill="808080"/>
                <w:vertAlign w:val="baseline"/>
                <w:rtl w:val="0"/>
                <w:lang w:val="zh-TW" w:eastAsia="zh-TW"/>
              </w:rPr>
              <w:t>项目管理周报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2"/>
                <w:position w:val="0"/>
                <w:sz w:val="21"/>
                <w:szCs w:val="21"/>
                <w:u w:val="none" w:color="ffffff"/>
                <w:shd w:val="clear" w:color="auto" w:fill="808080"/>
                <w:vertAlign w:val="baseline"/>
                <w:rtl w:val="0"/>
                <w:lang w:val="zh-TW" w:eastAsia="zh-TW"/>
              </w:rPr>
              <w:t>（案例）</w:t>
            </w:r>
          </w:p>
        </w:tc>
      </w:tr>
      <w:tr>
        <w:tblPrEx>
          <w:shd w:val="clear" w:color="auto" w:fill="d0ddef"/>
        </w:tblPrEx>
        <w:trPr>
          <w:trHeight w:val="62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项目概述                                                                                     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2017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年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6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21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2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rtl w:val="0"/>
              </w:rPr>
              <w:t>开发阶段</w:t>
            </w:r>
          </w:p>
        </w:tc>
        <w:tc>
          <w:tcPr>
            <w:tcW w:type="dxa" w:w="5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项目经理：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xxxx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本周工作进展：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（</w:t>
            </w:r>
            <w:r>
              <w:rPr>
                <w:b w:val="1"/>
                <w:bCs w:val="1"/>
                <w:i w:val="1"/>
                <w:iCs w:val="1"/>
                <w:rtl w:val="0"/>
                <w:lang w:val="zh-CN" w:eastAsia="zh-CN"/>
              </w:rPr>
              <w:t>完成了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50%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）</w:t>
            </w:r>
          </w:p>
        </w:tc>
      </w:tr>
      <w:tr>
        <w:tblPrEx>
          <w:shd w:val="clear" w:color="auto" w:fill="d0ddef"/>
        </w:tblPrEx>
        <w:trPr>
          <w:trHeight w:val="188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本周工作总体处于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阶段，项目进度正常／延误（如延期，则简述原因）；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、原型阶段：产品经理完成了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功能设计，还有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、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阶段：设计师完成了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页面的设计，还剩下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页面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、开发阶段：前端完成了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功能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......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、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……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主要风险问题：（每条风险问题包括描述、采取措施、进展情况）</w:t>
            </w:r>
          </w:p>
        </w:tc>
      </w:tr>
      <w:tr>
        <w:tblPrEx>
          <w:shd w:val="clear" w:color="auto" w:fill="d0ddef"/>
        </w:tblPrEx>
        <w:trPr>
          <w:trHeight w:val="188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、开发者问题：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开发者进度提交缓慢，拖延项目团队，准备与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开发者先进行电话沟通，了解情况，如得不到及时解决，及时与平台协商进行更换人员，保证项目风险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、客户方面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……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、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……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本周变更情况：</w:t>
            </w:r>
          </w:p>
        </w:tc>
      </w:tr>
      <w:tr>
        <w:tblPrEx>
          <w:shd w:val="clear" w:color="auto" w:fill="d0ddef"/>
        </w:tblPrEx>
        <w:trPr>
          <w:trHeight w:val="124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xxxx-xx-xx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，并与需求方沟通获得认可。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、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变更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...... 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ebeb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CN" w:eastAsia="zh-CN"/>
              </w:rPr>
              <w:t>下周工作安排：</w:t>
            </w:r>
          </w:p>
        </w:tc>
      </w:tr>
      <w:tr>
        <w:tblPrEx>
          <w:shd w:val="clear" w:color="auto" w:fill="d0ddef"/>
        </w:tblPrEx>
        <w:trPr>
          <w:trHeight w:val="1024" w:hRule="atLeast"/>
        </w:trPr>
        <w:tc>
          <w:tcPr>
            <w:tcW w:type="dxa" w:w="817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、开发阶段：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开发者完成主流程功能联调，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开发者完成</w:t>
            </w: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xx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功能模块</w:t>
            </w:r>
          </w:p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" w:hAnsi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Helvetica" w:hAnsi="Helvetica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……</w:t>
            </w:r>
          </w:p>
        </w:tc>
      </w:tr>
    </w:tbl>
    <w:p>
      <w:pPr>
        <w:pStyle w:val="Normal.0"/>
        <w:ind w:left="216" w:hanging="216"/>
        <w:jc w:val="left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