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试题默认分值，根据题型设置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日常得分率改为学校得分率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先验概率公式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学生学情统计，个人情况下的日常得分率改为历史得分率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日常失分率改为历史失分率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阅卷配置题号可以设置开始试题和结束试题，去除</w:t>
      </w:r>
      <w:r>
        <w:rPr>
          <w:rFonts w:ascii="宋体" w:hAnsi="宋体" w:eastAsia="宋体" w:cs="宋体"/>
          <w:sz w:val="24"/>
          <w:szCs w:val="24"/>
        </w:rPr>
        <w:t>主观题分值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编辑切图引动至答题卡配置，配置完成后，根据实际打印的尺寸重新切图调整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趋势分析（挑战模型）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班级趋势指标增加作业完成度，班级分析不统计在线做题数据，个人分析得分率、偏科率不统计在线做题数据，其他正常统计全部范围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文理班分科影响范围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195D1"/>
    <w:multiLevelType w:val="singleLevel"/>
    <w:tmpl w:val="599195D1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0068A"/>
    <w:rsid w:val="04244C18"/>
    <w:rsid w:val="0D490EA0"/>
    <w:rsid w:val="15B914BE"/>
    <w:rsid w:val="2F454827"/>
    <w:rsid w:val="34A70823"/>
    <w:rsid w:val="372351AC"/>
    <w:rsid w:val="51FF2F12"/>
    <w:rsid w:val="55E75697"/>
    <w:rsid w:val="57B402CA"/>
    <w:rsid w:val="628738B8"/>
    <w:rsid w:val="628D5DAA"/>
    <w:rsid w:val="75C410BF"/>
    <w:rsid w:val="795475B6"/>
    <w:rsid w:val="7F594B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2017-08-14T13:31:16Z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