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宋体" w:hAnsi="宋体"/>
          <w:b/>
          <w:sz w:val="30"/>
          <w:szCs w:val="30"/>
        </w:rPr>
      </w:pPr>
      <w:r>
        <w:rPr>
          <w:rFonts w:eastAsia="黑体"/>
          <w:sz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4284980</wp:posOffset>
                </wp:positionH>
                <wp:positionV relativeFrom="paragraph">
                  <wp:posOffset>-19050</wp:posOffset>
                </wp:positionV>
                <wp:extent cx="1005840" cy="497205"/>
                <wp:effectExtent l="4445" t="5080" r="10795" b="15875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第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2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337.4pt;margin-top:-1.5pt;height:39.15pt;width:79.2pt;mso-position-horizontal-relative:margin;mso-wrap-distance-bottom:3.6pt;mso-wrap-distance-left:9pt;mso-wrap-distance-right:9pt;mso-wrap-distance-top:3.6pt;z-index:251660288;mso-width-relative:page;mso-height-relative:margin;mso-height-percent:200;" fillcolor="#FFFFFF" filled="t" stroked="t" coordsize="21600,21600" o:gfxdata="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l9cYjXAAAACQEAAA8AAAAAAAAAAQAgAAAAIgAAAGRy&#10;cy9kb3ducmV2LnhtbFBLAQIUABQAAAAIAIdO4kDpMnpNPwIAAIoEAAAOAAAAAAAAAAEAIAAAACY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第 </w:t>
                      </w:r>
                      <w:r>
                        <w:rPr>
                          <w:sz w:val="28"/>
                          <w:szCs w:val="28"/>
                        </w:rPr>
                        <w:t xml:space="preserve"> 2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jc w:val="left"/>
        <w:rPr>
          <w:rFonts w:ascii="宋体" w:hAnsi="宋体"/>
          <w:b/>
          <w:sz w:val="24"/>
        </w:rPr>
      </w:pPr>
    </w:p>
    <w:p>
      <w:pPr>
        <w:spacing w:line="300" w:lineRule="auto"/>
        <w:jc w:val="center"/>
        <w:rPr>
          <w:sz w:val="44"/>
          <w:szCs w:val="44"/>
        </w:rPr>
      </w:pPr>
      <w:r>
        <w:rPr>
          <w:rFonts w:hint="eastAsia" w:eastAsia="黑体"/>
          <w:b/>
          <w:sz w:val="32"/>
          <w:szCs w:val="32"/>
        </w:rPr>
        <w:t>上海大学 20</w:t>
      </w:r>
      <w:r>
        <w:rPr>
          <w:rFonts w:eastAsia="黑体"/>
          <w:b/>
          <w:sz w:val="32"/>
          <w:szCs w:val="32"/>
        </w:rPr>
        <w:t>22</w:t>
      </w:r>
      <w:r>
        <w:rPr>
          <w:rFonts w:hint="eastAsia" w:ascii="黑体" w:eastAsia="黑体"/>
          <w:b/>
          <w:sz w:val="32"/>
          <w:szCs w:val="32"/>
        </w:rPr>
        <w:t>～</w:t>
      </w:r>
      <w:r>
        <w:rPr>
          <w:rFonts w:hint="eastAsia" w:eastAsia="黑体"/>
          <w:b/>
          <w:sz w:val="32"/>
          <w:szCs w:val="32"/>
        </w:rPr>
        <w:t xml:space="preserve"> 20</w:t>
      </w:r>
      <w:r>
        <w:rPr>
          <w:rFonts w:eastAsia="黑体"/>
          <w:b/>
          <w:sz w:val="32"/>
          <w:szCs w:val="32"/>
        </w:rPr>
        <w:t>23</w:t>
      </w:r>
      <w:r>
        <w:rPr>
          <w:rFonts w:hint="eastAsia" w:eastAsia="黑体"/>
          <w:b/>
          <w:sz w:val="32"/>
          <w:szCs w:val="32"/>
        </w:rPr>
        <w:t>学年秋季学期</w:t>
      </w:r>
    </w:p>
    <w:p>
      <w:pPr>
        <w:spacing w:line="360" w:lineRule="auto"/>
        <w:ind w:left="360"/>
        <w:rPr>
          <w:rFonts w:ascii="宋体" w:hAnsi="宋体"/>
          <w:b/>
          <w:sz w:val="30"/>
          <w:szCs w:val="30"/>
        </w:rPr>
      </w:pPr>
    </w:p>
    <w:p>
      <w:pPr>
        <w:spacing w:line="360" w:lineRule="auto"/>
        <w:ind w:left="360"/>
        <w:rPr>
          <w:rFonts w:ascii="宋体" w:hAnsi="宋体"/>
          <w:b/>
          <w:sz w:val="30"/>
          <w:szCs w:val="30"/>
        </w:rPr>
      </w:pPr>
    </w:p>
    <w:p>
      <w:pPr>
        <w:spacing w:line="30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《电磁场理论</w:t>
      </w:r>
      <w:r>
        <w:rPr>
          <w:sz w:val="44"/>
          <w:szCs w:val="44"/>
        </w:rPr>
        <w:t>A</w:t>
      </w:r>
      <w:r>
        <w:rPr>
          <w:rFonts w:hint="eastAsia"/>
          <w:sz w:val="44"/>
          <w:szCs w:val="44"/>
        </w:rPr>
        <w:t>》实验</w:t>
      </w:r>
      <w:r>
        <w:rPr>
          <w:sz w:val="44"/>
          <w:szCs w:val="44"/>
        </w:rPr>
        <w:t>报告</w:t>
      </w:r>
    </w:p>
    <w:p>
      <w:pPr>
        <w:spacing w:line="300" w:lineRule="auto"/>
        <w:jc w:val="center"/>
        <w:rPr>
          <w:sz w:val="44"/>
          <w:szCs w:val="44"/>
        </w:rPr>
      </w:pPr>
    </w:p>
    <w:p>
      <w:pPr>
        <w:spacing w:line="300" w:lineRule="auto"/>
        <w:jc w:val="center"/>
        <w:rPr>
          <w:sz w:val="44"/>
          <w:szCs w:val="44"/>
        </w:rPr>
      </w:pPr>
    </w:p>
    <w:p>
      <w:pPr>
        <w:spacing w:line="300" w:lineRule="auto"/>
        <w:jc w:val="center"/>
        <w:rPr>
          <w:sz w:val="44"/>
          <w:szCs w:val="44"/>
        </w:rPr>
      </w:pPr>
    </w:p>
    <w:p>
      <w:pPr>
        <w:pStyle w:val="7"/>
        <w:spacing w:beforeLines="50" w:afterLines="50" w:line="480" w:lineRule="auto"/>
        <w:ind w:left="1050" w:leftChars="500" w:firstLine="0" w:firstLineChars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任课教师：</w:t>
      </w:r>
      <w:r>
        <w:rPr>
          <w:rFonts w:ascii="Times New Roman" w:hAnsi="Times New Roman"/>
          <w:sz w:val="28"/>
          <w:szCs w:val="28"/>
          <w:u w:val="single"/>
        </w:rPr>
        <w:t xml:space="preserve">             </w:t>
      </w:r>
      <w:r>
        <w:rPr>
          <w:rFonts w:hint="eastAsia" w:ascii="Times New Roman" w:hAnsi="Times New Roman"/>
          <w:sz w:val="28"/>
          <w:szCs w:val="28"/>
          <w:u w:val="single"/>
        </w:rPr>
        <w:t>李国辉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  </w:t>
      </w:r>
    </w:p>
    <w:p>
      <w:pPr>
        <w:pStyle w:val="7"/>
        <w:spacing w:beforeLines="50" w:afterLines="50" w:line="480" w:lineRule="auto"/>
        <w:ind w:left="1050" w:leftChars="500" w:firstLine="0" w:firstLineChars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 xml:space="preserve">组 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hint="eastAsia" w:ascii="Times New Roman" w:hAnsi="Times New Roman"/>
          <w:sz w:val="28"/>
          <w:szCs w:val="28"/>
        </w:rPr>
        <w:t>长</w:t>
      </w:r>
      <w:r>
        <w:rPr>
          <w:rFonts w:ascii="Times New Roman" w:hAnsi="Times New Roman"/>
          <w:sz w:val="28"/>
          <w:szCs w:val="28"/>
        </w:rPr>
        <w:t>：</w:t>
      </w:r>
      <w:r>
        <w:rPr>
          <w:rFonts w:ascii="Times New Roman" w:hAnsi="Times New Roman"/>
          <w:sz w:val="28"/>
          <w:szCs w:val="28"/>
          <w:u w:val="single"/>
        </w:rPr>
        <w:t xml:space="preserve">         201238</w:t>
      </w:r>
      <w:r>
        <w:rPr>
          <w:rFonts w:hint="eastAsia" w:ascii="Times New Roman" w:hAnsi="Times New Roman"/>
          <w:sz w:val="28"/>
          <w:szCs w:val="28"/>
          <w:u w:val="single"/>
        </w:rPr>
        <w:t>64</w:t>
      </w:r>
      <w:r>
        <w:rPr>
          <w:rFonts w:ascii="Times New Roman" w:hAnsi="Times New Roman"/>
          <w:sz w:val="28"/>
          <w:szCs w:val="28"/>
          <w:u w:val="single"/>
        </w:rPr>
        <w:t xml:space="preserve"> 杨鋆泽      20</w:t>
      </w:r>
      <w:r>
        <w:rPr>
          <w:rFonts w:hint="eastAsia" w:ascii="Times New Roman" w:hAnsi="Times New Roman"/>
          <w:sz w:val="28"/>
          <w:szCs w:val="28"/>
          <w:u w:val="single"/>
        </w:rPr>
        <w:t>%</w:t>
      </w:r>
      <w:r>
        <w:rPr>
          <w:rFonts w:ascii="Times New Roman" w:hAnsi="Times New Roman"/>
          <w:sz w:val="28"/>
          <w:szCs w:val="28"/>
          <w:u w:val="single"/>
        </w:rPr>
        <w:t xml:space="preserve">   </w:t>
      </w:r>
    </w:p>
    <w:p>
      <w:pPr>
        <w:pStyle w:val="7"/>
        <w:spacing w:beforeLines="50" w:afterLines="50" w:line="480" w:lineRule="auto"/>
        <w:ind w:left="1050" w:leftChars="500" w:firstLine="0" w:firstLineChars="0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sz w:val="28"/>
          <w:szCs w:val="28"/>
        </w:rPr>
        <w:t xml:space="preserve">成 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hint="eastAsia" w:ascii="Times New Roman" w:hAnsi="Times New Roman"/>
          <w:sz w:val="28"/>
          <w:szCs w:val="28"/>
        </w:rPr>
        <w:t>员</w:t>
      </w:r>
      <w:r>
        <w:rPr>
          <w:rFonts w:ascii="Times New Roman" w:hAnsi="Times New Roman"/>
          <w:sz w:val="28"/>
          <w:szCs w:val="28"/>
        </w:rPr>
        <w:t>：</w:t>
      </w:r>
      <w:r>
        <w:rPr>
          <w:rFonts w:ascii="Times New Roman" w:hAnsi="Times New Roman"/>
          <w:sz w:val="28"/>
          <w:szCs w:val="28"/>
          <w:u w:val="single"/>
        </w:rPr>
        <w:t xml:space="preserve">         201238</w:t>
      </w:r>
      <w:r>
        <w:rPr>
          <w:rFonts w:hint="eastAsia" w:ascii="Times New Roman" w:hAnsi="Times New Roman"/>
          <w:sz w:val="28"/>
          <w:szCs w:val="28"/>
          <w:u w:val="single"/>
        </w:rPr>
        <w:t>81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/>
          <w:sz w:val="28"/>
          <w:szCs w:val="28"/>
          <w:u w:val="single"/>
        </w:rPr>
        <w:t>王思敏</w:t>
      </w:r>
      <w:r>
        <w:rPr>
          <w:rFonts w:ascii="Times New Roman" w:hAnsi="Times New Roman"/>
          <w:sz w:val="28"/>
          <w:szCs w:val="28"/>
          <w:u w:val="single"/>
        </w:rPr>
        <w:t xml:space="preserve">      20</w:t>
      </w:r>
      <w:r>
        <w:rPr>
          <w:rFonts w:hint="eastAsia" w:ascii="Times New Roman" w:hAnsi="Times New Roman"/>
          <w:sz w:val="28"/>
          <w:szCs w:val="28"/>
          <w:u w:val="single"/>
        </w:rPr>
        <w:t>%</w:t>
      </w:r>
      <w:r>
        <w:rPr>
          <w:rFonts w:ascii="Times New Roman" w:hAnsi="Times New Roman"/>
          <w:sz w:val="28"/>
          <w:szCs w:val="28"/>
          <w:u w:val="single"/>
        </w:rPr>
        <w:t xml:space="preserve">   </w:t>
      </w:r>
    </w:p>
    <w:p>
      <w:pPr>
        <w:pStyle w:val="7"/>
        <w:spacing w:beforeLines="50" w:afterLines="50" w:line="480" w:lineRule="auto"/>
        <w:ind w:left="1050" w:leftChars="500" w:firstLine="0" w:firstLineChars="0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sz w:val="28"/>
          <w:szCs w:val="28"/>
        </w:rPr>
        <w:t xml:space="preserve">成 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hint="eastAsia" w:ascii="Times New Roman" w:hAnsi="Times New Roman"/>
          <w:sz w:val="28"/>
          <w:szCs w:val="28"/>
        </w:rPr>
        <w:t>员</w:t>
      </w:r>
      <w:r>
        <w:rPr>
          <w:rFonts w:ascii="Times New Roman" w:hAnsi="Times New Roman"/>
          <w:sz w:val="28"/>
          <w:szCs w:val="28"/>
        </w:rPr>
        <w:t>：</w:t>
      </w:r>
      <w:r>
        <w:rPr>
          <w:rFonts w:ascii="Times New Roman" w:hAnsi="Times New Roman"/>
          <w:sz w:val="28"/>
          <w:szCs w:val="28"/>
          <w:u w:val="single"/>
        </w:rPr>
        <w:t xml:space="preserve">         20121196 </w:t>
      </w:r>
      <w:r>
        <w:rPr>
          <w:rFonts w:hint="eastAsia" w:ascii="Times New Roman" w:hAnsi="Times New Roman"/>
          <w:sz w:val="28"/>
          <w:szCs w:val="28"/>
          <w:u w:val="single"/>
        </w:rPr>
        <w:t>詹思原</w:t>
      </w:r>
      <w:r>
        <w:rPr>
          <w:rFonts w:ascii="Times New Roman" w:hAnsi="Times New Roman"/>
          <w:sz w:val="28"/>
          <w:szCs w:val="28"/>
          <w:u w:val="single"/>
        </w:rPr>
        <w:t xml:space="preserve">      20</w:t>
      </w:r>
      <w:r>
        <w:rPr>
          <w:rFonts w:hint="eastAsia" w:ascii="Times New Roman" w:hAnsi="Times New Roman"/>
          <w:sz w:val="28"/>
          <w:szCs w:val="28"/>
          <w:u w:val="single"/>
        </w:rPr>
        <w:t>%</w:t>
      </w:r>
      <w:r>
        <w:rPr>
          <w:rFonts w:ascii="Times New Roman" w:hAnsi="Times New Roman"/>
          <w:sz w:val="28"/>
          <w:szCs w:val="28"/>
          <w:u w:val="single"/>
        </w:rPr>
        <w:t xml:space="preserve">   </w:t>
      </w:r>
    </w:p>
    <w:p>
      <w:pPr>
        <w:pStyle w:val="7"/>
        <w:spacing w:beforeLines="50" w:afterLines="50" w:line="480" w:lineRule="auto"/>
        <w:ind w:left="1050" w:leftChars="500" w:firstLine="0" w:firstLineChars="0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sz w:val="28"/>
          <w:szCs w:val="28"/>
        </w:rPr>
        <w:t xml:space="preserve">成 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hint="eastAsia" w:ascii="Times New Roman" w:hAnsi="Times New Roman"/>
          <w:sz w:val="28"/>
          <w:szCs w:val="28"/>
        </w:rPr>
        <w:t>员</w:t>
      </w:r>
      <w:r>
        <w:rPr>
          <w:rFonts w:ascii="Times New Roman" w:hAnsi="Times New Roman"/>
          <w:sz w:val="28"/>
          <w:szCs w:val="28"/>
        </w:rPr>
        <w:t>：</w:t>
      </w:r>
      <w:r>
        <w:rPr>
          <w:rFonts w:ascii="Times New Roman" w:hAnsi="Times New Roman"/>
          <w:sz w:val="28"/>
          <w:szCs w:val="28"/>
          <w:u w:val="single"/>
        </w:rPr>
        <w:t xml:space="preserve">         20123877 </w:t>
      </w:r>
      <w:r>
        <w:rPr>
          <w:rFonts w:hint="eastAsia" w:ascii="Times New Roman" w:hAnsi="Times New Roman"/>
          <w:sz w:val="28"/>
          <w:szCs w:val="28"/>
          <w:u w:val="single"/>
        </w:rPr>
        <w:t xml:space="preserve">孙远  </w:t>
      </w:r>
      <w:r>
        <w:rPr>
          <w:rFonts w:ascii="Times New Roman" w:hAnsi="Times New Roman"/>
          <w:sz w:val="28"/>
          <w:szCs w:val="28"/>
          <w:u w:val="single"/>
        </w:rPr>
        <w:t xml:space="preserve">      20</w:t>
      </w:r>
      <w:r>
        <w:rPr>
          <w:rFonts w:hint="eastAsia" w:ascii="Times New Roman" w:hAnsi="Times New Roman"/>
          <w:sz w:val="28"/>
          <w:szCs w:val="28"/>
          <w:u w:val="single"/>
        </w:rPr>
        <w:t>%</w:t>
      </w:r>
      <w:r>
        <w:rPr>
          <w:rFonts w:ascii="Times New Roman" w:hAnsi="Times New Roman"/>
          <w:sz w:val="28"/>
          <w:szCs w:val="28"/>
          <w:u w:val="single"/>
        </w:rPr>
        <w:t xml:space="preserve">   </w:t>
      </w:r>
    </w:p>
    <w:p>
      <w:pPr>
        <w:pStyle w:val="7"/>
        <w:spacing w:beforeLines="50" w:afterLines="50" w:line="480" w:lineRule="auto"/>
        <w:ind w:left="1050" w:leftChars="500" w:firstLine="0" w:firstLineChars="0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sz w:val="28"/>
          <w:szCs w:val="28"/>
        </w:rPr>
        <w:t xml:space="preserve">成 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hint="eastAsia" w:ascii="Times New Roman" w:hAnsi="Times New Roman"/>
          <w:sz w:val="28"/>
          <w:szCs w:val="28"/>
        </w:rPr>
        <w:t>员</w:t>
      </w:r>
      <w:r>
        <w:rPr>
          <w:rFonts w:ascii="Times New Roman" w:hAnsi="Times New Roman"/>
          <w:sz w:val="28"/>
          <w:szCs w:val="28"/>
        </w:rPr>
        <w:t>：</w:t>
      </w:r>
      <w:r>
        <w:rPr>
          <w:rFonts w:ascii="Times New Roman" w:hAnsi="Times New Roman"/>
          <w:sz w:val="28"/>
          <w:szCs w:val="28"/>
          <w:u w:val="single"/>
        </w:rPr>
        <w:t xml:space="preserve">         18123787 孟亚男      20</w:t>
      </w:r>
      <w:r>
        <w:rPr>
          <w:rFonts w:hint="eastAsia" w:ascii="Times New Roman" w:hAnsi="Times New Roman"/>
          <w:sz w:val="28"/>
          <w:szCs w:val="28"/>
          <w:u w:val="single"/>
        </w:rPr>
        <w:t>%</w:t>
      </w:r>
      <w:r>
        <w:rPr>
          <w:rFonts w:ascii="Times New Roman" w:hAnsi="Times New Roman"/>
          <w:sz w:val="28"/>
          <w:szCs w:val="28"/>
          <w:u w:val="single"/>
        </w:rPr>
        <w:t xml:space="preserve">   </w:t>
      </w:r>
    </w:p>
    <w:p>
      <w:pPr>
        <w:pStyle w:val="7"/>
        <w:spacing w:beforeLines="50" w:afterLines="50" w:line="480" w:lineRule="auto"/>
        <w:ind w:left="1050" w:leftChars="500" w:firstLine="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日    期：</w:t>
      </w:r>
      <w:r>
        <w:rPr>
          <w:rFonts w:ascii="Times New Roman" w:hAnsi="Times New Roman"/>
          <w:sz w:val="28"/>
          <w:szCs w:val="28"/>
          <w:u w:val="single"/>
        </w:rPr>
        <w:t xml:space="preserve">            2022.10.20                 </w:t>
      </w:r>
    </w:p>
    <w:p>
      <w:pPr>
        <w:spacing w:line="360" w:lineRule="auto"/>
        <w:ind w:left="525" w:leftChars="250" w:right="460" w:rightChars="219"/>
        <w:rPr>
          <w:rFonts w:eastAsia="黑体"/>
          <w:sz w:val="24"/>
        </w:rPr>
      </w:pPr>
    </w:p>
    <w:p>
      <w:pPr>
        <w:spacing w:line="360" w:lineRule="auto"/>
        <w:ind w:left="525" w:leftChars="250" w:right="460" w:rightChars="219"/>
        <w:rPr>
          <w:rFonts w:eastAsia="黑体"/>
          <w:sz w:val="24"/>
        </w:rPr>
      </w:pPr>
    </w:p>
    <w:p>
      <w:pPr>
        <w:spacing w:line="360" w:lineRule="auto"/>
        <w:ind w:left="525" w:leftChars="250" w:right="460" w:rightChars="219"/>
        <w:rPr>
          <w:rFonts w:eastAsia="黑体"/>
          <w:sz w:val="24"/>
        </w:rPr>
      </w:pPr>
    </w:p>
    <w:p>
      <w:pPr>
        <w:spacing w:line="360" w:lineRule="auto"/>
        <w:ind w:right="460" w:rightChars="219"/>
        <w:rPr>
          <w:rFonts w:eastAsia="黑体"/>
          <w:sz w:val="24"/>
        </w:rPr>
      </w:pPr>
    </w:p>
    <w:p>
      <w:pPr>
        <w:spacing w:line="360" w:lineRule="auto"/>
        <w:ind w:right="460" w:rightChars="219"/>
        <w:rPr>
          <w:rFonts w:eastAsia="黑体"/>
          <w:sz w:val="24"/>
        </w:rPr>
      </w:pPr>
    </w:p>
    <w:p>
      <w:pPr>
        <w:pStyle w:val="7"/>
        <w:spacing w:beforeLines="50" w:afterLines="50" w:line="480" w:lineRule="auto"/>
        <w:ind w:left="1050" w:leftChars="500" w:firstLine="0" w:firstLineChars="0"/>
        <w:rPr>
          <w:rFonts w:ascii="宋体" w:hAnsi="宋体"/>
          <w:sz w:val="24"/>
          <w:u w:val="single"/>
        </w:rPr>
      </w:pPr>
      <w:r>
        <w:rPr>
          <w:rFonts w:ascii="Times New Roman" w:hAnsi="Times New Roman"/>
          <w:sz w:val="28"/>
          <w:szCs w:val="28"/>
        </w:rPr>
        <w:t>成</w:t>
      </w:r>
      <w:r>
        <w:rPr>
          <w:rFonts w:hint="eastAsia"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 绩：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   </w:t>
      </w:r>
      <w:r>
        <w:rPr>
          <w:rFonts w:ascii="宋体" w:hAnsi="宋体"/>
          <w:sz w:val="24"/>
          <w:u w:val="single"/>
        </w:rPr>
        <w:t xml:space="preserve"> </w:t>
      </w:r>
    </w:p>
    <w:p>
      <w:pPr>
        <w:spacing w:line="360" w:lineRule="auto"/>
        <w:rPr>
          <w:rFonts w:hint="eastAsia" w:ascii="宋体" w:hAnsi="宋体"/>
          <w:b/>
          <w:bCs/>
          <w:sz w:val="28"/>
          <w:szCs w:val="28"/>
        </w:rPr>
      </w:pPr>
    </w:p>
    <w:p>
      <w:pPr>
        <w:spacing w:line="360" w:lineRule="auto"/>
        <w:rPr>
          <w:rFonts w:hint="eastAsia" w:ascii="宋体" w:hAnsi="宋体"/>
          <w:b/>
          <w:bCs/>
          <w:sz w:val="28"/>
          <w:szCs w:val="28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b/>
          <w:bCs/>
          <w:sz w:val="28"/>
          <w:szCs w:val="28"/>
        </w:rPr>
        <w:t>实验名称：</w:t>
      </w:r>
      <w:r>
        <w:rPr>
          <w:rFonts w:hint="eastAsia" w:ascii="宋体" w:hAnsi="宋体"/>
          <w:sz w:val="24"/>
        </w:rPr>
        <w:t>电磁场极化实验</w:t>
      </w:r>
    </w:p>
    <w:p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实验目的：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1、研究几种极化波的产生及其特点。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 xml:space="preserve">、研究制作的电磁波感应器的极化特性，进行极化特性实验，与理论结果进行对比、讨论。 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、通过实验加深对电磁波极化特性的理解和认识。</w:t>
      </w:r>
    </w:p>
    <w:p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实验原理：</w:t>
      </w:r>
    </w:p>
    <w:p>
      <w:pPr>
        <w:spacing w:line="360" w:lineRule="auto"/>
        <w:ind w:firstLine="420" w:firstLineChars="200"/>
        <w:rPr>
          <w:rFonts w:ascii="宋体" w:hAnsi="宋体"/>
          <w:sz w:val="24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83820</wp:posOffset>
            </wp:positionV>
            <wp:extent cx="1417320" cy="1325245"/>
            <wp:effectExtent l="0" t="0" r="0" b="8255"/>
            <wp:wrapTight wrapText="bothSides">
              <wp:wrapPolygon>
                <wp:start x="0" y="0"/>
                <wp:lineTo x="0" y="21424"/>
                <wp:lineTo x="21194" y="21424"/>
                <wp:lineTo x="21194" y="0"/>
                <wp:lineTo x="0" y="0"/>
              </wp:wrapPolygon>
            </wp:wrapTight>
            <wp:docPr id="3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9.jpe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</w:rPr>
        <w:t>电磁波的极化是电磁理论中的一个重要概念，它表征在空间给定点上电场强度矢量的的取向岁时间变化的特性，并用电场强度矢量</w:t>
      </w:r>
      <m:oMath>
        <m:r>
          <m:rPr/>
          <w:rPr>
            <w:rFonts w:hint="eastAsia" w:ascii="Cambria Math" w:hAnsi="Cambria Math"/>
            <w:sz w:val="24"/>
          </w:rPr>
          <m:t>E</m:t>
        </m:r>
      </m:oMath>
      <w:r>
        <w:rPr>
          <w:rFonts w:hint="eastAsia" w:ascii="宋体" w:hAnsi="宋体"/>
          <w:sz w:val="24"/>
        </w:rPr>
        <w:t>的断电在空间描绘出的轨迹来表示。由其轨迹特征可得电磁波的极化方式有三种：线极化波、圆极化波、椭圆极化波。每一种极化波都可看成有两个同频率的直线极化波在空间合成， 如图所示，两线极化波沿正</w:t>
      </w:r>
      <m:oMath>
        <m:r>
          <m:rPr/>
          <w:rPr>
            <w:rFonts w:hint="eastAsia" w:ascii="Cambria Math" w:hAnsi="Cambria Math"/>
            <w:sz w:val="24"/>
          </w:rPr>
          <m:t>z</m:t>
        </m:r>
      </m:oMath>
      <w:r>
        <w:rPr>
          <w:rFonts w:hint="eastAsia" w:ascii="宋体" w:hAnsi="宋体"/>
          <w:sz w:val="24"/>
        </w:rPr>
        <w:t>方向传播，一个的极化取向在</w:t>
      </w:r>
      <m:oMath>
        <m:r>
          <m:rPr/>
          <w:rPr>
            <w:rFonts w:hint="eastAsia" w:ascii="Cambria Math" w:hAnsi="Cambria Math"/>
            <w:sz w:val="24"/>
          </w:rPr>
          <m:t>x</m:t>
        </m:r>
      </m:oMath>
      <w:r>
        <w:rPr>
          <w:rFonts w:hint="eastAsia" w:ascii="宋体" w:hAnsi="宋体"/>
          <w:sz w:val="24"/>
        </w:rPr>
        <w:t>方向，另一个的极化取向在</w:t>
      </w:r>
      <m:oMath>
        <m:r>
          <m:rPr/>
          <w:rPr>
            <w:rFonts w:hint="eastAsia" w:ascii="Cambria Math" w:hAnsi="Cambria Math"/>
            <w:sz w:val="24"/>
          </w:rPr>
          <m:t>y</m:t>
        </m:r>
      </m:oMath>
      <w:r>
        <w:rPr>
          <w:rFonts w:hint="eastAsia" w:ascii="宋体" w:hAnsi="宋体"/>
          <w:sz w:val="24"/>
        </w:rPr>
        <w:t>方向。若</w:t>
      </w:r>
      <m:oMath>
        <m:r>
          <m:rPr/>
          <w:rPr>
            <w:rFonts w:hint="eastAsia" w:ascii="Cambria Math" w:hAnsi="Cambria Math"/>
            <w:sz w:val="24"/>
          </w:rPr>
          <m:t>x</m:t>
        </m:r>
      </m:oMath>
      <w:r>
        <w:rPr>
          <w:rFonts w:hint="eastAsia" w:ascii="宋体" w:hAnsi="宋体"/>
          <w:sz w:val="24"/>
        </w:rPr>
        <w:t>在水平方向，</w:t>
      </w:r>
      <m:oMath>
        <m:r>
          <m:rPr/>
          <w:rPr>
            <w:rFonts w:hint="eastAsia" w:ascii="Cambria Math" w:hAnsi="Cambria Math"/>
            <w:sz w:val="24"/>
          </w:rPr>
          <m:t>y</m:t>
        </m:r>
      </m:oMath>
      <w:r>
        <w:rPr>
          <w:rFonts w:hint="eastAsia" w:ascii="宋体" w:hAnsi="宋体"/>
          <w:sz w:val="24"/>
        </w:rPr>
        <w:t>在垂直方向，这两个波就分别为水平极化波和垂直极化波。</w:t>
      </w:r>
    </w:p>
    <w:p>
      <w:pPr>
        <w:spacing w:line="360" w:lineRule="auto"/>
        <w:ind w:firstLine="482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水平极化波：</w:t>
      </w:r>
      <m:oMath>
        <m:sSub>
          <m:sSubPr>
            <m:ctrlPr>
              <w:rPr>
                <w:rFonts w:ascii="Cambria Math" w:hAnsi="Cambria Math" w:eastAsiaTheme="minorEastAsia"/>
                <w:i/>
                <w:sz w:val="22"/>
                <w:szCs w:val="22"/>
              </w:rPr>
            </m:ctrlPr>
          </m:sSubPr>
          <m:e>
            <m:r>
              <m:rPr/>
              <w:rPr>
                <w:rFonts w:hint="eastAsia" w:ascii="Cambria Math" w:hAnsi="Cambria Math" w:eastAsiaTheme="minorEastAsia"/>
                <w:sz w:val="22"/>
                <w:szCs w:val="22"/>
              </w:rPr>
              <m:t>E</m:t>
            </m:r>
            <m:ctrlPr>
              <w:rPr>
                <w:rFonts w:ascii="Cambria Math" w:hAnsi="Cambria Math" w:eastAsiaTheme="minorEastAsia"/>
                <w:i/>
                <w:sz w:val="22"/>
                <w:szCs w:val="22"/>
              </w:rPr>
            </m:ctrlPr>
          </m:e>
          <m:sub>
            <m:r>
              <m:rPr/>
              <w:rPr>
                <w:rFonts w:hint="eastAsia" w:ascii="Cambria Math" w:hAnsi="Cambria Math" w:eastAsiaTheme="minorEastAsia"/>
                <w:sz w:val="22"/>
                <w:szCs w:val="22"/>
              </w:rPr>
              <m:t>x</m:t>
            </m:r>
            <m:ctrlPr>
              <w:rPr>
                <w:rFonts w:ascii="Cambria Math" w:hAnsi="Cambria Math" w:eastAsiaTheme="minorEastAsia"/>
                <w:i/>
                <w:sz w:val="22"/>
                <w:szCs w:val="22"/>
              </w:rPr>
            </m:ctrlPr>
          </m:sub>
        </m:sSub>
        <m:r>
          <m:rPr/>
          <w:rPr>
            <w:rFonts w:hint="eastAsia" w:ascii="Cambria Math" w:hAnsi="Cambria Math" w:eastAsiaTheme="minorEastAsia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eastAsiaTheme="minorEastAsia"/>
                <w:i/>
                <w:sz w:val="22"/>
                <w:szCs w:val="22"/>
              </w:rPr>
            </m:ctrlPr>
          </m:sSubPr>
          <m:e>
            <m:r>
              <m:rPr/>
              <w:rPr>
                <w:rFonts w:hint="eastAsia" w:ascii="Cambria Math" w:hAnsi="Cambria Math" w:eastAsiaTheme="minorEastAsia"/>
                <w:sz w:val="22"/>
                <w:szCs w:val="22"/>
              </w:rPr>
              <m:t>E</m:t>
            </m:r>
            <m:ctrlPr>
              <w:rPr>
                <w:rFonts w:ascii="Cambria Math" w:hAnsi="Cambria Math" w:eastAsiaTheme="minorEastAsia"/>
                <w:i/>
                <w:sz w:val="22"/>
                <w:szCs w:val="22"/>
              </w:rPr>
            </m:ctrlPr>
          </m:e>
          <m:sub>
            <m:r>
              <m:rPr/>
              <w:rPr>
                <w:rFonts w:hint="eastAsia" w:ascii="Cambria Math" w:hAnsi="Cambria Math" w:eastAsiaTheme="minorEastAsia"/>
                <w:sz w:val="22"/>
                <w:szCs w:val="22"/>
              </w:rPr>
              <m:t>xm</m:t>
            </m:r>
            <m:ctrlPr>
              <w:rPr>
                <w:rFonts w:ascii="Cambria Math" w:hAnsi="Cambria Math" w:eastAsiaTheme="minorEastAsia"/>
                <w:i/>
                <w:sz w:val="22"/>
                <w:szCs w:val="22"/>
              </w:rPr>
            </m:ctrlPr>
          </m:sub>
        </m:sSub>
        <m:func>
          <m:funcPr>
            <m:ctrlPr>
              <w:rPr>
                <w:rFonts w:ascii="Cambria Math" w:hAnsi="Cambria Math" w:eastAsiaTheme="minorEastAsia"/>
                <w:i/>
                <w:sz w:val="22"/>
                <w:szCs w:val="22"/>
              </w:rPr>
            </m:ctrlPr>
          </m:funcPr>
          <m:fName>
            <m:r>
              <m:rPr/>
              <w:rPr>
                <w:rFonts w:hint="eastAsia" w:ascii="Cambria Math" w:hAnsi="Cambria Math" w:eastAsiaTheme="minorEastAsia"/>
                <w:sz w:val="22"/>
                <w:szCs w:val="22"/>
              </w:rPr>
              <m:t>sin</m:t>
            </m:r>
            <m:ctrlPr>
              <w:rPr>
                <w:rFonts w:ascii="Cambria Math" w:hAnsi="Cambria Math" w:eastAsiaTheme="minorEastAsia"/>
                <w:i/>
                <w:sz w:val="22"/>
                <w:szCs w:val="22"/>
              </w:rPr>
            </m:ctrlPr>
          </m:fName>
          <m:e>
            <m:d>
              <m:dPr>
                <m:ctrlPr>
                  <w:rPr>
                    <w:rFonts w:ascii="Cambria Math" w:hAnsi="Cambria Math" w:eastAsiaTheme="minorEastAsia"/>
                    <w:i/>
                    <w:sz w:val="22"/>
                    <w:szCs w:val="22"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  <w:sz w:val="22"/>
                    <w:szCs w:val="22"/>
                  </w:rPr>
                  <m:t>ω</m:t>
                </m:r>
                <m:r>
                  <m:rPr/>
                  <w:rPr>
                    <w:rFonts w:hint="eastAsia" w:ascii="Cambria Math" w:hAnsi="Cambria Math" w:eastAsiaTheme="minorEastAsia"/>
                    <w:sz w:val="22"/>
                    <w:szCs w:val="22"/>
                  </w:rPr>
                  <m:t>t</m:t>
                </m:r>
                <m:r>
                  <m:rPr/>
                  <w:rPr>
                    <w:rFonts w:hint="eastAsia" w:ascii="微软雅黑" w:hAnsi="微软雅黑" w:eastAsia="微软雅黑" w:cs="微软雅黑"/>
                    <w:sz w:val="22"/>
                    <w:szCs w:val="22"/>
                  </w:rPr>
                  <m:t>−</m:t>
                </m:r>
                <m:r>
                  <m:rPr/>
                  <w:rPr>
                    <w:rFonts w:hint="eastAsia" w:ascii="Cambria Math" w:hAnsi="Cambria Math" w:eastAsiaTheme="minorEastAsia"/>
                    <w:sz w:val="22"/>
                    <w:szCs w:val="22"/>
                  </w:rPr>
                  <m:t>kz</m:t>
                </m:r>
                <m:ctrlPr>
                  <w:rPr>
                    <w:rFonts w:ascii="Cambria Math" w:hAnsi="Cambria Math" w:eastAsiaTheme="minorEastAsia"/>
                    <w:i/>
                    <w:sz w:val="22"/>
                    <w:szCs w:val="22"/>
                  </w:rPr>
                </m:ctrlPr>
              </m:e>
            </m:d>
            <m:ctrlPr>
              <w:rPr>
                <w:rFonts w:ascii="Cambria Math" w:hAnsi="Cambria Math" w:eastAsiaTheme="minorEastAsia"/>
                <w:i/>
                <w:sz w:val="22"/>
                <w:szCs w:val="22"/>
              </w:rPr>
            </m:ctrlPr>
          </m:e>
        </m:func>
      </m:oMath>
    </w:p>
    <w:p>
      <w:pPr>
        <w:spacing w:line="360" w:lineRule="auto"/>
        <w:ind w:firstLine="482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垂直极化波：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E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y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E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ym</m:t>
            </m:r>
            <m:ctrlPr>
              <w:rPr>
                <w:rFonts w:ascii="Cambria Math" w:hAnsi="Cambria Math"/>
                <w:sz w:val="24"/>
              </w:rPr>
            </m:ctrlPr>
          </m:sub>
        </m:sSub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hint="eastAsia" w:ascii="Cambria Math" w:hAnsi="Cambria Math"/>
                    <w:sz w:val="24"/>
                  </w:rPr>
                  <m:t>sin</m:t>
                </m:r>
                <m:ctrlPr>
                  <w:rPr>
                    <w:rFonts w:ascii="Cambria Math" w:hAnsi="Cambria Math"/>
                    <w:sz w:val="24"/>
                  </w:rPr>
                </m:ctrlP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ω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24"/>
                  </w:rPr>
                  <m:t>t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func>
            <m:r>
              <m:rPr>
                <m:sty m:val="p"/>
              </m:rPr>
              <w:rPr>
                <w:rFonts w:hint="eastAsia" w:ascii="微软雅黑" w:hAnsi="微软雅黑" w:eastAsia="微软雅黑" w:cs="微软雅黑"/>
                <w:sz w:val="24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kz+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δ</m:t>
            </m:r>
            <m:ctrlPr>
              <w:rPr>
                <w:rFonts w:ascii="Cambria Math" w:hAnsi="Cambria Math"/>
                <w:sz w:val="24"/>
              </w:rPr>
            </m:ctrlPr>
          </m:e>
        </m:d>
      </m:oMath>
    </w:p>
    <w:p>
      <w:pPr>
        <w:spacing w:line="360" w:lineRule="auto"/>
        <w:ind w:firstLine="482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其中</w:t>
      </w:r>
      <m:oMath>
        <m:sSub>
          <m:sSubPr>
            <m:ctrlPr>
              <w:rPr>
                <w:rFonts w:ascii="Cambria Math" w:hAnsi="Cambria Math" w:eastAsiaTheme="minorEastAsia"/>
                <w:i/>
                <w:sz w:val="22"/>
                <w:szCs w:val="22"/>
              </w:rPr>
            </m:ctrlPr>
          </m:sSubPr>
          <m:e>
            <m:r>
              <m:rPr/>
              <w:rPr>
                <w:rFonts w:hint="eastAsia" w:ascii="Cambria Math" w:hAnsi="Cambria Math" w:eastAsiaTheme="minorEastAsia"/>
                <w:sz w:val="22"/>
                <w:szCs w:val="22"/>
              </w:rPr>
              <m:t>E</m:t>
            </m:r>
            <m:ctrlPr>
              <w:rPr>
                <w:rFonts w:ascii="Cambria Math" w:hAnsi="Cambria Math" w:eastAsiaTheme="minorEastAsia"/>
                <w:i/>
                <w:sz w:val="22"/>
                <w:szCs w:val="22"/>
              </w:rPr>
            </m:ctrlPr>
          </m:e>
          <m:sub>
            <m:r>
              <m:rPr/>
              <w:rPr>
                <w:rFonts w:hint="eastAsia" w:ascii="Cambria Math" w:hAnsi="Cambria Math" w:eastAsiaTheme="minorEastAsia"/>
                <w:sz w:val="22"/>
                <w:szCs w:val="22"/>
              </w:rPr>
              <m:t>xm</m:t>
            </m:r>
            <m:ctrlPr>
              <w:rPr>
                <w:rFonts w:ascii="Cambria Math" w:hAnsi="Cambria Math" w:eastAsiaTheme="minorEastAsia"/>
                <w:i/>
                <w:sz w:val="22"/>
                <w:szCs w:val="22"/>
              </w:rPr>
            </m:ctrlPr>
          </m:sub>
        </m:sSub>
      </m:oMath>
      <w:r>
        <w:rPr>
          <w:rFonts w:hint="eastAsia" w:ascii="宋体" w:hAnsi="宋体"/>
          <w:sz w:val="22"/>
          <w:szCs w:val="22"/>
        </w:rPr>
        <w:t>、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E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ym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 w:ascii="宋体" w:hAnsi="宋体"/>
          <w:sz w:val="24"/>
        </w:rPr>
        <w:t>分别是水平极化波和垂直极化波的振幅，</w:t>
      </w:r>
      <m:oMath>
        <m:r>
          <m:rPr/>
          <w:rPr>
            <w:rFonts w:hint="eastAsia" w:ascii="Cambria Math" w:hAnsi="Cambria Math"/>
            <w:sz w:val="24"/>
          </w:rPr>
          <m:t>δ</m:t>
        </m:r>
      </m:oMath>
      <w:r>
        <w:rPr>
          <w:rFonts w:hint="eastAsia" w:ascii="宋体" w:hAnsi="宋体"/>
          <w:sz w:val="24"/>
        </w:rPr>
        <w:t>是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E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y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 w:ascii="宋体" w:hAnsi="宋体"/>
          <w:sz w:val="24"/>
        </w:rPr>
        <w:t>超前</w:t>
      </w:r>
      <m:oMath>
        <m:sSub>
          <m:sSubPr>
            <m:ctrlPr>
              <w:rPr>
                <w:rFonts w:ascii="Cambria Math" w:hAnsi="Cambria Math" w:eastAsiaTheme="minorEastAsia"/>
                <w:i/>
                <w:sz w:val="22"/>
                <w:szCs w:val="22"/>
              </w:rPr>
            </m:ctrlPr>
          </m:sSubPr>
          <m:e>
            <m:r>
              <m:rPr/>
              <w:rPr>
                <w:rFonts w:hint="eastAsia" w:ascii="Cambria Math" w:hAnsi="Cambria Math" w:eastAsiaTheme="minorEastAsia"/>
                <w:sz w:val="22"/>
                <w:szCs w:val="22"/>
              </w:rPr>
              <m:t>E</m:t>
            </m:r>
            <m:ctrlPr>
              <w:rPr>
                <w:rFonts w:ascii="Cambria Math" w:hAnsi="Cambria Math" w:eastAsiaTheme="minorEastAsia"/>
                <w:i/>
                <w:sz w:val="22"/>
                <w:szCs w:val="22"/>
              </w:rPr>
            </m:ctrlPr>
          </m:e>
          <m:sub>
            <m:r>
              <m:rPr/>
              <w:rPr>
                <w:rFonts w:hint="eastAsia" w:ascii="Cambria Math" w:hAnsi="Cambria Math" w:eastAsiaTheme="minorEastAsia"/>
                <w:sz w:val="22"/>
                <w:szCs w:val="22"/>
              </w:rPr>
              <m:t>x</m:t>
            </m:r>
            <m:ctrlPr>
              <w:rPr>
                <w:rFonts w:ascii="Cambria Math" w:hAnsi="Cambria Math" w:eastAsiaTheme="minorEastAsia"/>
                <w:i/>
                <w:sz w:val="22"/>
                <w:szCs w:val="22"/>
              </w:rPr>
            </m:ctrlPr>
          </m:sub>
        </m:sSub>
      </m:oMath>
      <w:r>
        <w:rPr>
          <w:rFonts w:hint="eastAsia" w:ascii="宋体" w:hAnsi="宋体"/>
          <w:sz w:val="24"/>
        </w:rPr>
        <w:t>的相角（水平极化波取为参考相面）。取</w:t>
      </w:r>
      <m:oMath>
        <m:r>
          <m:rPr/>
          <w:rPr>
            <w:rFonts w:hint="eastAsia" w:ascii="Cambria Math" w:hAnsi="Cambria Math"/>
            <w:sz w:val="24"/>
          </w:rPr>
          <m:t>Z=0</m:t>
        </m:r>
      </m:oMath>
      <w:r>
        <w:rPr>
          <w:rFonts w:hint="eastAsia" w:ascii="宋体" w:hAnsi="宋体"/>
          <w:sz w:val="24"/>
        </w:rPr>
        <w:t>的平面分析，利用三角函数公式展开：</w:t>
      </w:r>
    </w:p>
    <w:p>
      <w:pPr>
        <w:spacing w:line="360" w:lineRule="auto"/>
        <w:ind w:firstLine="482"/>
        <w:jc w:val="center"/>
        <w:rPr>
          <w:rFonts w:ascii="宋体" w:hAnsi="宋体"/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E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E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xm</m:t>
            </m:r>
            <m:ctrlPr>
              <w:rPr>
                <w:rFonts w:ascii="Cambria Math" w:hAnsi="Cambria Math"/>
                <w:sz w:val="24"/>
              </w:rPr>
            </m:ctrlPr>
          </m:sub>
        </m:sSub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sin</m:t>
            </m:r>
            <m:ctrlPr>
              <w:rPr>
                <w:rFonts w:ascii="Cambria Math" w:hAnsi="Cambria Math"/>
                <w:sz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ω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24"/>
                  </w:rPr>
                  <m:t>t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e>
        </m:func>
      </m:oMath>
      <w:r>
        <w:rPr>
          <w:rFonts w:hint="eastAsia" w:ascii="宋体" w:hAnsi="宋体"/>
          <w:sz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E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y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E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ym</m:t>
            </m:r>
            <m:ctrlPr>
              <w:rPr>
                <w:rFonts w:ascii="Cambria Math" w:hAnsi="Cambria Math"/>
                <w:sz w:val="24"/>
              </w:rPr>
            </m:ctrlPr>
          </m:sub>
        </m:sSub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hint="eastAsia" w:ascii="Cambria Math" w:hAnsi="Cambria Math"/>
                    <w:sz w:val="24"/>
                  </w:rPr>
                  <m:t>sin</m:t>
                </m:r>
                <m:ctrlPr>
                  <w:rPr>
                    <w:rFonts w:ascii="Cambria Math" w:hAnsi="Cambria Math"/>
                    <w:sz w:val="24"/>
                  </w:rPr>
                </m:ctrlP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ω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24"/>
                  </w:rPr>
                  <m:t>t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func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δ</m:t>
            </m:r>
            <m:ctrlPr>
              <w:rPr>
                <w:rFonts w:ascii="Cambria Math" w:hAnsi="Cambria Math"/>
                <w:sz w:val="24"/>
              </w:rPr>
            </m:ctrlPr>
          </m:e>
        </m:d>
      </m:oMath>
    </w:p>
    <w:p>
      <w:pPr>
        <w:spacing w:line="360" w:lineRule="auto"/>
        <w:ind w:firstLine="482"/>
        <w:jc w:val="left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整理后可导出下式：</w:t>
      </w:r>
      <m:oMath>
        <w:bookmarkStart w:id="0" w:name="_Toc30567"/>
        <w:bookmarkStart w:id="1" w:name="_Toc25159"/>
        <w:bookmarkStart w:id="2" w:name="_Toc11266"/>
        <w:bookmarkStart w:id="3" w:name="_Toc24962"/>
        <w:bookmarkStart w:id="4" w:name="_Toc22495"/>
        <w:bookmarkStart w:id="5" w:name="_Toc14693"/>
        <m:r>
          <m:rPr>
            <m:sty m:val="p"/>
          </m:rPr>
          <w:rPr>
            <w:rFonts w:hint="eastAsia" w:ascii="Cambria Math" w:hAnsi="Cambria Math"/>
            <w:sz w:val="24"/>
          </w:rPr>
          <m:t>a</m:t>
        </m:r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E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bSup>
        <m:r>
          <m:rPr>
            <m:sty m:val="p"/>
          </m:rPr>
          <w:rPr>
            <w:rFonts w:hint="eastAsia" w:ascii="微软雅黑" w:hAnsi="微软雅黑" w:eastAsia="微软雅黑" w:cs="微软雅黑"/>
            <w:sz w:val="24"/>
          </w:rPr>
          <m:t>−</m:t>
        </m:r>
        <m:r>
          <m:rPr>
            <m:sty m:val="p"/>
          </m:rPr>
          <w:rPr>
            <w:rFonts w:hint="eastAsia" w:ascii="Cambria Math" w:hAnsi="Cambria Math"/>
            <w:sz w:val="24"/>
          </w:rPr>
          <m:t>b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E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E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y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4"/>
          </w:rPr>
          <m:t>+c</m:t>
        </m:r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E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y</m:t>
            </m:r>
            <m:ctrlPr>
              <w:rPr>
                <w:rFonts w:ascii="Cambria Math" w:hAnsi="Cambria Math"/>
                <w:sz w:val="24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bSup>
        <m:r>
          <m:rPr>
            <m:sty m:val="p"/>
          </m:rPr>
          <w:rPr>
            <w:rFonts w:hint="eastAsia" w:ascii="Cambria Math" w:hAnsi="Cambria Math"/>
            <w:sz w:val="24"/>
          </w:rPr>
          <m:t>=1</m:t>
        </m:r>
      </m:oMath>
      <w:bookmarkEnd w:id="0"/>
      <w:bookmarkEnd w:id="1"/>
      <w:bookmarkEnd w:id="2"/>
      <w:bookmarkEnd w:id="3"/>
      <w:bookmarkEnd w:id="4"/>
      <w:bookmarkEnd w:id="5"/>
    </w:p>
    <w:p>
      <w:pPr>
        <w:spacing w:line="360" w:lineRule="auto"/>
        <w:ind w:firstLine="482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式中a、b、c为水平极化波和垂直极化波的振幅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E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 w:ascii="宋体" w:hAnsi="宋体"/>
          <w:sz w:val="24"/>
        </w:rPr>
        <w:t>、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E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y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 w:ascii="宋体" w:hAnsi="宋体"/>
          <w:sz w:val="24"/>
        </w:rPr>
        <w:t>和相角δ有关的常数，为一般化椭圆方程。此外：</w:t>
      </w:r>
    </w:p>
    <w:p>
      <w:pPr>
        <w:spacing w:line="360" w:lineRule="auto"/>
        <w:ind w:firstLine="482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1、当两个线极化波同相或反相时，其合成波是一个线极化波；</w:t>
      </w:r>
    </w:p>
    <w:p>
      <w:pPr>
        <w:spacing w:line="360" w:lineRule="auto"/>
        <w:ind w:firstLine="482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2、当两个线极化波相位差为</w:t>
      </w:r>
      <m:oMath>
        <m:r>
          <m:rPr/>
          <w:rPr>
            <w:rFonts w:hint="eastAsia" w:ascii="Cambria Math" w:hAnsi="Cambria Math"/>
            <w:sz w:val="24"/>
          </w:rPr>
          <m:t>π/2</m:t>
        </m:r>
      </m:oMath>
      <w:r>
        <w:rPr>
          <w:rFonts w:hint="eastAsia" w:ascii="宋体" w:hAnsi="宋体"/>
          <w:sz w:val="24"/>
        </w:rPr>
        <w:t>时，其合成波是一个椭圆极化波；</w:t>
      </w:r>
    </w:p>
    <w:p>
      <w:pPr>
        <w:spacing w:line="360" w:lineRule="auto"/>
        <w:ind w:firstLine="482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3、当两个线极化波振幅相等，相位相差</w:t>
      </w:r>
      <m:oMath>
        <m:r>
          <m:rPr/>
          <w:rPr>
            <w:rFonts w:hint="eastAsia" w:ascii="Cambria Math" w:hAnsi="Cambria Math"/>
            <w:sz w:val="24"/>
          </w:rPr>
          <m:t>π/2</m:t>
        </m:r>
      </m:oMath>
      <w:r>
        <w:rPr>
          <w:rFonts w:hint="eastAsia" w:ascii="宋体" w:hAnsi="宋体"/>
          <w:sz w:val="24"/>
        </w:rPr>
        <w:t>时，其合成波是一个圆极化波。</w:t>
      </w:r>
    </w:p>
    <w:p>
      <w:pPr>
        <w:spacing w:line="360" w:lineRule="auto"/>
        <w:ind w:firstLine="482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实验所设计的半波振子接收（发射）的波为线极化波，而最常用的接收（发射）圆极化波或椭圆极化波的天线即为螺旋天线。实际上一般螺旋天线在轴线方向不一定产生圆极化波，而是椭圆极化波。当单位长度的螺圈数N很大时，发射（接收）的波可看作是圆极化波。</w:t>
      </w:r>
    </w:p>
    <w:p>
      <w:pPr>
        <w:spacing w:line="360" w:lineRule="auto"/>
        <w:ind w:firstLine="482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极化波的一个需要重视的地方是极化的旋转方向问题。一般规定：面对电波传播的方向（无论是发射或接收），电场沿顺时针方向旋转的波称为右旋圆极化波，反时针方向旋转的波称为左旋圆极化波。右旋螺旋天线只能发射或接收右旋圆极化波，左旋螺旋天线只能发射或接收左旋圆极化波。判断方法：沿着天线辐射方向，当天线的绕向符合右手螺旋定则时，为右旋圆极化，反之为左旋圆极化。</w:t>
      </w:r>
    </w:p>
    <w:p>
      <w:p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实验内容与步骤：</w:t>
      </w:r>
    </w:p>
    <w:p>
      <w:pPr>
        <w:jc w:val="left"/>
        <w:rPr>
          <w:rFonts w:hint="eastAsia" w:ascii="宋体" w:hAnsi="宋体"/>
          <w:sz w:val="24"/>
        </w:rPr>
      </w:pPr>
    </w:p>
    <w:p>
      <w:pPr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详细步骤如下：</w:t>
      </w:r>
    </w:p>
    <w:p>
      <w:pPr>
        <w:pStyle w:val="7"/>
        <w:numPr>
          <w:ilvl w:val="0"/>
          <w:numId w:val="1"/>
        </w:numPr>
        <w:spacing w:line="360" w:lineRule="auto"/>
        <w:ind w:left="357" w:hanging="357" w:firstLineChars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在实验测试平台架设好4极化天线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信号源输出端通过高频电缆连接到A端口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B、C、D端口接匹配负载。</w:t>
      </w:r>
    </w:p>
    <w:p>
      <w:pPr>
        <w:pStyle w:val="7"/>
        <w:numPr>
          <w:ilvl w:val="0"/>
          <w:numId w:val="1"/>
        </w:numPr>
        <w:spacing w:line="360" w:lineRule="auto"/>
        <w:ind w:left="357" w:hanging="357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在俯仰角云台上，将线极化半波天线固定，并通过高频电缆与系统主机的RI-in可靠连接。</w:t>
      </w:r>
    </w:p>
    <w:p>
      <w:pPr>
        <w:pStyle w:val="7"/>
        <w:numPr>
          <w:ilvl w:val="0"/>
          <w:numId w:val="1"/>
        </w:numPr>
        <w:spacing w:line="360" w:lineRule="auto"/>
        <w:ind w:left="357" w:hanging="357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连续旋转俯仰角云台，每隔</w:t>
      </w:r>
      <w:r>
        <w:rPr>
          <w:rFonts w:ascii="宋体" w:hAnsi="宋体"/>
          <w:sz w:val="24"/>
        </w:rPr>
        <w:t>5</w:t>
      </w:r>
      <w:r>
        <w:rPr>
          <w:rFonts w:hint="eastAsia" w:ascii="宋体" w:hAnsi="宋体"/>
          <w:sz w:val="24"/>
          <w:vertAlign w:val="superscript"/>
        </w:rPr>
        <w:t>o</w:t>
      </w:r>
      <w:r>
        <w:rPr>
          <w:rFonts w:hint="eastAsia" w:ascii="宋体" w:hAnsi="宋体"/>
          <w:sz w:val="24"/>
        </w:rPr>
        <w:t>(按照设置要求)采集记录一次读数，连续旋转一周数据采集测量，并记录数据到表格中。</w:t>
      </w:r>
    </w:p>
    <w:p>
      <w:pPr>
        <w:pStyle w:val="7"/>
        <w:numPr>
          <w:ilvl w:val="0"/>
          <w:numId w:val="1"/>
        </w:numPr>
        <w:spacing w:line="360" w:lineRule="auto"/>
        <w:ind w:left="357" w:hanging="357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将四极化天线更换到其他端口发射，重复以上步骤，并记录数据。</w:t>
      </w:r>
    </w:p>
    <w:p>
      <w:pPr>
        <w:pStyle w:val="7"/>
        <w:numPr>
          <w:ilvl w:val="0"/>
          <w:numId w:val="1"/>
        </w:numPr>
        <w:spacing w:line="360" w:lineRule="auto"/>
        <w:ind w:left="357" w:hanging="357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根据数据作出极化图，从而判别A、B、C、D端口发射时，电磁波的因化形式。根据以上步骤，进行极化测量实验。</w:t>
      </w:r>
    </w:p>
    <w:p>
      <w:p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实验结果：</w:t>
      </w:r>
    </w:p>
    <w:tbl>
      <w:tblPr>
        <w:tblStyle w:val="9"/>
        <w:tblW w:w="0" w:type="auto"/>
        <w:tblInd w:w="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16" w:type="dxa"/>
            <w:vAlign w:val="center"/>
          </w:tcPr>
          <w:p>
            <w:pPr>
              <w:pStyle w:val="10"/>
              <w:spacing w:before="0"/>
              <w:ind w:left="0" w:right="0"/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端口</w:t>
            </w:r>
          </w:p>
        </w:tc>
        <w:tc>
          <w:tcPr>
            <w:tcW w:w="3480" w:type="dxa"/>
            <w:gridSpan w:val="5"/>
            <w:vAlign w:val="center"/>
          </w:tcPr>
          <w:p>
            <w:pPr>
              <w:pStyle w:val="10"/>
              <w:spacing w:before="0"/>
              <w:ind w:right="76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转动上方罗盘</w:t>
            </w:r>
          </w:p>
        </w:tc>
        <w:tc>
          <w:tcPr>
            <w:tcW w:w="3480" w:type="dxa"/>
            <w:gridSpan w:val="5"/>
            <w:vAlign w:val="center"/>
          </w:tcPr>
          <w:p>
            <w:pPr>
              <w:pStyle w:val="10"/>
              <w:spacing w:before="0"/>
              <w:ind w:right="76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转动下方罗盘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16" w:type="dxa"/>
            <w:vMerge w:val="restart"/>
            <w:vAlign w:val="center"/>
          </w:tcPr>
          <w:p>
            <w:pPr>
              <w:pStyle w:val="10"/>
              <w:spacing w:before="0"/>
              <w:ind w:left="0" w:right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A</w:t>
            </w:r>
          </w:p>
          <w:p>
            <w:pPr>
              <w:pStyle w:val="10"/>
              <w:spacing w:before="0"/>
              <w:ind w:left="0" w:right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水平极化圆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11" w:right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right="76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right="76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right="76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right="76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40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11" w:leftChars="0" w:right="0" w:rightChars="0"/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16" w:type="dxa"/>
            <w:vMerge w:val="continue"/>
            <w:tcBorders>
              <w:top w:val="nil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right="95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224.6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229.5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107.4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83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  <w:t>1451.9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576.2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761.7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937.5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1084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1298.8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16" w:type="dxa"/>
            <w:vMerge w:val="continue"/>
            <w:tcBorders>
              <w:top w:val="nil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right="76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right="76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60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right="76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70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right="76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80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right="76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90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60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70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80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16" w:type="dxa"/>
            <w:vMerge w:val="continue"/>
            <w:tcBorders>
              <w:top w:val="nil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right="95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  <w:t>1313.4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  <w:t>1064.9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right="76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  <w:t>788.1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right="76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  <w:t>443.8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right="76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  <w:t>205.9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1411.1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1357.4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1469.7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1508.8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1274.4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16" w:type="dxa"/>
            <w:vMerge w:val="continue"/>
            <w:tcBorders>
              <w:top w:val="nil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right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100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110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120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130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140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100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110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120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130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16" w:type="dxa"/>
            <w:vMerge w:val="continue"/>
            <w:tcBorders>
              <w:top w:val="nil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right="134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  <w:t>270.5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right="76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  <w:t>642.1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right="76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  <w:t>935.6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  <w:t>1279.6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  <w:t>1314.5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1318.4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981.4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1015.6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605.5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488.3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16" w:type="dxa"/>
            <w:vMerge w:val="continue"/>
            <w:tcBorders>
              <w:top w:val="nil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right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150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160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170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180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190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150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160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170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180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16" w:type="dxa"/>
            <w:vMerge w:val="continue"/>
            <w:tcBorders>
              <w:top w:val="nil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right="168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  <w:t>1466.2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  <w:t>1692.8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right="76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  <w:t>1714.8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  <w:t>1692.8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  <w:t>1656.3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332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136.7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195.3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322.3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434.6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16" w:type="dxa"/>
            <w:vMerge w:val="continue"/>
            <w:tcBorders>
              <w:top w:val="nil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right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200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210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220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230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240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200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210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220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230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16" w:type="dxa"/>
            <w:vMerge w:val="continue"/>
            <w:tcBorders>
              <w:top w:val="nil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right="95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  <w:t>1393.1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  <w:t>1170.0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  <w:t>1020.1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  <w:t>844.6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  <w:t>687.4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678.7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839.8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1030.3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1181.6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1289.1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16" w:type="dxa"/>
            <w:vMerge w:val="continue"/>
            <w:tcBorders>
              <w:top w:val="nil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right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250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260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270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280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290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250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260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270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280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16" w:type="dxa"/>
            <w:vMerge w:val="continue"/>
            <w:tcBorders>
              <w:top w:val="nil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right="134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  <w:t>570.4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right="76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  <w:t>475.3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right="76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  <w:t>685.1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  <w:t>773.9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  <w:t>1040.1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1352.5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1362.3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1308.6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1230.5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1025.4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16" w:type="dxa"/>
            <w:vMerge w:val="continue"/>
            <w:tcBorders>
              <w:top w:val="nil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right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300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310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320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330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340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300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310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320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330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16" w:type="dxa"/>
            <w:vMerge w:val="continue"/>
            <w:tcBorders>
              <w:top w:val="nil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right="95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  <w:t>1224.7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right="76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  <w:t>1483.8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  <w:t>1558.4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  <w:t>1689.7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  <w:t>1689.7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903.3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795.9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371.1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288.1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48.8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16" w:type="dxa"/>
            <w:vMerge w:val="continue"/>
            <w:tcBorders>
              <w:top w:val="nil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right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350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360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right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right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right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350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360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16" w:type="dxa"/>
            <w:vMerge w:val="continue"/>
            <w:tcBorders>
              <w:top w:val="nil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right="95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  <w:t>1707.4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  <w:t>1764.3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right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right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right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68.4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576.2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16" w:type="dxa"/>
            <w:vMerge w:val="restart"/>
            <w:vAlign w:val="center"/>
          </w:tcPr>
          <w:p>
            <w:pPr>
              <w:pStyle w:val="10"/>
              <w:spacing w:before="0"/>
              <w:ind w:left="0" w:right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B</w:t>
            </w:r>
          </w:p>
          <w:p>
            <w:pPr>
              <w:pStyle w:val="10"/>
              <w:spacing w:before="0"/>
              <w:ind w:left="0" w:right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垂直极化圆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11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40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11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16" w:type="dxa"/>
            <w:vMerge w:val="continue"/>
          </w:tcPr>
          <w:p>
            <w:pPr>
              <w:autoSpaceDE w:val="0"/>
              <w:autoSpaceDN w:val="0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1684.6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1850.6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1962.9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1860.4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1918.9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1425.8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1362.3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1372.1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1250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1337.9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16" w:type="dxa"/>
            <w:vMerge w:val="continue"/>
          </w:tcPr>
          <w:p>
            <w:pPr>
              <w:autoSpaceDE w:val="0"/>
              <w:autoSpaceDN w:val="0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60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70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80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90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60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70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80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16" w:type="dxa"/>
            <w:vMerge w:val="continue"/>
          </w:tcPr>
          <w:p>
            <w:pPr>
              <w:autoSpaceDE w:val="0"/>
              <w:autoSpaceDN w:val="0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1870.1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1855.5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1923.8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1884.8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1826.2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1254.9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942.4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903.3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727.5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556.6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16" w:type="dxa"/>
            <w:vMerge w:val="continue"/>
          </w:tcPr>
          <w:p>
            <w:pPr>
              <w:autoSpaceDE w:val="0"/>
              <w:autoSpaceDN w:val="0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100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110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120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130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140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100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110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120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130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16" w:type="dxa"/>
            <w:vMerge w:val="continue"/>
          </w:tcPr>
          <w:p>
            <w:pPr>
              <w:autoSpaceDE w:val="0"/>
              <w:autoSpaceDN w:val="0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1806.6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1816.4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1655.3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1635.7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1591.8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463.9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473.6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463.9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537.1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649.4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16" w:type="dxa"/>
            <w:vMerge w:val="continue"/>
          </w:tcPr>
          <w:p>
            <w:pPr>
              <w:autoSpaceDE w:val="0"/>
              <w:autoSpaceDN w:val="0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150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160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170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180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190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150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160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170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180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16" w:type="dxa"/>
            <w:vMerge w:val="continue"/>
          </w:tcPr>
          <w:p>
            <w:pPr>
              <w:autoSpaceDE w:val="0"/>
              <w:autoSpaceDN w:val="0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1586.9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1557.6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1401.4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1430.7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1494.1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761.7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839.8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942.4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971.7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1054.7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16" w:type="dxa"/>
            <w:vMerge w:val="continue"/>
          </w:tcPr>
          <w:p>
            <w:pPr>
              <w:autoSpaceDE w:val="0"/>
              <w:autoSpaceDN w:val="0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200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210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220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230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240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200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210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220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230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16" w:type="dxa"/>
            <w:vMerge w:val="continue"/>
          </w:tcPr>
          <w:p>
            <w:pPr>
              <w:autoSpaceDE w:val="0"/>
              <w:autoSpaceDN w:val="0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1621.1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1728.5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1733.4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1728.5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1733.4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1074.2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1030.3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971.7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844.7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786.1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16" w:type="dxa"/>
            <w:vMerge w:val="continue"/>
          </w:tcPr>
          <w:p>
            <w:pPr>
              <w:autoSpaceDE w:val="0"/>
              <w:autoSpaceDN w:val="0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250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260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270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280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290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250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260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270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280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16" w:type="dxa"/>
            <w:vMerge w:val="continue"/>
          </w:tcPr>
          <w:p>
            <w:pPr>
              <w:autoSpaceDE w:val="0"/>
              <w:autoSpaceDN w:val="0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1713.9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1669.9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1582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1523.4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1460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673.8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556.6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478.5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517.6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620.1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16" w:type="dxa"/>
            <w:vMerge w:val="continue"/>
          </w:tcPr>
          <w:p>
            <w:pPr>
              <w:autoSpaceDE w:val="0"/>
              <w:autoSpaceDN w:val="0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300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310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320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330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340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300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310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320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330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016" w:type="dxa"/>
            <w:vMerge w:val="continue"/>
          </w:tcPr>
          <w:p>
            <w:pPr>
              <w:autoSpaceDE w:val="0"/>
              <w:autoSpaceDN w:val="0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1396.5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1601.6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1611.3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1601.6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1645.5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737.3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918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986.3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1088.9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1147.5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1016" w:type="dxa"/>
            <w:vMerge w:val="continue"/>
          </w:tcPr>
          <w:p>
            <w:pPr>
              <w:autoSpaceDE w:val="0"/>
              <w:autoSpaceDN w:val="0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350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360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350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360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016" w:type="dxa"/>
            <w:vMerge w:val="continue"/>
          </w:tcPr>
          <w:p>
            <w:pPr>
              <w:autoSpaceDE w:val="0"/>
              <w:autoSpaceDN w:val="0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1679.7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1684.6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1176.8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1425.8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</w:tbl>
    <w:p>
      <w:pPr>
        <w:rPr>
          <w:sz w:val="18"/>
          <w:szCs w:val="18"/>
        </w:rPr>
        <w:sectPr>
          <w:pgSz w:w="11910" w:h="16840"/>
          <w:pgMar w:top="1460" w:right="1440" w:bottom="280" w:left="1680" w:header="720" w:footer="720" w:gutter="0"/>
          <w:cols w:space="720" w:num="1"/>
        </w:sectPr>
      </w:pPr>
    </w:p>
    <w:tbl>
      <w:tblPr>
        <w:tblStyle w:val="9"/>
        <w:tblW w:w="0" w:type="auto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4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34" w:type="dxa"/>
            <w:vAlign w:val="center"/>
          </w:tcPr>
          <w:p>
            <w:pPr>
              <w:pStyle w:val="10"/>
              <w:spacing w:before="0"/>
              <w:ind w:left="85" w:right="77"/>
              <w:rPr>
                <w:rFonts w:hint="default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sz w:val="18"/>
                <w:szCs w:val="18"/>
                <w:lang w:val="en-US" w:eastAsia="zh-CN"/>
              </w:rPr>
              <w:t>端口</w:t>
            </w:r>
          </w:p>
        </w:tc>
        <w:tc>
          <w:tcPr>
            <w:tcW w:w="3480" w:type="dxa"/>
            <w:gridSpan w:val="5"/>
          </w:tcPr>
          <w:p>
            <w:pPr>
              <w:pStyle w:val="10"/>
              <w:spacing w:before="0"/>
              <w:ind w:right="76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转动上方罗盘</w:t>
            </w:r>
          </w:p>
        </w:tc>
        <w:tc>
          <w:tcPr>
            <w:tcW w:w="3480" w:type="dxa"/>
            <w:gridSpan w:val="5"/>
          </w:tcPr>
          <w:p>
            <w:pPr>
              <w:pStyle w:val="10"/>
              <w:spacing w:before="0"/>
              <w:ind w:right="76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转动下方罗盘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34" w:type="dxa"/>
            <w:vMerge w:val="restart"/>
            <w:vAlign w:val="center"/>
          </w:tcPr>
          <w:p>
            <w:pPr>
              <w:pStyle w:val="10"/>
              <w:spacing w:before="0"/>
              <w:ind w:left="85" w:right="77"/>
              <w:rPr>
                <w:rFonts w:cs="Times New Roman"/>
                <w:sz w:val="18"/>
                <w:szCs w:val="18"/>
                <w:lang w:eastAsia="en-US"/>
              </w:rPr>
            </w:pPr>
            <w:r>
              <w:rPr>
                <w:rFonts w:cs="Times New Roman"/>
                <w:sz w:val="18"/>
                <w:szCs w:val="18"/>
                <w:lang w:eastAsia="en-US"/>
              </w:rPr>
              <w:t>C</w:t>
            </w:r>
          </w:p>
          <w:p>
            <w:pPr>
              <w:pStyle w:val="10"/>
              <w:spacing w:before="0"/>
              <w:ind w:left="85" w:right="77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hint="eastAsia" w:cs="Times New Roman"/>
                <w:sz w:val="18"/>
                <w:szCs w:val="18"/>
                <w:lang w:eastAsia="zh-CN"/>
              </w:rPr>
              <w:t>左旋极化圆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11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40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11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34" w:type="dxa"/>
            <w:vMerge w:val="continue"/>
            <w:tcBorders>
              <w:top w:val="nil"/>
            </w:tcBorders>
            <w:vAlign w:val="center"/>
          </w:tcPr>
          <w:p>
            <w:pPr>
              <w:autoSpaceDE w:val="0"/>
              <w:autoSpaceDN w:val="0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522.5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551.8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581.1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605.5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639.6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615.2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341.8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297.9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278.3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214.8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34" w:type="dxa"/>
            <w:vMerge w:val="continue"/>
            <w:tcBorders>
              <w:top w:val="nil"/>
            </w:tcBorders>
            <w:vAlign w:val="center"/>
          </w:tcPr>
          <w:p>
            <w:pPr>
              <w:autoSpaceDE w:val="0"/>
              <w:autoSpaceDN w:val="0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60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70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80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90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60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70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80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34" w:type="dxa"/>
            <w:vMerge w:val="continue"/>
            <w:tcBorders>
              <w:top w:val="nil"/>
            </w:tcBorders>
            <w:vAlign w:val="center"/>
          </w:tcPr>
          <w:p>
            <w:pPr>
              <w:autoSpaceDE w:val="0"/>
              <w:autoSpaceDN w:val="0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678.7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737.3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761.7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781.2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810.5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185.5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127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83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112.3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102.5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34" w:type="dxa"/>
            <w:vMerge w:val="continue"/>
            <w:tcBorders>
              <w:top w:val="nil"/>
            </w:tcBorders>
            <w:vAlign w:val="center"/>
          </w:tcPr>
          <w:p>
            <w:pPr>
              <w:autoSpaceDE w:val="0"/>
              <w:autoSpaceDN w:val="0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100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110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120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130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140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100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110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120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130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34" w:type="dxa"/>
            <w:vMerge w:val="continue"/>
            <w:tcBorders>
              <w:top w:val="nil"/>
            </w:tcBorders>
            <w:vAlign w:val="center"/>
          </w:tcPr>
          <w:p>
            <w:pPr>
              <w:autoSpaceDE w:val="0"/>
              <w:autoSpaceDN w:val="0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815.4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844.7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844.7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849.6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849.6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185.5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229.5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170.9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180.7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239.3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34" w:type="dxa"/>
            <w:vMerge w:val="continue"/>
            <w:tcBorders>
              <w:top w:val="nil"/>
            </w:tcBorders>
            <w:vAlign w:val="center"/>
          </w:tcPr>
          <w:p>
            <w:pPr>
              <w:autoSpaceDE w:val="0"/>
              <w:autoSpaceDN w:val="0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150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160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170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180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190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150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160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170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180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34" w:type="dxa"/>
            <w:vMerge w:val="continue"/>
            <w:tcBorders>
              <w:top w:val="nil"/>
            </w:tcBorders>
            <w:vAlign w:val="center"/>
          </w:tcPr>
          <w:p>
            <w:pPr>
              <w:autoSpaceDE w:val="0"/>
              <w:autoSpaceDN w:val="0"/>
              <w:rPr>
                <w:rFonts w:hint="default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eastAsia="zh-CN"/>
              </w:rPr>
              <w:t>5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7.2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878.9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922.9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634.8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649.4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527.3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429.7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512.7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581.1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673.8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800.8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34" w:type="dxa"/>
            <w:vMerge w:val="continue"/>
            <w:tcBorders>
              <w:top w:val="nil"/>
            </w:tcBorders>
            <w:vAlign w:val="center"/>
          </w:tcPr>
          <w:p>
            <w:pPr>
              <w:autoSpaceDE w:val="0"/>
              <w:autoSpaceDN w:val="0"/>
              <w:rPr>
                <w:rFonts w:hint="eastAsia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200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210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220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230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240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200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210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220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230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34" w:type="dxa"/>
            <w:vMerge w:val="continue"/>
            <w:tcBorders>
              <w:top w:val="nil"/>
            </w:tcBorders>
            <w:vAlign w:val="center"/>
          </w:tcPr>
          <w:p>
            <w:pPr>
              <w:autoSpaceDE w:val="0"/>
              <w:autoSpaceDN w:val="0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507.8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698.2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708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732.4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1240.2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927.7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1005.9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952.1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1020.5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1010.7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34" w:type="dxa"/>
            <w:vMerge w:val="continue"/>
            <w:tcBorders>
              <w:top w:val="nil"/>
            </w:tcBorders>
            <w:vAlign w:val="center"/>
          </w:tcPr>
          <w:p>
            <w:pPr>
              <w:autoSpaceDE w:val="0"/>
              <w:autoSpaceDN w:val="0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250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260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270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280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290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250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260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270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280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34" w:type="dxa"/>
            <w:vMerge w:val="continue"/>
            <w:tcBorders>
              <w:top w:val="nil"/>
            </w:tcBorders>
            <w:vAlign w:val="center"/>
          </w:tcPr>
          <w:p>
            <w:pPr>
              <w:autoSpaceDE w:val="0"/>
              <w:autoSpaceDN w:val="0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1152.3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1162.1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1176.8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1381.8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1567.4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1030.3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1040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976.6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1127.9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1010.7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34" w:type="dxa"/>
            <w:vMerge w:val="continue"/>
            <w:tcBorders>
              <w:top w:val="nil"/>
            </w:tcBorders>
            <w:vAlign w:val="center"/>
          </w:tcPr>
          <w:p>
            <w:pPr>
              <w:autoSpaceDE w:val="0"/>
              <w:autoSpaceDN w:val="0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300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310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320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330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340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300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310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320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330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34" w:type="dxa"/>
            <w:vMerge w:val="continue"/>
            <w:tcBorders>
              <w:top w:val="nil"/>
            </w:tcBorders>
            <w:vAlign w:val="center"/>
          </w:tcPr>
          <w:p>
            <w:pPr>
              <w:autoSpaceDE w:val="0"/>
              <w:autoSpaceDN w:val="0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1547.9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1538.1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1523.4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1464.8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1445.3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991.2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1010.7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1005.9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1015.6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971.7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34" w:type="dxa"/>
            <w:vMerge w:val="continue"/>
            <w:tcBorders>
              <w:top w:val="nil"/>
            </w:tcBorders>
            <w:vAlign w:val="center"/>
          </w:tcPr>
          <w:p>
            <w:pPr>
              <w:autoSpaceDE w:val="0"/>
              <w:autoSpaceDN w:val="0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350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360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350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360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34" w:type="dxa"/>
            <w:vMerge w:val="continue"/>
            <w:tcBorders>
              <w:top w:val="nil"/>
            </w:tcBorders>
            <w:vAlign w:val="center"/>
          </w:tcPr>
          <w:p>
            <w:pPr>
              <w:autoSpaceDE w:val="0"/>
              <w:autoSpaceDN w:val="0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1455.1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522.5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913.1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615.2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34" w:type="dxa"/>
            <w:vMerge w:val="restart"/>
            <w:vAlign w:val="center"/>
          </w:tcPr>
          <w:p>
            <w:pPr>
              <w:pStyle w:val="10"/>
              <w:spacing w:before="0"/>
              <w:ind w:right="76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D</w:t>
            </w:r>
          </w:p>
          <w:p>
            <w:pPr>
              <w:pStyle w:val="10"/>
              <w:spacing w:before="0"/>
              <w:ind w:right="76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右旋极化圆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11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40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11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34" w:type="dxa"/>
            <w:vMerge w:val="continue"/>
            <w:tcBorders>
              <w:top w:val="nil"/>
            </w:tcBorders>
          </w:tcPr>
          <w:p>
            <w:pPr>
              <w:autoSpaceDE w:val="0"/>
              <w:autoSpaceDN w:val="0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1274.4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522.5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605.5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595.7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590.8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1098.6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1044.9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1132.8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1171.9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1103.5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34" w:type="dxa"/>
            <w:vMerge w:val="continue"/>
            <w:tcBorders>
              <w:top w:val="nil"/>
            </w:tcBorders>
          </w:tcPr>
          <w:p>
            <w:pPr>
              <w:autoSpaceDE w:val="0"/>
              <w:autoSpaceDN w:val="0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60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70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80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90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60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70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80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34" w:type="dxa"/>
            <w:vMerge w:val="continue"/>
            <w:tcBorders>
              <w:top w:val="nil"/>
            </w:tcBorders>
          </w:tcPr>
          <w:p>
            <w:pPr>
              <w:autoSpaceDE w:val="0"/>
              <w:autoSpaceDN w:val="0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556.6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659.2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761.7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732.4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1079.1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1035.2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1010.7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864.3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786.1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6" w:rightChars="0"/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722.7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1134" w:type="dxa"/>
            <w:vMerge w:val="continue"/>
            <w:tcBorders>
              <w:top w:val="nil"/>
            </w:tcBorders>
          </w:tcPr>
          <w:p>
            <w:pPr>
              <w:autoSpaceDE w:val="0"/>
              <w:autoSpaceDN w:val="0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100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110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120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130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140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100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110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120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130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34" w:type="dxa"/>
            <w:vMerge w:val="continue"/>
            <w:tcBorders>
              <w:top w:val="nil"/>
            </w:tcBorders>
          </w:tcPr>
          <w:p>
            <w:pPr>
              <w:autoSpaceDE w:val="0"/>
              <w:autoSpaceDN w:val="0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1123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878.9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795.9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854.5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903.3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590.8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537.1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468.8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444.3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415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34" w:type="dxa"/>
            <w:vMerge w:val="continue"/>
            <w:tcBorders>
              <w:top w:val="nil"/>
            </w:tcBorders>
          </w:tcPr>
          <w:p>
            <w:pPr>
              <w:autoSpaceDE w:val="0"/>
              <w:autoSpaceDN w:val="0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150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160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170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180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190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150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160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170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180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34" w:type="dxa"/>
            <w:vMerge w:val="continue"/>
            <w:tcBorders>
              <w:top w:val="nil"/>
            </w:tcBorders>
          </w:tcPr>
          <w:p>
            <w:pPr>
              <w:autoSpaceDE w:val="0"/>
              <w:autoSpaceDN w:val="0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918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918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913.1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927.7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869.1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444.3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493.2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600.6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747.1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791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34" w:type="dxa"/>
            <w:vMerge w:val="continue"/>
            <w:tcBorders>
              <w:top w:val="nil"/>
            </w:tcBorders>
          </w:tcPr>
          <w:p>
            <w:pPr>
              <w:autoSpaceDE w:val="0"/>
              <w:autoSpaceDN w:val="0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200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210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220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230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240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200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210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220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230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34" w:type="dxa"/>
            <w:vMerge w:val="continue"/>
            <w:tcBorders>
              <w:top w:val="nil"/>
            </w:tcBorders>
          </w:tcPr>
          <w:p>
            <w:pPr>
              <w:autoSpaceDE w:val="0"/>
              <w:autoSpaceDN w:val="0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869.1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927.7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1030.3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1123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1206.1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986.3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1044.9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1157.2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1147.5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1157.2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34" w:type="dxa"/>
            <w:vMerge w:val="continue"/>
            <w:tcBorders>
              <w:top w:val="nil"/>
            </w:tcBorders>
          </w:tcPr>
          <w:p>
            <w:pPr>
              <w:autoSpaceDE w:val="0"/>
              <w:autoSpaceDN w:val="0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250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260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270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280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290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250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260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270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280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34" w:type="dxa"/>
            <w:vMerge w:val="continue"/>
            <w:tcBorders>
              <w:top w:val="nil"/>
            </w:tcBorders>
          </w:tcPr>
          <w:p>
            <w:pPr>
              <w:autoSpaceDE w:val="0"/>
              <w:autoSpaceDN w:val="0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1186.5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1220.7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1162.1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1147.5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1171.9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1157.2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1074.2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1030.3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1025.4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776.4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34" w:type="dxa"/>
            <w:vMerge w:val="continue"/>
            <w:tcBorders>
              <w:top w:val="nil"/>
            </w:tcBorders>
          </w:tcPr>
          <w:p>
            <w:pPr>
              <w:autoSpaceDE w:val="0"/>
              <w:autoSpaceDN w:val="0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300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310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320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330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340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300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310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320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330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34" w:type="dxa"/>
            <w:vMerge w:val="continue"/>
            <w:tcBorders>
              <w:top w:val="nil"/>
            </w:tcBorders>
          </w:tcPr>
          <w:p>
            <w:pPr>
              <w:autoSpaceDE w:val="0"/>
              <w:autoSpaceDN w:val="0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1044.9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1103.5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922.9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913.1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878.9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693.4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600.6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542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522.5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eastAsia="等线" w:cs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8"/>
                <w:szCs w:val="18"/>
                <w:lang w:val="en-US" w:eastAsia="zh-CN"/>
              </w:rPr>
              <w:t>546.9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34" w:type="dxa"/>
            <w:vMerge w:val="continue"/>
            <w:tcBorders>
              <w:top w:val="nil"/>
            </w:tcBorders>
          </w:tcPr>
          <w:p>
            <w:pPr>
              <w:autoSpaceDE w:val="0"/>
              <w:autoSpaceDN w:val="0"/>
              <w:rPr>
                <w:kern w:val="0"/>
                <w:sz w:val="18"/>
                <w:szCs w:val="18"/>
                <w:lang w:eastAsia="en-US"/>
              </w:rPr>
            </w:pPr>
            <w:bookmarkStart w:id="6" w:name="_GoBack" w:colFirst="6" w:colLast="7"/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350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360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350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87" w:leftChars="0" w:right="78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360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34" w:type="dxa"/>
            <w:vMerge w:val="continue"/>
            <w:tcBorders>
              <w:top w:val="nil"/>
            </w:tcBorders>
          </w:tcPr>
          <w:p>
            <w:pPr>
              <w:autoSpaceDE w:val="0"/>
              <w:autoSpaceDN w:val="0"/>
              <w:rPr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849.6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1274.4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585.9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1098.6</w:t>
            </w: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696" w:type="dxa"/>
            <w:vAlign w:val="center"/>
          </w:tcPr>
          <w:p>
            <w:pPr>
              <w:pStyle w:val="10"/>
              <w:spacing w:before="0"/>
              <w:ind w:left="0" w:leftChars="0" w:right="0" w:rightChars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bookmarkEnd w:id="6"/>
    </w:tbl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数据处理：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将实验数据导入MATLAB进行处理，画出图像如下：</w:t>
      </w:r>
    </w:p>
    <w:p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sz w:val="24"/>
          <w:lang w:eastAsia="zh-CN"/>
        </w:rPr>
        <w:t>、</w:t>
      </w:r>
      <w:r>
        <w:rPr>
          <w:rFonts w:hint="eastAsia" w:ascii="宋体" w:hAnsi="宋体"/>
          <w:b/>
          <w:bCs/>
          <w:sz w:val="28"/>
          <w:szCs w:val="28"/>
        </w:rPr>
        <w:t>实验结论：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、端口A测得输出的极化电磁波强度，随着接收天线与竖直方向的夹角的增大，不断减小。说明夹角为0°时的竖直放置的天线接收到了最大的极化电磁波强度，而夹角为90°时水平放置的天线接收到了最小的电磁场强度。由此推测，发射端发射的电磁波的电场强度的偏振方向应为垂直方向，所以端口A测量的应为垂直极化波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2、同理，端口</w:t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测得输出的极化电磁波强度，随着接收天线与竖直方向的夹角的增大，不断增大。说明夹角为0°时的竖直放置的天线接收到了最小的极化电磁波强度，而夹角为90°时水平放置的天线接收到了最大的电磁场强度。由此推测，发射端发射的电磁波的电场强度的偏振方向应为水平方向，所以端口A测量的应为水平极化波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、端口</w:t>
      </w: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测得输出的极化电磁波强度，随着接收天线与竖直方向的夹角的增大，大体上有先增大后减小的趋势。初步判断输出电磁波为圆极化波，理论上，圆极化波的电场强度偏振方向随着时间推移是不断且均匀变化的，所以测得的极化波强度也应为一个恒定的值。而实际测得的极化波强度是随接收天线的旋转先增大后减小的，考虑到实际仪器的误差与接收天线的在旋转过程中的接受面的问题，由于接收天线是固定向左侧旋转的，所以判断端口C输出的极化波为右旋圆极化波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、端口</w:t>
      </w:r>
      <w:r>
        <w:rPr>
          <w:rFonts w:ascii="宋体" w:hAnsi="宋体"/>
          <w:sz w:val="24"/>
        </w:rPr>
        <w:t>D</w:t>
      </w:r>
      <w:r>
        <w:rPr>
          <w:rFonts w:hint="eastAsia" w:ascii="宋体" w:hAnsi="宋体"/>
          <w:sz w:val="24"/>
        </w:rPr>
        <w:t>测得输出的极化电磁波强度，随着接收天线与竖直方向的夹角的增大，大体上有先减小后增大的趋势。根据端口C的判断依据，我们也可以判读得出端口D输出的极化波为左旋圆极化波。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2A5B64"/>
    <w:multiLevelType w:val="multilevel"/>
    <w:tmpl w:val="472A5B6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M5YWU4MmMxMjIxNDZhZTFmMWZhZDk5MWYyMzM3MTMifQ=="/>
  </w:docVars>
  <w:rsids>
    <w:rsidRoot w:val="00103C4A"/>
    <w:rsid w:val="000A777C"/>
    <w:rsid w:val="000B6797"/>
    <w:rsid w:val="000C127F"/>
    <w:rsid w:val="00103C4A"/>
    <w:rsid w:val="00113E73"/>
    <w:rsid w:val="00115341"/>
    <w:rsid w:val="00174579"/>
    <w:rsid w:val="0019012A"/>
    <w:rsid w:val="0022609E"/>
    <w:rsid w:val="0024447A"/>
    <w:rsid w:val="002538AC"/>
    <w:rsid w:val="00283BDD"/>
    <w:rsid w:val="00297280"/>
    <w:rsid w:val="00323106"/>
    <w:rsid w:val="00323FD8"/>
    <w:rsid w:val="00362109"/>
    <w:rsid w:val="00364F66"/>
    <w:rsid w:val="00374716"/>
    <w:rsid w:val="003A4A86"/>
    <w:rsid w:val="003D10E9"/>
    <w:rsid w:val="004239DF"/>
    <w:rsid w:val="004421F6"/>
    <w:rsid w:val="00447D72"/>
    <w:rsid w:val="00454434"/>
    <w:rsid w:val="00510915"/>
    <w:rsid w:val="00545703"/>
    <w:rsid w:val="00577EB4"/>
    <w:rsid w:val="00591E6E"/>
    <w:rsid w:val="005C6244"/>
    <w:rsid w:val="00613CA5"/>
    <w:rsid w:val="00644CC8"/>
    <w:rsid w:val="00682A94"/>
    <w:rsid w:val="006D5CCF"/>
    <w:rsid w:val="006E286B"/>
    <w:rsid w:val="00716EE8"/>
    <w:rsid w:val="00720BDF"/>
    <w:rsid w:val="007467A0"/>
    <w:rsid w:val="007751B4"/>
    <w:rsid w:val="007A34ED"/>
    <w:rsid w:val="00825C14"/>
    <w:rsid w:val="00835248"/>
    <w:rsid w:val="0084104F"/>
    <w:rsid w:val="0086531E"/>
    <w:rsid w:val="00896062"/>
    <w:rsid w:val="00901041"/>
    <w:rsid w:val="009318DF"/>
    <w:rsid w:val="00981D68"/>
    <w:rsid w:val="00991D69"/>
    <w:rsid w:val="009A64BA"/>
    <w:rsid w:val="009C7263"/>
    <w:rsid w:val="00A10C24"/>
    <w:rsid w:val="00A60246"/>
    <w:rsid w:val="00A6169E"/>
    <w:rsid w:val="00A90726"/>
    <w:rsid w:val="00A92E7A"/>
    <w:rsid w:val="00AA0E59"/>
    <w:rsid w:val="00AC332F"/>
    <w:rsid w:val="00B363C9"/>
    <w:rsid w:val="00BB3E5F"/>
    <w:rsid w:val="00BB77C2"/>
    <w:rsid w:val="00BC4EA2"/>
    <w:rsid w:val="00C907AC"/>
    <w:rsid w:val="00C923B2"/>
    <w:rsid w:val="00C956CD"/>
    <w:rsid w:val="00D203BA"/>
    <w:rsid w:val="00D61004"/>
    <w:rsid w:val="00E31FFE"/>
    <w:rsid w:val="00E64DF2"/>
    <w:rsid w:val="00E93241"/>
    <w:rsid w:val="00EB71CE"/>
    <w:rsid w:val="00EC29C3"/>
    <w:rsid w:val="00EC64D7"/>
    <w:rsid w:val="00ED1D10"/>
    <w:rsid w:val="00F64196"/>
    <w:rsid w:val="00F71B07"/>
    <w:rsid w:val="00FA48AC"/>
    <w:rsid w:val="00FA73F8"/>
    <w:rsid w:val="00FC5DA5"/>
    <w:rsid w:val="00FE4882"/>
    <w:rsid w:val="21F55D44"/>
    <w:rsid w:val="2C3736B4"/>
    <w:rsid w:val="6F3C3BF5"/>
    <w:rsid w:val="721C17AF"/>
    <w:rsid w:val="7DC3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styleId="8">
    <w:name w:val="Placeholder Text"/>
    <w:basedOn w:val="6"/>
    <w:semiHidden/>
    <w:qFormat/>
    <w:uiPriority w:val="99"/>
    <w:rPr>
      <w:color w:val="808080"/>
    </w:rPr>
  </w:style>
  <w:style w:type="table" w:customStyle="1" w:styleId="9">
    <w:name w:val="Table Normal"/>
    <w:semiHidden/>
    <w:unhideWhenUsed/>
    <w:qFormat/>
    <w:uiPriority w:val="2"/>
    <w:pPr>
      <w:widowControl w:val="0"/>
      <w:autoSpaceDE w:val="0"/>
      <w:autoSpaceDN w:val="0"/>
    </w:pPr>
    <w:rPr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Table Paragraph"/>
    <w:basedOn w:val="1"/>
    <w:qFormat/>
    <w:uiPriority w:val="1"/>
    <w:pPr>
      <w:autoSpaceDE w:val="0"/>
      <w:autoSpaceDN w:val="0"/>
      <w:spacing w:before="53"/>
      <w:ind w:left="87" w:right="78"/>
      <w:jc w:val="center"/>
    </w:pPr>
    <w:rPr>
      <w:rFonts w:ascii="宋体" w:hAnsi="宋体" w:cs="宋体"/>
      <w:kern w:val="0"/>
      <w:sz w:val="22"/>
      <w:szCs w:val="22"/>
    </w:rPr>
  </w:style>
  <w:style w:type="character" w:customStyle="1" w:styleId="11">
    <w:name w:val="页眉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字符"/>
    <w:basedOn w:val="6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2346</Words>
  <Characters>3832</Characters>
  <Lines>73</Lines>
  <Paragraphs>20</Paragraphs>
  <TotalTime>54</TotalTime>
  <ScaleCrop>false</ScaleCrop>
  <LinksUpToDate>false</LinksUpToDate>
  <CharactersWithSpaces>4115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2021-10-31T03:22:00Z</dcterms:created>
  <dc:creator>fn</dc:creator>
  <cp:lastModifiedBy>浅若夏沫゛</cp:lastModifiedBy>
  <dcterms:modified xsi:type="dcterms:W3CDTF">2023-10-17T16:46:02Z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A096E47C99184E1A8284A6FE89F373FA</vt:lpwstr>
  </property>
</Properties>
</file>