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Rangka Nota Pembelajaran — P851-002-4:2025-C04 Develop Pupil's Assessment</w:t>
      </w:r>
    </w:p>
    <w:p w14:paraId="2D51B82C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Malay Guideline</w:t>
      </w:r>
    </w:p>
    <w:p w14:paraId="33134C4C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NOSS,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Curriculum of Competency Unit (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satu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0662D10F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Competency Unit (CU),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beberapa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(WA).</w:t>
      </w:r>
    </w:p>
    <w:p w14:paraId="17FAF0F0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10F9DB6A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Topic </w:t>
      </w:r>
      <w:proofErr w:type="spellStart"/>
      <w:r w:rsidRPr="00E845C4">
        <w:rPr>
          <w:rFonts w:ascii="Arial" w:hAnsi="Arial" w:cs="Arial"/>
          <w:sz w:val="24"/>
          <w:szCs w:val="24"/>
        </w:rPr>
        <w:t>Penerangan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adalah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5C633C23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Rule of Thumb</w:t>
      </w:r>
    </w:p>
    <w:p w14:paraId="6606E141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menerangkan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1 Work Activity - Related Knowledge.</w:t>
      </w:r>
    </w:p>
    <w:p w14:paraId="30FC72F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Sekiranya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WA, </w:t>
      </w:r>
      <w:proofErr w:type="spellStart"/>
      <w:r w:rsidRPr="00E845C4">
        <w:rPr>
          <w:rFonts w:ascii="Arial" w:hAnsi="Arial" w:cs="Arial"/>
          <w:sz w:val="24"/>
          <w:szCs w:val="24"/>
        </w:rPr>
        <w:t>bermaksud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perlu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FD2A32D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Tujuan 1 WA = 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Jadual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Spesifikasi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Ujian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(JSU)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45C4">
        <w:rPr>
          <w:rFonts w:ascii="Arial" w:hAnsi="Arial" w:cs="Arial"/>
          <w:sz w:val="24"/>
          <w:szCs w:val="24"/>
        </w:rPr>
        <w:t>berbeza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45C4">
        <w:rPr>
          <w:rFonts w:ascii="Arial" w:hAnsi="Arial" w:cs="Arial"/>
          <w:sz w:val="24"/>
          <w:szCs w:val="24"/>
        </w:rPr>
        <w:t>Menghasilkan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berasingan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memudahkan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objektif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berdasarkan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bagi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tersebut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6865495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Aliran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Kerja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Ringkas</w:t>
      </w:r>
      <w:proofErr w:type="spellEnd"/>
    </w:p>
    <w:p w14:paraId="7A67B350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Ambil butiran daripada NOSS, sediakan prompt Chatgpt/AI.</w:t>
      </w:r>
    </w:p>
    <w:p w14:paraId="7757066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Masukkan prompt dalam Chatgpt/AI, hasilkan rangka Nota Pembelajaran.</w:t>
      </w:r>
    </w:p>
    <w:p w14:paraId="609ED29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Hasilkan penerangan lanjut untuk setiap topik/bab dalam rangka tersebut.</w:t>
      </w:r>
    </w:p>
    <w:p w14:paraId="4803192B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Hasilkan Tajuk, Ringkasan (Tujuan), Soalan Perbincangan dan Rujukan.</w:t>
      </w:r>
    </w:p>
    <w:p w14:paraId="39E966AE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Tambahan: hasilkan soalan objektif berdasarkan bilangan soalan dan jenis kesukaran/keterampilan dalam JSU (rujuk 3.4a).</w:t>
      </w:r>
    </w:p>
    <w:p w14:paraId="524E7261" w14:textId="77777777" w:rsidR="006C2DAE" w:rsidRPr="00E845C4" w:rsidRDefault="006C2DAE" w:rsidP="00E845C4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br w:type="page"/>
      </w:r>
    </w:p>
    <w:p w14:paraId="2126BC7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lastRenderedPageBreak/>
        <w:t>Setiap bahagian dihantar sebagai mesej berasingan supaya tidak melebihi had ChatGPT/AI versi percuma. Tunggu jawapan setiap prompt sebelum hantar prompt seterusnya.</w:t>
      </w:r>
    </w:p>
    <w:p w14:paraId="66184EBC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t>Langkah 1 (Free): Bina Rangka Nota Pembelajaran</w:t>
      </w:r>
    </w:p>
    <w:p w14:paraId="4D915CA9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Ubahsuai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bertanda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[ ]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 dan </w:t>
      </w:r>
      <w:proofErr w:type="spellStart"/>
      <w:r w:rsidRPr="00E845C4">
        <w:rPr>
          <w:rFonts w:ascii="Arial" w:hAnsi="Arial" w:cs="Arial"/>
          <w:sz w:val="24"/>
          <w:szCs w:val="24"/>
        </w:rPr>
        <w:t>syarikat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45C4">
        <w:rPr>
          <w:rFonts w:ascii="Arial" w:hAnsi="Arial" w:cs="Arial"/>
          <w:sz w:val="24"/>
          <w:szCs w:val="24"/>
        </w:rPr>
        <w:t>kemudian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salin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Chatgpt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/AI (chat </w:t>
      </w:r>
      <w:proofErr w:type="spellStart"/>
      <w:r w:rsidRPr="00E845C4">
        <w:rPr>
          <w:rFonts w:ascii="Arial" w:hAnsi="Arial" w:cs="Arial"/>
          <w:sz w:val="24"/>
          <w:szCs w:val="24"/>
        </w:rPr>
        <w:t>baharu</w:t>
      </w:r>
      <w:proofErr w:type="spellEnd"/>
      <w:r w:rsidRPr="00E845C4">
        <w:rPr>
          <w:rFonts w:ascii="Arial" w:hAnsi="Arial" w:cs="Arial"/>
          <w:sz w:val="24"/>
          <w:szCs w:val="24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7F05A09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NAME].</w:t>
            </w:r>
          </w:p>
          <w:p w14:paraId="15EE91B5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BACKGROUND].</w:t>
            </w:r>
          </w:p>
          <w:p w14:paraId="7C587FED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menawarkan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program [NOSS TITLE]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[JAWATAN].</w:t>
            </w:r>
          </w:p>
          <w:p w14:paraId="6A30A99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Sila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bantu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rangka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di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bawah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sebelum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contoh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7E822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Module: [TAJUK COMPETENCY UNIT]</w:t>
            </w:r>
          </w:p>
          <w:p w14:paraId="4F8B53A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Work Activity: [TAJUK WORK ACTIVITY]</w:t>
            </w:r>
          </w:p>
          <w:p w14:paraId="2F16322C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Senarai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activity:</w:t>
            </w:r>
          </w:p>
          <w:p w14:paraId="018F9469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salin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daripada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Activity-Related Knowledge]</w:t>
            </w:r>
          </w:p>
          <w:p w14:paraId="7C3D2C2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3.1 Topic</w:t>
            </w:r>
          </w:p>
          <w:p w14:paraId="51D2B95E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1C1E263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4BABCD83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3.2 Topic</w:t>
            </w:r>
          </w:p>
          <w:p w14:paraId="18F7FEC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7CF59F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......</w:t>
            </w:r>
          </w:p>
        </w:tc>
      </w:tr>
    </w:tbl>
    <w:p/>
    <w:p>
      <w:r>
        <w:rPr>
          <w:b/>
          <w:sz w:val="24"/>
        </w:rPr>
        <w:t>Module: C04 Develop Pupil's Assessment / Work Activity: WA1 — Assess pupil's behaviour and attitude (P851-002-4:2025-C04-W01)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Child Development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Type of documentation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Performance Standard based on National Curriculum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Reporting procedures and documentation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C04 Develop Pupil's Assessment / Work Activity: WA2 — Prepare pupil's assessment activity (P851-002-4:2025-C04-W02)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National Preschool Curriculum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Age-appropriate assessment method based on National Preschool Curriculum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Assessment structure and timeline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Reporting procedures and documentation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C04 Develop Pupil's Assessment / Work Activity: WA3 — Execute observation of pupil's assessment (P851-002-4:2025-C04-W03)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National Preschool Curriculum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Observation technique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Type of assessment structure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C04 Develop Pupil's Assessment / Work Activity: WA4 — Develop pupil's progress report (P851-002-4:2025-C04-W04)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Pupil's progress report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Assessment data method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Report writing effectiveness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C04 Develop Pupil's Assessment / Work Activity: WA5 — Present pupil's assessment outcome (P851-002-4:2025-C04-W05)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Effective communication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Ethics of confidentiality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Type of improvement support technique</w:t>
            </w:r>
          </w:p>
        </w:tc>
        <w:tc>
          <w:tcPr>
            <w:tcW w:type="dxa" w:w="4513"/>
          </w:tcPr>
          <w:p>
            <w:r/>
          </w:p>
        </w:tc>
      </w:tr>
    </w:tbl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