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9" w:type="dxa"/>
        <w:tblLayout w:type="fixed"/>
        <w:tblLook w:val="0000" w:firstRow="0" w:lastRow="0" w:firstColumn="0" w:lastColumn="0" w:noHBand="0" w:noVBand="0"/>
      </w:tblPr>
      <w:tblGrid>
        <w:gridCol w:w="3085"/>
        <w:gridCol w:w="3686"/>
        <w:gridCol w:w="2268"/>
        <w:gridCol w:w="660"/>
      </w:tblGrid>
      <w:tr w:rsidR="00841983" w:rsidRPr="00140BA2" w14:paraId="3197C6E4" w14:textId="77777777" w:rsidTr="00906E0C">
        <w:trPr>
          <w:trHeight w:val="3230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D6DA440" w14:textId="78EBB434" w:rsidR="00841983" w:rsidRPr="00140BA2" w:rsidRDefault="00841983" w:rsidP="001756BD">
            <w:pPr>
              <w:snapToGrid w:val="0"/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  <w:p w14:paraId="02430624" w14:textId="2CB699DD" w:rsidR="00841983" w:rsidRPr="00140BA2" w:rsidRDefault="00841983" w:rsidP="001756BD">
            <w:pPr>
              <w:spacing w:line="360" w:lineRule="auto"/>
              <w:jc w:val="center"/>
              <w:rPr>
                <w:rFonts w:ascii="Arial" w:hAnsi="Arial" w:cs="Arial"/>
                <w:sz w:val="20"/>
                <w:lang w:val="ms-MY"/>
              </w:rPr>
            </w:pPr>
          </w:p>
        </w:tc>
        <w:tc>
          <w:tcPr>
            <w:tcW w:w="6614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</w:tcPr>
          <w:p w14:paraId="604F5337" w14:textId="77777777" w:rsidR="00841983" w:rsidRPr="00140BA2" w:rsidRDefault="008F5D14" w:rsidP="001756BD">
            <w:pPr>
              <w:rPr>
                <w:rFonts w:ascii="Arial" w:hAnsi="Arial" w:cs="Arial"/>
                <w:sz w:val="20"/>
                <w:lang w:val="ms-MY"/>
              </w:rPr>
            </w:pPr>
            <w:r>
              <w:rPr>
                <w:noProof/>
              </w:rPr>
              <w:pict w14:anchorId="1A6FD23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2050" type="#_x0000_t202" style="position:absolute;margin-left:13.85pt;margin-top:8.4pt;width:304.35pt;height:144.9pt;z-index:1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" stroked="f">
                  <v:fill opacity="0"/>
                  <v:textbox inset="0,0,0,0">
                    <w:txbxContent>
                      <w:p w14:paraId="7F27EDB7" w14:textId="3192465E" w:rsidR="00AB14E2" w:rsidRPr="00DB70BC" w:rsidRDefault="00BB3F95" w:rsidP="00841983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FURNIWEB MANUFACTURING SDN BHD</w:t>
                        </w:r>
                      </w:p>
                      <w:p w14:paraId="1E591B5E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Lot 1883, Jalan KPB 9, Kg. Bharu Balakong, 43300</w:t>
                        </w:r>
                      </w:p>
                      <w:p w14:paraId="5B7B9D91" w14:textId="77777777" w:rsidR="00764A74" w:rsidRPr="00DB70BC" w:rsidRDefault="00764A74" w:rsidP="00764A74">
                        <w:pPr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 xml:space="preserve">Seri Kembangan, Selangor Darul Ehsan, </w:t>
                        </w:r>
                      </w:p>
                      <w:p w14:paraId="39D772BA" w14:textId="771FFFB4" w:rsidR="00AB14E2" w:rsidRDefault="00764A74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  <w:r w:rsidRPr="00DB70BC">
                          <w:rPr>
                            <w:rFonts w:ascii="Arial" w:hAnsi="Arial" w:cs="Arial"/>
                            <w:b/>
                            <w:bCs/>
                            <w:highlight w:val="yellow"/>
                            <w:lang w:val="fi-FI"/>
                          </w:rPr>
                          <w:t>Malaysia.</w:t>
                        </w:r>
                      </w:p>
                      <w:p w14:paraId="19591D1E" w14:textId="77777777" w:rsidR="00AB14E2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0ABECFAF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lang w:val="fi-FI"/>
                          </w:rPr>
                        </w:pPr>
                      </w:p>
                      <w:p w14:paraId="55322080" w14:textId="1C69D12E" w:rsidR="00AB14E2" w:rsidRDefault="001E1049" w:rsidP="00841983">
                        <w:pP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36"/>
                            <w:szCs w:val="36"/>
                            <w:lang w:val="fi-FI"/>
                          </w:rPr>
                          <w:t>NOTA PEMBELAJARAN</w:t>
                        </w:r>
                      </w:p>
                      <w:p w14:paraId="6BEECAF3" w14:textId="6D194ACC" w:rsidR="00F00B4C" w:rsidRPr="000972D3" w:rsidRDefault="00F00B4C" w:rsidP="00841983">
                        <w:pPr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</w:pPr>
                        <w:r w:rsidRPr="000972D3">
                          <w:rPr>
                            <w:rFonts w:ascii="Arial" w:hAnsi="Arial" w:cs="Arial"/>
                            <w:sz w:val="28"/>
                            <w:szCs w:val="28"/>
                            <w:lang w:val="fi-FI"/>
                          </w:rPr>
                          <w:t>(Learning Note)</w:t>
                        </w:r>
                      </w:p>
                      <w:p w14:paraId="7F15A39D" w14:textId="77777777" w:rsidR="00AB14E2" w:rsidRPr="006363E5" w:rsidRDefault="00AB14E2" w:rsidP="00841983">
                        <w:pPr>
                          <w:rPr>
                            <w:rFonts w:ascii="Arial" w:hAnsi="Arial" w:cs="Arial"/>
                            <w:b/>
                            <w:bCs/>
                            <w:i/>
                            <w:lang w:val="nl-NL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5E385167" w14:textId="77777777" w:rsidR="00841983" w:rsidRPr="00140BA2" w:rsidRDefault="00841983" w:rsidP="001756BD">
            <w:pPr>
              <w:spacing w:line="360" w:lineRule="auto"/>
              <w:rPr>
                <w:rFonts w:ascii="Arial" w:hAnsi="Arial" w:cs="Arial"/>
                <w:sz w:val="20"/>
                <w:lang w:val="ms-MY"/>
              </w:rPr>
            </w:pPr>
          </w:p>
        </w:tc>
      </w:tr>
      <w:tr w:rsidR="00A347A8" w:rsidRPr="00140BA2" w14:paraId="011AE7E8" w14:textId="77777777" w:rsidTr="00906E0C">
        <w:trPr>
          <w:trHeight w:val="971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6B5F6F1" w14:textId="2071986B" w:rsidR="00A347A8" w:rsidRPr="00140BA2" w:rsidRDefault="00A347A8" w:rsidP="00A347A8">
            <w:pPr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KOD NAMA DAN PROGRAM / </w:t>
            </w:r>
            <w:r w:rsidRPr="00FB0F38">
              <w:rPr>
                <w:rFonts w:ascii="Arial" w:eastAsia="Arial" w:hAnsi="Arial" w:cs="Arial"/>
                <w:i/>
              </w:rPr>
              <w:t>PROGRAM CODE AND NAME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P851-002-4:2025 PRESCHOOL TEACHING</w:t>
            </w:r>
          </w:p>
        </w:tc>
      </w:tr>
      <w:tr w:rsidR="00A347A8" w:rsidRPr="00140BA2" w14:paraId="4C02227B" w14:textId="77777777" w:rsidTr="00906E0C">
        <w:trPr>
          <w:trHeight w:val="116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03F6C80" w14:textId="319F78A3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TAHAP / </w:t>
            </w:r>
            <w:r w:rsidRPr="00FB0F38">
              <w:rPr>
                <w:rFonts w:ascii="Arial" w:eastAsia="Arial" w:hAnsi="Arial" w:cs="Arial"/>
              </w:rPr>
              <w:t>LEVEL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4</w:t>
            </w:r>
          </w:p>
        </w:tc>
      </w:tr>
      <w:tr w:rsidR="00A347A8" w:rsidRPr="00140BA2" w14:paraId="5D7BE5F8" w14:textId="77777777" w:rsidTr="00906E0C">
        <w:trPr>
          <w:trHeight w:val="1169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08F19BC8" w14:textId="363C5870" w:rsidR="00A347A8" w:rsidRPr="00140BA2" w:rsidRDefault="00A347A8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iCs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 DAN TAJUK UNIT KOMPETENSI /</w:t>
            </w:r>
            <w:r w:rsidRPr="00FB0F38">
              <w:rPr>
                <w:rFonts w:ascii="Arial" w:eastAsia="Arial" w:hAnsi="Arial" w:cs="Arial"/>
                <w:i/>
              </w:rPr>
              <w:t xml:space="preserve"> COMPETENCY UNIT CODE AND TITLE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>
              <w:t>P851-002-4:2025-C01 / CONDUCT DAILY ROUTINE ACTIVITIES</w:t>
            </w:r>
          </w:p>
        </w:tc>
      </w:tr>
      <w:tr w:rsidR="00A347A8" w:rsidRPr="00140BA2" w14:paraId="6689BB1D" w14:textId="77777777" w:rsidTr="00906E0C">
        <w:trPr>
          <w:trHeight w:val="2910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53230E2" w14:textId="220E23F6" w:rsidR="00A347A8" w:rsidRPr="00140BA2" w:rsidRDefault="00A347A8" w:rsidP="00A347A8">
            <w:pPr>
              <w:tabs>
                <w:tab w:val="left" w:pos="-1440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 xml:space="preserve">NO DAN PENYATAAN AKTIVITI / </w:t>
            </w:r>
            <w:r w:rsidRPr="00FB0F38">
              <w:rPr>
                <w:rFonts w:ascii="Arial" w:eastAsia="Arial" w:hAnsi="Arial" w:cs="Arial"/>
                <w:i/>
              </w:rPr>
              <w:t>WORK ACTIVITIES NO. AND STATEMENT</w:t>
            </w:r>
          </w:p>
        </w:tc>
        <w:tc>
          <w:tcPr>
            <w:tcW w:w="66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>
            <w:r/>
            <w:r>
              <w:t>P851-002-4:2025-C01-W01 / Handle pupil's arrival</w:t>
            </w:r>
          </w:p>
          <w:p>
            <w:r>
              <w:t>P851-002-4:2025-C01-W02 / Handle pupil's recess time</w:t>
            </w:r>
          </w:p>
          <w:p>
            <w:r>
              <w:rPr>
                <w:b/>
              </w:rPr>
              <w:t>P851-002-4:2025-C01-W03 / Handle pupil's toilet break</w:t>
            </w:r>
          </w:p>
          <w:p>
            <w:r>
              <w:t>P851-002-4:2025-C01-W04 / Handle pupil's dismissal</w:t>
            </w:r>
          </w:p>
        </w:tc>
      </w:tr>
      <w:tr w:rsidR="00906E0C" w:rsidRPr="00140BA2" w14:paraId="60F35A70" w14:textId="77777777" w:rsidTr="00906E0C">
        <w:trPr>
          <w:trHeight w:val="755"/>
        </w:trPr>
        <w:tc>
          <w:tcPr>
            <w:tcW w:w="308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4CDC360E" w14:textId="26D17DD8" w:rsidR="00906E0C" w:rsidRPr="00140BA2" w:rsidRDefault="00906E0C" w:rsidP="00A347A8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napToGrid w:val="0"/>
              <w:rPr>
                <w:rFonts w:ascii="Arial" w:hAnsi="Arial" w:cs="Arial"/>
                <w:bCs/>
                <w:i/>
                <w:lang w:val="ms-MY"/>
              </w:rPr>
            </w:pPr>
            <w:r w:rsidRPr="00FB0F38">
              <w:rPr>
                <w:rFonts w:ascii="Arial" w:eastAsia="Arial" w:hAnsi="Arial" w:cs="Arial"/>
                <w:b/>
              </w:rPr>
              <w:t>NO</w:t>
            </w:r>
            <w:r>
              <w:rPr>
                <w:rFonts w:ascii="Arial" w:eastAsia="Arial" w:hAnsi="Arial" w:cs="Arial"/>
                <w:b/>
              </w:rPr>
              <w:t>.</w:t>
            </w:r>
            <w:r w:rsidRPr="00FB0F38">
              <w:rPr>
                <w:rFonts w:ascii="Arial" w:eastAsia="Arial" w:hAnsi="Arial" w:cs="Arial"/>
                <w:b/>
              </w:rPr>
              <w:t xml:space="preserve"> KOD / </w:t>
            </w:r>
            <w:r w:rsidRPr="00FB0F38">
              <w:rPr>
                <w:rFonts w:ascii="Arial" w:eastAsia="Arial" w:hAnsi="Arial" w:cs="Arial"/>
                <w:bCs/>
                <w:i/>
                <w:iCs/>
              </w:rPr>
              <w:t>CODE N</w:t>
            </w:r>
            <w:r>
              <w:rPr>
                <w:rFonts w:ascii="Arial" w:eastAsia="Arial" w:hAnsi="Arial" w:cs="Arial"/>
                <w:bCs/>
                <w:i/>
                <w:iCs/>
              </w:rPr>
              <w:t>O.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>
            <w:r>
              <w:t>P851-002-4:2025-C01/NP(3/4)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Muka Surat/Page:</w:t>
              <w:br/>
              <w:t>Drpd/ Of::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[TBD: no. muka surat]</w:t>
              <w:br/>
              <w:t>4</w:t>
            </w:r>
          </w:p>
        </w:tc>
      </w:tr>
    </w:tbl>
    <w:p>
      <w:r>
        <w:rPr>
          <w:b/>
        </w:rPr>
        <w:t>PROSES KERJA BERKAITAN:</w:t>
      </w:r>
    </w:p>
    <w:p>
      <w:r>
        <w:t>P03</w:t>
      </w:r>
    </w:p>
    <w:p>
      <w:r>
        <w:rPr>
          <w:b/>
        </w:rPr>
        <w:t>JAM PENGETAHUAN:</w:t>
      </w:r>
    </w:p>
    <w:p>
      <w:r>
        <w:t>42.0 j (168 j x 25% pemberat WA)</w:t>
      </w:r>
    </w:p>
    <w:p/>
    <w:p>
      <w:r>
        <w:rPr>
          <w:b/>
        </w:rPr>
        <w:t>TAJUK:</w:t>
      </w:r>
    </w:p>
    <w:p>
      <w:r>
        <w:t>Mengendalikan Waktu Tandas Kanak-Kanak (Handling Pupil's Toilet Break)</w:t>
      </w:r>
    </w:p>
    <w:p/>
    <w:p>
      <w:r>
        <w:rPr>
          <w:b/>
        </w:rPr>
        <w:t>TUJUAN:</w:t>
      </w:r>
    </w:p>
    <w:p>
      <w:r>
        <w:t>Nota Pembelajaran ini bertujuan untuk membimbing Bakat memahami dan menguasai proses mengendalikan waktu tandas kanak-kanak prasekolah dengan selamat, teratur dan higienik, merangkumi SOP tandas, etika penggunaan tandas, amalan kebersihan tandas, dan amalan kebersihan diri kanak-kanak selepas menggunakan tandas. Penguasaan topik ini penting kerana waktu tandas melibatkan risiko kemalangan (lantai licin), jangkitan kulat/bakteria, dan memerlukan sensitiviti tinggi terhadap keselamatan peribadi kanak-kanak (safeguarding) selaras peruntukan Child Act 2001 dan Sexual Offences Against Children Act 2017.</w:t>
      </w:r>
    </w:p>
    <w:p/>
    <w:p>
      <w:r>
        <w:rPr>
          <w:b/>
        </w:rPr>
        <w:t>PENERANGAN:</w:t>
      </w:r>
    </w:p>
    <w:p>
      <w:r>
        <w:rPr>
          <w:b/>
          <w:sz w:val="36"/>
        </w:rPr>
        <w:t>Bab 1: Toilet SOP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Menerangkan peraturan dan jadual waktu tandas di prasekolah.</w:t>
      </w:r>
    </w:p>
    <w:p>
      <w:pPr>
        <w:pStyle w:val="ListParagraph"/>
      </w:pPr>
      <w:r>
        <w:t>• Mengaplikasikan SOP tandas dalam rutin harian.</w:t>
      </w:r>
    </w:p>
    <w:p>
      <w:pPr>
        <w:pStyle w:val="ListParagraph"/>
      </w:pPr>
      <w:r>
        <w:t>• Mengenal pasti keperluan tandas individu di luar jadual tetap.</w:t>
      </w:r>
    </w:p>
    <w:p>
      <w:r>
        <w:rPr>
          <w:b/>
          <w:sz w:val="26"/>
        </w:rPr>
        <w:t>1. Rules</w:t>
      </w:r>
    </w:p>
    <w:p>
      <w:r>
        <w:t>Peraturan meliputi: seorang kanak-kanak dibenarkan masuk pada satu masa (bagi tandas kecil), pintu tidak dikunci sepenuhnya (bagi membolehkan bantuan segera), guru sentiasa berada berhampiran pintu tandas semasa sesi, dan kanak-kanak digalakkan memberitahu guru sebelum ke tandas walaupun di luar waktu jadual.</w:t>
      </w:r>
    </w:p>
    <w:p>
      <w:r>
        <w:rPr>
          <w:b/>
          <w:sz w:val="26"/>
        </w:rPr>
        <w:t>2. Schedule</w:t>
      </w:r>
    </w:p>
    <w:p>
      <w:r>
        <w:t>Waktu tandas berkala dijadualkan (contoh: selepas rehat, sebelum tidur siang, sebelum bersurai) selain membenarkan permintaan individu bila-bila masa jika kanak-kanak memerlukan, terutamanya bagi kanak-kanak yang masih dalam proses latihan kawalan pundi kencing.</w:t>
      </w:r>
    </w:p>
    <w:p>
      <w:r>
        <w:rPr>
          <w:b/>
          <w:sz w:val="26"/>
        </w:rPr>
        <w:t>3. Contoh Amalan Tadika</w:t>
      </w:r>
    </w:p>
    <w:p>
      <w:r>
        <w:t>Sesetengah tadika menggunakan carta bergambar "Waktu Tandas" untuk membantu kanak-kanak memahami rutin secara visual, terutamanya bagi kanak-kanak yang masih dalam latihan tandas (toilet training), dan menyediakan kerusi tandas kecil (potty) tambahan bagi kanak-kanak termuda dalam kelas prasekolah.</w:t>
      </w:r>
    </w:p>
    <w:p>
      <w:r>
        <w:rPr>
          <w:b/>
          <w:sz w:val="26"/>
        </w:rPr>
        <w:t>4. Pengurusan Kanak-Kanak Kecemasan</w:t>
      </w:r>
    </w:p>
    <w:p>
      <w:r>
        <w:t>Bagi kanak-kanak yang terkencing/terberak tanpa sempat ke tandas, guru mengikut SOP bertulis tadika mengenai pertukaran pakaian dengan hormat dan tenang, tanpa memarahi kanak-kanak, untuk mengelakkan rasa malu berpanjangan.</w:t>
      </w:r>
    </w:p>
    <w:p>
      <w:r>
        <w:rPr>
          <w:b/>
          <w:sz w:val="26"/>
        </w:rPr>
        <w:t>5. Rumusan</w:t>
      </w:r>
    </w:p>
    <w:p>
      <w:r>
        <w:t>SOP tandas yang jelas dari segi peraturan dan jadual, serta fleksibiliti bagi keperluan individu, memastikan setiap kanak-kanak mendapat peluang ke tandas dengan selamat dan teratur sepanjang hari tanpa rasa tertekan.</w:t>
      </w:r>
    </w:p>
    <w:p>
      <w:r>
        <w:rPr>
          <w:b/>
          <w:sz w:val="36"/>
        </w:rPr>
        <w:t>Bab 2: Toilet etiquette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Membimbing kanak-kanak mengenai adab dan etika penggunaan tandas.</w:t>
      </w:r>
    </w:p>
    <w:p>
      <w:pPr>
        <w:pStyle w:val="ListParagraph"/>
      </w:pPr>
      <w:r>
        <w:t>• Menerangkan prinsip safeguarding yang perlu dipatuhi guru semasa membantu kanak-kanak di tandas.</w:t>
      </w:r>
    </w:p>
    <w:p>
      <w:r>
        <w:rPr>
          <w:b/>
          <w:sz w:val="26"/>
        </w:rPr>
        <w:t>1. Adab Asas</w:t>
      </w:r>
    </w:p>
    <w:p>
      <w:r>
        <w:t>Termasuk mengetuk pintu/memastikan tandas kosong sebelum masuk, menutup pintu untuk privasi, menyiram tandas selepas digunakan, tidak bermain air di dalam tandas, dan beratur dengan sabar jika tandas sedang digunakan kanak-kanak lain.</w:t>
      </w:r>
    </w:p>
    <w:p>
      <w:r>
        <w:rPr>
          <w:b/>
          <w:sz w:val="26"/>
        </w:rPr>
        <w:t>2. Sensitiviti dan Keselamatan Peribadi</w:t>
      </w:r>
    </w:p>
    <w:p>
      <w:r>
        <w:t>Guru perlu peka terhadap prinsip *safeguarding* di bawah Child Act 2001 — hanya guru yang ditugaskan dan secara terbuka/boleh dipantau membantu kanak-kanak, dan sebarang bantuan fizikal dilakukan dengan cara ini untuk melindungi kanak-kanak dan guru; dasar ini turut selaras Sexual Offences Against Children Act 2017 (Pindaan 2023) yang menekankan perlindungan kanak-kanak daripada risiko penderaan.</w:t>
      </w:r>
    </w:p>
    <w:p>
      <w:r>
        <w:rPr>
          <w:b/>
          <w:sz w:val="26"/>
        </w:rPr>
        <w:t>3. Latihan Kemahiran Berdikari</w:t>
      </w:r>
    </w:p>
    <w:p>
      <w:r>
        <w:t>Guru menggalakkan kanak-kanak yang lebih besar (5–6 tahun) untuk cuba mengurus diri sendiri di tandas (menyiram, membersihkan diri asas) sambil guru memantau dari jarak yang sesuai, memupuk kemahiran berdikari secara beransur-ansur.</w:t>
      </w:r>
    </w:p>
    <w:p>
      <w:r>
        <w:rPr>
          <w:b/>
          <w:sz w:val="26"/>
        </w:rPr>
        <w:t>4. Contoh Amalan Tadika</w:t>
      </w:r>
    </w:p>
    <w:p>
      <w:r>
        <w:t>Sesetengah tadika melantik dua guru bertugas serentak semasa waktu tandas — seorang di dalam bilik kelas, seorang di kawasan tandas — supaya prinsip pemantauan terbuka sentiasa dipatuhi tanpa membiarkan kanak-kanak lain tanpa pengawasan.</w:t>
      </w:r>
    </w:p>
    <w:p>
      <w:r>
        <w:rPr>
          <w:b/>
          <w:sz w:val="26"/>
        </w:rPr>
        <w:t>5. Rumusan</w:t>
      </w:r>
    </w:p>
    <w:p>
      <w:r>
        <w:t>Etika tandas yang diajar sejak awal membina tabiat kebersihan diri dan menghormati privasi, manakala kesedaran safeguarding melindungi kebajikan kanak-kanak dan turut melindungi guru daripada sebarang salah tanggapan.</w:t>
      </w:r>
    </w:p>
    <w:p>
      <w:r>
        <w:rPr>
          <w:b/>
          <w:sz w:val="36"/>
        </w:rPr>
        <w:t>Bab 3: Aspect of toilet cleanliness practises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Memeriksa dan menyelenggara kebersihan tandas selepas digunakan.</w:t>
      </w:r>
    </w:p>
    <w:p>
      <w:pPr>
        <w:pStyle w:val="ListParagraph"/>
      </w:pPr>
      <w:r>
        <w:t>• Menyediakan jadual pembersihan tandas yang sesuai dengan waktu puncak penggunaan.</w:t>
      </w:r>
    </w:p>
    <w:p>
      <w:r>
        <w:rPr>
          <w:b/>
          <w:sz w:val="26"/>
        </w:rPr>
        <w:t>1. Semakan Selepas Guna</w:t>
      </w:r>
    </w:p>
    <w:p>
      <w:r>
        <w:t>Guru memeriksa mangkuk tandas telah disiram, lantai tidak berair/licin, dan tiada sisa yang perlu dibersihkan segera bagi elak jatuh; tikar getak anti-gelincir diletakkan berhampiran sinki dan pintu tandas.</w:t>
      </w:r>
    </w:p>
    <w:p>
      <w:r>
        <w:rPr>
          <w:b/>
          <w:sz w:val="26"/>
        </w:rPr>
        <w:t>2. Jadual Pembersihan</w:t>
      </w:r>
    </w:p>
    <w:p>
      <w:r>
        <w:t>Tandas dibersihkan sepenuhnya (mangkuk, lantai, tab tangan) mengikut jadual tetap — sekurang-kurangnya pada waktu pagi, selepas rehat, dan hujung hari — menggunakan disinfektan yang berkesan membunuh kuman tetapi selamat untuk persekitaran kanak-kanak.</w:t>
      </w:r>
    </w:p>
    <w:p>
      <w:r>
        <w:rPr>
          <w:b/>
          <w:sz w:val="26"/>
        </w:rPr>
        <w:t>3. Contoh Amalan Tadika</w:t>
      </w:r>
    </w:p>
    <w:p>
      <w:r>
        <w:t>Sesetengah tadika mengekalkan buku log pembersihan tandas ditandatangani oleh petugas selepas setiap sesi pembersihan, membolehkan pengetua menyemak kepatuhan jadual dengan mudah semasa pemeriksaan berkala.</w:t>
      </w:r>
    </w:p>
    <w:p>
      <w:r>
        <w:rPr>
          <w:b/>
          <w:sz w:val="26"/>
        </w:rPr>
        <w:t>4. Rumusan</w:t>
      </w:r>
    </w:p>
    <w:p>
      <w:r>
        <w:t>Pemeriksaan berterusan dan pembersihan berjadual memastikan tandas kekal higienik dan selamat digunakan sepanjang hari persekolahan, mengurangkan risiko jangkitan kulat dan bakteria.</w:t>
      </w:r>
    </w:p>
    <w:p>
      <w:r>
        <w:rPr>
          <w:b/>
          <w:sz w:val="36"/>
        </w:rPr>
        <w:t>Bab 4: Aspect of pupil cleanliness practises</w:t>
      </w:r>
    </w:p>
    <w:p>
      <w:r>
        <w:rPr>
          <w:b/>
          <w:sz w:val="26"/>
        </w:rPr>
        <w:t>Objektif Pembelajaran</w:t>
      </w:r>
    </w:p>
    <w:p>
      <w:r>
        <w:t>Selepas mempelajari topik ini, pelatih dapat:</w:t>
      </w:r>
    </w:p>
    <w:p>
      <w:pPr>
        <w:pStyle w:val="ListParagraph"/>
      </w:pPr>
      <w:r>
        <w:t>• Membimbing dan memeriksa kebersihan diri kanak-kanak selepas menggunakan tandas.</w:t>
      </w:r>
    </w:p>
    <w:p>
      <w:pPr>
        <w:pStyle w:val="ListParagraph"/>
      </w:pPr>
      <w:r>
        <w:t>• Mengenal pasti cara pemeriksaan yang menghormati maruah kanak-kanak.</w:t>
      </w:r>
    </w:p>
    <w:p>
      <w:r>
        <w:rPr>
          <w:b/>
          <w:sz w:val="26"/>
        </w:rPr>
        <w:t>1. Kebersihan Selepas Guna Tandas</w:t>
      </w:r>
    </w:p>
    <w:p>
      <w:r>
        <w:t>Guru membimbing kanak-kanak mencuci tangan mengikut SOP Hand Wash selepas tandas, dan memeriksa seluar/pakaian dalam kemas serta zip/butang ditutup dengan betul sebelum kembali ke kelas, memastikan kanak-kanak selesa dan kering sebelum meneruskan aktiviti.</w:t>
      </w:r>
    </w:p>
    <w:p>
      <w:r>
        <w:rPr>
          <w:b/>
          <w:sz w:val="26"/>
        </w:rPr>
        <w:t>2. Kepekaan Semasa Pemeriksaan</w:t>
      </w:r>
    </w:p>
    <w:p>
      <w:r>
        <w:t>Pemeriksaan dilakukan secara hormat dan ringkas, mengelakkan rasa malu kanak-kanak, terutamanya bagi kanak-kanak yang lebih besar atau sensitif terhadap privasi; guru menggunakan bahasa lembut dan tidak membuat pemeriksaan di hadapan kanak-kanak lain jika boleh dielakkan.</w:t>
      </w:r>
    </w:p>
    <w:p>
      <w:r>
        <w:rPr>
          <w:b/>
          <w:sz w:val="26"/>
        </w:rPr>
        <w:t>3. Contoh Amalan Tadika</w:t>
      </w:r>
    </w:p>
    <w:p>
      <w:r>
        <w:t>Sesetengah tadika menyediakan pakaian ganti simpanan di dalam beg berlabel nama setiap kanak-kanak, membolehkan pertukaran pakaian yang cepat dan tidak menimbulkan rasa malu jika berlaku kemalangan kecil.</w:t>
      </w:r>
    </w:p>
    <w:p>
      <w:r>
        <w:rPr>
          <w:b/>
          <w:sz w:val="26"/>
        </w:rPr>
        <w:t>4. Rumusan</w:t>
      </w:r>
    </w:p>
    <w:p>
      <w:r>
        <w:t>Kebersihan diri kanak-kanak selepas tandas mesti dipastikan guru dengan cara yang sopan dan hormat, sejajar amalan kebersihan dan maruah kanak-kanak sebagai individu yang sedang membesar.</w:t>
      </w:r>
    </w:p>
    <w:p>
      <w:r>
        <w:rPr>
          <w:b/>
        </w:rPr>
        <w:t>SOALAN:</w:t>
      </w:r>
    </w:p>
    <w:p>
      <w:pPr>
        <w:pStyle w:val="ListParagraph"/>
      </w:pPr>
      <w:r>
        <w:t>• Mengapakah guru perlu berada berhampiran pintu tandas semasa kanak-kanak menggunakannya, walaupun pintu tidak dikunci sepenuhnya?</w:t>
      </w:r>
    </w:p>
    <w:p>
      <w:r>
        <w:t>Jawapan model: Untuk membolehkan bantuan segera jika kanak-kanak memerlukan, sambil tetap mematuhi prinsip safeguarding yang memastikan sebarang bantuan boleh dipantau dan tidak dilakukan secara tertutup sepenuhnya.</w:t>
      </w:r>
    </w:p>
    <w:p>
      <w:pPr>
        <w:pStyle w:val="ListParagraph"/>
      </w:pPr>
      <w:r>
        <w:t>• Senaraikan dua aspek yang perlu diperiksa guru selepas kanak-kanak selesai menggunakan tandas.</w:t>
      </w:r>
    </w:p>
    <w:p>
      <w:r>
        <w:t>Jawapan model: Kebersihan tangan (selepas cuci tangan mengikut SOP) dan kekemasan pakaian (seluar/zip ditutup dengan betul).</w:t>
      </w:r>
    </w:p>
    <w:p>
      <w:pPr>
        <w:pStyle w:val="ListParagraph"/>
      </w:pPr>
      <w:r>
        <w:t>• Nyatakan satu prinsip yang perlu dipatuhi guru berkaitan safeguarding semasa membantu kanak-kanak di tandas.</w:t>
      </w:r>
    </w:p>
    <w:p>
      <w:r>
        <w:t>Jawapan model: Bantuan fizikal hanya dilakukan oleh guru yang ditugaskan dan secara terbuka/boleh dipantau, selaras dengan Child Act 2001, bagi melindungi kebajikan kanak-kanak dan guru itu sendiri.</w:t>
      </w:r>
    </w:p>
    <w:p>
      <w:r>
        <w:rPr>
          <w:b/>
        </w:rPr>
        <w:t>RUJUKAN:</w:t>
      </w:r>
    </w:p>
    <w:sectPr w:rsidR="00C416D2" w:rsidRPr="00034781" w:rsidSect="00F34C03">
      <w:headerReference w:type="default" r:id="rId8"/>
      <w:pgSz w:w="11909" w:h="16834" w:code="9"/>
      <w:pgMar w:top="720" w:right="1298" w:bottom="720" w:left="1298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9D93" w14:textId="77777777" w:rsidR="008F5D14" w:rsidRDefault="008F5D14">
      <w:r>
        <w:separator/>
      </w:r>
    </w:p>
  </w:endnote>
  <w:endnote w:type="continuationSeparator" w:id="0">
    <w:p w14:paraId="2784571A" w14:textId="77777777" w:rsidR="008F5D14" w:rsidRDefault="008F5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D1F1" w14:textId="77777777" w:rsidR="008F5D14" w:rsidRDefault="008F5D14">
      <w:r>
        <w:separator/>
      </w:r>
    </w:p>
  </w:footnote>
  <w:footnote w:type="continuationSeparator" w:id="0">
    <w:p w14:paraId="142B6BFA" w14:textId="77777777" w:rsidR="008F5D14" w:rsidRDefault="008F5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right" w:tblpY="391"/>
      <w:tblW w:w="9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43"/>
      <w:gridCol w:w="3687"/>
      <w:gridCol w:w="3220"/>
    </w:tblGrid>
    <w:tr w:rsidR="00AB14E2" w:rsidRPr="00CB57A9" w14:paraId="7CC6AC2D" w14:textId="77777777" w:rsidTr="00F603F2">
      <w:trPr>
        <w:trHeight w:val="360"/>
      </w:trPr>
      <w:tc>
        <w:tcPr>
          <w:tcW w:w="2943" w:type="dxa"/>
          <w:vAlign w:val="center"/>
        </w:tcPr>
        <w:p w14:paraId="36445393" w14:textId="77777777" w:rsidR="00AB14E2" w:rsidRPr="00D314D4" w:rsidRDefault="00D527BA" w:rsidP="00D527BA">
          <w:pPr>
            <w:widowControl w:val="0"/>
            <w:tabs>
              <w:tab w:val="left" w:pos="-1296"/>
              <w:tab w:val="left" w:pos="-576"/>
              <w:tab w:val="left" w:pos="144"/>
              <w:tab w:val="left" w:pos="864"/>
              <w:tab w:val="left" w:pos="1584"/>
              <w:tab w:val="left" w:pos="2304"/>
              <w:tab w:val="left" w:pos="3024"/>
              <w:tab w:val="left" w:pos="3744"/>
              <w:tab w:val="left" w:pos="4464"/>
              <w:tab w:val="left" w:pos="5184"/>
              <w:tab w:val="left" w:pos="5904"/>
              <w:tab w:val="left" w:pos="6624"/>
              <w:tab w:val="left" w:pos="7344"/>
              <w:tab w:val="left" w:pos="8064"/>
              <w:tab w:val="left" w:pos="8784"/>
            </w:tabs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NO. KOD</w:t>
          </w:r>
        </w:p>
      </w:tc>
      <w:tc>
        <w:tcPr>
          <w:tcW w:w="3687" w:type="dxa"/>
          <w:vAlign w:val="center"/>
        </w:tcPr>
        <w:p w14:paraId="76471174" w14:textId="44BDAF0F" w:rsidR="00AB14E2" w:rsidRPr="00FD2BF4" w:rsidRDefault="00241010" w:rsidP="00F603F2">
          <w:pPr>
            <w:jc w:val="center"/>
            <w:rPr>
              <w:rFonts w:ascii="Arial" w:hAnsi="Arial" w:cs="Arial"/>
            </w:rPr>
          </w:pPr>
          <w:r w:rsidRPr="00241010">
            <w:rPr>
              <w:rFonts w:ascii="Arial" w:hAnsi="Arial" w:cs="Arial"/>
              <w:bCs/>
              <w:iCs/>
              <w:lang w:val="ms-MY"/>
            </w:rPr>
            <w:t>G452-002-2:2018-C01/</w:t>
          </w:r>
          <w:r w:rsidR="00BC5C9F">
            <w:rPr>
              <w:rFonts w:ascii="Arial" w:hAnsi="Arial" w:cs="Arial"/>
              <w:bCs/>
              <w:iCs/>
              <w:lang w:val="ms-MY"/>
            </w:rPr>
            <w:t>NP</w:t>
          </w:r>
          <w:r w:rsidRPr="00241010">
            <w:rPr>
              <w:rFonts w:ascii="Arial" w:hAnsi="Arial" w:cs="Arial"/>
              <w:bCs/>
              <w:iCs/>
              <w:lang w:val="ms-MY"/>
            </w:rPr>
            <w:t>(1/5)</w:t>
          </w:r>
        </w:p>
      </w:tc>
      <w:tc>
        <w:tcPr>
          <w:tcW w:w="3220" w:type="dxa"/>
          <w:vAlign w:val="center"/>
        </w:tcPr>
        <w:p w14:paraId="1F75944A" w14:textId="2FE5FB81" w:rsidR="00AB14E2" w:rsidRPr="00CB57A9" w:rsidRDefault="00716A74" w:rsidP="00716A74">
          <w:pPr>
            <w:rPr>
              <w:rFonts w:ascii="Arial" w:hAnsi="Arial" w:cs="Arial"/>
            </w:rPr>
          </w:pPr>
          <w:r w:rsidRPr="00716A74">
            <w:rPr>
              <w:rFonts w:ascii="Arial" w:hAnsi="Arial" w:cs="Arial"/>
            </w:rPr>
            <w:t>Muka Surat</w:t>
          </w:r>
          <w:r w:rsidR="003D0B54" w:rsidRPr="003D0B54">
            <w:rPr>
              <w:rFonts w:ascii="Arial" w:hAnsi="Arial" w:cs="Arial"/>
              <w:b/>
            </w:rPr>
            <w:t>:</w:t>
          </w:r>
          <w:r w:rsidR="003D0B54">
            <w:rPr>
              <w:rFonts w:ascii="Arial" w:hAnsi="Arial" w:cs="Arial"/>
            </w:rPr>
            <w:t xml:space="preserve"> </w:t>
          </w:r>
          <w:r w:rsidR="00AB14E2" w:rsidRPr="00F93294">
            <w:rPr>
              <w:rFonts w:ascii="Arial" w:hAnsi="Arial" w:cs="Arial"/>
            </w:rPr>
            <w:fldChar w:fldCharType="begin"/>
          </w:r>
          <w:r w:rsidR="00AB14E2" w:rsidRPr="00F93294">
            <w:rPr>
              <w:rFonts w:ascii="Arial" w:hAnsi="Arial" w:cs="Arial"/>
            </w:rPr>
            <w:instrText xml:space="preserve"> PAGE   \* MERGEFORMAT </w:instrText>
          </w:r>
          <w:r w:rsidR="00AB14E2" w:rsidRPr="00F93294">
            <w:rPr>
              <w:rFonts w:ascii="Arial" w:hAnsi="Arial" w:cs="Arial"/>
            </w:rPr>
            <w:fldChar w:fldCharType="separate"/>
          </w:r>
          <w:r w:rsidR="004767F7">
            <w:rPr>
              <w:rFonts w:ascii="Arial" w:hAnsi="Arial" w:cs="Arial"/>
              <w:noProof/>
            </w:rPr>
            <w:t>2</w:t>
          </w:r>
          <w:r w:rsidR="00AB14E2" w:rsidRPr="00F93294">
            <w:rPr>
              <w:rFonts w:ascii="Arial" w:hAnsi="Arial" w:cs="Arial"/>
            </w:rPr>
            <w:fldChar w:fldCharType="end"/>
          </w:r>
          <w:r w:rsidR="00672A99">
            <w:rPr>
              <w:rFonts w:ascii="Arial" w:hAnsi="Arial" w:cs="Arial"/>
            </w:rPr>
            <w:t>/</w:t>
          </w:r>
          <w:r w:rsidR="001E1049">
            <w:rPr>
              <w:rFonts w:ascii="Arial" w:hAnsi="Arial" w:cs="Arial"/>
            </w:rPr>
            <w:t>8</w:t>
          </w:r>
        </w:p>
      </w:tc>
    </w:tr>
  </w:tbl>
  <w:p w14:paraId="6CC83D9F" w14:textId="77777777" w:rsidR="00AB14E2" w:rsidRDefault="00AB14E2">
    <w:pPr>
      <w:pStyle w:val="Header"/>
    </w:pPr>
  </w:p>
  <w:p w14:paraId="58F0DF97" w14:textId="77777777" w:rsidR="00AB14E2" w:rsidRDefault="00AB14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0356"/>
    <w:multiLevelType w:val="multilevel"/>
    <w:tmpl w:val="3EC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5963"/>
    <w:multiLevelType w:val="multilevel"/>
    <w:tmpl w:val="EB8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1CBA"/>
    <w:multiLevelType w:val="multilevel"/>
    <w:tmpl w:val="99C4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13CB9"/>
    <w:multiLevelType w:val="multilevel"/>
    <w:tmpl w:val="842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3A33"/>
    <w:multiLevelType w:val="multilevel"/>
    <w:tmpl w:val="E0B2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B2CBB"/>
    <w:multiLevelType w:val="multilevel"/>
    <w:tmpl w:val="8B64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E2BFA"/>
    <w:multiLevelType w:val="multilevel"/>
    <w:tmpl w:val="82EE7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EF011B"/>
    <w:multiLevelType w:val="multilevel"/>
    <w:tmpl w:val="0EC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87312"/>
    <w:multiLevelType w:val="multilevel"/>
    <w:tmpl w:val="90C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E2C0A"/>
    <w:multiLevelType w:val="multilevel"/>
    <w:tmpl w:val="56B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40B34"/>
    <w:multiLevelType w:val="multilevel"/>
    <w:tmpl w:val="D94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10C5C"/>
    <w:multiLevelType w:val="multilevel"/>
    <w:tmpl w:val="9E0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D762A"/>
    <w:multiLevelType w:val="multilevel"/>
    <w:tmpl w:val="028E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8284A"/>
    <w:multiLevelType w:val="multilevel"/>
    <w:tmpl w:val="955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A5D24"/>
    <w:multiLevelType w:val="multilevel"/>
    <w:tmpl w:val="160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D0BC2"/>
    <w:multiLevelType w:val="multilevel"/>
    <w:tmpl w:val="6DBE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1094C"/>
    <w:multiLevelType w:val="multilevel"/>
    <w:tmpl w:val="90A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922D58"/>
    <w:multiLevelType w:val="multilevel"/>
    <w:tmpl w:val="7DDCCE16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1078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582" w:hanging="504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942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6">
      <w:start w:val="1"/>
      <w:numFmt w:val="bullet"/>
      <w:lvlText w:val=""/>
      <w:lvlJc w:val="left"/>
      <w:pPr>
        <w:ind w:left="3382" w:hanging="1080"/>
      </w:pPr>
      <w:rPr>
        <w:rFonts w:ascii="Symbol" w:hAnsi="Symbol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18" w15:restartNumberingAfterBreak="0">
    <w:nsid w:val="139852DE"/>
    <w:multiLevelType w:val="multilevel"/>
    <w:tmpl w:val="CEF0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4933E0"/>
    <w:multiLevelType w:val="multilevel"/>
    <w:tmpl w:val="A30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35E88"/>
    <w:multiLevelType w:val="multilevel"/>
    <w:tmpl w:val="A81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E0F1F"/>
    <w:multiLevelType w:val="multilevel"/>
    <w:tmpl w:val="9F8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4B7840"/>
    <w:multiLevelType w:val="multilevel"/>
    <w:tmpl w:val="0E7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696FBF"/>
    <w:multiLevelType w:val="hybridMultilevel"/>
    <w:tmpl w:val="79E269E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2D1B27"/>
    <w:multiLevelType w:val="multilevel"/>
    <w:tmpl w:val="C078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4337EA"/>
    <w:multiLevelType w:val="multilevel"/>
    <w:tmpl w:val="765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F65A20"/>
    <w:multiLevelType w:val="multilevel"/>
    <w:tmpl w:val="98B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95B8B"/>
    <w:multiLevelType w:val="multilevel"/>
    <w:tmpl w:val="67E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7571CB"/>
    <w:multiLevelType w:val="multilevel"/>
    <w:tmpl w:val="B4E6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5333BD"/>
    <w:multiLevelType w:val="hybridMultilevel"/>
    <w:tmpl w:val="3DDC6A7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EE330C7"/>
    <w:multiLevelType w:val="multilevel"/>
    <w:tmpl w:val="107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7D2F33"/>
    <w:multiLevelType w:val="multilevel"/>
    <w:tmpl w:val="F95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5096A"/>
    <w:multiLevelType w:val="multilevel"/>
    <w:tmpl w:val="CC6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E3276"/>
    <w:multiLevelType w:val="multilevel"/>
    <w:tmpl w:val="06D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EC08C0"/>
    <w:multiLevelType w:val="multilevel"/>
    <w:tmpl w:val="D4C8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66A3C"/>
    <w:multiLevelType w:val="hybridMultilevel"/>
    <w:tmpl w:val="903CC4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5031B31"/>
    <w:multiLevelType w:val="multilevel"/>
    <w:tmpl w:val="9E62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B95608"/>
    <w:multiLevelType w:val="multilevel"/>
    <w:tmpl w:val="6F08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091DAC"/>
    <w:multiLevelType w:val="multilevel"/>
    <w:tmpl w:val="274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4D1ACA"/>
    <w:multiLevelType w:val="multilevel"/>
    <w:tmpl w:val="D66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C5665E"/>
    <w:multiLevelType w:val="multilevel"/>
    <w:tmpl w:val="CE6E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931855"/>
    <w:multiLevelType w:val="multilevel"/>
    <w:tmpl w:val="6112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05B02"/>
    <w:multiLevelType w:val="multilevel"/>
    <w:tmpl w:val="5234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D30A1E"/>
    <w:multiLevelType w:val="multilevel"/>
    <w:tmpl w:val="C0B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B56883"/>
    <w:multiLevelType w:val="multilevel"/>
    <w:tmpl w:val="760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671BED"/>
    <w:multiLevelType w:val="multilevel"/>
    <w:tmpl w:val="004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222609"/>
    <w:multiLevelType w:val="multilevel"/>
    <w:tmpl w:val="DE1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178BD"/>
    <w:multiLevelType w:val="multilevel"/>
    <w:tmpl w:val="90E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3535F"/>
    <w:multiLevelType w:val="multilevel"/>
    <w:tmpl w:val="35E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023467"/>
    <w:multiLevelType w:val="multilevel"/>
    <w:tmpl w:val="2A6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87E72"/>
    <w:multiLevelType w:val="hybridMultilevel"/>
    <w:tmpl w:val="F760CC0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8107D8B"/>
    <w:multiLevelType w:val="hybridMultilevel"/>
    <w:tmpl w:val="3B52215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86A6DF8"/>
    <w:multiLevelType w:val="multilevel"/>
    <w:tmpl w:val="248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A44ED"/>
    <w:multiLevelType w:val="multilevel"/>
    <w:tmpl w:val="F84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B30482"/>
    <w:multiLevelType w:val="multilevel"/>
    <w:tmpl w:val="5B6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A95688"/>
    <w:multiLevelType w:val="multilevel"/>
    <w:tmpl w:val="B1F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CE620F"/>
    <w:multiLevelType w:val="multilevel"/>
    <w:tmpl w:val="2658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D20FC7"/>
    <w:multiLevelType w:val="multilevel"/>
    <w:tmpl w:val="D13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5C3C66"/>
    <w:multiLevelType w:val="multilevel"/>
    <w:tmpl w:val="BD9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C92616"/>
    <w:multiLevelType w:val="hybridMultilevel"/>
    <w:tmpl w:val="AD227B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AE012C"/>
    <w:multiLevelType w:val="multilevel"/>
    <w:tmpl w:val="625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BB3246"/>
    <w:multiLevelType w:val="multilevel"/>
    <w:tmpl w:val="AA1A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6E2"/>
    <w:multiLevelType w:val="multilevel"/>
    <w:tmpl w:val="F9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20B02"/>
    <w:multiLevelType w:val="multilevel"/>
    <w:tmpl w:val="E238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7C349CA"/>
    <w:multiLevelType w:val="multilevel"/>
    <w:tmpl w:val="362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D6D24"/>
    <w:multiLevelType w:val="multilevel"/>
    <w:tmpl w:val="7B38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4A7630"/>
    <w:multiLevelType w:val="multilevel"/>
    <w:tmpl w:val="CE04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9C5DEA"/>
    <w:multiLevelType w:val="multilevel"/>
    <w:tmpl w:val="326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7B3162"/>
    <w:multiLevelType w:val="multilevel"/>
    <w:tmpl w:val="611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7223B0"/>
    <w:multiLevelType w:val="multilevel"/>
    <w:tmpl w:val="A0A4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21ACE"/>
    <w:multiLevelType w:val="multilevel"/>
    <w:tmpl w:val="FFF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423F55"/>
    <w:multiLevelType w:val="multilevel"/>
    <w:tmpl w:val="D1C4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352BED"/>
    <w:multiLevelType w:val="multilevel"/>
    <w:tmpl w:val="C99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77C8F"/>
    <w:multiLevelType w:val="multilevel"/>
    <w:tmpl w:val="18B06F68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180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4DC25013"/>
    <w:multiLevelType w:val="multilevel"/>
    <w:tmpl w:val="83C2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DFC7308"/>
    <w:multiLevelType w:val="multilevel"/>
    <w:tmpl w:val="832E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CC39F8"/>
    <w:multiLevelType w:val="multilevel"/>
    <w:tmpl w:val="3E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462AC3"/>
    <w:multiLevelType w:val="multilevel"/>
    <w:tmpl w:val="5D5C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694151"/>
    <w:multiLevelType w:val="multilevel"/>
    <w:tmpl w:val="1BA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8D1F22"/>
    <w:multiLevelType w:val="hybridMultilevel"/>
    <w:tmpl w:val="B0566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B70C7E"/>
    <w:multiLevelType w:val="multilevel"/>
    <w:tmpl w:val="C4A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4960E9"/>
    <w:multiLevelType w:val="multilevel"/>
    <w:tmpl w:val="2114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50A2D8A"/>
    <w:multiLevelType w:val="multilevel"/>
    <w:tmpl w:val="7EC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108B8"/>
    <w:multiLevelType w:val="multilevel"/>
    <w:tmpl w:val="5F5A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72032B"/>
    <w:multiLevelType w:val="multilevel"/>
    <w:tmpl w:val="934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8141A4"/>
    <w:multiLevelType w:val="multilevel"/>
    <w:tmpl w:val="EFA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C8403C"/>
    <w:multiLevelType w:val="multilevel"/>
    <w:tmpl w:val="E66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F4CA9"/>
    <w:multiLevelType w:val="multilevel"/>
    <w:tmpl w:val="5C52179A"/>
    <w:styleLink w:val="CurrentList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)"/>
      <w:lvlJc w:val="left"/>
      <w:pPr>
        <w:ind w:left="936" w:hanging="576"/>
      </w:pPr>
      <w:rPr>
        <w:rFonts w:hint="default"/>
        <w:i w:val="0"/>
        <w:iCs/>
      </w:rPr>
    </w:lvl>
    <w:lvl w:ilvl="2">
      <w:start w:val="1"/>
      <w:numFmt w:val="lowerLetter"/>
      <w:lvlText w:val="%3)"/>
      <w:lvlJc w:val="left"/>
      <w:pPr>
        <w:ind w:left="1440" w:hanging="50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800" w:hanging="360"/>
      </w:pPr>
      <w:rPr>
        <w:rFonts w:ascii="Arial" w:eastAsia="Times New Roman" w:hAnsi="Arial" w:cs="Arial"/>
      </w:rPr>
    </w:lvl>
    <w:lvl w:ilvl="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8" w15:restartNumberingAfterBreak="0">
    <w:nsid w:val="5B93724D"/>
    <w:multiLevelType w:val="multilevel"/>
    <w:tmpl w:val="64F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216E5"/>
    <w:multiLevelType w:val="multilevel"/>
    <w:tmpl w:val="F0E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470B55"/>
    <w:multiLevelType w:val="multilevel"/>
    <w:tmpl w:val="EE9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C55EC5"/>
    <w:multiLevelType w:val="multilevel"/>
    <w:tmpl w:val="DD9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326003"/>
    <w:multiLevelType w:val="multilevel"/>
    <w:tmpl w:val="6144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F3385D"/>
    <w:multiLevelType w:val="multilevel"/>
    <w:tmpl w:val="03C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116B60"/>
    <w:multiLevelType w:val="multilevel"/>
    <w:tmpl w:val="3A4A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5234DE"/>
    <w:multiLevelType w:val="multilevel"/>
    <w:tmpl w:val="C8B0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752DEB"/>
    <w:multiLevelType w:val="multilevel"/>
    <w:tmpl w:val="911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A77AD3"/>
    <w:multiLevelType w:val="multilevel"/>
    <w:tmpl w:val="7D06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881C99"/>
    <w:multiLevelType w:val="multilevel"/>
    <w:tmpl w:val="C65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427380"/>
    <w:multiLevelType w:val="multilevel"/>
    <w:tmpl w:val="5DBC5E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8.%2"/>
      <w:lvlJc w:val="left"/>
      <w:pPr>
        <w:ind w:left="1411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08" w:hanging="1800"/>
      </w:pPr>
      <w:rPr>
        <w:rFonts w:hint="default"/>
      </w:rPr>
    </w:lvl>
  </w:abstractNum>
  <w:abstractNum w:abstractNumId="100" w15:restartNumberingAfterBreak="0">
    <w:nsid w:val="7052578A"/>
    <w:multiLevelType w:val="multilevel"/>
    <w:tmpl w:val="1F6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E250ED"/>
    <w:multiLevelType w:val="multilevel"/>
    <w:tmpl w:val="9A0C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E605B1"/>
    <w:multiLevelType w:val="multilevel"/>
    <w:tmpl w:val="F49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1D637D"/>
    <w:multiLevelType w:val="multilevel"/>
    <w:tmpl w:val="1CD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870F06"/>
    <w:multiLevelType w:val="multilevel"/>
    <w:tmpl w:val="0220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262FB"/>
    <w:multiLevelType w:val="multilevel"/>
    <w:tmpl w:val="0F5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33675"/>
    <w:multiLevelType w:val="multilevel"/>
    <w:tmpl w:val="BAE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0F1377"/>
    <w:multiLevelType w:val="multilevel"/>
    <w:tmpl w:val="F37A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313800">
    <w:abstractNumId w:val="99"/>
  </w:num>
  <w:num w:numId="2" w16cid:durableId="1878733611">
    <w:abstractNumId w:val="17"/>
  </w:num>
  <w:num w:numId="3" w16cid:durableId="131453104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5919645">
    <w:abstractNumId w:val="73"/>
  </w:num>
  <w:num w:numId="5" w16cid:durableId="1362364960">
    <w:abstractNumId w:val="51"/>
  </w:num>
  <w:num w:numId="6" w16cid:durableId="719406888">
    <w:abstractNumId w:val="29"/>
  </w:num>
  <w:num w:numId="7" w16cid:durableId="203954926">
    <w:abstractNumId w:val="50"/>
  </w:num>
  <w:num w:numId="8" w16cid:durableId="374698353">
    <w:abstractNumId w:val="87"/>
  </w:num>
  <w:num w:numId="9" w16cid:durableId="1446146348">
    <w:abstractNumId w:val="23"/>
  </w:num>
  <w:num w:numId="10" w16cid:durableId="1386022593">
    <w:abstractNumId w:val="77"/>
  </w:num>
  <w:num w:numId="11" w16cid:durableId="572392592">
    <w:abstractNumId w:val="84"/>
  </w:num>
  <w:num w:numId="12" w16cid:durableId="14692370">
    <w:abstractNumId w:val="38"/>
  </w:num>
  <w:num w:numId="13" w16cid:durableId="358049973">
    <w:abstractNumId w:val="16"/>
  </w:num>
  <w:num w:numId="14" w16cid:durableId="340204742">
    <w:abstractNumId w:val="88"/>
  </w:num>
  <w:num w:numId="15" w16cid:durableId="967704678">
    <w:abstractNumId w:val="82"/>
  </w:num>
  <w:num w:numId="16" w16cid:durableId="520051277">
    <w:abstractNumId w:val="41"/>
  </w:num>
  <w:num w:numId="17" w16cid:durableId="885751359">
    <w:abstractNumId w:val="81"/>
  </w:num>
  <w:num w:numId="18" w16cid:durableId="1149056388">
    <w:abstractNumId w:val="59"/>
  </w:num>
  <w:num w:numId="19" w16cid:durableId="715156868">
    <w:abstractNumId w:val="35"/>
  </w:num>
  <w:num w:numId="20" w16cid:durableId="297880887">
    <w:abstractNumId w:val="40"/>
  </w:num>
  <w:num w:numId="21" w16cid:durableId="2057659445">
    <w:abstractNumId w:val="103"/>
  </w:num>
  <w:num w:numId="22" w16cid:durableId="2139645481">
    <w:abstractNumId w:val="46"/>
  </w:num>
  <w:num w:numId="23" w16cid:durableId="820854998">
    <w:abstractNumId w:val="97"/>
  </w:num>
  <w:num w:numId="24" w16cid:durableId="981080136">
    <w:abstractNumId w:val="7"/>
  </w:num>
  <w:num w:numId="25" w16cid:durableId="2129200177">
    <w:abstractNumId w:val="5"/>
  </w:num>
  <w:num w:numId="26" w16cid:durableId="1220090541">
    <w:abstractNumId w:val="0"/>
  </w:num>
  <w:num w:numId="27" w16cid:durableId="685861833">
    <w:abstractNumId w:val="14"/>
  </w:num>
  <w:num w:numId="28" w16cid:durableId="1217351200">
    <w:abstractNumId w:val="65"/>
  </w:num>
  <w:num w:numId="29" w16cid:durableId="2100440607">
    <w:abstractNumId w:val="98"/>
  </w:num>
  <w:num w:numId="30" w16cid:durableId="1991059251">
    <w:abstractNumId w:val="13"/>
  </w:num>
  <w:num w:numId="31" w16cid:durableId="2050958502">
    <w:abstractNumId w:val="74"/>
  </w:num>
  <w:num w:numId="32" w16cid:durableId="117577143">
    <w:abstractNumId w:val="33"/>
  </w:num>
  <w:num w:numId="33" w16cid:durableId="1327435449">
    <w:abstractNumId w:val="42"/>
  </w:num>
  <w:num w:numId="34" w16cid:durableId="818888329">
    <w:abstractNumId w:val="4"/>
  </w:num>
  <w:num w:numId="35" w16cid:durableId="683434104">
    <w:abstractNumId w:val="69"/>
  </w:num>
  <w:num w:numId="36" w16cid:durableId="1910191247">
    <w:abstractNumId w:val="25"/>
  </w:num>
  <w:num w:numId="37" w16cid:durableId="1705868183">
    <w:abstractNumId w:val="22"/>
  </w:num>
  <w:num w:numId="38" w16cid:durableId="1608343849">
    <w:abstractNumId w:val="26"/>
  </w:num>
  <w:num w:numId="39" w16cid:durableId="1073501477">
    <w:abstractNumId w:val="30"/>
  </w:num>
  <w:num w:numId="40" w16cid:durableId="1000962134">
    <w:abstractNumId w:val="10"/>
  </w:num>
  <w:num w:numId="41" w16cid:durableId="1761179437">
    <w:abstractNumId w:val="66"/>
  </w:num>
  <w:num w:numId="42" w16cid:durableId="728530012">
    <w:abstractNumId w:val="85"/>
  </w:num>
  <w:num w:numId="43" w16cid:durableId="856505843">
    <w:abstractNumId w:val="44"/>
  </w:num>
  <w:num w:numId="44" w16cid:durableId="1249580187">
    <w:abstractNumId w:val="72"/>
  </w:num>
  <w:num w:numId="45" w16cid:durableId="673344180">
    <w:abstractNumId w:val="32"/>
  </w:num>
  <w:num w:numId="46" w16cid:durableId="179782014">
    <w:abstractNumId w:val="78"/>
  </w:num>
  <w:num w:numId="47" w16cid:durableId="1174298193">
    <w:abstractNumId w:val="58"/>
  </w:num>
  <w:num w:numId="48" w16cid:durableId="740562848">
    <w:abstractNumId w:val="11"/>
  </w:num>
  <w:num w:numId="49" w16cid:durableId="1939025797">
    <w:abstractNumId w:val="27"/>
  </w:num>
  <w:num w:numId="50" w16cid:durableId="23950061">
    <w:abstractNumId w:val="55"/>
  </w:num>
  <w:num w:numId="51" w16cid:durableId="1896046292">
    <w:abstractNumId w:val="63"/>
  </w:num>
  <w:num w:numId="52" w16cid:durableId="1962806170">
    <w:abstractNumId w:val="54"/>
  </w:num>
  <w:num w:numId="53" w16cid:durableId="1385174615">
    <w:abstractNumId w:val="76"/>
  </w:num>
  <w:num w:numId="54" w16cid:durableId="626280489">
    <w:abstractNumId w:val="107"/>
  </w:num>
  <w:num w:numId="55" w16cid:durableId="1340766041">
    <w:abstractNumId w:val="20"/>
  </w:num>
  <w:num w:numId="56" w16cid:durableId="859707958">
    <w:abstractNumId w:val="104"/>
  </w:num>
  <w:num w:numId="57" w16cid:durableId="540820836">
    <w:abstractNumId w:val="68"/>
  </w:num>
  <w:num w:numId="58" w16cid:durableId="1457799797">
    <w:abstractNumId w:val="80"/>
  </w:num>
  <w:num w:numId="59" w16cid:durableId="340938386">
    <w:abstractNumId w:val="53"/>
  </w:num>
  <w:num w:numId="60" w16cid:durableId="1732189834">
    <w:abstractNumId w:val="100"/>
  </w:num>
  <w:num w:numId="61" w16cid:durableId="186334844">
    <w:abstractNumId w:val="56"/>
  </w:num>
  <w:num w:numId="62" w16cid:durableId="2033409960">
    <w:abstractNumId w:val="8"/>
  </w:num>
  <w:num w:numId="63" w16cid:durableId="1060831302">
    <w:abstractNumId w:val="12"/>
  </w:num>
  <w:num w:numId="64" w16cid:durableId="942611647">
    <w:abstractNumId w:val="6"/>
  </w:num>
  <w:num w:numId="65" w16cid:durableId="1759474719">
    <w:abstractNumId w:val="1"/>
  </w:num>
  <w:num w:numId="66" w16cid:durableId="843125338">
    <w:abstractNumId w:val="28"/>
  </w:num>
  <w:num w:numId="67" w16cid:durableId="2106919198">
    <w:abstractNumId w:val="67"/>
  </w:num>
  <w:num w:numId="68" w16cid:durableId="1168323108">
    <w:abstractNumId w:val="101"/>
  </w:num>
  <w:num w:numId="69" w16cid:durableId="875655374">
    <w:abstractNumId w:val="90"/>
  </w:num>
  <w:num w:numId="70" w16cid:durableId="258150038">
    <w:abstractNumId w:val="39"/>
  </w:num>
  <w:num w:numId="71" w16cid:durableId="388310076">
    <w:abstractNumId w:val="45"/>
  </w:num>
  <w:num w:numId="72" w16cid:durableId="793908511">
    <w:abstractNumId w:val="57"/>
  </w:num>
  <w:num w:numId="73" w16cid:durableId="1091703793">
    <w:abstractNumId w:val="18"/>
  </w:num>
  <w:num w:numId="74" w16cid:durableId="669723027">
    <w:abstractNumId w:val="62"/>
  </w:num>
  <w:num w:numId="75" w16cid:durableId="794955431">
    <w:abstractNumId w:val="19"/>
  </w:num>
  <w:num w:numId="76" w16cid:durableId="1842230276">
    <w:abstractNumId w:val="61"/>
  </w:num>
  <w:num w:numId="77" w16cid:durableId="911964548">
    <w:abstractNumId w:val="52"/>
  </w:num>
  <w:num w:numId="78" w16cid:durableId="255872293">
    <w:abstractNumId w:val="34"/>
  </w:num>
  <w:num w:numId="79" w16cid:durableId="942494119">
    <w:abstractNumId w:val="71"/>
  </w:num>
  <w:num w:numId="80" w16cid:durableId="962735602">
    <w:abstractNumId w:val="47"/>
  </w:num>
  <w:num w:numId="81" w16cid:durableId="1823305916">
    <w:abstractNumId w:val="95"/>
  </w:num>
  <w:num w:numId="82" w16cid:durableId="1881699905">
    <w:abstractNumId w:val="48"/>
  </w:num>
  <w:num w:numId="83" w16cid:durableId="1513297521">
    <w:abstractNumId w:val="83"/>
  </w:num>
  <w:num w:numId="84" w16cid:durableId="813453667">
    <w:abstractNumId w:val="37"/>
  </w:num>
  <w:num w:numId="85" w16cid:durableId="1096826902">
    <w:abstractNumId w:val="9"/>
  </w:num>
  <w:num w:numId="86" w16cid:durableId="609778223">
    <w:abstractNumId w:val="91"/>
  </w:num>
  <w:num w:numId="87" w16cid:durableId="1612738681">
    <w:abstractNumId w:val="93"/>
  </w:num>
  <w:num w:numId="88" w16cid:durableId="259685548">
    <w:abstractNumId w:val="31"/>
  </w:num>
  <w:num w:numId="89" w16cid:durableId="1858619805">
    <w:abstractNumId w:val="75"/>
  </w:num>
  <w:num w:numId="90" w16cid:durableId="1908764658">
    <w:abstractNumId w:val="89"/>
  </w:num>
  <w:num w:numId="91" w16cid:durableId="629017854">
    <w:abstractNumId w:val="92"/>
  </w:num>
  <w:num w:numId="92" w16cid:durableId="915673058">
    <w:abstractNumId w:val="105"/>
  </w:num>
  <w:num w:numId="93" w16cid:durableId="1567837467">
    <w:abstractNumId w:val="3"/>
  </w:num>
  <w:num w:numId="94" w16cid:durableId="784806442">
    <w:abstractNumId w:val="15"/>
  </w:num>
  <w:num w:numId="95" w16cid:durableId="776103487">
    <w:abstractNumId w:val="43"/>
  </w:num>
  <w:num w:numId="96" w16cid:durableId="1643459895">
    <w:abstractNumId w:val="86"/>
  </w:num>
  <w:num w:numId="97" w16cid:durableId="1698580677">
    <w:abstractNumId w:val="70"/>
  </w:num>
  <w:num w:numId="98" w16cid:durableId="699939989">
    <w:abstractNumId w:val="96"/>
  </w:num>
  <w:num w:numId="99" w16cid:durableId="1171524410">
    <w:abstractNumId w:val="102"/>
  </w:num>
  <w:num w:numId="100" w16cid:durableId="67699097">
    <w:abstractNumId w:val="64"/>
  </w:num>
  <w:num w:numId="101" w16cid:durableId="1965575971">
    <w:abstractNumId w:val="2"/>
  </w:num>
  <w:num w:numId="102" w16cid:durableId="172383530">
    <w:abstractNumId w:val="36"/>
  </w:num>
  <w:num w:numId="103" w16cid:durableId="1015667">
    <w:abstractNumId w:val="94"/>
  </w:num>
  <w:num w:numId="104" w16cid:durableId="1114636885">
    <w:abstractNumId w:val="49"/>
  </w:num>
  <w:num w:numId="105" w16cid:durableId="721370916">
    <w:abstractNumId w:val="21"/>
  </w:num>
  <w:num w:numId="106" w16cid:durableId="772898100">
    <w:abstractNumId w:val="24"/>
  </w:num>
  <w:num w:numId="107" w16cid:durableId="677390656">
    <w:abstractNumId w:val="106"/>
  </w:num>
  <w:num w:numId="108" w16cid:durableId="1236819393">
    <w:abstractNumId w:val="6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gutterAtTop/>
  <w:doNotTrackMoves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1983"/>
    <w:rsid w:val="000234C6"/>
    <w:rsid w:val="000324A4"/>
    <w:rsid w:val="00034781"/>
    <w:rsid w:val="0004029D"/>
    <w:rsid w:val="00053CE2"/>
    <w:rsid w:val="000668E4"/>
    <w:rsid w:val="0009594F"/>
    <w:rsid w:val="000965BF"/>
    <w:rsid w:val="000972D3"/>
    <w:rsid w:val="000D69B3"/>
    <w:rsid w:val="000E4970"/>
    <w:rsid w:val="001034C5"/>
    <w:rsid w:val="00106901"/>
    <w:rsid w:val="00140BA2"/>
    <w:rsid w:val="001608CE"/>
    <w:rsid w:val="001663CD"/>
    <w:rsid w:val="001664AB"/>
    <w:rsid w:val="001756BD"/>
    <w:rsid w:val="001847A4"/>
    <w:rsid w:val="00190EB2"/>
    <w:rsid w:val="001912B9"/>
    <w:rsid w:val="001A5BC7"/>
    <w:rsid w:val="001A6DE9"/>
    <w:rsid w:val="001A73EB"/>
    <w:rsid w:val="001B5094"/>
    <w:rsid w:val="001D30FB"/>
    <w:rsid w:val="001E1049"/>
    <w:rsid w:val="00224BD3"/>
    <w:rsid w:val="0023669F"/>
    <w:rsid w:val="00241010"/>
    <w:rsid w:val="0024139A"/>
    <w:rsid w:val="00270C72"/>
    <w:rsid w:val="002D518A"/>
    <w:rsid w:val="002E48FD"/>
    <w:rsid w:val="002F095B"/>
    <w:rsid w:val="002F4F4D"/>
    <w:rsid w:val="002F5EF4"/>
    <w:rsid w:val="00314751"/>
    <w:rsid w:val="003306BC"/>
    <w:rsid w:val="00337E53"/>
    <w:rsid w:val="00355AA7"/>
    <w:rsid w:val="003719C3"/>
    <w:rsid w:val="0037384A"/>
    <w:rsid w:val="003D0B54"/>
    <w:rsid w:val="003E436B"/>
    <w:rsid w:val="003E7F93"/>
    <w:rsid w:val="003F1594"/>
    <w:rsid w:val="00424E1E"/>
    <w:rsid w:val="00427018"/>
    <w:rsid w:val="00436B96"/>
    <w:rsid w:val="0045086E"/>
    <w:rsid w:val="00472CC1"/>
    <w:rsid w:val="00472E47"/>
    <w:rsid w:val="004767F7"/>
    <w:rsid w:val="004A0B19"/>
    <w:rsid w:val="004B3EE4"/>
    <w:rsid w:val="004B6CB0"/>
    <w:rsid w:val="004C0910"/>
    <w:rsid w:val="004C5BB0"/>
    <w:rsid w:val="004D1BD8"/>
    <w:rsid w:val="005304A6"/>
    <w:rsid w:val="00533EF8"/>
    <w:rsid w:val="00544E43"/>
    <w:rsid w:val="00545185"/>
    <w:rsid w:val="00562840"/>
    <w:rsid w:val="005A1614"/>
    <w:rsid w:val="005C1A98"/>
    <w:rsid w:val="005C63E6"/>
    <w:rsid w:val="005D63D2"/>
    <w:rsid w:val="005F397D"/>
    <w:rsid w:val="005F4A4A"/>
    <w:rsid w:val="00630FC2"/>
    <w:rsid w:val="006547A8"/>
    <w:rsid w:val="00654BB1"/>
    <w:rsid w:val="00672A99"/>
    <w:rsid w:val="006B5691"/>
    <w:rsid w:val="006B58E8"/>
    <w:rsid w:val="006D0DC0"/>
    <w:rsid w:val="006E41BF"/>
    <w:rsid w:val="006E738D"/>
    <w:rsid w:val="0070066E"/>
    <w:rsid w:val="00703F18"/>
    <w:rsid w:val="00716A74"/>
    <w:rsid w:val="007175EE"/>
    <w:rsid w:val="007309E2"/>
    <w:rsid w:val="00734C08"/>
    <w:rsid w:val="007439A2"/>
    <w:rsid w:val="007477B7"/>
    <w:rsid w:val="007564D0"/>
    <w:rsid w:val="00764A74"/>
    <w:rsid w:val="007B5E9F"/>
    <w:rsid w:val="007E2DDA"/>
    <w:rsid w:val="007E4B00"/>
    <w:rsid w:val="00841983"/>
    <w:rsid w:val="00844711"/>
    <w:rsid w:val="00862F4D"/>
    <w:rsid w:val="008647EA"/>
    <w:rsid w:val="008802F3"/>
    <w:rsid w:val="0088281A"/>
    <w:rsid w:val="008A0416"/>
    <w:rsid w:val="008E307E"/>
    <w:rsid w:val="008F03E1"/>
    <w:rsid w:val="008F5D14"/>
    <w:rsid w:val="00906E0C"/>
    <w:rsid w:val="00906EA4"/>
    <w:rsid w:val="00920592"/>
    <w:rsid w:val="00954169"/>
    <w:rsid w:val="00964F40"/>
    <w:rsid w:val="00970BD9"/>
    <w:rsid w:val="009716E4"/>
    <w:rsid w:val="009733C2"/>
    <w:rsid w:val="00975B58"/>
    <w:rsid w:val="00981571"/>
    <w:rsid w:val="00982B89"/>
    <w:rsid w:val="00986446"/>
    <w:rsid w:val="0099635C"/>
    <w:rsid w:val="009A1143"/>
    <w:rsid w:val="009A5423"/>
    <w:rsid w:val="009B0589"/>
    <w:rsid w:val="009B3B3D"/>
    <w:rsid w:val="009D06F5"/>
    <w:rsid w:val="009E04A4"/>
    <w:rsid w:val="009E7984"/>
    <w:rsid w:val="00A0036F"/>
    <w:rsid w:val="00A029BF"/>
    <w:rsid w:val="00A07213"/>
    <w:rsid w:val="00A24702"/>
    <w:rsid w:val="00A2748C"/>
    <w:rsid w:val="00A347A8"/>
    <w:rsid w:val="00A50C34"/>
    <w:rsid w:val="00A87516"/>
    <w:rsid w:val="00A94D92"/>
    <w:rsid w:val="00A96737"/>
    <w:rsid w:val="00AA7E56"/>
    <w:rsid w:val="00AB14E2"/>
    <w:rsid w:val="00AD0784"/>
    <w:rsid w:val="00AF411B"/>
    <w:rsid w:val="00AF43E3"/>
    <w:rsid w:val="00AF5A33"/>
    <w:rsid w:val="00B44309"/>
    <w:rsid w:val="00B80DA2"/>
    <w:rsid w:val="00B9293B"/>
    <w:rsid w:val="00BA1BBF"/>
    <w:rsid w:val="00BA38AB"/>
    <w:rsid w:val="00BB22BC"/>
    <w:rsid w:val="00BB3F95"/>
    <w:rsid w:val="00BC5C9F"/>
    <w:rsid w:val="00BC6C2E"/>
    <w:rsid w:val="00BC7053"/>
    <w:rsid w:val="00BD26E1"/>
    <w:rsid w:val="00BE14A7"/>
    <w:rsid w:val="00BF6460"/>
    <w:rsid w:val="00C066CE"/>
    <w:rsid w:val="00C40FFD"/>
    <w:rsid w:val="00C416D2"/>
    <w:rsid w:val="00C4199F"/>
    <w:rsid w:val="00C5220F"/>
    <w:rsid w:val="00C62359"/>
    <w:rsid w:val="00C8460E"/>
    <w:rsid w:val="00CB435B"/>
    <w:rsid w:val="00CC3645"/>
    <w:rsid w:val="00D03019"/>
    <w:rsid w:val="00D17692"/>
    <w:rsid w:val="00D20AA5"/>
    <w:rsid w:val="00D44E1D"/>
    <w:rsid w:val="00D51F1C"/>
    <w:rsid w:val="00D527BA"/>
    <w:rsid w:val="00D52995"/>
    <w:rsid w:val="00D53267"/>
    <w:rsid w:val="00D8277C"/>
    <w:rsid w:val="00D82C00"/>
    <w:rsid w:val="00D84C1B"/>
    <w:rsid w:val="00DA3141"/>
    <w:rsid w:val="00DB69BF"/>
    <w:rsid w:val="00DB70BC"/>
    <w:rsid w:val="00DC12D5"/>
    <w:rsid w:val="00DC6411"/>
    <w:rsid w:val="00DD6DF8"/>
    <w:rsid w:val="00DD7C78"/>
    <w:rsid w:val="00DF7DF0"/>
    <w:rsid w:val="00E12853"/>
    <w:rsid w:val="00E24D03"/>
    <w:rsid w:val="00E35E40"/>
    <w:rsid w:val="00E53B60"/>
    <w:rsid w:val="00E82581"/>
    <w:rsid w:val="00E82EEF"/>
    <w:rsid w:val="00EA6322"/>
    <w:rsid w:val="00EA73F1"/>
    <w:rsid w:val="00EB4EBA"/>
    <w:rsid w:val="00EF0986"/>
    <w:rsid w:val="00EF100D"/>
    <w:rsid w:val="00F00B4C"/>
    <w:rsid w:val="00F178AB"/>
    <w:rsid w:val="00F34C03"/>
    <w:rsid w:val="00F356FF"/>
    <w:rsid w:val="00F41FA5"/>
    <w:rsid w:val="00F46057"/>
    <w:rsid w:val="00F46237"/>
    <w:rsid w:val="00F603F2"/>
    <w:rsid w:val="00F66786"/>
    <w:rsid w:val="00F74537"/>
    <w:rsid w:val="00F75FC8"/>
    <w:rsid w:val="00F83B0C"/>
    <w:rsid w:val="00FB0EF9"/>
    <w:rsid w:val="00FB1124"/>
    <w:rsid w:val="00FD6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42D2083D"/>
  <w15:chartTrackingRefBased/>
  <w15:docId w15:val="{AE195D6E-55C2-4AB5-B661-F38BBC6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10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18"/>
    <w:pPr>
      <w:keepNext/>
      <w:spacing w:before="240" w:after="60"/>
      <w:outlineLvl w:val="1"/>
    </w:pPr>
    <w:rPr>
      <w:rFonts w:ascii="Aptos Display" w:eastAsia="DengXian Light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A7"/>
    <w:pPr>
      <w:keepNext/>
      <w:spacing w:before="240" w:after="60"/>
      <w:outlineLvl w:val="2"/>
    </w:pPr>
    <w:rPr>
      <w:rFonts w:ascii="Aptos Display" w:eastAsia="DengXian Light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A7"/>
    <w:pPr>
      <w:keepNext/>
      <w:spacing w:before="240" w:after="60"/>
      <w:outlineLvl w:val="3"/>
    </w:pPr>
    <w:rPr>
      <w:rFonts w:ascii="Aptos" w:eastAsia="DengXian" w:hAnsi="Apto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4198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rsid w:val="0084198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198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841983"/>
    <w:pPr>
      <w:suppressAutoHyphens/>
      <w:ind w:left="720"/>
      <w:contextualSpacing/>
    </w:pPr>
    <w:rPr>
      <w:lang w:val="en-GB" w:eastAsia="ar-SA"/>
    </w:rPr>
  </w:style>
  <w:style w:type="paragraph" w:customStyle="1" w:styleId="Default">
    <w:name w:val="Default"/>
    <w:rsid w:val="00841983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983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41983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1769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17692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A96737"/>
    <w:pPr>
      <w:widowControl w:val="0"/>
      <w:autoSpaceDE w:val="0"/>
      <w:autoSpaceDN w:val="0"/>
      <w:ind w:left="103"/>
    </w:pPr>
    <w:rPr>
      <w:sz w:val="22"/>
      <w:szCs w:val="22"/>
    </w:rPr>
  </w:style>
  <w:style w:type="table" w:styleId="TableGrid">
    <w:name w:val="Table Grid"/>
    <w:basedOn w:val="TableNormal"/>
    <w:uiPriority w:val="59"/>
    <w:rsid w:val="00184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37384A"/>
    <w:pPr>
      <w:numPr>
        <w:numId w:val="8"/>
      </w:numPr>
    </w:pPr>
  </w:style>
  <w:style w:type="character" w:styleId="Hyperlink">
    <w:name w:val="Hyperlink"/>
    <w:uiPriority w:val="99"/>
    <w:unhideWhenUsed/>
    <w:rsid w:val="001A6DE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1A6DE9"/>
    <w:rPr>
      <w:color w:val="605E5C"/>
      <w:shd w:val="clear" w:color="auto" w:fill="E1DFDD"/>
    </w:rPr>
  </w:style>
  <w:style w:type="character" w:customStyle="1" w:styleId="Heading2Char">
    <w:name w:val="Heading 2 Char"/>
    <w:link w:val="Heading2"/>
    <w:uiPriority w:val="9"/>
    <w:semiHidden/>
    <w:rsid w:val="00427018"/>
    <w:rPr>
      <w:rFonts w:ascii="Aptos Display" w:eastAsia="DengXian Light" w:hAnsi="Aptos Display" w:cs="Times New Roman"/>
      <w:b/>
      <w:bCs/>
      <w:i/>
      <w:iCs/>
      <w:sz w:val="28"/>
      <w:szCs w:val="28"/>
      <w:lang w:val="en-US" w:eastAsia="en-US"/>
    </w:rPr>
  </w:style>
  <w:style w:type="character" w:styleId="Emphasis">
    <w:name w:val="Emphasis"/>
    <w:uiPriority w:val="20"/>
    <w:qFormat/>
    <w:rsid w:val="00C416D2"/>
    <w:rPr>
      <w:i/>
      <w:iCs/>
    </w:rPr>
  </w:style>
  <w:style w:type="character" w:customStyle="1" w:styleId="Heading3Char">
    <w:name w:val="Heading 3 Char"/>
    <w:link w:val="Heading3"/>
    <w:uiPriority w:val="9"/>
    <w:semiHidden/>
    <w:rsid w:val="00355AA7"/>
    <w:rPr>
      <w:rFonts w:ascii="Aptos Display" w:eastAsia="DengXian Light" w:hAnsi="Aptos Display" w:cs="Times New Roman"/>
      <w:b/>
      <w:bCs/>
      <w:sz w:val="26"/>
      <w:szCs w:val="26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55AA7"/>
    <w:rPr>
      <w:rFonts w:ascii="Aptos" w:eastAsia="DengXian" w:hAnsi="Aptos" w:cs="Times New Roman"/>
      <w:b/>
      <w:bCs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3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2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4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1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1E7F2-5F48-4CB2-9D66-A9B20B64B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31</Pages>
  <Words>5719</Words>
  <Characters>32600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38243</CharactersWithSpaces>
  <SharedDoc>false</SharedDoc>
  <HLinks>
    <vt:vector size="6" baseType="variant">
      <vt:variant>
        <vt:i4>4980755</vt:i4>
      </vt:variant>
      <vt:variant>
        <vt:i4>0</vt:i4>
      </vt:variant>
      <vt:variant>
        <vt:i4>0</vt:i4>
      </vt:variant>
      <vt:variant>
        <vt:i4>5</vt:i4>
      </vt:variant>
      <vt:variant>
        <vt:lpwstr>https://www.dosh.gov.my/index.php/competent-person-form/occupational-health/regulation/guidelines/hirarc-2/1846-01-guidelines-for-hazard-identification-risk-assessment-and-risk-control-hirarc-2008?path=guidelines/hirarc-2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cp:lastModifiedBy>Kiwi Tan Kee Voon</cp:lastModifiedBy>
  <cp:revision>33</cp:revision>
  <cp:lastPrinted>2024-10-08T05:58:00Z</cp:lastPrinted>
  <dcterms:created xsi:type="dcterms:W3CDTF">2024-10-08T06:56:00Z</dcterms:created>
  <dcterms:modified xsi:type="dcterms:W3CDTF">2026-02-12T08:54:00Z</dcterms:modified>
</cp:coreProperties>
</file>