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Arial" w:hAnsi="Arial" w:cs="Arial" w:eastAsia="Arial"/>
          <w:b/>
          <w:bCs/>
        </w:rPr>
        <w:t xml:space="preserve">AMARAN — SULIT:</w:t>
      </w:r>
      <w:r>
        <w:rPr>
          <w:rFonts w:ascii="Arial" w:hAnsi="Arial" w:cs="Arial" w:eastAsia="Arial"/>
        </w:rPr>
        <w:t xml:space="preserve"> </w:t>
      </w:r>
      <w:r>
        <w:rPr>
          <w:rFonts w:ascii="Arial" w:hAnsi="Arial" w:cs="Arial" w:eastAsia="Arial"/>
        </w:rPr>
        <w:t xml:space="preserve">Skema Pemarkahan ini untuk kegunaan pemeriksa sahaja.</w:t>
      </w:r>
    </w:p>
    <w:p>
      <w:r>
        <w:rPr>
          <w:rFonts w:ascii="Arial" w:hAnsi="Arial" w:cs="Arial" w:eastAsia="Arial"/>
        </w:rPr>
        <w:pict>
          <v:rect style="width:0;height:1.5pt" o:hralign="center" o:hrstd="t" o:hr="t"/>
        </w:pic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78"/>
        <w:gridCol w:w="6092"/>
      </w:tblGrid>
      <w:tr>
        <w:trPr>
          <w:tblHeader w:val="on"/>
          <w:cantSplit/>
        </w:trPr>
        <w:tc>
          <w:tcPr>
            <w:tcW w:type="dxa" w:w="2978"/>
            <w:tcMar>
              <w:top w:w="60" w:type="dxa"/>
              <w:start w:w="80" w:type="dxa"/>
              <w:bottom w:w="60" w:type="dxa"/>
              <w:end w:w="80" w:type="dxa"/>
            </w:tcMar>
          </w:tcPr>
          <w:p>
            <w:pPr>
              <w:pStyle w:val="Compact"/>
              <w:spacing w:before="80" w:after="80" w:line="240" w:lineRule="auto"/>
              <w:jc w:val="center"/>
            </w:pPr>
            <w:r>
              <w:drawing>
                <wp:inline>
                  <wp:extent cx="915918" cy="720000"/>
                  <wp:docPr id="1" name="Picture 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915918" cy="720000"/>
                          </a:xfrm>
                          <a:prstGeom prst="rect"/>
                        </pic:spPr>
                      </pic:pic>
                    </a:graphicData>
                  </a:graphic>
                </wp:inline>
              </w:drawing>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JABATAN PEMBANGUNAN KEMAHIRAN</w:t>
            </w:r>
            <w:r>
              <w:rPr>
                <w:rFonts w:ascii="Arial" w:hAnsi="Arial" w:cs="Arial" w:eastAsia="Arial"/>
                <w:sz w:val="20"/>
              </w:rPr>
              <w:br/>
              <w:t xml:space="preserve"/>
            </w:r>
            <w:r>
              <w:rPr>
                <w:rFonts w:ascii="Arial" w:hAnsi="Arial" w:cs="Arial" w:eastAsia="Arial"/>
                <w:b/>
                <w:bCs/>
                <w:sz w:val="20"/>
              </w:rPr>
              <w:t xml:space="preserve">KEMENTERIAN SUMBER MANUSIA</w:t>
            </w:r>
            <w:r>
              <w:rPr>
                <w:rFonts w:ascii="Arial" w:hAnsi="Arial" w:cs="Arial" w:eastAsia="Arial"/>
                <w:sz w:val="20"/>
              </w:rPr>
              <w:br/>
              <w:t xml:space="preserve">ARAS 7 &amp; 8 SETIA PERKASA 4,</w:t>
              <w:br/>
              <w:t xml:space="preserve">KOMPLEKS SETIA PERKASA</w:t>
              <w:br/>
              <w:t xml:space="preserve">62530 PUTRAJAYA</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DAN NAMA PUSAT BERTAULIAH/SYARIKAT</w:t>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CHARACTER INTERNATIONAL ACADEMY SDN. BHD.</w:t>
            </w:r>
          </w:p>
        </w:tc>
      </w:tr>
      <w:tr>
        <w:trPr>
          <w:cantSplit/>
        </w:trPr>
        <w:tc>
          <w:tcPr>
            <w:tcW w:type="dxa" w:w="9070"/>
            <w:gridSpan w:val="2"/>
            <w:tcMar>
              <w:top w:w="60" w:type="dxa"/>
              <w:start w:w="80" w:type="dxa"/>
              <w:bottom w:w="60" w:type="dxa"/>
              <w:end w:w="80" w:type="dxa"/>
            </w:tcMar>
          </w:tcPr>
          <w:p>
            <w:pPr>
              <w:pStyle w:val="Compact"/>
              <w:spacing w:before="0" w:after="40" w:line="240" w:lineRule="auto"/>
              <w:jc w:val="center"/>
            </w:pPr>
            <w:r>
              <w:rPr>
                <w:rFonts w:ascii="Arial" w:hAnsi="Arial" w:cs="Arial" w:eastAsia="Arial"/>
                <w:sz w:val="20"/>
              </w:rPr>
            </w:r>
            <w:r>
              <w:rPr>
                <w:rFonts w:ascii="Arial" w:hAnsi="Arial" w:cs="Arial" w:eastAsia="Arial"/>
                <w:b/>
                <w:bCs/>
                <w:sz w:val="20"/>
              </w:rPr>
              <w:t>SKEMA PENILAIAN AMALI PPT-PPA (SET A)</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KOMPETENSI</w:t>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G471-001-3:2018 RETAIL OUTLET OPERATIONS</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NAMA UNIT KOMPETENSI</w:t>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C01 BACK END OPERATIONS</w:t>
              <w:br/>
              <w:t xml:space="preserve">C02 SALES FLOOR OPERATIONS</w:t>
              <w:br/>
              <w:t xml:space="preserve">C03 FRONT END SERVICES</w:t>
              <w:br/>
              <w:t xml:space="preserve">C04 RETAIL OUTLET SUPERVISION</w:t>
              <w:br/>
              <w:t xml:space="preserve">C05 RETAIL OUTLET SECURITY, SAFETY AND HYGIENE PRACTICE</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SENARAI KOMPETENSI ELEKTIF</w:t>
            </w:r>
          </w:p>
        </w:tc>
        <w:tc>
          <w:tcPr>
            <w:tcW w:type="dxa" w:w="60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29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TARIKH</w:t>
            </w:r>
          </w:p>
        </w:tc>
        <w:tc>
          <w:tcPr>
            <w:tcW w:type="dxa" w:w="6092"/>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SKEMA PEMARKAHAN INI MENGANDUNGI 13 MUKA SURAT BERCETAK TERMASUK MUKA HADAPAN</w:t>
      </w:r>
    </w:p>
    <w:p>
      <w:pPr>
        <w:pStyle w:val="BodyText"/>
      </w:pPr>
      <w:r>
        <w:rPr>
          <w:rFonts w:ascii="Arial" w:hAnsi="Arial" w:cs="Arial" w:eastAsia="Arial"/>
        </w:rPr>
        <w:t xml:space="preserve">Disemak dan Disahkan oleh: Fasilitator Pembangunan Soalan / PPL: ___________________</w:t>
      </w:r>
    </w:p>
    <w:p>
      <w:r>
        <w:rPr>
          <w:rFonts w:ascii="Arial" w:hAnsi="Arial" w:cs="Arial" w:eastAsia="Arial"/>
        </w:rPr>
        <w:pict>
          <v:rect style="width:0;height:1.5pt" o:hralign="center" o:hrstd="t" o:hr="t"/>
        </w:pict>
      </w:r>
    </w:p>
    <w:bookmarkStart w:id="9" w:name="skala-pemarkahan"/>
    <w:p>
      <w:pPr>
        <w:pStyle w:val="Heading2"/>
      </w:pPr>
      <w:r>
        <w:rPr>
          <w:rFonts w:ascii="Arial" w:hAnsi="Arial" w:cs="Arial" w:eastAsia="Arial"/>
        </w:rPr>
        <w:t xml:space="preserve">SKALA PEMARKAHAN</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066"/>
        <w:gridCol w:w="6004"/>
      </w:tblGrid>
      <w:tr>
        <w:trPr>
          <w:tblHeader w:val="on"/>
          <w:cantSplit/>
        </w:trPr>
        <w:tc>
          <w:tcPr>
            <w:tcW w:type="dxa" w:w="306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c>
          <w:tcPr>
            <w:tcW w:type="dxa" w:w="60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r>
      <w:tr>
        <w:trPr>
          <w:cantSplit/>
        </w:trPr>
        <w:tc>
          <w:tcPr>
            <w:tcW w:type="dxa" w:w="30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c>
          <w:tcPr>
            <w:tcW w:type="dxa" w:w="60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Tidak Dilakukan / Salah</w:t>
            </w:r>
          </w:p>
        </w:tc>
      </w:tr>
      <w:tr>
        <w:trPr>
          <w:cantSplit/>
        </w:trPr>
        <w:tc>
          <w:tcPr>
            <w:tcW w:type="dxa" w:w="30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60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Tidak Memuaskan</w:t>
            </w:r>
          </w:p>
        </w:tc>
      </w:tr>
      <w:tr>
        <w:trPr>
          <w:cantSplit/>
        </w:trPr>
        <w:tc>
          <w:tcPr>
            <w:tcW w:type="dxa" w:w="30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60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Memuaskan</w:t>
            </w:r>
          </w:p>
        </w:tc>
      </w:tr>
      <w:tr>
        <w:trPr>
          <w:cantSplit/>
        </w:trPr>
        <w:tc>
          <w:tcPr>
            <w:tcW w:type="dxa" w:w="30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60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Sangat Memuaskan</w:t>
            </w:r>
          </w:p>
        </w:tc>
      </w:tr>
    </w:tbl>
    <w:p>
      <w:pPr>
        <w:pStyle w:val="BodyText"/>
      </w:pPr>
      <w:r>
        <w:rPr>
          <w:rFonts w:ascii="Arial" w:hAnsi="Arial" w:cs="Arial" w:eastAsia="Arial"/>
          <w:b/>
          <w:bCs/>
        </w:rPr>
        <w:t xml:space="preserve">Pengiraan Pemarkahan:</w:t>
      </w:r>
    </w:p>
    <w:p>
      <w:pPr>
        <w:pStyle w:val="BlockText"/>
      </w:pPr>
      <w:r>
        <w:rPr>
          <w:rFonts w:ascii="Arial" w:hAnsi="Arial" w:cs="Arial" w:eastAsia="Arial"/>
        </w:rPr>
        <w:t xml:space="preserve">(Markah Diperolehi ÷ Markah Penuh) × % Pemberat</w:t>
      </w:r>
    </w:p>
    <w:p>
      <w:pPr>
        <w:pStyle w:val="FirstParagraph"/>
      </w:pPr>
      <w:r>
        <w:rPr>
          <w:rFonts w:ascii="Arial" w:hAnsi="Arial" w:cs="Arial" w:eastAsia="Arial"/>
        </w:rPr>
        <w:t xml:space="preserve">* % Pemberat akan ditentukan oleh pakar yang membangunkan soalan</w:t>
      </w:r>
    </w:p>
    <w:p>
      <w:pPr>
        <w:pStyle w:val="BodyText"/>
      </w:pPr>
      <w:r>
        <w:rPr>
          <w:rFonts w:ascii="Arial" w:hAnsi="Arial" w:cs="Arial" w:eastAsia="Arial"/>
        </w:rPr>
        <w:t xml:space="preserve">Setiap kriteria dirujuk kepada Assessment Criteria (AC) dalam CoCU NOSS G471-001-3:2018.</w:t>
      </w:r>
    </w:p>
    <w:p>
      <w:r>
        <w:rPr>
          <w:rFonts w:ascii="Arial" w:hAnsi="Arial" w:cs="Arial" w:eastAsia="Arial"/>
        </w:rPr>
        <w:pict>
          <v:rect style="width:0;height:1.5pt" o:hralign="center" o:hrstd="t" o:hr="t"/>
        </w:pict>
      </w:r>
    </w:p>
    <w:bookmarkEnd w:id="9"/>
    <w:bookmarkStart w:id="10" w:name="bahagian-1-perkara-kritikal-wajib-lulus"/>
    <w:p>
      <w:pPr>
        <w:pStyle w:val="Heading2"/>
      </w:pPr>
      <w:r>
        <w:rPr>
          <w:rFonts w:ascii="Arial" w:hAnsi="Arial" w:cs="Arial" w:eastAsia="Arial"/>
        </w:rPr>
        <w:t xml:space="preserve">BAHAGIAN 1 — PERKARA KRITIKAL (Wajib Lulus)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6"/>
        <w:gridCol w:w="5510"/>
        <w:gridCol w:w="1140"/>
        <w:gridCol w:w="1613"/>
      </w:tblGrid>
      <w:tr>
        <w:trPr>
          <w:tblHeader w:val="on"/>
          <w:cantSplit/>
        </w:trPr>
        <w:tc>
          <w:tcPr>
            <w:tcW w:type="dxa" w:w="807"/>
            <w:tcMar>
              <w:top w:w="60" w:type="dxa"/>
              <w:start w:w="80" w:type="dxa"/>
              <w:bottom w:w="60" w:type="dxa"/>
              <w:end w:w="80" w:type="dxa"/>
            </w:tcMar>
          </w:tcPr>
          <w:p>
            <w:pPr>
              <w:pStyle w:val="Compact"/>
              <w:spacing w:before="0" w:after="40" w:line="240" w:lineRule="auto"/>
              <w:jc w:val="left"/>
            </w:pPr>
          </w:p>
        </w:tc>
        <w:tc>
          <w:tcPr>
            <w:tcW w:type="dxa" w:w="5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KRITERIA</w:t>
            </w:r>
          </w:p>
        </w:tc>
        <w:tc>
          <w:tcPr>
            <w:tcW w:type="dxa" w:w="114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TERIMA</w:t>
            </w:r>
          </w:p>
        </w:tc>
        <w:tc>
          <w:tcPr>
            <w:tcW w:type="dxa" w:w="161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TIDAK TERIMA</w:t>
            </w:r>
          </w:p>
        </w:tc>
      </w:tr>
      <w:tr>
        <w:trPr>
          <w:cantSplit/>
        </w:trPr>
        <w:tc>
          <w:tcPr>
            <w:tcW w:type="dxa" w:w="80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c>
          <w:tcPr>
            <w:tcW w:type="dxa" w:w="5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The candidate uses the retail outlet, stock, sales and staff information provided without falsifying or materially altering the source data.</w:t>
            </w:r>
          </w:p>
        </w:tc>
        <w:tc>
          <w:tcPr>
            <w:tcW w:type="dxa" w:w="114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161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bl>
    <w:p>
      <w:pPr>
        <w:pStyle w:val="BlockText"/>
      </w:pPr>
      <w:r>
        <w:rPr>
          <w:rFonts w:ascii="Arial" w:hAnsi="Arial" w:cs="Arial" w:eastAsia="Arial"/>
        </w:rPr>
        <w:t xml:space="preserve">Sekiranya perkara kritikal TIDAK DILAKSANAKAN → calon dianggap TIDAK TERAMPIL bagi keseluruhan penilaian.</w:t>
      </w:r>
    </w:p>
    <w:p>
      <w:r>
        <w:rPr>
          <w:rFonts w:ascii="Arial" w:hAnsi="Arial" w:cs="Arial" w:eastAsia="Arial"/>
        </w:rPr>
        <w:pict>
          <v:rect style="width:0;height:1.5pt" o:hralign="center" o:hrstd="t" o:hr="t"/>
        </w:pict>
      </w:r>
    </w:p>
    <w:bookmarkEnd w:id="10"/>
    <w:bookmarkStart w:id="35" w:name="bahagian-2-proses-kerja-60"/>
    <w:p>
      <w:pPr>
        <w:pStyle w:val="Heading2"/>
      </w:pPr>
      <w:r>
        <w:rPr>
          <w:rFonts w:ascii="Arial" w:hAnsi="Arial" w:cs="Arial" w:eastAsia="Arial"/>
        </w:rPr>
        <w:t xml:space="preserve">BAHAGIAN 2 — PROSES KERJA (60%)</w:t>
      </w:r>
    </w:p>
    <w:bookmarkStart w:id="11" w:name="tugasan-1-c01-back-end-operations-14"/>
    <w:p>
      <w:pPr>
        <w:pStyle w:val="Heading3"/>
      </w:pPr>
      <w:r>
        <w:rPr>
          <w:rFonts w:ascii="Arial" w:hAnsi="Arial" w:cs="Arial" w:eastAsia="Arial"/>
        </w:rPr>
        <w:t xml:space="preserve">TUGASAN 1 (C01 — BACK END OPERATIONS) — 14%</w:t>
      </w:r>
    </w:p>
    <w:bookmarkEnd w:id="11"/>
    <w:bookmarkStart w:id="12" w:name="X59c88d0ee8f2508083fdf212b6a7f62b55db7c2"/>
    <w:p>
      <w:pPr>
        <w:pStyle w:val="Heading3"/>
      </w:pPr>
      <w:r>
        <w:rPr>
          <w:rFonts w:ascii="Arial" w:hAnsi="Arial" w:cs="Arial" w:eastAsia="Arial"/>
        </w:rPr>
        <w:t xml:space="preserve">2.1 Stock receiving quantities and qualities are checked against the PO and Delivery Note.</w:t>
      </w:r>
      <w:r>
        <w:rPr>
          <w:rFonts w:ascii="Arial" w:hAnsi="Arial" w:cs="Arial" w:eastAsia="Arial"/>
        </w:rPr>
        <w:t xml:space="preserve"> </w:t>
      </w:r>
      <w:r>
        <w:rPr>
          <w:rFonts w:ascii="Arial" w:hAnsi="Arial" w:cs="Arial" w:eastAsia="Arial"/>
          <w:i/>
          <w:iCs/>
        </w:rPr>
        <w:t xml:space="preserve">(C01 AC 4.4)</w:t>
      </w:r>
    </w:p>
    <w:p>
      <w:pPr>
        <w:pStyle w:val="Compact"/>
        <w:numPr>
          <w:ilvl w:val="0"/>
          <w:numId w:val="1001"/>
        </w:numPr>
      </w:pPr>
      <w:r>
        <w:rPr>
          <w:rFonts w:ascii="Arial" w:hAnsi="Arial" w:cs="Arial" w:eastAsia="Arial"/>
        </w:rPr>
        <w:t xml:space="preserve">All six items are checked item-by-item against PO-2026-081 and DN-4521.</w:t>
      </w:r>
    </w:p>
    <w:p>
      <w:pPr>
        <w:pStyle w:val="Compact"/>
        <w:numPr>
          <w:ilvl w:val="0"/>
          <w:numId w:val="1001"/>
        </w:numPr>
      </w:pPr>
      <w:r>
        <w:rPr>
          <w:rFonts w:ascii="Arial" w:hAnsi="Arial" w:cs="Arial" w:eastAsia="Arial"/>
        </w:rPr>
        <w:t xml:space="preserve">Received quantity and condition are recorded for every item.</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13"/>
        <w:gridCol w:w="5899"/>
        <w:gridCol w:w="1657"/>
      </w:tblGrid>
      <w:tr>
        <w:trPr>
          <w:tblHeader w:val="on"/>
          <w:cantSplit/>
        </w:trPr>
        <w:tc>
          <w:tcPr>
            <w:tcW w:type="dxa" w:w="151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590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6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51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9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six items are correctly checked and recorded for quantity and condition.</w:t>
            </w:r>
          </w:p>
        </w:tc>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51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9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Most items correctly checked, with one minor omission.</w:t>
            </w:r>
          </w:p>
        </w:tc>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51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9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Several items not checked or recorded incorrectly.</w:t>
            </w:r>
          </w:p>
        </w:tc>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51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9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Stock receiving check is not performed.</w:t>
            </w:r>
          </w:p>
        </w:tc>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12"/>
    <w:bookmarkStart w:id="13" w:name="Xe2b87da2f09fa3f1b762e15f8c118383f33467f"/>
    <w:p>
      <w:pPr>
        <w:pStyle w:val="Heading3"/>
      </w:pPr>
      <w:r>
        <w:rPr>
          <w:rFonts w:ascii="Arial" w:hAnsi="Arial" w:cs="Arial" w:eastAsia="Arial"/>
        </w:rPr>
        <w:t xml:space="preserve">2.2 Halal products are identified and their quantities and qualities checked.</w:t>
      </w:r>
      <w:r>
        <w:rPr>
          <w:rFonts w:ascii="Arial" w:hAnsi="Arial" w:cs="Arial" w:eastAsia="Arial"/>
        </w:rPr>
        <w:t xml:space="preserve"> </w:t>
      </w:r>
      <w:r>
        <w:rPr>
          <w:rFonts w:ascii="Arial" w:hAnsi="Arial" w:cs="Arial" w:eastAsia="Arial"/>
          <w:i/>
          <w:iCs/>
        </w:rPr>
        <w:t xml:space="preserve">(C01 AC 4.5, 4.6)</w:t>
      </w:r>
    </w:p>
    <w:p>
      <w:pPr>
        <w:pStyle w:val="FirstParagraph"/>
      </w:pPr>
      <w:r>
        <w:rPr>
          <w:rFonts w:ascii="Arial" w:hAnsi="Arial" w:cs="Arial" w:eastAsia="Arial"/>
          <w:b/>
          <w:bCs/>
        </w:rPr>
        <w:t xml:space="preserve">Jawapan Betul SET A:</w:t>
      </w:r>
      <w:r>
        <w:rPr>
          <w:rFonts w:ascii="Arial" w:hAnsi="Arial" w:cs="Arial" w:eastAsia="Arial"/>
        </w:rPr>
        <w:t xml:space="preserve"> </w:t>
      </w:r>
      <w:r>
        <w:rPr>
          <w:rFonts w:ascii="Arial" w:hAnsi="Arial" w:cs="Arial" w:eastAsia="Arial"/>
        </w:rPr>
        <w:t xml:space="preserve">- Halal items:</w:t>
      </w:r>
      <w:r>
        <w:rPr>
          <w:rFonts w:ascii="Arial" w:hAnsi="Arial" w:cs="Arial" w:eastAsia="Arial"/>
        </w:rPr>
        <w:t xml:space="preserve"> </w:t>
      </w:r>
      <w:r>
        <w:rPr>
          <w:rFonts w:ascii="Arial" w:hAnsi="Arial" w:cs="Arial" w:eastAsia="Arial"/>
          <w:b/>
          <w:bCs/>
        </w:rPr>
        <w:t xml:space="preserve">Chilled Chicken Sausage 340g</w:t>
      </w:r>
      <w:r>
        <w:rPr>
          <w:rFonts w:ascii="Arial" w:hAnsi="Arial" w:cs="Arial" w:eastAsia="Arial"/>
        </w:rPr>
        <w:t xml:space="preserve"> </w:t>
      </w:r>
      <w:r>
        <w:rPr>
          <w:rFonts w:ascii="Arial" w:hAnsi="Arial" w:cs="Arial" w:eastAsia="Arial"/>
        </w:rPr>
        <w:t xml:space="preserve">and</w:t>
      </w:r>
      <w:r>
        <w:rPr>
          <w:rFonts w:ascii="Arial" w:hAnsi="Arial" w:cs="Arial" w:eastAsia="Arial"/>
        </w:rPr>
        <w:t xml:space="preserve"> </w:t>
      </w:r>
      <w:r>
        <w:rPr>
          <w:rFonts w:ascii="Arial" w:hAnsi="Arial" w:cs="Arial" w:eastAsia="Arial"/>
          <w:b/>
          <w:bCs/>
        </w:rPr>
        <w:t xml:space="preserve">UHT Milk 1L</w:t>
      </w:r>
      <w:r>
        <w:rPr>
          <w:rFonts w:ascii="Arial" w:hAnsi="Arial" w:cs="Arial" w:eastAsia="Arial"/>
        </w:rPr>
        <w:t xml:space="preserve"> </w:t>
      </w:r>
      <w:r>
        <w:rPr>
          <w:rFonts w:ascii="Arial" w:hAnsi="Arial" w:cs="Arial" w:eastAsia="Arial"/>
        </w:rPr>
        <w:t xml:space="preserve">(marked Y).</w:t>
      </w:r>
      <w:r>
        <w:rPr>
          <w:rFonts w:ascii="Arial" w:hAnsi="Arial" w:cs="Arial" w:eastAsia="Arial"/>
        </w:rPr>
        <w:t xml:space="preserve"> </w:t>
      </w:r>
      <w:r>
        <w:rPr>
          <w:rFonts w:ascii="Arial" w:hAnsi="Arial" w:cs="Arial" w:eastAsia="Arial"/>
        </w:rPr>
        <w:t xml:space="preserve">- Chilled item delivery temperature 3°C — within Store SOP 0°C–4°C (✓ Ya).</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376"/>
        <w:gridCol w:w="6186"/>
        <w:gridCol w:w="1507"/>
      </w:tblGrid>
      <w:tr>
        <w:trPr>
          <w:tblHeader w:val="on"/>
          <w:cantSplit/>
        </w:trPr>
        <w:tc>
          <w:tcPr>
            <w:tcW w:type="dxa" w:w="137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18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0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3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1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Both Halal items identified and their quantity, condition and delivery temperature correctly checked.</w:t>
            </w:r>
          </w:p>
        </w:tc>
        <w:tc>
          <w:tcPr>
            <w:tcW w:type="dxa" w:w="15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3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1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Both Halal items identified with one minor checking omission.</w:t>
            </w:r>
          </w:p>
        </w:tc>
        <w:tc>
          <w:tcPr>
            <w:tcW w:type="dxa" w:w="15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3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1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Only one Halal item identified or checks incomplete.</w:t>
            </w:r>
          </w:p>
        </w:tc>
        <w:tc>
          <w:tcPr>
            <w:tcW w:type="dxa" w:w="15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3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1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Halal products are not identified.</w:t>
            </w:r>
          </w:p>
        </w:tc>
        <w:tc>
          <w:tcPr>
            <w:tcW w:type="dxa" w:w="15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13"/>
    <w:bookmarkStart w:id="14" w:name="X9b41283d6a9aca85476833c64683d086e28932f"/>
    <w:p>
      <w:pPr>
        <w:pStyle w:val="Heading3"/>
      </w:pPr>
      <w:r>
        <w:rPr>
          <w:rFonts w:ascii="Arial" w:hAnsi="Arial" w:cs="Arial" w:eastAsia="Arial"/>
        </w:rPr>
        <w:t xml:space="preserve">2.3 Stock receiving is completed and discrepancies are identified and recorded.</w:t>
      </w:r>
      <w:r>
        <w:rPr>
          <w:rFonts w:ascii="Arial" w:hAnsi="Arial" w:cs="Arial" w:eastAsia="Arial"/>
        </w:rPr>
        <w:t xml:space="preserve"> </w:t>
      </w:r>
      <w:r>
        <w:rPr>
          <w:rFonts w:ascii="Arial" w:hAnsi="Arial" w:cs="Arial" w:eastAsia="Arial"/>
          <w:i/>
          <w:iCs/>
        </w:rPr>
        <w:t xml:space="preserve">(C01 AC 4.7, 4.8)</w:t>
      </w:r>
    </w:p>
    <w:p>
      <w:pPr>
        <w:pStyle w:val="FirstParagraph"/>
      </w:pPr>
      <w:r>
        <w:rPr>
          <w:rFonts w:ascii="Arial" w:hAnsi="Arial" w:cs="Arial" w:eastAsia="Arial"/>
          <w:b/>
          <w:bCs/>
        </w:rPr>
        <w:t xml:space="preserve">Jawapan Betul SET A:</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Discrepancy 1:</w:t>
      </w:r>
      <w:r>
        <w:rPr>
          <w:rFonts w:ascii="Arial" w:hAnsi="Arial" w:cs="Arial" w:eastAsia="Arial"/>
        </w:rPr>
        <w:t xml:space="preserve"> </w:t>
      </w:r>
      <w:r>
        <w:rPr>
          <w:rFonts w:ascii="Arial" w:hAnsi="Arial" w:cs="Arial" w:eastAsia="Arial"/>
        </w:rPr>
        <w:t xml:space="preserve">Chilled Chicken Sausage 340g — PO 30, delivered 24 →</w:t>
      </w:r>
      <w:r>
        <w:rPr>
          <w:rFonts w:ascii="Arial" w:hAnsi="Arial" w:cs="Arial" w:eastAsia="Arial"/>
        </w:rPr>
        <w:t xml:space="preserve"> </w:t>
      </w:r>
      <w:r>
        <w:rPr>
          <w:rFonts w:ascii="Arial" w:hAnsi="Arial" w:cs="Arial" w:eastAsia="Arial"/>
          <w:b/>
          <w:bCs/>
        </w:rPr>
        <w:t xml:space="preserve">short 6 packs</w:t>
      </w:r>
      <w:r>
        <w:rPr>
          <w:rFonts w:ascii="Arial" w:hAnsi="Arial" w:cs="Arial" w:eastAsia="Arial"/>
        </w:rPr>
        <w:t xml:space="preserve">.</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Discrepancy 2:</w:t>
      </w:r>
      <w:r>
        <w:rPr>
          <w:rFonts w:ascii="Arial" w:hAnsi="Arial" w:cs="Arial" w:eastAsia="Arial"/>
        </w:rPr>
        <w:t xml:space="preserve"> </w:t>
      </w:r>
      <w:r>
        <w:rPr>
          <w:rFonts w:ascii="Arial" w:hAnsi="Arial" w:cs="Arial" w:eastAsia="Arial"/>
        </w:rPr>
        <w:t xml:space="preserve">Instant Noodles 5-pack —</w:t>
      </w:r>
      <w:r>
        <w:rPr>
          <w:rFonts w:ascii="Arial" w:hAnsi="Arial" w:cs="Arial" w:eastAsia="Arial"/>
        </w:rPr>
        <w:t xml:space="preserve"> </w:t>
      </w:r>
      <w:r>
        <w:rPr>
          <w:rFonts w:ascii="Arial" w:hAnsi="Arial" w:cs="Arial" w:eastAsia="Arial"/>
          <w:b/>
          <w:bCs/>
        </w:rPr>
        <w:t xml:space="preserve">4 packs crushed / torn packaging</w:t>
      </w:r>
      <w:r>
        <w:rPr>
          <w:rFonts w:ascii="Arial" w:hAnsi="Arial" w:cs="Arial" w:eastAsia="Arial"/>
        </w:rPr>
        <w:t xml:space="preserve"> </w:t>
      </w:r>
      <w:r>
        <w:rPr>
          <w:rFonts w:ascii="Arial" w:hAnsi="Arial" w:cs="Arial" w:eastAsia="Arial"/>
        </w:rPr>
        <w:t xml:space="preserve">(damaged).</w:t>
      </w:r>
      <w:r>
        <w:rPr>
          <w:rFonts w:ascii="Arial" w:hAnsi="Arial" w:cs="Arial" w:eastAsia="Arial"/>
        </w:rPr>
        <w:t xml:space="preserve"> </w:t>
      </w:r>
      <w:r>
        <w:rPr>
          <w:rFonts w:ascii="Arial" w:hAnsi="Arial" w:cs="Arial" w:eastAsia="Arial"/>
        </w:rPr>
        <w:t xml:space="preserve">- Other items: no discrepancy. Action: record and report to the Store Manager (Store SOP B5).</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05"/>
        <w:gridCol w:w="6125"/>
        <w:gridCol w:w="1539"/>
      </w:tblGrid>
      <w:tr>
        <w:trPr>
          <w:tblHeader w:val="on"/>
          <w:cantSplit/>
        </w:trPr>
        <w:tc>
          <w:tcPr>
            <w:tcW w:type="dxa" w:w="140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1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4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40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1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Both discrepancies correctly identified, recorded with quantities, and reporting action stated.</w:t>
            </w:r>
          </w:p>
        </w:tc>
        <w:tc>
          <w:tcPr>
            <w:tcW w:type="dxa" w:w="15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40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1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Both discrepancies identified with minor recording weakness.</w:t>
            </w:r>
          </w:p>
        </w:tc>
        <w:tc>
          <w:tcPr>
            <w:tcW w:type="dxa" w:w="15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40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1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Only one discrepancy identified or recording incomplete.</w:t>
            </w:r>
          </w:p>
        </w:tc>
        <w:tc>
          <w:tcPr>
            <w:tcW w:type="dxa" w:w="15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40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1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discrepancy identified or recorded.</w:t>
            </w:r>
          </w:p>
        </w:tc>
        <w:tc>
          <w:tcPr>
            <w:tcW w:type="dxa" w:w="15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14"/>
    <w:bookmarkStart w:id="15" w:name="X6cbac93ebe848fa29753688868f2435279a82f5"/>
    <w:p>
      <w:pPr>
        <w:pStyle w:val="Heading3"/>
      </w:pPr>
      <w:r>
        <w:rPr>
          <w:rFonts w:ascii="Arial" w:hAnsi="Arial" w:cs="Arial" w:eastAsia="Arial"/>
        </w:rPr>
        <w:t xml:space="preserve">2.4 Back end physical SKU counting is performed and SKU quantity updated.</w:t>
      </w:r>
      <w:r>
        <w:rPr>
          <w:rFonts w:ascii="Arial" w:hAnsi="Arial" w:cs="Arial" w:eastAsia="Arial"/>
        </w:rPr>
        <w:t xml:space="preserve"> </w:t>
      </w:r>
      <w:r>
        <w:rPr>
          <w:rFonts w:ascii="Arial" w:hAnsi="Arial" w:cs="Arial" w:eastAsia="Arial"/>
          <w:i/>
          <w:iCs/>
        </w:rPr>
        <w:t xml:space="preserve">(C01 AC 2.3, 2.4)</w:t>
      </w:r>
    </w:p>
    <w:p>
      <w:pPr>
        <w:pStyle w:val="FirstParagraph"/>
      </w:pPr>
      <w:r>
        <w:rPr>
          <w:rFonts w:ascii="Arial" w:hAnsi="Arial" w:cs="Arial" w:eastAsia="Arial"/>
          <w:b/>
          <w:bCs/>
        </w:rPr>
        <w:t xml:space="preserve">Jawapan Betul SET A (variance):</w:t>
      </w:r>
      <w:r>
        <w:rPr>
          <w:rFonts w:ascii="Arial" w:hAnsi="Arial" w:cs="Arial" w:eastAsia="Arial"/>
        </w:rPr>
        <w:t xml:space="preserve"> </w:t>
      </w:r>
      <w:r>
        <w:rPr>
          <w:rFonts w:ascii="Arial" w:hAnsi="Arial" w:cs="Arial" w:eastAsia="Arial"/>
        </w:rPr>
        <w:t xml:space="preserve">- Mineral Water: 0 ·</w:t>
      </w:r>
      <w:r>
        <w:rPr>
          <w:rFonts w:ascii="Arial" w:hAnsi="Arial" w:cs="Arial" w:eastAsia="Arial"/>
        </w:rPr>
        <w:t xml:space="preserve"> </w:t>
      </w:r>
      <w:r>
        <w:rPr>
          <w:rFonts w:ascii="Arial" w:hAnsi="Arial" w:cs="Arial" w:eastAsia="Arial"/>
          <w:b/>
          <w:bCs/>
        </w:rPr>
        <w:t xml:space="preserve">Fine Sugar 1kg: −3</w:t>
      </w:r>
      <w:r>
        <w:rPr>
          <w:rFonts w:ascii="Arial" w:hAnsi="Arial" w:cs="Arial" w:eastAsia="Arial"/>
        </w:rPr>
        <w:t xml:space="preserve"> </w:t>
      </w:r>
      <w:r>
        <w:rPr>
          <w:rFonts w:ascii="Arial" w:hAnsi="Arial" w:cs="Arial" w:eastAsia="Arial"/>
        </w:rPr>
        <w:t xml:space="preserve">· Wheat Flour: 0 ·</w:t>
      </w:r>
      <w:r>
        <w:rPr>
          <w:rFonts w:ascii="Arial" w:hAnsi="Arial" w:cs="Arial" w:eastAsia="Arial"/>
        </w:rPr>
        <w:t xml:space="preserve"> </w:t>
      </w:r>
      <w:r>
        <w:rPr>
          <w:rFonts w:ascii="Arial" w:hAnsi="Arial" w:cs="Arial" w:eastAsia="Arial"/>
          <w:b/>
          <w:bCs/>
        </w:rPr>
        <w:t xml:space="preserve">Canned Sardine 425g: +2</w:t>
      </w:r>
      <w:r>
        <w:rPr>
          <w:rFonts w:ascii="Arial" w:hAnsi="Arial" w:cs="Arial" w:eastAsia="Arial"/>
        </w:rPr>
        <w:t xml:space="preserve"> </w:t>
      </w:r>
      <w:r>
        <w:rPr>
          <w:rFonts w:ascii="Arial" w:hAnsi="Arial" w:cs="Arial" w:eastAsia="Arial"/>
        </w:rPr>
        <w:t xml:space="preserve">· Toilet Roll: 0</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68"/>
        <w:gridCol w:w="5784"/>
        <w:gridCol w:w="1718"/>
      </w:tblGrid>
      <w:tr>
        <w:trPr>
          <w:tblHeader w:val="on"/>
          <w:cantSplit/>
        </w:trPr>
        <w:tc>
          <w:tcPr>
            <w:tcW w:type="dxa" w:w="156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578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71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5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78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five SKU counts recorded and all variances correctly calculated.</w:t>
            </w:r>
          </w:p>
        </w:tc>
        <w:tc>
          <w:tcPr>
            <w:tcW w:type="dxa" w:w="17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5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78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Four SKU rows correct, with one calculation error.</w:t>
            </w:r>
          </w:p>
        </w:tc>
        <w:tc>
          <w:tcPr>
            <w:tcW w:type="dxa" w:w="17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5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78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Only one to three SKU rows correct.</w:t>
            </w:r>
          </w:p>
        </w:tc>
        <w:tc>
          <w:tcPr>
            <w:tcW w:type="dxa" w:w="17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5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78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Stock counting is not recorded.</w:t>
            </w:r>
          </w:p>
        </w:tc>
        <w:tc>
          <w:tcPr>
            <w:tcW w:type="dxa" w:w="17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15"/>
    <w:bookmarkStart w:id="16" w:name="X3a9cd4ae4c12998da64e80a59030443b364d90f"/>
    <w:p>
      <w:pPr>
        <w:pStyle w:val="Heading3"/>
      </w:pPr>
      <w:r>
        <w:rPr>
          <w:rFonts w:ascii="Arial" w:hAnsi="Arial" w:cs="Arial" w:eastAsia="Arial"/>
        </w:rPr>
        <w:t xml:space="preserve">2.5 Back end stock take report is produced.</w:t>
      </w:r>
      <w:r>
        <w:rPr>
          <w:rFonts w:ascii="Arial" w:hAnsi="Arial" w:cs="Arial" w:eastAsia="Arial"/>
        </w:rPr>
        <w:t xml:space="preserve"> </w:t>
      </w:r>
      <w:r>
        <w:rPr>
          <w:rFonts w:ascii="Arial" w:hAnsi="Arial" w:cs="Arial" w:eastAsia="Arial"/>
          <w:i/>
          <w:iCs/>
        </w:rPr>
        <w:t xml:space="preserve">(C01 AC 2.5)</w:t>
      </w:r>
    </w:p>
    <w:p>
      <w:pPr>
        <w:pStyle w:val="Compact"/>
        <w:numPr>
          <w:ilvl w:val="0"/>
          <w:numId w:val="1002"/>
        </w:numPr>
      </w:pPr>
      <w:r>
        <w:rPr>
          <w:rFonts w:ascii="Arial" w:hAnsi="Arial" w:cs="Arial" w:eastAsia="Arial"/>
        </w:rPr>
        <w:t xml:space="preserve">Summary states SKUs counted (5), SKUs with variance (2: Sugar −3, Sardine +2) and a follow-up action (recount / investigate / report to Store Manager).</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31"/>
        <w:gridCol w:w="6071"/>
        <w:gridCol w:w="1567"/>
      </w:tblGrid>
      <w:tr>
        <w:trPr>
          <w:tblHeader w:val="on"/>
          <w:cantSplit/>
        </w:trPr>
        <w:tc>
          <w:tcPr>
            <w:tcW w:type="dxa" w:w="143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0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6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0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Report summary is complete, consistent with the count sheet and states a follow-up action.</w:t>
            </w:r>
          </w:p>
        </w:tc>
        <w:tc>
          <w:tcPr>
            <w:tcW w:type="dxa" w:w="15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0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Report summary is generally complete with one minor omission.</w:t>
            </w:r>
          </w:p>
        </w:tc>
        <w:tc>
          <w:tcPr>
            <w:tcW w:type="dxa" w:w="15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0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Report summary is incomplete or partly inconsistent with the count.</w:t>
            </w:r>
          </w:p>
        </w:tc>
        <w:tc>
          <w:tcPr>
            <w:tcW w:type="dxa" w:w="15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0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stock take report is produced.</w:t>
            </w:r>
          </w:p>
        </w:tc>
        <w:tc>
          <w:tcPr>
            <w:tcW w:type="dxa" w:w="15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2%</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16"/>
    <w:bookmarkStart w:id="17" w:name="tugasan-2-c02-sales-floor-operations-12"/>
    <w:p>
      <w:pPr>
        <w:pStyle w:val="Heading3"/>
      </w:pPr>
      <w:r>
        <w:rPr>
          <w:rFonts w:ascii="Arial" w:hAnsi="Arial" w:cs="Arial" w:eastAsia="Arial"/>
        </w:rPr>
        <w:t xml:space="preserve">TUGASAN 2 (C02 — SALES FLOOR OPERATIONS) — 12%</w:t>
      </w:r>
    </w:p>
    <w:bookmarkEnd w:id="17"/>
    <w:bookmarkStart w:id="18" w:name="Xd2d3b20e4111966deacc506c1470a5905e87c42"/>
    <w:p>
      <w:pPr>
        <w:pStyle w:val="Heading3"/>
      </w:pPr>
      <w:r>
        <w:rPr>
          <w:rFonts w:ascii="Arial" w:hAnsi="Arial" w:cs="Arial" w:eastAsia="Arial"/>
        </w:rPr>
        <w:t xml:space="preserve">2.6 Price change is completed according to the Price Change Memo.</w:t>
      </w:r>
      <w:r>
        <w:rPr>
          <w:rFonts w:ascii="Arial" w:hAnsi="Arial" w:cs="Arial" w:eastAsia="Arial"/>
        </w:rPr>
        <w:t xml:space="preserve"> </w:t>
      </w:r>
      <w:r>
        <w:rPr>
          <w:rFonts w:ascii="Arial" w:hAnsi="Arial" w:cs="Arial" w:eastAsia="Arial"/>
          <w:i/>
          <w:iCs/>
        </w:rPr>
        <w:t xml:space="preserve">(C02 AC 2.6)</w:t>
      </w:r>
    </w:p>
    <w:p>
      <w:pPr>
        <w:pStyle w:val="FirstParagraph"/>
      </w:pPr>
      <w:r>
        <w:rPr>
          <w:rFonts w:ascii="Arial" w:hAnsi="Arial" w:cs="Arial" w:eastAsia="Arial"/>
          <w:b/>
          <w:bCs/>
        </w:rPr>
        <w:t xml:space="preserve">Jawapan Betul SET A:</w:t>
      </w:r>
      <w:r>
        <w:rPr>
          <w:rFonts w:ascii="Arial" w:hAnsi="Arial" w:cs="Arial" w:eastAsia="Arial"/>
        </w:rPr>
        <w:t xml:space="preserve"> </w:t>
      </w:r>
      <w:r>
        <w:rPr>
          <w:rFonts w:ascii="Arial" w:hAnsi="Arial" w:cs="Arial" w:eastAsia="Arial"/>
        </w:rPr>
        <w:t xml:space="preserve">Cooking Oil 1kg</w:t>
      </w:r>
      <w:r>
        <w:rPr>
          <w:rFonts w:ascii="Arial" w:hAnsi="Arial" w:cs="Arial" w:eastAsia="Arial"/>
        </w:rPr>
        <w:t xml:space="preserve"> </w:t>
      </w:r>
      <w:r>
        <w:rPr>
          <w:rFonts w:ascii="Arial" w:hAnsi="Arial" w:cs="Arial" w:eastAsia="Arial"/>
          <w:b/>
          <w:bCs/>
        </w:rPr>
        <w:t xml:space="preserve">RM6.90</w:t>
      </w:r>
      <w:r>
        <w:rPr>
          <w:rFonts w:ascii="Arial" w:hAnsi="Arial" w:cs="Arial" w:eastAsia="Arial"/>
        </w:rPr>
        <w:t xml:space="preserve"> </w:t>
      </w:r>
      <w:r>
        <w:rPr>
          <w:rFonts w:ascii="Arial" w:hAnsi="Arial" w:cs="Arial" w:eastAsia="Arial"/>
        </w:rPr>
        <w:t xml:space="preserve">· Instant Noodles 5-pack</w:t>
      </w:r>
      <w:r>
        <w:rPr>
          <w:rFonts w:ascii="Arial" w:hAnsi="Arial" w:cs="Arial" w:eastAsia="Arial"/>
        </w:rPr>
        <w:t xml:space="preserve"> </w:t>
      </w:r>
      <w:r>
        <w:rPr>
          <w:rFonts w:ascii="Arial" w:hAnsi="Arial" w:cs="Arial" w:eastAsia="Arial"/>
          <w:b/>
          <w:bCs/>
        </w:rPr>
        <w:t xml:space="preserve">RM5.20</w:t>
      </w:r>
      <w:r>
        <w:rPr>
          <w:rFonts w:ascii="Arial" w:hAnsi="Arial" w:cs="Arial" w:eastAsia="Arial"/>
        </w:rPr>
        <w:t xml:space="preserve"> </w:t>
      </w:r>
      <w:r>
        <w:rPr>
          <w:rFonts w:ascii="Arial" w:hAnsi="Arial" w:cs="Arial" w:eastAsia="Arial"/>
        </w:rPr>
        <w:t xml:space="preserve">· Dishwashing Liquid 900ml</w:t>
      </w:r>
      <w:r>
        <w:rPr>
          <w:rFonts w:ascii="Arial" w:hAnsi="Arial" w:cs="Arial" w:eastAsia="Arial"/>
        </w:rPr>
        <w:t xml:space="preserve"> </w:t>
      </w:r>
      <w:r>
        <w:rPr>
          <w:rFonts w:ascii="Arial" w:hAnsi="Arial" w:cs="Arial" w:eastAsia="Arial"/>
          <w:b/>
          <w:bCs/>
        </w:rPr>
        <w:t xml:space="preserve">RM7.90</w:t>
      </w:r>
      <w:r>
        <w:rPr>
          <w:rFonts w:ascii="Arial" w:hAnsi="Arial" w:cs="Arial" w:eastAsia="Arial"/>
        </w:rPr>
        <w:t xml:space="preserve"> </w:t>
      </w:r>
      <w:r>
        <w:rPr>
          <w:rFonts w:ascii="Arial" w:hAnsi="Arial" w:cs="Arial" w:eastAsia="Arial"/>
        </w:rPr>
        <w:t xml:space="preserve">· UHT Milk 1L:</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rPr>
        <w:t xml:space="preserve">(tiada perubahan).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19"/>
        <w:gridCol w:w="5886"/>
        <w:gridCol w:w="1664"/>
      </w:tblGrid>
      <w:tr>
        <w:trPr>
          <w:tblHeader w:val="on"/>
          <w:cantSplit/>
        </w:trPr>
        <w:tc>
          <w:tcPr>
            <w:tcW w:type="dxa" w:w="15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588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66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5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three new prices recorded correctly and the non-change item marked</w:t>
            </w:r>
            <w:r>
              <w:rPr>
                <w:rFonts w:ascii="Arial" w:hAnsi="Arial" w:cs="Arial" w:eastAsia="Arial"/>
                <w:sz w:val="20"/>
              </w:rPr>
              <w:t xml:space="preserve"> </w:t>
            </w:r>
            <w:r>
              <w:rPr>
                <w:rFonts w:ascii="Arial" w:hAnsi="Arial" w:cs="Arial" w:eastAsia="Arial"/>
                <w:sz w:val="20"/>
              </w:rPr>
              <w:t xml:space="preserve">“–”</w:t>
            </w:r>
            <w:r>
              <w:rPr>
                <w:rFonts w:ascii="Arial" w:hAnsi="Arial" w:cs="Arial" w:eastAsia="Arial"/>
                <w:sz w:val="20"/>
              </w:rPr>
              <w:t xml:space="preserve">.</w:t>
            </w:r>
          </w:p>
        </w:tc>
        <w:tc>
          <w:tcPr>
            <w:tcW w:type="dxa" w:w="16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5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Two new prices correct.</w:t>
            </w:r>
          </w:p>
        </w:tc>
        <w:tc>
          <w:tcPr>
            <w:tcW w:type="dxa" w:w="16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5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Only one new price correct.</w:t>
            </w:r>
          </w:p>
        </w:tc>
        <w:tc>
          <w:tcPr>
            <w:tcW w:type="dxa" w:w="16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5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Price change is not completed.</w:t>
            </w:r>
          </w:p>
        </w:tc>
        <w:tc>
          <w:tcPr>
            <w:tcW w:type="dxa" w:w="16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18"/>
    <w:bookmarkStart w:id="19" w:name="X8e23f3b6a7e821f02d914844844597b1f9da671"/>
    <w:p>
      <w:pPr>
        <w:pStyle w:val="Heading3"/>
      </w:pPr>
      <w:r>
        <w:rPr>
          <w:rFonts w:ascii="Arial" w:hAnsi="Arial" w:cs="Arial" w:eastAsia="Arial"/>
        </w:rPr>
        <w:t xml:space="preserve">2.7 Price label display is completed.</w:t>
      </w:r>
      <w:r>
        <w:rPr>
          <w:rFonts w:ascii="Arial" w:hAnsi="Arial" w:cs="Arial" w:eastAsia="Arial"/>
        </w:rPr>
        <w:t xml:space="preserve"> </w:t>
      </w:r>
      <w:r>
        <w:rPr>
          <w:rFonts w:ascii="Arial" w:hAnsi="Arial" w:cs="Arial" w:eastAsia="Arial"/>
          <w:i/>
          <w:iCs/>
        </w:rPr>
        <w:t xml:space="preserve">(C02 AC 2.5)</w:t>
      </w:r>
    </w:p>
    <w:p>
      <w:pPr>
        <w:pStyle w:val="Compact"/>
        <w:numPr>
          <w:ilvl w:val="0"/>
          <w:numId w:val="1003"/>
        </w:numPr>
      </w:pPr>
      <w:r>
        <w:rPr>
          <w:rFonts w:ascii="Arial" w:hAnsi="Arial" w:cs="Arial" w:eastAsia="Arial"/>
        </w:rPr>
        <w:t xml:space="preserve">Price label replacement is marked (✓) for the three price-change items and POS price update confirmed (Ya) — consistent with Store SOP B6.</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25"/>
        <w:gridCol w:w="6083"/>
        <w:gridCol w:w="1561"/>
      </w:tblGrid>
      <w:tr>
        <w:trPr>
          <w:tblHeader w:val="on"/>
          <w:cantSplit/>
        </w:trPr>
        <w:tc>
          <w:tcPr>
            <w:tcW w:type="dxa" w:w="14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08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6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4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0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Label replacement recorded for all three items and POS update confirmed.</w:t>
            </w:r>
          </w:p>
        </w:tc>
        <w:tc>
          <w:tcPr>
            <w:tcW w:type="dxa" w:w="15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4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0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Label replacement recorded for all items but POS confirmation omitted, or one item omitted.</w:t>
            </w:r>
          </w:p>
        </w:tc>
        <w:tc>
          <w:tcPr>
            <w:tcW w:type="dxa" w:w="15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4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0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Label replacement recorded for only one item.</w:t>
            </w:r>
          </w:p>
        </w:tc>
        <w:tc>
          <w:tcPr>
            <w:tcW w:type="dxa" w:w="15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4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08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Price label display is not recorded.</w:t>
            </w:r>
          </w:p>
        </w:tc>
        <w:tc>
          <w:tcPr>
            <w:tcW w:type="dxa" w:w="156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19"/>
    <w:bookmarkStart w:id="20" w:name="X97946df52f632e4fd1b11e5704d38fe9f316122"/>
    <w:p>
      <w:pPr>
        <w:pStyle w:val="Heading3"/>
      </w:pPr>
      <w:r>
        <w:rPr>
          <w:rFonts w:ascii="Arial" w:hAnsi="Arial" w:cs="Arial" w:eastAsia="Arial"/>
        </w:rPr>
        <w:t xml:space="preserve">2.8 Selling floor stock replenishment is completed.</w:t>
      </w:r>
      <w:r>
        <w:rPr>
          <w:rFonts w:ascii="Arial" w:hAnsi="Arial" w:cs="Arial" w:eastAsia="Arial"/>
        </w:rPr>
        <w:t xml:space="preserve"> </w:t>
      </w:r>
      <w:r>
        <w:rPr>
          <w:rFonts w:ascii="Arial" w:hAnsi="Arial" w:cs="Arial" w:eastAsia="Arial"/>
          <w:i/>
          <w:iCs/>
        </w:rPr>
        <w:t xml:space="preserve">(C02 AC 2.7)</w:t>
      </w:r>
    </w:p>
    <w:p>
      <w:pPr>
        <w:pStyle w:val="FirstParagraph"/>
      </w:pPr>
      <w:r>
        <w:rPr>
          <w:rFonts w:ascii="Arial" w:hAnsi="Arial" w:cs="Arial" w:eastAsia="Arial"/>
          <w:b/>
          <w:bCs/>
        </w:rPr>
        <w:t xml:space="preserve">Jawapan Betul SET A (replenishment qty = capacity − shelf qty, dihadkan oleh stok back end):</w:t>
      </w:r>
      <w:r>
        <w:rPr>
          <w:rFonts w:ascii="Arial" w:hAnsi="Arial" w:cs="Arial" w:eastAsia="Arial"/>
        </w:rPr>
        <w:t xml:space="preserve"> </w:t>
      </w:r>
      <w:r>
        <w:rPr>
          <w:rFonts w:ascii="Arial" w:hAnsi="Arial" w:cs="Arial" w:eastAsia="Arial"/>
        </w:rPr>
        <w:t xml:space="preserve">- Cooking Oil 1kg:</w:t>
      </w:r>
      <w:r>
        <w:rPr>
          <w:rFonts w:ascii="Arial" w:hAnsi="Arial" w:cs="Arial" w:eastAsia="Arial"/>
        </w:rPr>
        <w:t xml:space="preserve"> </w:t>
      </w:r>
      <w:r>
        <w:rPr>
          <w:rFonts w:ascii="Arial" w:hAnsi="Arial" w:cs="Arial" w:eastAsia="Arial"/>
          <w:b/>
          <w:bCs/>
        </w:rPr>
        <w:t xml:space="preserve">18</w:t>
      </w:r>
      <w:r>
        <w:rPr>
          <w:rFonts w:ascii="Arial" w:hAnsi="Arial" w:cs="Arial" w:eastAsia="Arial"/>
        </w:rPr>
        <w:t xml:space="preserve"> </w:t>
      </w:r>
      <w:r>
        <w:rPr>
          <w:rFonts w:ascii="Arial" w:hAnsi="Arial" w:cs="Arial" w:eastAsia="Arial"/>
        </w:rPr>
        <w:t xml:space="preserve">(back end balance 12)</w:t>
      </w:r>
      <w:r>
        <w:rPr>
          <w:rFonts w:ascii="Arial" w:hAnsi="Arial" w:cs="Arial" w:eastAsia="Arial"/>
        </w:rPr>
        <w:t xml:space="preserve"> </w:t>
      </w:r>
      <w:r>
        <w:rPr>
          <w:rFonts w:ascii="Arial" w:hAnsi="Arial" w:cs="Arial" w:eastAsia="Arial"/>
        </w:rPr>
        <w:t xml:space="preserve">- Instant Noodles 5-pack:</w:t>
      </w:r>
      <w:r>
        <w:rPr>
          <w:rFonts w:ascii="Arial" w:hAnsi="Arial" w:cs="Arial" w:eastAsia="Arial"/>
        </w:rPr>
        <w:t xml:space="preserve"> </w:t>
      </w:r>
      <w:r>
        <w:rPr>
          <w:rFonts w:ascii="Arial" w:hAnsi="Arial" w:cs="Arial" w:eastAsia="Arial"/>
          <w:b/>
          <w:bCs/>
        </w:rPr>
        <w:t xml:space="preserve">28</w:t>
      </w:r>
      <w:r>
        <w:rPr>
          <w:rFonts w:ascii="Arial" w:hAnsi="Arial" w:cs="Arial" w:eastAsia="Arial"/>
        </w:rPr>
        <w:t xml:space="preserve"> </w:t>
      </w:r>
      <w:r>
        <w:rPr>
          <w:rFonts w:ascii="Arial" w:hAnsi="Arial" w:cs="Arial" w:eastAsia="Arial"/>
        </w:rPr>
        <w:t xml:space="preserve">(back end balance 8)</w:t>
      </w:r>
      <w:r>
        <w:rPr>
          <w:rFonts w:ascii="Arial" w:hAnsi="Arial" w:cs="Arial" w:eastAsia="Arial"/>
        </w:rPr>
        <w:t xml:space="preserve"> </w:t>
      </w:r>
      <w:r>
        <w:rPr>
          <w:rFonts w:ascii="Arial" w:hAnsi="Arial" w:cs="Arial" w:eastAsia="Arial"/>
        </w:rPr>
        <w:t xml:space="preserve">- Dishwashing Liquid 900ml:</w:t>
      </w:r>
      <w:r>
        <w:rPr>
          <w:rFonts w:ascii="Arial" w:hAnsi="Arial" w:cs="Arial" w:eastAsia="Arial"/>
        </w:rPr>
        <w:t xml:space="preserve"> </w:t>
      </w:r>
      <w:r>
        <w:rPr>
          <w:rFonts w:ascii="Arial" w:hAnsi="Arial" w:cs="Arial" w:eastAsia="Arial"/>
          <w:b/>
          <w:bCs/>
        </w:rPr>
        <w:t xml:space="preserve">0</w:t>
      </w:r>
      <w:r>
        <w:rPr>
          <w:rFonts w:ascii="Arial" w:hAnsi="Arial" w:cs="Arial" w:eastAsia="Arial"/>
        </w:rPr>
        <w:t xml:space="preserve"> </w:t>
      </w:r>
      <w:r>
        <w:rPr>
          <w:rFonts w:ascii="Arial" w:hAnsi="Arial" w:cs="Arial" w:eastAsia="Arial"/>
        </w:rPr>
        <w:t xml:space="preserve">(shelf penuh)</w:t>
      </w:r>
      <w:r>
        <w:rPr>
          <w:rFonts w:ascii="Arial" w:hAnsi="Arial" w:cs="Arial" w:eastAsia="Arial"/>
        </w:rPr>
        <w:t xml:space="preserve"> </w:t>
      </w:r>
      <w:r>
        <w:rPr>
          <w:rFonts w:ascii="Arial" w:hAnsi="Arial" w:cs="Arial" w:eastAsia="Arial"/>
        </w:rPr>
        <w:t xml:space="preserve">- UHT Milk 1L:</w:t>
      </w:r>
      <w:r>
        <w:rPr>
          <w:rFonts w:ascii="Arial" w:hAnsi="Arial" w:cs="Arial" w:eastAsia="Arial"/>
        </w:rPr>
        <w:t xml:space="preserve"> </w:t>
      </w:r>
      <w:r>
        <w:rPr>
          <w:rFonts w:ascii="Arial" w:hAnsi="Arial" w:cs="Arial" w:eastAsia="Arial"/>
          <w:b/>
          <w:bCs/>
        </w:rPr>
        <w:t xml:space="preserve">10</w:t>
      </w:r>
      <w:r>
        <w:rPr>
          <w:rFonts w:ascii="Arial" w:hAnsi="Arial" w:cs="Arial" w:eastAsia="Arial"/>
        </w:rPr>
        <w:t xml:space="preserve"> </w:t>
      </w:r>
      <w:r>
        <w:rPr>
          <w:rFonts w:ascii="Arial" w:hAnsi="Arial" w:cs="Arial" w:eastAsia="Arial"/>
        </w:rPr>
        <w:t xml:space="preserve">(hanya 10 di back end; rak jadi 18 — bawah kapasiti, perlu tindakan susulan/pesanan semula)</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320"/>
        <w:gridCol w:w="6304"/>
        <w:gridCol w:w="1446"/>
      </w:tblGrid>
      <w:tr>
        <w:trPr>
          <w:tblHeader w:val="on"/>
          <w:cantSplit/>
        </w:trPr>
        <w:tc>
          <w:tcPr>
            <w:tcW w:type="dxa" w:w="13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3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44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3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3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four replenishment quantities correct, including the stock-limited UHT Milk case with follow-up action stated.</w:t>
            </w:r>
          </w:p>
        </w:tc>
        <w:tc>
          <w:tcPr>
            <w:tcW w:type="dxa" w:w="144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3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3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Three replenishment quantities correct.</w:t>
            </w:r>
          </w:p>
        </w:tc>
        <w:tc>
          <w:tcPr>
            <w:tcW w:type="dxa" w:w="144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3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3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Only one to two replenishment quantities correct.</w:t>
            </w:r>
          </w:p>
        </w:tc>
        <w:tc>
          <w:tcPr>
            <w:tcW w:type="dxa" w:w="144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3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3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Replenishment is not determined.</w:t>
            </w:r>
          </w:p>
        </w:tc>
        <w:tc>
          <w:tcPr>
            <w:tcW w:type="dxa" w:w="144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20"/>
    <w:bookmarkStart w:id="21" w:name="X2c1154dcd5da72105681b71980b01c1d9bdd311"/>
    <w:p>
      <w:pPr>
        <w:pStyle w:val="Heading3"/>
      </w:pPr>
      <w:r>
        <w:rPr>
          <w:rFonts w:ascii="Arial" w:hAnsi="Arial" w:cs="Arial" w:eastAsia="Arial"/>
        </w:rPr>
        <w:t xml:space="preserve">2.9 Product display stock level is updated.</w:t>
      </w:r>
      <w:r>
        <w:rPr>
          <w:rFonts w:ascii="Arial" w:hAnsi="Arial" w:cs="Arial" w:eastAsia="Arial"/>
        </w:rPr>
        <w:t xml:space="preserve"> </w:t>
      </w:r>
      <w:r>
        <w:rPr>
          <w:rFonts w:ascii="Arial" w:hAnsi="Arial" w:cs="Arial" w:eastAsia="Arial"/>
          <w:i/>
          <w:iCs/>
        </w:rPr>
        <w:t xml:space="preserve">(C02 AC 2.8)</w:t>
      </w:r>
    </w:p>
    <w:p>
      <w:pPr>
        <w:pStyle w:val="FirstParagraph"/>
      </w:pPr>
      <w:r>
        <w:rPr>
          <w:rFonts w:ascii="Arial" w:hAnsi="Arial" w:cs="Arial" w:eastAsia="Arial"/>
          <w:b/>
          <w:bCs/>
        </w:rPr>
        <w:t xml:space="preserve">Jawapan Betul SET A (updated shelf qty / back end balance):</w:t>
      </w:r>
      <w:r>
        <w:rPr>
          <w:rFonts w:ascii="Arial" w:hAnsi="Arial" w:cs="Arial" w:eastAsia="Arial"/>
        </w:rPr>
        <w:t xml:space="preserve"> </w:t>
      </w:r>
      <w:r>
        <w:rPr>
          <w:rFonts w:ascii="Arial" w:hAnsi="Arial" w:cs="Arial" w:eastAsia="Arial"/>
        </w:rPr>
        <w:t xml:space="preserve">Oil</w:t>
      </w:r>
      <w:r>
        <w:rPr>
          <w:rFonts w:ascii="Arial" w:hAnsi="Arial" w:cs="Arial" w:eastAsia="Arial"/>
        </w:rPr>
        <w:t xml:space="preserve"> </w:t>
      </w:r>
      <w:r>
        <w:rPr>
          <w:rFonts w:ascii="Arial" w:hAnsi="Arial" w:cs="Arial" w:eastAsia="Arial"/>
          <w:b/>
          <w:bCs/>
        </w:rPr>
        <w:t xml:space="preserve">24 / 12</w:t>
      </w:r>
      <w:r>
        <w:rPr>
          <w:rFonts w:ascii="Arial" w:hAnsi="Arial" w:cs="Arial" w:eastAsia="Arial"/>
        </w:rPr>
        <w:t xml:space="preserve"> </w:t>
      </w:r>
      <w:r>
        <w:rPr>
          <w:rFonts w:ascii="Arial" w:hAnsi="Arial" w:cs="Arial" w:eastAsia="Arial"/>
        </w:rPr>
        <w:t xml:space="preserve">· Noodles</w:t>
      </w:r>
      <w:r>
        <w:rPr>
          <w:rFonts w:ascii="Arial" w:hAnsi="Arial" w:cs="Arial" w:eastAsia="Arial"/>
        </w:rPr>
        <w:t xml:space="preserve"> </w:t>
      </w:r>
      <w:r>
        <w:rPr>
          <w:rFonts w:ascii="Arial" w:hAnsi="Arial" w:cs="Arial" w:eastAsia="Arial"/>
          <w:b/>
          <w:bCs/>
        </w:rPr>
        <w:t xml:space="preserve">40 / 8</w:t>
      </w:r>
      <w:r>
        <w:rPr>
          <w:rFonts w:ascii="Arial" w:hAnsi="Arial" w:cs="Arial" w:eastAsia="Arial"/>
        </w:rPr>
        <w:t xml:space="preserve"> </w:t>
      </w:r>
      <w:r>
        <w:rPr>
          <w:rFonts w:ascii="Arial" w:hAnsi="Arial" w:cs="Arial" w:eastAsia="Arial"/>
        </w:rPr>
        <w:t xml:space="preserve">· Dishwash</w:t>
      </w:r>
      <w:r>
        <w:rPr>
          <w:rFonts w:ascii="Arial" w:hAnsi="Arial" w:cs="Arial" w:eastAsia="Arial"/>
        </w:rPr>
        <w:t xml:space="preserve"> </w:t>
      </w:r>
      <w:r>
        <w:rPr>
          <w:rFonts w:ascii="Arial" w:hAnsi="Arial" w:cs="Arial" w:eastAsia="Arial"/>
          <w:b/>
          <w:bCs/>
        </w:rPr>
        <w:t xml:space="preserve">18 / 20</w:t>
      </w:r>
      <w:r>
        <w:rPr>
          <w:rFonts w:ascii="Arial" w:hAnsi="Arial" w:cs="Arial" w:eastAsia="Arial"/>
        </w:rPr>
        <w:t xml:space="preserve"> </w:t>
      </w:r>
      <w:r>
        <w:rPr>
          <w:rFonts w:ascii="Arial" w:hAnsi="Arial" w:cs="Arial" w:eastAsia="Arial"/>
        </w:rPr>
        <w:t xml:space="preserve">· UHT Milk</w:t>
      </w:r>
      <w:r>
        <w:rPr>
          <w:rFonts w:ascii="Arial" w:hAnsi="Arial" w:cs="Arial" w:eastAsia="Arial"/>
        </w:rPr>
        <w:t xml:space="preserve"> </w:t>
      </w:r>
      <w:r>
        <w:rPr>
          <w:rFonts w:ascii="Arial" w:hAnsi="Arial" w:cs="Arial" w:eastAsia="Arial"/>
          <w:b/>
          <w:bCs/>
        </w:rPr>
        <w:t xml:space="preserve">18 / 0</w:t>
      </w:r>
      <w:r>
        <w:rPr>
          <w:rFonts w:ascii="Arial" w:hAnsi="Arial" w:cs="Arial" w:eastAsia="Arial"/>
        </w:rPr>
        <w:t xml:space="preserve">.</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00"/>
        <w:gridCol w:w="5926"/>
        <w:gridCol w:w="1643"/>
      </w:tblGrid>
      <w:tr>
        <w:trPr>
          <w:tblHeader w:val="on"/>
          <w:cantSplit/>
        </w:trPr>
        <w:tc>
          <w:tcPr>
            <w:tcW w:type="dxa" w:w="150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592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64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5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9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updated shelf quantities and back end balances are correct and consistent.</w:t>
            </w:r>
          </w:p>
        </w:tc>
        <w:tc>
          <w:tcPr>
            <w:tcW w:type="dxa" w:w="1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5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9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Three rows correct.</w:t>
            </w:r>
          </w:p>
        </w:tc>
        <w:tc>
          <w:tcPr>
            <w:tcW w:type="dxa" w:w="1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5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9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Only one to two rows correct.</w:t>
            </w:r>
          </w:p>
        </w:tc>
        <w:tc>
          <w:tcPr>
            <w:tcW w:type="dxa" w:w="1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5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9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Stock levels are not updated.</w:t>
            </w:r>
          </w:p>
        </w:tc>
        <w:tc>
          <w:tcPr>
            <w:tcW w:type="dxa" w:w="1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21"/>
    <w:bookmarkStart w:id="22" w:name="tugasan-3-c03-front-end-services-14"/>
    <w:p>
      <w:pPr>
        <w:pStyle w:val="Heading3"/>
      </w:pPr>
      <w:r>
        <w:rPr>
          <w:rFonts w:ascii="Arial" w:hAnsi="Arial" w:cs="Arial" w:eastAsia="Arial"/>
        </w:rPr>
        <w:t xml:space="preserve">TUGASAN 3 (C03 — FRONT END SERVICES) — 14%</w:t>
      </w:r>
    </w:p>
    <w:bookmarkEnd w:id="22"/>
    <w:bookmarkStart w:id="23" w:name="X59090423eb4a7de41ce1014e9d07ae1673b32bf"/>
    <w:p>
      <w:pPr>
        <w:pStyle w:val="Heading3"/>
      </w:pPr>
      <w:r>
        <w:rPr>
          <w:rFonts w:ascii="Arial" w:hAnsi="Arial" w:cs="Arial" w:eastAsia="Arial"/>
        </w:rPr>
        <w:t xml:space="preserve">2.10 Customer enquiry, complaint and feedback are written down.</w:t>
      </w:r>
      <w:r>
        <w:rPr>
          <w:rFonts w:ascii="Arial" w:hAnsi="Arial" w:cs="Arial" w:eastAsia="Arial"/>
        </w:rPr>
        <w:t xml:space="preserve"> </w:t>
      </w:r>
      <w:r>
        <w:rPr>
          <w:rFonts w:ascii="Arial" w:hAnsi="Arial" w:cs="Arial" w:eastAsia="Arial"/>
          <w:i/>
          <w:iCs/>
        </w:rPr>
        <w:t xml:space="preserve">(C03 AC 6.4, 6.5, 6.6)</w:t>
      </w:r>
    </w:p>
    <w:p>
      <w:pPr>
        <w:pStyle w:val="FirstParagraph"/>
      </w:pPr>
      <w:r>
        <w:rPr>
          <w:rFonts w:ascii="Arial" w:hAnsi="Arial" w:cs="Arial" w:eastAsia="Arial"/>
          <w:b/>
          <w:bCs/>
        </w:rPr>
        <w:t xml:space="preserve">Jawapan Betul SET A:</w:t>
      </w:r>
      <w:r>
        <w:rPr>
          <w:rFonts w:ascii="Arial" w:hAnsi="Arial" w:cs="Arial" w:eastAsia="Arial"/>
        </w:rPr>
        <w:t xml:space="preserve"> </w:t>
      </w:r>
      <w:r>
        <w:rPr>
          <w:rFonts w:ascii="Arial" w:hAnsi="Arial" w:cs="Arial" w:eastAsia="Arial"/>
        </w:rPr>
        <w:t xml:space="preserve">Case 1 =</w:t>
      </w:r>
      <w:r>
        <w:rPr>
          <w:rFonts w:ascii="Arial" w:hAnsi="Arial" w:cs="Arial" w:eastAsia="Arial"/>
        </w:rPr>
        <w:t xml:space="preserve"> </w:t>
      </w:r>
      <w:r>
        <w:rPr>
          <w:rFonts w:ascii="Arial" w:hAnsi="Arial" w:cs="Arial" w:eastAsia="Arial"/>
          <w:b/>
          <w:bCs/>
        </w:rPr>
        <w:t xml:space="preserve">Complaint</w:t>
      </w:r>
      <w:r>
        <w:rPr>
          <w:rFonts w:ascii="Arial" w:hAnsi="Arial" w:cs="Arial" w:eastAsia="Arial"/>
        </w:rPr>
        <w:t xml:space="preserve"> </w:t>
      </w:r>
      <w:r>
        <w:rPr>
          <w:rFonts w:ascii="Arial" w:hAnsi="Arial" w:cs="Arial" w:eastAsia="Arial"/>
        </w:rPr>
        <w:t xml:space="preserve">(expired chilled yogurt drink, refund requested) · Case 2 =</w:t>
      </w:r>
      <w:r>
        <w:rPr>
          <w:rFonts w:ascii="Arial" w:hAnsi="Arial" w:cs="Arial" w:eastAsia="Arial"/>
        </w:rPr>
        <w:t xml:space="preserve"> </w:t>
      </w:r>
      <w:r>
        <w:rPr>
          <w:rFonts w:ascii="Arial" w:hAnsi="Arial" w:cs="Arial" w:eastAsia="Arial"/>
          <w:b/>
          <w:bCs/>
        </w:rPr>
        <w:t xml:space="preserve">Enquiry</w:t>
      </w:r>
      <w:r>
        <w:rPr>
          <w:rFonts w:ascii="Arial" w:hAnsi="Arial" w:cs="Arial" w:eastAsia="Arial"/>
        </w:rPr>
        <w:t xml:space="preserve"> </w:t>
      </w:r>
      <w:r>
        <w:rPr>
          <w:rFonts w:ascii="Arial" w:hAnsi="Arial" w:cs="Arial" w:eastAsia="Arial"/>
        </w:rPr>
        <w:t xml:space="preserve">(e-wallet &amp; public holiday hours) · Case 3 =</w:t>
      </w:r>
      <w:r>
        <w:rPr>
          <w:rFonts w:ascii="Arial" w:hAnsi="Arial" w:cs="Arial" w:eastAsia="Arial"/>
        </w:rPr>
        <w:t xml:space="preserve"> </w:t>
      </w:r>
      <w:r>
        <w:rPr>
          <w:rFonts w:ascii="Arial" w:hAnsi="Arial" w:cs="Arial" w:eastAsia="Arial"/>
          <w:b/>
          <w:bCs/>
        </w:rPr>
        <w:t xml:space="preserve">Feedback</w:t>
      </w:r>
      <w:r>
        <w:rPr>
          <w:rFonts w:ascii="Arial" w:hAnsi="Arial" w:cs="Arial" w:eastAsia="Arial"/>
        </w:rPr>
        <w:t xml:space="preserve"> </w:t>
      </w:r>
      <w:r>
        <w:rPr>
          <w:rFonts w:ascii="Arial" w:hAnsi="Arial" w:cs="Arial" w:eastAsia="Arial"/>
        </w:rPr>
        <w:t xml:space="preserve">(more baskets at peak hours).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26"/>
        <w:gridCol w:w="5872"/>
        <w:gridCol w:w="1672"/>
      </w:tblGrid>
      <w:tr>
        <w:trPr>
          <w:tblHeader w:val="on"/>
          <w:cantSplit/>
        </w:trPr>
        <w:tc>
          <w:tcPr>
            <w:tcW w:type="dxa" w:w="15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58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6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5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8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three cases correctly classified and the details clearly written down.</w:t>
            </w:r>
          </w:p>
        </w:tc>
        <w:tc>
          <w:tcPr>
            <w:tcW w:type="dxa" w:w="16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5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8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Two cases correctly classified and recorded.</w:t>
            </w:r>
          </w:p>
        </w:tc>
        <w:tc>
          <w:tcPr>
            <w:tcW w:type="dxa" w:w="16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5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8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Only one case correctly classified and recorded.</w:t>
            </w:r>
          </w:p>
        </w:tc>
        <w:tc>
          <w:tcPr>
            <w:tcW w:type="dxa" w:w="16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5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8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Cases are not recorded.</w:t>
            </w:r>
          </w:p>
        </w:tc>
        <w:tc>
          <w:tcPr>
            <w:tcW w:type="dxa" w:w="16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23"/>
    <w:bookmarkStart w:id="24" w:name="X3cd518af1aa00419812331c821f68f61c466666"/>
    <w:p>
      <w:pPr>
        <w:pStyle w:val="Heading3"/>
      </w:pPr>
      <w:r>
        <w:rPr>
          <w:rFonts w:ascii="Arial" w:hAnsi="Arial" w:cs="Arial" w:eastAsia="Arial"/>
        </w:rPr>
        <w:t xml:space="preserve">2.11 Customer solution is recommended.</w:t>
      </w:r>
      <w:r>
        <w:rPr>
          <w:rFonts w:ascii="Arial" w:hAnsi="Arial" w:cs="Arial" w:eastAsia="Arial"/>
        </w:rPr>
        <w:t xml:space="preserve"> </w:t>
      </w:r>
      <w:r>
        <w:rPr>
          <w:rFonts w:ascii="Arial" w:hAnsi="Arial" w:cs="Arial" w:eastAsia="Arial"/>
          <w:i/>
          <w:iCs/>
        </w:rPr>
        <w:t xml:space="preserve">(C03 AC 6.7)</w:t>
      </w:r>
    </w:p>
    <w:p>
      <w:pPr>
        <w:pStyle w:val="FirstParagraph"/>
      </w:pPr>
      <w:r>
        <w:rPr>
          <w:rFonts w:ascii="Arial" w:hAnsi="Arial" w:cs="Arial" w:eastAsia="Arial"/>
          <w:b/>
          <w:bCs/>
        </w:rPr>
        <w:t xml:space="preserve">Contoh jawapan diterima:</w:t>
      </w:r>
      <w:r>
        <w:rPr>
          <w:rFonts w:ascii="Arial" w:hAnsi="Arial" w:cs="Arial" w:eastAsia="Arial"/>
        </w:rPr>
        <w:t xml:space="preserve"> </w:t>
      </w:r>
      <w:r>
        <w:rPr>
          <w:rFonts w:ascii="Arial" w:hAnsi="Arial" w:cs="Arial" w:eastAsia="Arial"/>
        </w:rPr>
        <w:t xml:space="preserve">- Case 1: apologise, verify the receipt and item, refund/replace according to store procedure, remove remaining expired stock from the chiller, report to the Store Manager.</w:t>
      </w:r>
      <w:r>
        <w:rPr>
          <w:rFonts w:ascii="Arial" w:hAnsi="Arial" w:cs="Arial" w:eastAsia="Arial"/>
        </w:rPr>
        <w:t xml:space="preserve"> </w:t>
      </w:r>
      <w:r>
        <w:rPr>
          <w:rFonts w:ascii="Arial" w:hAnsi="Arial" w:cs="Arial" w:eastAsia="Arial"/>
        </w:rPr>
        <w:t xml:space="preserve">- Case 2: inform — e-wallet is accepted; store opens 8:00 am – 10:00 pm daily including public holidays (Appendix 1A).</w:t>
      </w:r>
      <w:r>
        <w:rPr>
          <w:rFonts w:ascii="Arial" w:hAnsi="Arial" w:cs="Arial" w:eastAsia="Arial"/>
        </w:rPr>
        <w:t xml:space="preserve"> </w:t>
      </w:r>
      <w:r>
        <w:rPr>
          <w:rFonts w:ascii="Arial" w:hAnsi="Arial" w:cs="Arial" w:eastAsia="Arial"/>
        </w:rPr>
        <w:t xml:space="preserve">- Case 3: record the feedback and escalate to the Store Manager for additional baskets at peak hours.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376"/>
        <w:gridCol w:w="6186"/>
        <w:gridCol w:w="1507"/>
      </w:tblGrid>
      <w:tr>
        <w:trPr>
          <w:tblHeader w:val="on"/>
          <w:cantSplit/>
        </w:trPr>
        <w:tc>
          <w:tcPr>
            <w:tcW w:type="dxa" w:w="137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18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0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3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1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Suitable solutions/actions recommended for all three cases, consistent with the information provided.</w:t>
            </w:r>
          </w:p>
        </w:tc>
        <w:tc>
          <w:tcPr>
            <w:tcW w:type="dxa" w:w="15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3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1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Suitable solutions for two cases.</w:t>
            </w:r>
          </w:p>
        </w:tc>
        <w:tc>
          <w:tcPr>
            <w:tcW w:type="dxa" w:w="15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3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1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Suitable solution for only one case.</w:t>
            </w:r>
          </w:p>
        </w:tc>
        <w:tc>
          <w:tcPr>
            <w:tcW w:type="dxa" w:w="15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3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1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suitable solution is recommended.</w:t>
            </w:r>
          </w:p>
        </w:tc>
        <w:tc>
          <w:tcPr>
            <w:tcW w:type="dxa" w:w="15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24"/>
    <w:bookmarkStart w:id="25" w:name="Xc82c3010b9a6a32dd1d61ffc6c468ed1211d357"/>
    <w:p>
      <w:pPr>
        <w:pStyle w:val="Heading3"/>
      </w:pPr>
      <w:r>
        <w:rPr>
          <w:rFonts w:ascii="Arial" w:hAnsi="Arial" w:cs="Arial" w:eastAsia="Arial"/>
        </w:rPr>
        <w:t xml:space="preserve">2.12 Daily sales transaction report is produced and shortages identified.</w:t>
      </w:r>
      <w:r>
        <w:rPr>
          <w:rFonts w:ascii="Arial" w:hAnsi="Arial" w:cs="Arial" w:eastAsia="Arial"/>
        </w:rPr>
        <w:t xml:space="preserve"> </w:t>
      </w:r>
      <w:r>
        <w:rPr>
          <w:rFonts w:ascii="Arial" w:hAnsi="Arial" w:cs="Arial" w:eastAsia="Arial"/>
          <w:i/>
          <w:iCs/>
        </w:rPr>
        <w:t xml:space="preserve">(C03 AC 7.9, 7.10)</w:t>
      </w:r>
    </w:p>
    <w:p>
      <w:pPr>
        <w:pStyle w:val="FirstParagraph"/>
      </w:pPr>
      <w:r>
        <w:rPr>
          <w:rFonts w:ascii="Arial" w:hAnsi="Arial" w:cs="Arial" w:eastAsia="Arial"/>
          <w:b/>
          <w:bCs/>
        </w:rPr>
        <w:t xml:space="preserve">Jawapan Betul SET A:</w:t>
      </w:r>
      <w:r>
        <w:rPr>
          <w:rFonts w:ascii="Arial" w:hAnsi="Arial" w:cs="Arial" w:eastAsia="Arial"/>
        </w:rPr>
        <w:t xml:space="preserve"> </w:t>
      </w:r>
      <w:r>
        <w:rPr>
          <w:rFonts w:ascii="Arial" w:hAnsi="Arial" w:cs="Arial" w:eastAsia="Arial"/>
        </w:rPr>
        <w:t xml:space="preserve">- Total sales: 2,150.00 + 1,010.00 + 700.00 =</w:t>
      </w:r>
      <w:r>
        <w:rPr>
          <w:rFonts w:ascii="Arial" w:hAnsi="Arial" w:cs="Arial" w:eastAsia="Arial"/>
        </w:rPr>
        <w:t xml:space="preserve"> </w:t>
      </w:r>
      <w:r>
        <w:rPr>
          <w:rFonts w:ascii="Arial" w:hAnsi="Arial" w:cs="Arial" w:eastAsia="Arial"/>
          <w:b/>
          <w:bCs/>
        </w:rPr>
        <w:t xml:space="preserve">RM3,860.00</w:t>
      </w:r>
      <w:r>
        <w:rPr>
          <w:rFonts w:ascii="Arial" w:hAnsi="Arial" w:cs="Arial" w:eastAsia="Arial"/>
        </w:rPr>
        <w:t xml:space="preserve"> </w:t>
      </w:r>
      <w:r>
        <w:rPr>
          <w:rFonts w:ascii="Arial" w:hAnsi="Arial" w:cs="Arial" w:eastAsia="Arial"/>
        </w:rPr>
        <w:t xml:space="preserve">- Expected cash in drawer: 200.00 + 2,150.00 =</w:t>
      </w:r>
      <w:r>
        <w:rPr>
          <w:rFonts w:ascii="Arial" w:hAnsi="Arial" w:cs="Arial" w:eastAsia="Arial"/>
        </w:rPr>
        <w:t xml:space="preserve"> </w:t>
      </w:r>
      <w:r>
        <w:rPr>
          <w:rFonts w:ascii="Arial" w:hAnsi="Arial" w:cs="Arial" w:eastAsia="Arial"/>
          <w:b/>
          <w:bCs/>
        </w:rPr>
        <w:t xml:space="preserve">RM2,350.00</w:t>
      </w:r>
      <w:r>
        <w:rPr>
          <w:rFonts w:ascii="Arial" w:hAnsi="Arial" w:cs="Arial" w:eastAsia="Arial"/>
        </w:rPr>
        <w:t xml:space="preserve"> </w:t>
      </w:r>
      <w:r>
        <w:rPr>
          <w:rFonts w:ascii="Arial" w:hAnsi="Arial" w:cs="Arial" w:eastAsia="Arial"/>
        </w:rPr>
        <w:t xml:space="preserve">- Actual cash counted: RM2,325.00 →</w:t>
      </w:r>
      <w:r>
        <w:rPr>
          <w:rFonts w:ascii="Arial" w:hAnsi="Arial" w:cs="Arial" w:eastAsia="Arial"/>
        </w:rPr>
        <w:t xml:space="preserve"> </w:t>
      </w:r>
      <w:r>
        <w:rPr>
          <w:rFonts w:ascii="Arial" w:hAnsi="Arial" w:cs="Arial" w:eastAsia="Arial"/>
          <w:b/>
          <w:bCs/>
        </w:rPr>
        <w:t xml:space="preserve">Cash shortage RM25.00</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53"/>
        <w:gridCol w:w="6026"/>
        <w:gridCol w:w="1591"/>
      </w:tblGrid>
      <w:tr>
        <w:trPr>
          <w:tblHeader w:val="on"/>
          <w:cantSplit/>
        </w:trPr>
        <w:tc>
          <w:tcPr>
            <w:tcW w:type="dxa" w:w="145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02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9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0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reconciliation figures correct and the RM25.00 cash shortage correctly identified.</w:t>
            </w:r>
          </w:p>
        </w:tc>
        <w:tc>
          <w:tcPr>
            <w:tcW w:type="dxa" w:w="15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0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Figures substantially correct with one arithmetic slip, shortage still identified.</w:t>
            </w:r>
          </w:p>
        </w:tc>
        <w:tc>
          <w:tcPr>
            <w:tcW w:type="dxa" w:w="15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0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Report attempted but the shortage is not correctly identified.</w:t>
            </w:r>
          </w:p>
        </w:tc>
        <w:tc>
          <w:tcPr>
            <w:tcW w:type="dxa" w:w="15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02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Daily sales transaction report is not produced.</w:t>
            </w:r>
          </w:p>
        </w:tc>
        <w:tc>
          <w:tcPr>
            <w:tcW w:type="dxa" w:w="159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4%</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25"/>
    <w:bookmarkStart w:id="26" w:name="Xc9332c4c790b17684be51a89f4fa0ff2c3ac703"/>
    <w:p>
      <w:pPr>
        <w:pStyle w:val="Heading3"/>
      </w:pPr>
      <w:r>
        <w:rPr>
          <w:rFonts w:ascii="Arial" w:hAnsi="Arial" w:cs="Arial" w:eastAsia="Arial"/>
        </w:rPr>
        <w:t xml:space="preserve">2.13 Sales transaction discrepancies are identified and reconciliation carried out.</w:t>
      </w:r>
      <w:r>
        <w:rPr>
          <w:rFonts w:ascii="Arial" w:hAnsi="Arial" w:cs="Arial" w:eastAsia="Arial"/>
        </w:rPr>
        <w:t xml:space="preserve"> </w:t>
      </w:r>
      <w:r>
        <w:rPr>
          <w:rFonts w:ascii="Arial" w:hAnsi="Arial" w:cs="Arial" w:eastAsia="Arial"/>
          <w:i/>
          <w:iCs/>
        </w:rPr>
        <w:t xml:space="preserve">(C03 AC 7.11, 7.12)</w:t>
      </w:r>
    </w:p>
    <w:p>
      <w:pPr>
        <w:pStyle w:val="Compact"/>
        <w:numPr>
          <w:ilvl w:val="0"/>
          <w:numId w:val="1004"/>
        </w:numPr>
      </w:pPr>
      <w:r>
        <w:rPr>
          <w:rFonts w:ascii="Arial" w:hAnsi="Arial" w:cs="Arial" w:eastAsia="Arial"/>
        </w:rPr>
        <w:t xml:space="preserve">Card (RM1,010.00) and e-wallet (RM700.00) settlements confirmed as matching POS.</w:t>
      </w:r>
    </w:p>
    <w:p>
      <w:pPr>
        <w:pStyle w:val="Compact"/>
        <w:numPr>
          <w:ilvl w:val="0"/>
          <w:numId w:val="1004"/>
        </w:numPr>
      </w:pPr>
      <w:r>
        <w:rPr>
          <w:rFonts w:ascii="Arial" w:hAnsi="Arial" w:cs="Arial" w:eastAsia="Arial"/>
        </w:rPr>
        <w:t xml:space="preserve">Cash discrepancy recorded; follow-up action stated (recount drawer, check refunds/voids/receipts, report to the Store Manager).</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10"/>
        <w:gridCol w:w="6115"/>
        <w:gridCol w:w="1545"/>
      </w:tblGrid>
      <w:tr>
        <w:trPr>
          <w:tblHeader w:val="on"/>
          <w:cantSplit/>
        </w:trPr>
        <w:tc>
          <w:tcPr>
            <w:tcW w:type="dxa" w:w="14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1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4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4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1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settlement checks completed, discrepancy recorded and appropriate follow-up action stated.</w:t>
            </w:r>
          </w:p>
        </w:tc>
        <w:tc>
          <w:tcPr>
            <w:tcW w:type="dxa" w:w="15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4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1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Reconciliation completed with one minor omission.</w:t>
            </w:r>
          </w:p>
        </w:tc>
        <w:tc>
          <w:tcPr>
            <w:tcW w:type="dxa" w:w="15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4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1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Reconciliation attempted but incomplete or follow-up action missing.</w:t>
            </w:r>
          </w:p>
        </w:tc>
        <w:tc>
          <w:tcPr>
            <w:tcW w:type="dxa" w:w="15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4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1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Reconciliation is not carried out.</w:t>
            </w:r>
          </w:p>
        </w:tc>
        <w:tc>
          <w:tcPr>
            <w:tcW w:type="dxa" w:w="15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4%</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26"/>
    <w:bookmarkStart w:id="27" w:name="X1c0dea30ce4f79c50254086eb9fa558b6bbd9cb"/>
    <w:p>
      <w:pPr>
        <w:pStyle w:val="Heading3"/>
      </w:pPr>
      <w:r>
        <w:rPr>
          <w:rFonts w:ascii="Arial" w:hAnsi="Arial" w:cs="Arial" w:eastAsia="Arial"/>
        </w:rPr>
        <w:t xml:space="preserve">TUGASAN 4 (C04 — RETAIL OUTLET SUPERVISION) — 10%</w:t>
      </w:r>
    </w:p>
    <w:bookmarkEnd w:id="27"/>
    <w:bookmarkStart w:id="28" w:name="X08e7c4f62d2ddc22d3d7c79d32c29e4d162cd5b"/>
    <w:p>
      <w:pPr>
        <w:pStyle w:val="Heading3"/>
      </w:pPr>
      <w:r>
        <w:rPr>
          <w:rFonts w:ascii="Arial" w:hAnsi="Arial" w:cs="Arial" w:eastAsia="Arial"/>
        </w:rPr>
        <w:t xml:space="preserve">2.14 Retail working hours are determined according to the guideline.</w:t>
      </w:r>
      <w:r>
        <w:rPr>
          <w:rFonts w:ascii="Arial" w:hAnsi="Arial" w:cs="Arial" w:eastAsia="Arial"/>
        </w:rPr>
        <w:t xml:space="preserve"> </w:t>
      </w:r>
      <w:r>
        <w:rPr>
          <w:rFonts w:ascii="Arial" w:hAnsi="Arial" w:cs="Arial" w:eastAsia="Arial"/>
          <w:i/>
          <w:iCs/>
        </w:rPr>
        <w:t xml:space="preserve">(C04 AC 1.3)</w:t>
      </w:r>
    </w:p>
    <w:p>
      <w:pPr>
        <w:pStyle w:val="Compact"/>
        <w:numPr>
          <w:ilvl w:val="0"/>
          <w:numId w:val="1005"/>
        </w:numPr>
      </w:pPr>
      <w:r>
        <w:rPr>
          <w:rFonts w:ascii="Arial" w:hAnsi="Arial" w:cs="Arial" w:eastAsia="Arial"/>
        </w:rPr>
        <w:t xml:space="preserve">Every working day is assigned a valid 8-hour shift (P or PT) per Store SOP B3.</w:t>
      </w:r>
    </w:p>
    <w:p>
      <w:pPr>
        <w:pStyle w:val="Compact"/>
        <w:numPr>
          <w:ilvl w:val="0"/>
          <w:numId w:val="1005"/>
        </w:numPr>
      </w:pPr>
      <w:r>
        <w:rPr>
          <w:rFonts w:ascii="Arial" w:hAnsi="Arial" w:cs="Arial" w:eastAsia="Arial"/>
        </w:rPr>
        <w:t xml:space="preserve">Minimum two (2) staff per shift is met on every day of the week.</w:t>
      </w:r>
    </w:p>
    <w:p>
      <w:pPr>
        <w:pStyle w:val="Compact"/>
        <w:numPr>
          <w:ilvl w:val="0"/>
          <w:numId w:val="1005"/>
        </w:numPr>
      </w:pPr>
      <w:r>
        <w:rPr>
          <w:rFonts w:ascii="Arial" w:hAnsi="Arial" w:cs="Arial" w:eastAsia="Arial"/>
        </w:rPr>
        <w:t xml:space="preserve">Each staff has exactly six working days and one rest day.</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390"/>
        <w:gridCol w:w="6156"/>
        <w:gridCol w:w="1523"/>
      </w:tblGrid>
      <w:tr>
        <w:trPr>
          <w:tblHeader w:val="on"/>
          <w:cantSplit/>
        </w:trPr>
        <w:tc>
          <w:tcPr>
            <w:tcW w:type="dxa" w:w="139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15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2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3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15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Schedule fully complies with the shift, staffing-minimum and rest-day guideline on all seven days.</w:t>
            </w:r>
          </w:p>
        </w:tc>
        <w:tc>
          <w:tcPr>
            <w:tcW w:type="dxa" w:w="15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3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15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Schedule complies with the guideline with one minor breach.</w:t>
            </w:r>
          </w:p>
        </w:tc>
        <w:tc>
          <w:tcPr>
            <w:tcW w:type="dxa" w:w="15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3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15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Two or more guideline breaches.</w:t>
            </w:r>
          </w:p>
        </w:tc>
        <w:tc>
          <w:tcPr>
            <w:tcW w:type="dxa" w:w="15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39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15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Working hours are not determined according to the guideline.</w:t>
            </w:r>
          </w:p>
        </w:tc>
        <w:tc>
          <w:tcPr>
            <w:tcW w:type="dxa" w:w="15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4%</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28"/>
    <w:bookmarkStart w:id="29" w:name="X737b397d25062283c079379179c7a4d80dce440"/>
    <w:p>
      <w:pPr>
        <w:pStyle w:val="Heading3"/>
      </w:pPr>
      <w:r>
        <w:rPr>
          <w:rFonts w:ascii="Arial" w:hAnsi="Arial" w:cs="Arial" w:eastAsia="Arial"/>
        </w:rPr>
        <w:t xml:space="preserve">2.15 Retail staff job descriptions are determined and duties assigned.</w:t>
      </w:r>
      <w:r>
        <w:rPr>
          <w:rFonts w:ascii="Arial" w:hAnsi="Arial" w:cs="Arial" w:eastAsia="Arial"/>
        </w:rPr>
        <w:t xml:space="preserve"> </w:t>
      </w:r>
      <w:r>
        <w:rPr>
          <w:rFonts w:ascii="Arial" w:hAnsi="Arial" w:cs="Arial" w:eastAsia="Arial"/>
          <w:i/>
          <w:iCs/>
        </w:rPr>
        <w:t xml:space="preserve">(C04 AC 1.4)</w:t>
      </w:r>
    </w:p>
    <w:p>
      <w:pPr>
        <w:pStyle w:val="Compact"/>
        <w:numPr>
          <w:ilvl w:val="0"/>
          <w:numId w:val="1006"/>
        </w:numPr>
      </w:pPr>
      <w:r>
        <w:rPr>
          <w:rFonts w:ascii="Arial" w:hAnsi="Arial" w:cs="Arial" w:eastAsia="Arial"/>
        </w:rPr>
        <w:t xml:space="preserve">Shift assignments reflect the given positions (both cashiers not resting on the same day; back end, sales floor and general assistant coverage spread across shifts) and the duty note explains the assignment.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20"/>
        <w:gridCol w:w="6093"/>
        <w:gridCol w:w="1556"/>
      </w:tblGrid>
      <w:tr>
        <w:trPr>
          <w:tblHeader w:val="on"/>
          <w:cantSplit/>
        </w:trPr>
        <w:tc>
          <w:tcPr>
            <w:tcW w:type="dxa" w:w="142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0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5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4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0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Duties clearly assigned according to the five staff positions with a sensible coverage note.</w:t>
            </w:r>
          </w:p>
        </w:tc>
        <w:tc>
          <w:tcPr>
            <w:tcW w:type="dxa" w:w="155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4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0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Duties generally reflect positions with a brief note.</w:t>
            </w:r>
          </w:p>
        </w:tc>
        <w:tc>
          <w:tcPr>
            <w:tcW w:type="dxa" w:w="155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4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0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Positions only partially considered in the assignment.</w:t>
            </w:r>
          </w:p>
        </w:tc>
        <w:tc>
          <w:tcPr>
            <w:tcW w:type="dxa" w:w="155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4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0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Job descriptions are not considered.</w:t>
            </w:r>
          </w:p>
        </w:tc>
        <w:tc>
          <w:tcPr>
            <w:tcW w:type="dxa" w:w="155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29"/>
    <w:bookmarkStart w:id="30" w:name="Xc41eb07c80cc9e320a182f515cd00461aae9691"/>
    <w:p>
      <w:pPr>
        <w:pStyle w:val="Heading3"/>
      </w:pPr>
      <w:r>
        <w:rPr>
          <w:rFonts w:ascii="Arial" w:hAnsi="Arial" w:cs="Arial" w:eastAsia="Arial"/>
        </w:rPr>
        <w:t xml:space="preserve">2.16 Staff work schedule is prepared and presented.</w:t>
      </w:r>
      <w:r>
        <w:rPr>
          <w:rFonts w:ascii="Arial" w:hAnsi="Arial" w:cs="Arial" w:eastAsia="Arial"/>
        </w:rPr>
        <w:t xml:space="preserve"> </w:t>
      </w:r>
      <w:r>
        <w:rPr>
          <w:rFonts w:ascii="Arial" w:hAnsi="Arial" w:cs="Arial" w:eastAsia="Arial"/>
          <w:i/>
          <w:iCs/>
        </w:rPr>
        <w:t xml:space="preserve">(C04 AC 1.5)</w:t>
      </w:r>
    </w:p>
    <w:p>
      <w:pPr>
        <w:pStyle w:val="FirstParagraph"/>
      </w:pPr>
      <w:r>
        <w:rPr>
          <w:rFonts w:ascii="Arial" w:hAnsi="Arial" w:cs="Arial" w:eastAsia="Arial"/>
          <w:b/>
          <w:bCs/>
        </w:rPr>
        <w:t xml:space="preserve">Jawapan Betul SET A:</w:t>
      </w:r>
      <w:r>
        <w:rPr>
          <w:rFonts w:ascii="Arial" w:hAnsi="Arial" w:cs="Arial" w:eastAsia="Arial"/>
        </w:rPr>
        <w:t xml:space="preserve"> </w:t>
      </w:r>
      <w:r>
        <w:rPr>
          <w:rFonts w:ascii="Arial" w:hAnsi="Arial" w:cs="Arial" w:eastAsia="Arial"/>
        </w:rPr>
        <w:t xml:space="preserve">Farid and Ramesh both requested</w:t>
      </w:r>
      <w:r>
        <w:rPr>
          <w:rFonts w:ascii="Arial" w:hAnsi="Arial" w:cs="Arial" w:eastAsia="Arial"/>
        </w:rPr>
        <w:t xml:space="preserve"> </w:t>
      </w:r>
      <w:r>
        <w:rPr>
          <w:rFonts w:ascii="Arial" w:hAnsi="Arial" w:cs="Arial" w:eastAsia="Arial"/>
          <w:b/>
          <w:bCs/>
        </w:rPr>
        <w:t xml:space="preserve">Friday</w:t>
      </w:r>
      <w:r>
        <w:rPr>
          <w:rFonts w:ascii="Arial" w:hAnsi="Arial" w:cs="Arial" w:eastAsia="Arial"/>
        </w:rPr>
        <w:t xml:space="preserve"> </w:t>
      </w:r>
      <w:r>
        <w:rPr>
          <w:rFonts w:ascii="Arial" w:hAnsi="Arial" w:cs="Arial" w:eastAsia="Arial"/>
        </w:rPr>
        <w:t xml:space="preserve">— Store SOP B4 allows only one rest day per staff per day, and two resting would leave three staff for four shift slots. One of the two must be moved to a day without an existing rest day (Thursday, Saturday or Sunday), and the conflict and resolution recorded on the form.</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00"/>
        <w:gridCol w:w="6136"/>
        <w:gridCol w:w="1534"/>
      </w:tblGrid>
      <w:tr>
        <w:trPr>
          <w:tblHeader w:val="on"/>
          <w:cantSplit/>
        </w:trPr>
        <w:tc>
          <w:tcPr>
            <w:tcW w:type="dxa" w:w="140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13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3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4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1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Complete, workable schedule presented; the Friday conflict is identified, resolved and recorded.</w:t>
            </w:r>
          </w:p>
        </w:tc>
        <w:tc>
          <w:tcPr>
            <w:tcW w:type="dxa" w:w="1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4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1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Complete schedule; conflict resolved but the record/justification is brief.</w:t>
            </w:r>
          </w:p>
        </w:tc>
        <w:tc>
          <w:tcPr>
            <w:tcW w:type="dxa" w:w="1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4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1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Schedule presented but the conflict is unresolved or the schedule is incomplete.</w:t>
            </w:r>
          </w:p>
        </w:tc>
        <w:tc>
          <w:tcPr>
            <w:tcW w:type="dxa" w:w="1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40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13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Staff work schedule is not prepared.</w:t>
            </w:r>
          </w:p>
        </w:tc>
        <w:tc>
          <w:tcPr>
            <w:tcW w:type="dxa" w:w="153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30"/>
    <w:bookmarkStart w:id="31" w:name="Xda5960c4b9eec8d1861e7efb5072193ae1ae95d"/>
    <w:p>
      <w:pPr>
        <w:pStyle w:val="Heading3"/>
      </w:pPr>
      <w:r>
        <w:rPr>
          <w:rFonts w:ascii="Arial" w:hAnsi="Arial" w:cs="Arial" w:eastAsia="Arial"/>
        </w:rPr>
        <w:t xml:space="preserve">TUGASAN 5 (C05 — RETAIL OUTLET SECURITY, SAFETY AND HYGIENE PRACTICE) — 10%</w:t>
      </w:r>
    </w:p>
    <w:bookmarkEnd w:id="31"/>
    <w:bookmarkStart w:id="32" w:name="X0b145621edd70d2e6f0f385058d800a452ef612"/>
    <w:p>
      <w:pPr>
        <w:pStyle w:val="Heading3"/>
      </w:pPr>
      <w:r>
        <w:rPr>
          <w:rFonts w:ascii="Arial" w:hAnsi="Arial" w:cs="Arial" w:eastAsia="Arial"/>
        </w:rPr>
        <w:t xml:space="preserve">2.17 Retail store hygiene practice is validated using the checklist.</w:t>
      </w:r>
      <w:r>
        <w:rPr>
          <w:rFonts w:ascii="Arial" w:hAnsi="Arial" w:cs="Arial" w:eastAsia="Arial"/>
        </w:rPr>
        <w:t xml:space="preserve"> </w:t>
      </w:r>
      <w:r>
        <w:rPr>
          <w:rFonts w:ascii="Arial" w:hAnsi="Arial" w:cs="Arial" w:eastAsia="Arial"/>
          <w:i/>
          <w:iCs/>
        </w:rPr>
        <w:t xml:space="preserve">(C05 AC 2.2, 2.3, 2.4)</w:t>
      </w:r>
    </w:p>
    <w:p>
      <w:pPr>
        <w:pStyle w:val="FirstParagraph"/>
      </w:pPr>
      <w:r>
        <w:rPr>
          <w:rFonts w:ascii="Arial" w:hAnsi="Arial" w:cs="Arial" w:eastAsia="Arial"/>
          <w:b/>
          <w:bCs/>
        </w:rPr>
        <w:t xml:space="preserve">Jawapan Betul SET A (hygiene non-conformances):</w:t>
      </w:r>
      <w:r>
        <w:rPr>
          <w:rFonts w:ascii="Arial" w:hAnsi="Arial" w:cs="Arial" w:eastAsia="Arial"/>
        </w:rPr>
        <w:t xml:space="preserve"> </w:t>
      </w:r>
      <w:r>
        <w:rPr>
          <w:rFonts w:ascii="Arial" w:hAnsi="Arial" w:cs="Arial" w:eastAsia="Arial"/>
        </w:rPr>
        <w:t xml:space="preserve">- Sales floor: spilled cordial on the floor, no warning sign (✗) — clean up and place sign.</w:t>
      </w:r>
      <w:r>
        <w:rPr>
          <w:rFonts w:ascii="Arial" w:hAnsi="Arial" w:cs="Arial" w:eastAsia="Arial"/>
        </w:rPr>
        <w:t xml:space="preserve"> </w:t>
      </w:r>
      <w:r>
        <w:rPr>
          <w:rFonts w:ascii="Arial" w:hAnsi="Arial" w:cs="Arial" w:eastAsia="Arial"/>
        </w:rPr>
        <w:t xml:space="preserve">- Staff hygiene: staff handling ready-to-eat food without gloves and apron (✗) — instruct staff to comply with Store SOP B2.</w:t>
      </w:r>
      <w:r>
        <w:rPr>
          <w:rFonts w:ascii="Arial" w:hAnsi="Arial" w:cs="Arial" w:eastAsia="Arial"/>
        </w:rPr>
        <w:t xml:space="preserve"> </w:t>
      </w:r>
      <w:r>
        <w:rPr>
          <w:rFonts w:ascii="Arial" w:hAnsi="Arial" w:cs="Arial" w:eastAsia="Arial"/>
        </w:rPr>
        <w:t xml:space="preserve">- Back end: overflowing waste bin, rubbish not cleared (✗) — clear waste, monitor housekeeping.</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36"/>
        <w:gridCol w:w="6060"/>
        <w:gridCol w:w="1573"/>
      </w:tblGrid>
      <w:tr>
        <w:trPr>
          <w:tblHeader w:val="on"/>
          <w:cantSplit/>
        </w:trPr>
        <w:tc>
          <w:tcPr>
            <w:tcW w:type="dxa" w:w="143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06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7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4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three hygiene non-conformances correctly identified with suitable corrective actions.</w:t>
            </w:r>
          </w:p>
        </w:tc>
        <w:tc>
          <w:tcPr>
            <w:tcW w:type="dxa" w:w="15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4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Two hygiene non-conformances identified with actions.</w:t>
            </w:r>
          </w:p>
        </w:tc>
        <w:tc>
          <w:tcPr>
            <w:tcW w:type="dxa" w:w="15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4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Only one hygiene non-conformance identified.</w:t>
            </w:r>
          </w:p>
        </w:tc>
        <w:tc>
          <w:tcPr>
            <w:tcW w:type="dxa" w:w="15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43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06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Hygiene practice is not validated.</w:t>
            </w:r>
          </w:p>
        </w:tc>
        <w:tc>
          <w:tcPr>
            <w:tcW w:type="dxa" w:w="15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4%</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32"/>
    <w:bookmarkStart w:id="33" w:name="Xa8f11c2ac61dc2c79f0926a766ef7bdc0656d8d"/>
    <w:p>
      <w:pPr>
        <w:pStyle w:val="Heading3"/>
      </w:pPr>
      <w:r>
        <w:rPr>
          <w:rFonts w:ascii="Arial" w:hAnsi="Arial" w:cs="Arial" w:eastAsia="Arial"/>
        </w:rPr>
        <w:t xml:space="preserve">2.18 Equipment condition and utilities supply are inspected.</w:t>
      </w:r>
      <w:r>
        <w:rPr>
          <w:rFonts w:ascii="Arial" w:hAnsi="Arial" w:cs="Arial" w:eastAsia="Arial"/>
        </w:rPr>
        <w:t xml:space="preserve"> </w:t>
      </w:r>
      <w:r>
        <w:rPr>
          <w:rFonts w:ascii="Arial" w:hAnsi="Arial" w:cs="Arial" w:eastAsia="Arial"/>
          <w:i/>
          <w:iCs/>
        </w:rPr>
        <w:t xml:space="preserve">(C05 AC 1.4, 1.5)</w:t>
      </w:r>
    </w:p>
    <w:p>
      <w:pPr>
        <w:pStyle w:val="FirstParagraph"/>
      </w:pPr>
      <w:r>
        <w:rPr>
          <w:rFonts w:ascii="Arial" w:hAnsi="Arial" w:cs="Arial" w:eastAsia="Arial"/>
          <w:b/>
          <w:bCs/>
        </w:rPr>
        <w:t xml:space="preserve">Jawapan Betul SET A:</w:t>
      </w:r>
      <w:r>
        <w:rPr>
          <w:rFonts w:ascii="Arial" w:hAnsi="Arial" w:cs="Arial" w:eastAsia="Arial"/>
        </w:rPr>
        <w:t xml:space="preserve"> </w:t>
      </w:r>
      <w:r>
        <w:rPr>
          <w:rFonts w:ascii="Arial" w:hAnsi="Arial" w:cs="Arial" w:eastAsia="Arial"/>
        </w:rPr>
        <w:t xml:space="preserve">- Equipment: chilled display cabinet at 9°C exceeds Store SOP 0°C–4°C; abnormal compressor sound →</w:t>
      </w:r>
      <w:r>
        <w:rPr>
          <w:rFonts w:ascii="Arial" w:hAnsi="Arial" w:cs="Arial" w:eastAsia="Arial"/>
        </w:rPr>
        <w:t xml:space="preserve"> </w:t>
      </w:r>
      <w:r>
        <w:rPr>
          <w:rFonts w:ascii="Arial" w:hAnsi="Arial" w:cs="Arial" w:eastAsia="Arial"/>
          <w:b/>
          <w:bCs/>
        </w:rPr>
        <w:t xml:space="preserve">malfunction</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rPr>
        <w:t xml:space="preserve">- Utilities: storeroom light flickering; wash basin water flow very weak →</w:t>
      </w:r>
      <w:r>
        <w:rPr>
          <w:rFonts w:ascii="Arial" w:hAnsi="Arial" w:cs="Arial" w:eastAsia="Arial"/>
        </w:rPr>
        <w:t xml:space="preserve"> </w:t>
      </w:r>
      <w:r>
        <w:rPr>
          <w:rFonts w:ascii="Arial" w:hAnsi="Arial" w:cs="Arial" w:eastAsia="Arial"/>
          <w:b/>
          <w:bCs/>
        </w:rPr>
        <w:t xml:space="preserve">insufficiency</w:t>
      </w:r>
      <w:r>
        <w:rPr>
          <w:rFonts w:ascii="Arial" w:hAnsi="Arial" w:cs="Arial" w:eastAsia="Arial"/>
        </w:rPr>
        <w:t xml:space="preserve"> </w:t>
      </w:r>
      <w:r>
        <w:rPr>
          <w:rFonts w:ascii="Arial" w:hAnsi="Arial" w:cs="Arial" w:eastAsia="Arial"/>
        </w:rPr>
        <w:t xml:space="preserve">(✗).</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58"/>
        <w:gridCol w:w="6014"/>
        <w:gridCol w:w="1597"/>
      </w:tblGrid>
      <w:tr>
        <w:trPr>
          <w:tblHeader w:val="on"/>
          <w:cantSplit/>
        </w:trPr>
        <w:tc>
          <w:tcPr>
            <w:tcW w:type="dxa" w:w="145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0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9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4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0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Chiller malfunction and both utilities problems correctly identified against the SOP.</w:t>
            </w:r>
          </w:p>
        </w:tc>
        <w:tc>
          <w:tcPr>
            <w:tcW w:type="dxa" w:w="15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4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0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Chiller malfunction and one utilities problem identified.</w:t>
            </w:r>
          </w:p>
        </w:tc>
        <w:tc>
          <w:tcPr>
            <w:tcW w:type="dxa" w:w="15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4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0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Only one equipment/utilities problem identified.</w:t>
            </w:r>
          </w:p>
        </w:tc>
        <w:tc>
          <w:tcPr>
            <w:tcW w:type="dxa" w:w="15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45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01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Equipment and utilities are not inspected.</w:t>
            </w:r>
          </w:p>
        </w:tc>
        <w:tc>
          <w:tcPr>
            <w:tcW w:type="dxa" w:w="15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33"/>
    <w:bookmarkStart w:id="34" w:name="Xf1bfef50b390ec90f6a4335ffe84973886df996"/>
    <w:p>
      <w:pPr>
        <w:pStyle w:val="Heading3"/>
      </w:pPr>
      <w:r>
        <w:rPr>
          <w:rFonts w:ascii="Arial" w:hAnsi="Arial" w:cs="Arial" w:eastAsia="Arial"/>
        </w:rPr>
        <w:t xml:space="preserve">2.19 Malfunction and insufficiency are informed and the checklist recorded.</w:t>
      </w:r>
      <w:r>
        <w:rPr>
          <w:rFonts w:ascii="Arial" w:hAnsi="Arial" w:cs="Arial" w:eastAsia="Arial"/>
        </w:rPr>
        <w:t xml:space="preserve"> </w:t>
      </w:r>
      <w:r>
        <w:rPr>
          <w:rFonts w:ascii="Arial" w:hAnsi="Arial" w:cs="Arial" w:eastAsia="Arial"/>
          <w:i/>
          <w:iCs/>
        </w:rPr>
        <w:t xml:space="preserve">(C05 AC 1.6, 1.7, 2.5)</w:t>
      </w:r>
    </w:p>
    <w:p>
      <w:pPr>
        <w:pStyle w:val="Compact"/>
        <w:numPr>
          <w:ilvl w:val="0"/>
          <w:numId w:val="1007"/>
        </w:numPr>
      </w:pPr>
      <w:r>
        <w:rPr>
          <w:rFonts w:ascii="Arial" w:hAnsi="Arial" w:cs="Arial" w:eastAsia="Arial"/>
        </w:rPr>
        <w:t xml:space="preserve">Every non-conformance carries an action/reporting entry (</w:t>
      </w:r>
      <w:r>
        <w:rPr>
          <w:rFonts w:ascii="Arial" w:hAnsi="Arial" w:cs="Arial" w:eastAsia="Arial"/>
        </w:rPr>
        <w:t xml:space="preserve">“report to Store Manager”</w:t>
      </w:r>
      <w:r>
        <w:rPr>
          <w:rFonts w:ascii="Arial" w:hAnsi="Arial" w:cs="Arial" w:eastAsia="Arial"/>
        </w:rPr>
        <w:t xml:space="preserve"> </w:t>
      </w:r>
      <w:r>
        <w:rPr>
          <w:rFonts w:ascii="Arial" w:hAnsi="Arial" w:cs="Arial" w:eastAsia="Arial"/>
        </w:rPr>
        <w:t xml:space="preserve">per Store SOP B5) and the summary of non-conformances is recorded on the checklist.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47"/>
        <w:gridCol w:w="6037"/>
        <w:gridCol w:w="1585"/>
      </w:tblGrid>
      <w:tr>
        <w:trPr>
          <w:tblHeader w:val="on"/>
          <w:cantSplit/>
        </w:trPr>
        <w:tc>
          <w:tcPr>
            <w:tcW w:type="dxa" w:w="144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0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8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4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0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findings carry reporting/action entries and the summary is complete and consistent.</w:t>
            </w:r>
          </w:p>
        </w:tc>
        <w:tc>
          <w:tcPr>
            <w:tcW w:type="dxa" w:w="15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4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0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Most findings carry reporting entries, with one omission.</w:t>
            </w:r>
          </w:p>
        </w:tc>
        <w:tc>
          <w:tcPr>
            <w:tcW w:type="dxa" w:w="15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4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0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Reporting entries recorded for only a few findings.</w:t>
            </w:r>
          </w:p>
        </w:tc>
        <w:tc>
          <w:tcPr>
            <w:tcW w:type="dxa" w:w="15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4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0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reporting or recording is made.</w:t>
            </w:r>
          </w:p>
        </w:tc>
        <w:tc>
          <w:tcPr>
            <w:tcW w:type="dxa" w:w="15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pPr>
        <w:pStyle w:val="BodyText"/>
      </w:pPr>
      <w:r>
        <w:rPr>
          <w:rFonts w:ascii="Arial" w:hAnsi="Arial" w:cs="Arial" w:eastAsia="Arial"/>
          <w:b/>
          <w:bCs/>
        </w:rPr>
        <w:t xml:space="preserve">Jumlah Markah Bahagian 2: ___ (60%)</w:t>
      </w:r>
    </w:p>
    <w:p>
      <w:pPr>
        <w:pStyle w:val="BodyText"/>
      </w:pPr>
      <w:r>
        <w:rPr>
          <w:rFonts w:ascii="Arial" w:hAnsi="Arial" w:cs="Arial" w:eastAsia="Arial"/>
          <w:i/>
          <w:iCs/>
        </w:rPr>
        <w:t xml:space="preserve">(Semakan aritmetik: T1 3+3+3+3+2 = 14 · T2 3+3+3+3 = 12 · T3 3+3+4+4 = 14 · T4 4+3+3 = 10 · T5 4+3+3 = 10 → 60%)</w:t>
      </w:r>
    </w:p>
    <w:p>
      <w:r>
        <w:rPr>
          <w:rFonts w:ascii="Arial" w:hAnsi="Arial" w:cs="Arial" w:eastAsia="Arial"/>
        </w:rPr>
        <w:pict>
          <v:rect style="width:0;height:1.5pt" o:hralign="center" o:hrstd="t" o:hr="t"/>
        </w:pict>
      </w:r>
    </w:p>
    <w:bookmarkEnd w:id="34"/>
    <w:bookmarkEnd w:id="35"/>
    <w:bookmarkStart w:id="39" w:name="bahagian-3-hasil-kerja-10"/>
    <w:p>
      <w:pPr>
        <w:pStyle w:val="Heading2"/>
      </w:pPr>
      <w:r>
        <w:rPr>
          <w:rFonts w:ascii="Arial" w:hAnsi="Arial" w:cs="Arial" w:eastAsia="Arial"/>
        </w:rPr>
        <w:t xml:space="preserve">BAHAGIAN 3 — HASIL KERJA (10%)</w:t>
      </w:r>
    </w:p>
    <w:bookmarkStart w:id="36" w:name="X800a9bf31495c3499432e7361f72fb69bb0f4a1"/>
    <w:p>
      <w:pPr>
        <w:pStyle w:val="Heading3"/>
      </w:pPr>
      <w:r>
        <w:rPr>
          <w:rFonts w:ascii="Arial" w:hAnsi="Arial" w:cs="Arial" w:eastAsia="Arial"/>
        </w:rPr>
        <w:t xml:space="preserve">3.1 Stock Receiving &amp; Discrepancy Record and Stock Take Count Sheet (Appendix 3) are complete and accurate.</w:t>
      </w:r>
    </w:p>
    <w:p>
      <w:pPr>
        <w:pStyle w:val="FirstParagraph"/>
      </w:pPr>
      <w:r>
        <w:rPr>
          <w:rFonts w:ascii="Arial" w:hAnsi="Arial" w:cs="Arial" w:eastAsia="Arial"/>
          <w:b/>
          <w:bCs/>
        </w:rPr>
        <w:t xml:space="preserve">Rujukan jawapan:</w:t>
      </w:r>
      <w:r>
        <w:rPr>
          <w:rFonts w:ascii="Arial" w:hAnsi="Arial" w:cs="Arial" w:eastAsia="Arial"/>
        </w:rPr>
        <w:t xml:space="preserve"> </w:t>
      </w:r>
      <w:r>
        <w:rPr>
          <w:rFonts w:ascii="Arial" w:hAnsi="Arial" w:cs="Arial" w:eastAsia="Arial"/>
        </w:rPr>
        <w:t xml:space="preserve">2 discrepancies (sausage short 6; noodles 4 damaged); Halal items Y ×2; variances Sugar −3, Sardine +2; report summary consistent.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39"/>
        <w:gridCol w:w="5843"/>
        <w:gridCol w:w="1686"/>
      </w:tblGrid>
      <w:tr>
        <w:trPr>
          <w:tblHeader w:val="on"/>
          <w:cantSplit/>
        </w:trPr>
        <w:tc>
          <w:tcPr>
            <w:tcW w:type="dxa" w:w="154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584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68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5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8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Both records complete, accurate and consistent with the source data.</w:t>
            </w:r>
          </w:p>
        </w:tc>
        <w:tc>
          <w:tcPr>
            <w:tcW w:type="dxa" w:w="16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5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8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Records generally complete with one or two minor errors.</w:t>
            </w:r>
          </w:p>
        </w:tc>
        <w:tc>
          <w:tcPr>
            <w:tcW w:type="dxa" w:w="16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5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8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Records contain several errors or omissions but remain partially usable.</w:t>
            </w:r>
          </w:p>
        </w:tc>
        <w:tc>
          <w:tcPr>
            <w:tcW w:type="dxa" w:w="16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54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8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Records not completed or substantially inaccurate.</w:t>
            </w:r>
          </w:p>
        </w:tc>
        <w:tc>
          <w:tcPr>
            <w:tcW w:type="dxa" w:w="16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36"/>
    <w:bookmarkStart w:id="37" w:name="Xd8651e377acac544c00f51ac6073d8f24c75414"/>
    <w:p>
      <w:pPr>
        <w:pStyle w:val="Heading3"/>
      </w:pPr>
      <w:r>
        <w:rPr>
          <w:rFonts w:ascii="Arial" w:hAnsi="Arial" w:cs="Arial" w:eastAsia="Arial"/>
        </w:rPr>
        <w:t xml:space="preserve">3.2 Price Change &amp; Replenishment Record (Appendix 4) and Customer Service Record + Reconciliation (Appendix 5) are complete and accurate.</w:t>
      </w:r>
    </w:p>
    <w:p>
      <w:pPr>
        <w:pStyle w:val="FirstParagraph"/>
      </w:pPr>
      <w:r>
        <w:rPr>
          <w:rFonts w:ascii="Arial" w:hAnsi="Arial" w:cs="Arial" w:eastAsia="Arial"/>
          <w:b/>
          <w:bCs/>
        </w:rPr>
        <w:t xml:space="preserve">Rujukan jawapan:</w:t>
      </w:r>
      <w:r>
        <w:rPr>
          <w:rFonts w:ascii="Arial" w:hAnsi="Arial" w:cs="Arial" w:eastAsia="Arial"/>
        </w:rPr>
        <w:t xml:space="preserve"> </w:t>
      </w:r>
      <w:r>
        <w:rPr>
          <w:rFonts w:ascii="Arial" w:hAnsi="Arial" w:cs="Arial" w:eastAsia="Arial"/>
        </w:rPr>
        <w:t xml:space="preserve">prices 6.90 / 5.20 / 7.90; replenishment 18 / 28 / 0 / 10; cases Complaint–Enquiry–Feedback with solutions; expected cash RM2,350.00, shortage RM25.00.</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23"/>
        <w:gridCol w:w="5669"/>
        <w:gridCol w:w="1778"/>
      </w:tblGrid>
      <w:tr>
        <w:trPr>
          <w:tblHeader w:val="on"/>
          <w:cantSplit/>
        </w:trPr>
        <w:tc>
          <w:tcPr>
            <w:tcW w:type="dxa" w:w="162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567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77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6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6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Both appendices complete, accurate and internally consistent.</w:t>
            </w:r>
          </w:p>
        </w:tc>
        <w:tc>
          <w:tcPr>
            <w:tcW w:type="dxa" w:w="17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6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6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Generally complete with one or two minor errors.</w:t>
            </w:r>
          </w:p>
        </w:tc>
        <w:tc>
          <w:tcPr>
            <w:tcW w:type="dxa" w:w="17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6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6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Several errors or omissions but partially usable.</w:t>
            </w:r>
          </w:p>
        </w:tc>
        <w:tc>
          <w:tcPr>
            <w:tcW w:type="dxa" w:w="17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62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67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Not completed or substantially inaccurate.</w:t>
            </w:r>
          </w:p>
        </w:tc>
        <w:tc>
          <w:tcPr>
            <w:tcW w:type="dxa" w:w="177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3%</w:t>
      </w:r>
      <w:r>
        <w:rPr>
          <w:rFonts w:ascii="Arial" w:hAnsi="Arial" w:cs="Arial" w:eastAsia="Arial"/>
        </w:rPr>
        <w:t xml:space="preserve"> </w:t>
      </w:r>
      <w:r>
        <w:rPr>
          <w:rFonts w:ascii="Arial" w:hAnsi="Arial" w:cs="Arial" w:eastAsia="Arial"/>
        </w:rPr>
        <w:t xml:space="preserve">   Markah Diperolehi: ___/3</w:t>
      </w:r>
    </w:p>
    <w:p>
      <w:r>
        <w:rPr>
          <w:rFonts w:ascii="Arial" w:hAnsi="Arial" w:cs="Arial" w:eastAsia="Arial"/>
        </w:rPr>
        <w:pict>
          <v:rect style="width:0;height:1.5pt" o:hralign="center" o:hrstd="t" o:hr="t"/>
        </w:pict>
      </w:r>
    </w:p>
    <w:bookmarkEnd w:id="37"/>
    <w:bookmarkStart w:id="38" w:name="Xe9355e60e6c80e61a7efecce5a17d50b16296f1"/>
    <w:p>
      <w:pPr>
        <w:pStyle w:val="Heading3"/>
      </w:pPr>
      <w:r>
        <w:rPr>
          <w:rFonts w:ascii="Arial" w:hAnsi="Arial" w:cs="Arial" w:eastAsia="Arial"/>
        </w:rPr>
        <w:t xml:space="preserve">3.3 Staff Work Schedule (Appendix 6) and Hygiene &amp; Equipment Inspection Checklist (Appendix 7) are complete, accurate and usable.</w:t>
      </w:r>
    </w:p>
    <w:p>
      <w:pPr>
        <w:pStyle w:val="FirstParagraph"/>
      </w:pPr>
      <w:r>
        <w:rPr>
          <w:rFonts w:ascii="Arial" w:hAnsi="Arial" w:cs="Arial" w:eastAsia="Arial"/>
          <w:b/>
          <w:bCs/>
        </w:rPr>
        <w:t xml:space="preserve">Rujukan jawapan:</w:t>
      </w:r>
      <w:r>
        <w:rPr>
          <w:rFonts w:ascii="Arial" w:hAnsi="Arial" w:cs="Arial" w:eastAsia="Arial"/>
        </w:rPr>
        <w:t xml:space="preserve"> </w:t>
      </w:r>
      <w:r>
        <w:rPr>
          <w:rFonts w:ascii="Arial" w:hAnsi="Arial" w:cs="Arial" w:eastAsia="Arial"/>
        </w:rPr>
        <w:t xml:space="preserve">workable 7-day schedule, Friday conflict resolved and recorded; 6 checklist rows completed with 3 hygiene non-conformances + chiller malfunction + 2 utilities problems and reporting actions.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14"/>
        <w:gridCol w:w="5686"/>
        <w:gridCol w:w="1769"/>
      </w:tblGrid>
      <w:tr>
        <w:trPr>
          <w:tblHeader w:val="on"/>
          <w:cantSplit/>
        </w:trPr>
        <w:tc>
          <w:tcPr>
            <w:tcW w:type="dxa" w:w="16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568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76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6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Both documents complete, accurate, workable and ready for use.</w:t>
            </w:r>
          </w:p>
        </w:tc>
        <w:tc>
          <w:tcPr>
            <w:tcW w:type="dxa" w:w="17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6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Generally complete and usable with minor weaknesses.</w:t>
            </w:r>
          </w:p>
        </w:tc>
        <w:tc>
          <w:tcPr>
            <w:tcW w:type="dxa" w:w="17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6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Substantially incomplete but partially usable.</w:t>
            </w:r>
          </w:p>
        </w:tc>
        <w:tc>
          <w:tcPr>
            <w:tcW w:type="dxa" w:w="17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68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Not completed or unusable.</w:t>
            </w:r>
          </w:p>
        </w:tc>
        <w:tc>
          <w:tcPr>
            <w:tcW w:type="dxa" w:w="176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4%</w:t>
      </w:r>
      <w:r>
        <w:rPr>
          <w:rFonts w:ascii="Arial" w:hAnsi="Arial" w:cs="Arial" w:eastAsia="Arial"/>
        </w:rPr>
        <w:t xml:space="preserve"> </w:t>
      </w:r>
      <w:r>
        <w:rPr>
          <w:rFonts w:ascii="Arial" w:hAnsi="Arial" w:cs="Arial" w:eastAsia="Arial"/>
        </w:rPr>
        <w:t xml:space="preserve">   Markah Diperolehi: ___/3</w:t>
      </w:r>
    </w:p>
    <w:p>
      <w:pPr>
        <w:pStyle w:val="BodyText"/>
      </w:pPr>
      <w:r>
        <w:rPr>
          <w:rFonts w:ascii="Arial" w:hAnsi="Arial" w:cs="Arial" w:eastAsia="Arial"/>
          <w:b/>
          <w:bCs/>
        </w:rPr>
        <w:t xml:space="preserve">Jumlah Markah Bahagian 3: ___ (10%)</w:t>
      </w:r>
    </w:p>
    <w:p>
      <w:r>
        <w:rPr>
          <w:rFonts w:ascii="Arial" w:hAnsi="Arial" w:cs="Arial" w:eastAsia="Arial"/>
        </w:rPr>
        <w:pict>
          <v:rect style="width:0;height:1.5pt" o:hralign="center" o:hrstd="t" o:hr="t"/>
        </w:pict>
      </w:r>
    </w:p>
    <w:bookmarkEnd w:id="38"/>
    <w:bookmarkEnd w:id="39"/>
    <w:bookmarkStart w:id="45" w:name="Xf72bba0a23e9ebbf2c672ad8c7387c7baeda77f"/>
    <w:p>
      <w:pPr>
        <w:pStyle w:val="Heading2"/>
      </w:pPr>
      <w:r>
        <w:rPr>
          <w:rFonts w:ascii="Arial" w:hAnsi="Arial" w:cs="Arial" w:eastAsia="Arial"/>
        </w:rPr>
        <w:t xml:space="preserve">BAHAGIAN 4 — SIKAP / KESELAMATAN / ALAM SEKITAR (10%)</w:t>
      </w:r>
    </w:p>
    <w:bookmarkStart w:id="40" w:name="Xdf51132377191294db7e24a622fdb8ae99cfda2"/>
    <w:p>
      <w:pPr>
        <w:pStyle w:val="Heading3"/>
      </w:pPr>
      <w:r>
        <w:rPr>
          <w:rFonts w:ascii="Arial" w:hAnsi="Arial" w:cs="Arial" w:eastAsia="Arial"/>
        </w:rPr>
        <w:t xml:space="preserve">4.1 Candidate attends the assessment at the specified time.</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57"/>
        <w:gridCol w:w="5597"/>
        <w:gridCol w:w="1815"/>
      </w:tblGrid>
      <w:tr>
        <w:trPr>
          <w:tblHeader w:val="on"/>
          <w:cantSplit/>
        </w:trPr>
        <w:tc>
          <w:tcPr>
            <w:tcW w:type="dxa" w:w="16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559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81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59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Present and ready at the specified assessment start time.</w:t>
            </w:r>
          </w:p>
        </w:tc>
        <w:tc>
          <w:tcPr>
            <w:tcW w:type="dxa" w:w="18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59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Late within 10 minutes.</w:t>
            </w:r>
          </w:p>
        </w:tc>
        <w:tc>
          <w:tcPr>
            <w:tcW w:type="dxa" w:w="18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59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Late more than 10 minutes but within 30 minutes.</w:t>
            </w:r>
          </w:p>
        </w:tc>
        <w:tc>
          <w:tcPr>
            <w:tcW w:type="dxa" w:w="18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6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59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Late more than 30 minutes.</w:t>
            </w:r>
          </w:p>
        </w:tc>
        <w:tc>
          <w:tcPr>
            <w:tcW w:type="dxa" w:w="18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2%</w:t>
      </w:r>
    </w:p>
    <w:p>
      <w:r>
        <w:rPr>
          <w:rFonts w:ascii="Arial" w:hAnsi="Arial" w:cs="Arial" w:eastAsia="Arial"/>
        </w:rPr>
        <w:pict>
          <v:rect style="width:0;height:1.5pt" o:hralign="center" o:hrstd="t" o:hr="t"/>
        </w:pict>
      </w:r>
    </w:p>
    <w:bookmarkEnd w:id="40"/>
    <w:bookmarkStart w:id="41" w:name="X20185aec5ae7891a3d7f399976a0a64f869c398"/>
    <w:p>
      <w:pPr>
        <w:pStyle w:val="Heading3"/>
      </w:pPr>
      <w:r>
        <w:rPr>
          <w:rFonts w:ascii="Arial" w:hAnsi="Arial" w:cs="Arial" w:eastAsia="Arial"/>
        </w:rPr>
        <w:t xml:space="preserve">4.2 Information and data are collected, processed and applied according to task requirements.</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47"/>
        <w:gridCol w:w="6037"/>
        <w:gridCol w:w="1585"/>
      </w:tblGrid>
      <w:tr>
        <w:trPr>
          <w:tblHeader w:val="on"/>
          <w:cantSplit/>
        </w:trPr>
        <w:tc>
          <w:tcPr>
            <w:tcW w:type="dxa" w:w="144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0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8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4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0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required data correctly collected, systematically processed and applied throughout.</w:t>
            </w:r>
          </w:p>
        </w:tc>
        <w:tc>
          <w:tcPr>
            <w:tcW w:type="dxa" w:w="15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4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0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Mostly correct with one minor inconsistency.</w:t>
            </w:r>
          </w:p>
        </w:tc>
        <w:tc>
          <w:tcPr>
            <w:tcW w:type="dxa" w:w="15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4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0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Only partially systematic; several inconsistencies.</w:t>
            </w:r>
          </w:p>
        </w:tc>
        <w:tc>
          <w:tcPr>
            <w:tcW w:type="dxa" w:w="15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4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03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Data not appropriately collected, processed or applied.</w:t>
            </w:r>
          </w:p>
        </w:tc>
        <w:tc>
          <w:tcPr>
            <w:tcW w:type="dxa" w:w="15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2%</w:t>
      </w:r>
    </w:p>
    <w:p>
      <w:r>
        <w:rPr>
          <w:rFonts w:ascii="Arial" w:hAnsi="Arial" w:cs="Arial" w:eastAsia="Arial"/>
        </w:rPr>
        <w:pict>
          <v:rect style="width:0;height:1.5pt" o:hralign="center" o:hrstd="t" o:hr="t"/>
        </w:pict>
      </w:r>
    </w:p>
    <w:bookmarkEnd w:id="41"/>
    <w:bookmarkStart w:id="42" w:name="X54613831e0f390bc6cf8aaf27d94af2a10f8810"/>
    <w:p>
      <w:pPr>
        <w:pStyle w:val="Heading3"/>
      </w:pPr>
      <w:r>
        <w:rPr>
          <w:rFonts w:ascii="Arial" w:hAnsi="Arial" w:cs="Arial" w:eastAsia="Arial"/>
        </w:rPr>
        <w:t xml:space="preserve">4.3 Equipment and materials are handled correctly and safely.</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54"/>
        <w:gridCol w:w="5814"/>
        <w:gridCol w:w="1702"/>
      </w:tblGrid>
      <w:tr>
        <w:trPr>
          <w:tblHeader w:val="on"/>
          <w:cantSplit/>
        </w:trPr>
        <w:tc>
          <w:tcPr>
            <w:tcW w:type="dxa" w:w="155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58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70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5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8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equipment and materials handled correctly, safely and responsibly.</w:t>
            </w:r>
          </w:p>
        </w:tc>
        <w:tc>
          <w:tcPr>
            <w:tcW w:type="dxa" w:w="17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5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8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Generally correct with one minor weakness.</w:t>
            </w:r>
          </w:p>
        </w:tc>
        <w:tc>
          <w:tcPr>
            <w:tcW w:type="dxa" w:w="17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5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8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Proper handling only partially observed.</w:t>
            </w:r>
          </w:p>
        </w:tc>
        <w:tc>
          <w:tcPr>
            <w:tcW w:type="dxa" w:w="17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55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8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Equipment or materials mishandled or used unsafely.</w:t>
            </w:r>
          </w:p>
        </w:tc>
        <w:tc>
          <w:tcPr>
            <w:tcW w:type="dxa" w:w="17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2%</w:t>
      </w:r>
    </w:p>
    <w:p>
      <w:r>
        <w:rPr>
          <w:rFonts w:ascii="Arial" w:hAnsi="Arial" w:cs="Arial" w:eastAsia="Arial"/>
        </w:rPr>
        <w:pict>
          <v:rect style="width:0;height:1.5pt" o:hralign="center" o:hrstd="t" o:hr="t"/>
        </w:pict>
      </w:r>
    </w:p>
    <w:bookmarkEnd w:id="42"/>
    <w:bookmarkStart w:id="43" w:name="Xda85accebb9f7a570f542478de661fd5c5277c2"/>
    <w:p>
      <w:pPr>
        <w:pStyle w:val="Heading3"/>
      </w:pPr>
      <w:r>
        <w:rPr>
          <w:rFonts w:ascii="Arial" w:hAnsi="Arial" w:cs="Arial" w:eastAsia="Arial"/>
        </w:rPr>
        <w:t xml:space="preserve">4.4 Company, customer, sales and staff information is handled responsibly and systematically.</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00"/>
        <w:gridCol w:w="5926"/>
        <w:gridCol w:w="1643"/>
      </w:tblGrid>
      <w:tr>
        <w:trPr>
          <w:tblHeader w:val="on"/>
          <w:cantSplit/>
        </w:trPr>
        <w:tc>
          <w:tcPr>
            <w:tcW w:type="dxa" w:w="150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592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64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5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9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information handled responsibly, systematically and with appropriate care.</w:t>
            </w:r>
          </w:p>
        </w:tc>
        <w:tc>
          <w:tcPr>
            <w:tcW w:type="dxa" w:w="1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5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9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Generally responsible with one minor weakness.</w:t>
            </w:r>
          </w:p>
        </w:tc>
        <w:tc>
          <w:tcPr>
            <w:tcW w:type="dxa" w:w="1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5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9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Inconsistent or poorly organised.</w:t>
            </w:r>
          </w:p>
        </w:tc>
        <w:tc>
          <w:tcPr>
            <w:tcW w:type="dxa" w:w="1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50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9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Handled irresponsibly or inconsistently with requirements.</w:t>
            </w:r>
          </w:p>
        </w:tc>
        <w:tc>
          <w:tcPr>
            <w:tcW w:type="dxa" w:w="1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2%</w:t>
      </w:r>
    </w:p>
    <w:p>
      <w:r>
        <w:rPr>
          <w:rFonts w:ascii="Arial" w:hAnsi="Arial" w:cs="Arial" w:eastAsia="Arial"/>
        </w:rPr>
        <w:pict>
          <v:rect style="width:0;height:1.5pt" o:hralign="center" o:hrstd="t" o:hr="t"/>
        </w:pict>
      </w:r>
    </w:p>
    <w:bookmarkEnd w:id="43"/>
    <w:bookmarkStart w:id="44" w:name="X4f1564d74a83eb2ebe6f82423493b8e7889b79c"/>
    <w:p>
      <w:pPr>
        <w:pStyle w:val="Heading3"/>
      </w:pPr>
      <w:r>
        <w:rPr>
          <w:rFonts w:ascii="Arial" w:hAnsi="Arial" w:cs="Arial" w:eastAsia="Arial"/>
        </w:rPr>
        <w:t xml:space="preserve">4.5 Documents, forms, equipment and work area are properly organised upon completion.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31"/>
        <w:gridCol w:w="6071"/>
        <w:gridCol w:w="1567"/>
      </w:tblGrid>
      <w:tr>
        <w:trPr>
          <w:tblHeader w:val="on"/>
          <w:cantSplit/>
        </w:trPr>
        <w:tc>
          <w:tcPr>
            <w:tcW w:type="dxa" w:w="143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60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56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60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All documents, forms, equipment and work area properly organised and ready for submission.</w:t>
            </w:r>
          </w:p>
        </w:tc>
        <w:tc>
          <w:tcPr>
            <w:tcW w:type="dxa" w:w="15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60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Most items properly organised, with one minor omission.</w:t>
            </w:r>
          </w:p>
        </w:tc>
        <w:tc>
          <w:tcPr>
            <w:tcW w:type="dxa" w:w="15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60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Only part of the items properly organised.</w:t>
            </w:r>
          </w:p>
        </w:tc>
        <w:tc>
          <w:tcPr>
            <w:tcW w:type="dxa" w:w="15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43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607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Not properly organised.</w:t>
            </w:r>
          </w:p>
        </w:tc>
        <w:tc>
          <w:tcPr>
            <w:tcW w:type="dxa" w:w="156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p>
      <w:pPr>
        <w:pStyle w:val="BodyText"/>
      </w:pPr>
      <w:r>
        <w:rPr>
          <w:rFonts w:ascii="Arial" w:hAnsi="Arial" w:cs="Arial" w:eastAsia="Arial"/>
          <w:b/>
          <w:bCs/>
        </w:rPr>
        <w:t xml:space="preserve">% Pemberat: 2%</w:t>
      </w:r>
    </w:p>
    <w:p>
      <w:pPr>
        <w:pStyle w:val="BodyText"/>
      </w:pPr>
      <w:r>
        <w:rPr>
          <w:rFonts w:ascii="Arial" w:hAnsi="Arial" w:cs="Arial" w:eastAsia="Arial"/>
          <w:b/>
          <w:bCs/>
        </w:rPr>
        <w:t xml:space="preserve">Jumlah Markah Bahagian 4: ___ (10%)</w:t>
      </w:r>
    </w:p>
    <w:p>
      <w:r>
        <w:rPr>
          <w:rFonts w:ascii="Arial" w:hAnsi="Arial" w:cs="Arial" w:eastAsia="Arial"/>
        </w:rPr>
        <w:pict>
          <v:rect style="width:0;height:1.5pt" o:hralign="center" o:hrstd="t" o:hr="t"/>
        </w:pict>
      </w:r>
    </w:p>
    <w:bookmarkEnd w:id="44"/>
    <w:bookmarkEnd w:id="45"/>
    <w:bookmarkStart w:id="47" w:name="bahagian-5-soal-jawab-20"/>
    <w:p>
      <w:pPr>
        <w:pStyle w:val="Heading2"/>
      </w:pPr>
      <w:r>
        <w:rPr>
          <w:rFonts w:ascii="Arial" w:hAnsi="Arial" w:cs="Arial" w:eastAsia="Arial"/>
        </w:rPr>
        <w:t xml:space="preserve">BAHAGIAN 5 — SOAL JAWAB (20%)</w:t>
      </w:r>
    </w:p>
    <w:p>
      <w:pPr>
        <w:pStyle w:val="FirstParagraph"/>
      </w:pPr>
      <w:r>
        <w:rPr>
          <w:rFonts w:ascii="Arial" w:hAnsi="Arial" w:cs="Arial" w:eastAsia="Arial"/>
          <w:i/>
          <w:iCs/>
        </w:rPr>
        <w:t xml:space="preserve">Soalan ditanya oleh Penilai semasa penilaian. Setiap soalan dinilai mengikut skala di bawah (3 markah setiap soalan).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19"/>
        <w:gridCol w:w="5886"/>
        <w:gridCol w:w="1664"/>
      </w:tblGrid>
      <w:tr>
        <w:trPr>
          <w:tblHeader w:val="on"/>
          <w:cantSplit/>
        </w:trPr>
        <w:tc>
          <w:tcPr>
            <w:tcW w:type="dxa" w:w="15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Tahap</w:t>
            </w:r>
          </w:p>
        </w:tc>
        <w:tc>
          <w:tcPr>
            <w:tcW w:type="dxa" w:w="588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166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w:t>
            </w:r>
          </w:p>
        </w:tc>
      </w:tr>
      <w:tr>
        <w:trPr>
          <w:cantSplit/>
        </w:trPr>
        <w:tc>
          <w:tcPr>
            <w:tcW w:type="dxa" w:w="15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w:t>
            </w:r>
          </w:p>
        </w:tc>
        <w:tc>
          <w:tcPr>
            <w:tcW w:type="dxa" w:w="5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Three or more correct and relevant answers are stated or explained clearly.</w:t>
            </w:r>
          </w:p>
        </w:tc>
        <w:tc>
          <w:tcPr>
            <w:tcW w:type="dxa" w:w="16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r>
      <w:tr>
        <w:trPr>
          <w:cantSplit/>
        </w:trPr>
        <w:tc>
          <w:tcPr>
            <w:tcW w:type="dxa" w:w="15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w:t>
            </w:r>
          </w:p>
        </w:tc>
        <w:tc>
          <w:tcPr>
            <w:tcW w:type="dxa" w:w="5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Two correct and relevant answers are stated or explained.</w:t>
            </w:r>
          </w:p>
        </w:tc>
        <w:tc>
          <w:tcPr>
            <w:tcW w:type="dxa" w:w="16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r>
      <w:tr>
        <w:trPr>
          <w:cantSplit/>
        </w:trPr>
        <w:tc>
          <w:tcPr>
            <w:tcW w:type="dxa" w:w="15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III</w:t>
            </w:r>
          </w:p>
        </w:tc>
        <w:tc>
          <w:tcPr>
            <w:tcW w:type="dxa" w:w="5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One correct and relevant answer is stated or explained.</w:t>
            </w:r>
          </w:p>
        </w:tc>
        <w:tc>
          <w:tcPr>
            <w:tcW w:type="dxa" w:w="16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r>
      <w:tr>
        <w:trPr>
          <w:cantSplit/>
        </w:trPr>
        <w:tc>
          <w:tcPr>
            <w:tcW w:type="dxa" w:w="152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IV</w:t>
            </w:r>
          </w:p>
        </w:tc>
        <w:tc>
          <w:tcPr>
            <w:tcW w:type="dxa" w:w="588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correct or relevant answer is stated.</w:t>
            </w:r>
          </w:p>
        </w:tc>
        <w:tc>
          <w:tcPr>
            <w:tcW w:type="dxa" w:w="16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w:t>
            </w:r>
          </w:p>
        </w:tc>
      </w:tr>
    </w:tbl>
    <w:bookmarkStart w:id="46" w:name="X6fd84c7b727c9484aeccb7e0eae1f9c3823cc98"/>
    <w:p>
      <w:pPr>
        <w:pStyle w:val="Heading3"/>
      </w:pPr>
      <w:r>
        <w:rPr>
          <w:rFonts w:ascii="Arial" w:hAnsi="Arial" w:cs="Arial" w:eastAsia="Arial"/>
        </w:rPr>
        <w:t xml:space="preserve">Soalan Bahagian 5 (10 soalan wajib — meliputi kelima-lima CU)</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617"/>
        <w:gridCol w:w="2727"/>
        <w:gridCol w:w="1273"/>
        <w:gridCol w:w="4453"/>
      </w:tblGrid>
      <w:tr>
        <w:trPr>
          <w:tblHeader w:val="on"/>
          <w:cantSplit/>
        </w:trPr>
        <w:tc>
          <w:tcPr>
            <w:tcW w:type="dxa" w:w="61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72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Soalan</w:t>
            </w:r>
          </w:p>
        </w:tc>
        <w:tc>
          <w:tcPr>
            <w:tcW w:type="dxa" w:w="127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CU (RK)</w:t>
            </w:r>
          </w:p>
        </w:tc>
        <w:tc>
          <w:tcPr>
            <w:tcW w:type="dxa" w:w="445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Jawapan yang Diterima</w:t>
            </w: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5.1</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Explain the procedure and method of back end stock counting.</w:t>
            </w:r>
          </w:p>
        </w:tc>
        <w:tc>
          <w:tcPr>
            <w:tcW w:type="dxa" w:w="12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C01 (RK 2.3, 2.4)</w:t>
            </w:r>
          </w:p>
        </w:tc>
        <w:tc>
          <w:tcPr>
            <w:tcW w:type="dxa" w:w="4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Prepare count sheet/stock take documents, count physical SKU systematically (section by section), record quantity, compare with system balance, report variance; methods e.g. full count or cycle/periodic count</w:t>
            </w: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5.2</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Explain the procedure of Halal items storage.</w:t>
            </w:r>
          </w:p>
        </w:tc>
        <w:tc>
          <w:tcPr>
            <w:tcW w:type="dxa" w:w="12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C01 (RK 5.3)</w:t>
            </w:r>
          </w:p>
        </w:tc>
        <w:tc>
          <w:tcPr>
            <w:tcW w:type="dxa" w:w="4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Segregate Halal items from non-Halal items, dedicated storage/chiller space, prevent cross-contamination, follow Halal labelling, maintain required storage temperature</w:t>
            </w: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5.3</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State three (3) types of display fixtures used on the sales floor.</w:t>
            </w:r>
          </w:p>
        </w:tc>
        <w:tc>
          <w:tcPr>
            <w:tcW w:type="dxa" w:w="12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C02 (RK 1.2)</w:t>
            </w:r>
          </w:p>
        </w:tc>
        <w:tc>
          <w:tcPr>
            <w:tcW w:type="dxa" w:w="4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Gondola shelving, wall shelf, end cap display, display rack, chiller/freezer display, promotional bin, hanging display</w:t>
            </w: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5.4</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Explain the process of price change.</w:t>
            </w:r>
          </w:p>
        </w:tc>
        <w:tc>
          <w:tcPr>
            <w:tcW w:type="dxa" w:w="12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C02 (RK 2.4)</w:t>
            </w:r>
          </w:p>
        </w:tc>
        <w:tc>
          <w:tcPr>
            <w:tcW w:type="dxa" w:w="4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Receive approved price change memo, update price in POS, print/replace shelf price label, remove old label, verify shelf price matches POS, record completion</w:t>
            </w: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5.5</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State three (3) types of common fraud at the front end and how to handle them.</w:t>
            </w:r>
          </w:p>
        </w:tc>
        <w:tc>
          <w:tcPr>
            <w:tcW w:type="dxa" w:w="12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C03 (RK 7.5, 7.6)</w:t>
            </w:r>
          </w:p>
        </w:tc>
        <w:tc>
          <w:tcPr>
            <w:tcW w:type="dxa" w:w="4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Counterfeit notes, short-change scam, fraudulent card/e-wallet payment, refund/receipt fraud; handling: verify notes/payment, follow store procedure, inform supervisor, record and report</w:t>
            </w: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5.6</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Explain the procedure of handling a special needs customer.</w:t>
            </w:r>
          </w:p>
        </w:tc>
        <w:tc>
          <w:tcPr>
            <w:tcW w:type="dxa" w:w="12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C03 (RK 3.4)</w:t>
            </w:r>
          </w:p>
        </w:tc>
        <w:tc>
          <w:tcPr>
            <w:tcW w:type="dxa" w:w="4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Offer assistance politely, give priority service/lane, assist to locate and carry items, communicate clearly and patiently, ask staff to accompany where needed</w:t>
            </w: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5.7</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Explain the importance and guideline of staff briefing.</w:t>
            </w:r>
          </w:p>
        </w:tc>
        <w:tc>
          <w:tcPr>
            <w:tcW w:type="dxa" w:w="12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C04 (RK 2.1, 2.3)</w:t>
            </w:r>
          </w:p>
        </w:tc>
        <w:tc>
          <w:tcPr>
            <w:tcW w:type="dxa" w:w="4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Importance: communicate daily targets, promotions, task assignment, safety reminders; guideline: short and scheduled before shift, two-way communication, record attendance and key points</w:t>
            </w: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5.8</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State three (3) techniques of staff coaching.</w:t>
            </w:r>
          </w:p>
        </w:tc>
        <w:tc>
          <w:tcPr>
            <w:tcW w:type="dxa" w:w="12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C04 (RK 3.2)</w:t>
            </w:r>
          </w:p>
        </w:tc>
        <w:tc>
          <w:tcPr>
            <w:tcW w:type="dxa" w:w="4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Demonstration, on-the-job guidance, mentoring/buddy system, constructive feedback and correction, follow-up evaluation</w:t>
            </w: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5.9</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Explain the fire preventive system in a retail store.</w:t>
            </w:r>
          </w:p>
        </w:tc>
        <w:tc>
          <w:tcPr>
            <w:tcW w:type="dxa" w:w="12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C05 (RK 3.8)</w:t>
            </w:r>
          </w:p>
        </w:tc>
        <w:tc>
          <w:tcPr>
            <w:tcW w:type="dxa" w:w="4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Fire extinguisher, hose reel, smoke detector/fire alarm, sprinkler system, emergency exits kept clear, regular checking of fire equipment</w:t>
            </w:r>
          </w:p>
        </w:tc>
      </w:tr>
      <w:tr>
        <w:trPr>
          <w:cantSplit/>
        </w:trPr>
        <w:tc>
          <w:tcPr>
            <w:tcW w:type="dxa" w:w="61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5.10</w:t>
            </w:r>
          </w:p>
        </w:tc>
        <w:tc>
          <w:tcPr>
            <w:tcW w:type="dxa" w:w="272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State the types and functions of pest control in a retail store.</w:t>
            </w:r>
          </w:p>
        </w:tc>
        <w:tc>
          <w:tcPr>
            <w:tcW w:type="dxa" w:w="127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C05 (RK 4.2)</w:t>
            </w:r>
          </w:p>
        </w:tc>
        <w:tc>
          <w:tcPr>
            <w:tcW w:type="dxa" w:w="445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Rodent traps/baits, insect light trap, gel bait for cockroaches, scheduled pest control service; function: prevent contamination and damage to stock, maintain store hygiene</w:t>
            </w:r>
          </w:p>
        </w:tc>
      </w:tr>
    </w:tbl>
    <w:p>
      <w:pPr>
        <w:pStyle w:val="BodyText"/>
      </w:pPr>
      <w:r>
        <w:rPr>
          <w:rFonts w:ascii="Arial" w:hAnsi="Arial" w:cs="Arial" w:eastAsia="Arial"/>
          <w:i/>
          <w:iCs/>
        </w:rPr>
        <w:t xml:space="preserve">(Markah: 10 soalan × 3 markah = 30;</w:t>
      </w:r>
      <w:r>
        <w:rPr>
          <w:rFonts w:ascii="Arial" w:hAnsi="Arial" w:cs="Arial" w:eastAsia="Arial"/>
          <w:i/>
          <w:iCs/>
        </w:rPr>
        <w:t xml:space="preserve"> </w:t>
      </w:r>
      <w:r>
        <w:rPr>
          <w:rFonts w:ascii="Arial" w:hAnsi="Arial" w:cs="Arial" w:eastAsia="Arial"/>
          <w:b/>
          <w:bCs/>
          <w:i/>
          <w:iCs/>
        </w:rPr>
        <w:t xml:space="preserve">Jumlah ÷ 30 × 20</w:t>
      </w:r>
      <w:r>
        <w:rPr>
          <w:rFonts w:ascii="Arial" w:hAnsi="Arial" w:cs="Arial" w:eastAsia="Arial"/>
          <w:i/>
          <w:iCs/>
        </w:rPr>
        <w:t xml:space="preserve">)</w:t>
      </w:r>
    </w:p>
    <w:p>
      <w:pPr>
        <w:pStyle w:val="BodyText"/>
      </w:pPr>
      <w:r>
        <w:rPr>
          <w:rFonts w:ascii="Arial" w:hAnsi="Arial" w:cs="Arial" w:eastAsia="Arial"/>
          <w:b/>
          <w:bCs/>
        </w:rPr>
        <w:t xml:space="preserve">Jumlah Markah Bahagian 5:</w:t>
      </w:r>
      <w:r>
        <w:rPr>
          <w:rFonts w:ascii="Arial" w:hAnsi="Arial" w:cs="Arial" w:eastAsia="Arial"/>
          <w:b/>
          <w:bCs/>
        </w:rPr>
        <w:t xml:space="preserve"> </w:t>
      </w:r>
      <w:r>
        <w:rPr>
          <w:rFonts w:ascii="Arial" w:hAnsi="Arial" w:cs="Arial" w:eastAsia="Arial"/>
          <w:b/>
          <w:b/>
          <w:bCs/>
          <w:bCs/>
          <w:i/>
          <w:iCs/>
        </w:rPr>
        <w:t xml:space="preserve">/30 × 20 =</w:t>
      </w:r>
      <w:r>
        <w:rPr>
          <w:rFonts w:ascii="Arial" w:hAnsi="Arial" w:cs="Arial" w:eastAsia="Arial"/>
          <w:b/>
          <w:b/>
          <w:bCs/>
          <w:bCs/>
          <w:i/>
          <w:iCs/>
        </w:rPr>
        <w:t xml:space="preserve"> </w:t>
      </w:r>
    </w:p>
    <w:p>
      <w:r>
        <w:rPr>
          <w:rFonts w:ascii="Arial" w:hAnsi="Arial" w:cs="Arial" w:eastAsia="Arial"/>
        </w:rPr>
        <w:pict>
          <v:rect style="width:0;height:1.5pt" o:hralign="center" o:hrstd="t" o:hr="t"/>
        </w:pict>
      </w:r>
    </w:p>
    <w:bookmarkEnd w:id="46"/>
    <w:bookmarkEnd w:id="47"/>
    <w:bookmarkStart w:id="48" w:name="ringkasan-markah"/>
    <w:p>
      <w:pPr>
        <w:pStyle w:val="Heading2"/>
      </w:pPr>
      <w:r>
        <w:rPr>
          <w:rFonts w:ascii="Arial" w:hAnsi="Arial" w:cs="Arial" w:eastAsia="Arial"/>
        </w:rPr>
        <w:t xml:space="preserve">RINGKASAN MARKAH</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08"/>
        <w:gridCol w:w="2920"/>
        <w:gridCol w:w="2443"/>
        <w:gridCol w:w="2198"/>
      </w:tblGrid>
      <w:tr>
        <w:trPr>
          <w:tblHeader w:val="on"/>
          <w:cantSplit/>
        </w:trPr>
        <w:tc>
          <w:tcPr>
            <w:tcW w:type="dxa" w:w="150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Bahagian</w:t>
            </w:r>
          </w:p>
        </w:tc>
        <w:tc>
          <w:tcPr>
            <w:tcW w:type="dxa" w:w="292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Keterangan</w:t>
            </w:r>
          </w:p>
        </w:tc>
        <w:tc>
          <w:tcPr>
            <w:tcW w:type="dxa" w:w="244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Pemberat</w:t>
            </w:r>
          </w:p>
        </w:tc>
        <w:tc>
          <w:tcPr>
            <w:tcW w:type="dxa" w:w="219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Markah Diperolehi</w:t>
            </w:r>
          </w:p>
        </w:tc>
      </w:tr>
      <w:tr>
        <w:trPr>
          <w:cantSplit/>
        </w:trPr>
        <w:tc>
          <w:tcPr>
            <w:tcW w:type="dxa" w:w="15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9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Perkara Kritikal (Wajib Lulus)</w:t>
            </w:r>
          </w:p>
        </w:tc>
        <w:tc>
          <w:tcPr>
            <w:tcW w:type="dxa" w:w="24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Terima / Tidak Terima</w:t>
            </w:r>
          </w:p>
        </w:tc>
        <w:tc>
          <w:tcPr>
            <w:tcW w:type="dxa" w:w="2199"/>
            <w:tcMar>
              <w:top w:w="60" w:type="dxa"/>
              <w:start w:w="80" w:type="dxa"/>
              <w:bottom w:w="60" w:type="dxa"/>
              <w:end w:w="80" w:type="dxa"/>
            </w:tcMar>
          </w:tcPr>
          <w:p>
            <w:pPr>
              <w:pStyle w:val="Compact"/>
              <w:spacing w:before="0" w:after="40" w:line="240" w:lineRule="auto"/>
              <w:jc w:val="left"/>
            </w:pPr>
          </w:p>
        </w:tc>
      </w:tr>
      <w:tr>
        <w:trPr>
          <w:cantSplit/>
        </w:trPr>
        <w:tc>
          <w:tcPr>
            <w:tcW w:type="dxa" w:w="15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9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Proses Kerja</w:t>
            </w:r>
          </w:p>
        </w:tc>
        <w:tc>
          <w:tcPr>
            <w:tcW w:type="dxa" w:w="24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c>
          <w:tcPr>
            <w:tcW w:type="dxa" w:w="2199"/>
            <w:tcMar>
              <w:top w:w="60" w:type="dxa"/>
              <w:start w:w="80" w:type="dxa"/>
              <w:bottom w:w="60" w:type="dxa"/>
              <w:end w:w="80" w:type="dxa"/>
            </w:tcMar>
          </w:tcPr>
          <w:p>
            <w:pPr>
              <w:pStyle w:val="Compact"/>
              <w:spacing w:before="0" w:after="40" w:line="240" w:lineRule="auto"/>
              <w:jc w:val="left"/>
            </w:pPr>
          </w:p>
        </w:tc>
      </w:tr>
      <w:tr>
        <w:trPr>
          <w:cantSplit/>
        </w:trPr>
        <w:tc>
          <w:tcPr>
            <w:tcW w:type="dxa" w:w="15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9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Hasil Kerja</w:t>
            </w:r>
          </w:p>
        </w:tc>
        <w:tc>
          <w:tcPr>
            <w:tcW w:type="dxa" w:w="24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2199"/>
            <w:tcMar>
              <w:top w:w="60" w:type="dxa"/>
              <w:start w:w="80" w:type="dxa"/>
              <w:bottom w:w="60" w:type="dxa"/>
              <w:end w:w="80" w:type="dxa"/>
            </w:tcMar>
          </w:tcPr>
          <w:p>
            <w:pPr>
              <w:pStyle w:val="Compact"/>
              <w:spacing w:before="0" w:after="40" w:line="240" w:lineRule="auto"/>
              <w:jc w:val="left"/>
            </w:pPr>
          </w:p>
        </w:tc>
      </w:tr>
      <w:tr>
        <w:trPr>
          <w:cantSplit/>
        </w:trPr>
        <w:tc>
          <w:tcPr>
            <w:tcW w:type="dxa" w:w="15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9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Sikap / Keselamatan</w:t>
            </w:r>
          </w:p>
        </w:tc>
        <w:tc>
          <w:tcPr>
            <w:tcW w:type="dxa" w:w="24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2199"/>
            <w:tcMar>
              <w:top w:w="60" w:type="dxa"/>
              <w:start w:w="80" w:type="dxa"/>
              <w:bottom w:w="60" w:type="dxa"/>
              <w:end w:w="80" w:type="dxa"/>
            </w:tcMar>
          </w:tcPr>
          <w:p>
            <w:pPr>
              <w:pStyle w:val="Compact"/>
              <w:spacing w:before="0" w:after="40" w:line="240" w:lineRule="auto"/>
              <w:jc w:val="left"/>
            </w:pPr>
          </w:p>
        </w:tc>
      </w:tr>
      <w:tr>
        <w:trPr>
          <w:cantSplit/>
        </w:trPr>
        <w:tc>
          <w:tcPr>
            <w:tcW w:type="dxa" w:w="150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292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Soal Jawab</w:t>
            </w:r>
          </w:p>
        </w:tc>
        <w:tc>
          <w:tcPr>
            <w:tcW w:type="dxa" w:w="24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w:t>
            </w:r>
          </w:p>
        </w:tc>
        <w:tc>
          <w:tcPr>
            <w:tcW w:type="dxa" w:w="2199"/>
            <w:tcMar>
              <w:top w:w="60" w:type="dxa"/>
              <w:start w:w="80" w:type="dxa"/>
              <w:bottom w:w="60" w:type="dxa"/>
              <w:end w:w="80" w:type="dxa"/>
            </w:tcMar>
          </w:tcPr>
          <w:p>
            <w:pPr>
              <w:pStyle w:val="Compact"/>
              <w:spacing w:before="0" w:after="40" w:line="240" w:lineRule="auto"/>
              <w:jc w:val="left"/>
            </w:pPr>
          </w:p>
        </w:tc>
      </w:tr>
      <w:tr>
        <w:trPr>
          <w:cantSplit/>
        </w:trPr>
        <w:tc>
          <w:tcPr>
            <w:tcW w:type="dxa" w:w="1508"/>
            <w:tcMar>
              <w:top w:w="60" w:type="dxa"/>
              <w:start w:w="80" w:type="dxa"/>
              <w:bottom w:w="60" w:type="dxa"/>
              <w:end w:w="80" w:type="dxa"/>
            </w:tcMar>
          </w:tcPr>
          <w:p>
            <w:pPr>
              <w:pStyle w:val="Compact"/>
              <w:spacing w:before="0" w:after="40" w:line="240" w:lineRule="auto"/>
              <w:jc w:val="left"/>
            </w:pPr>
          </w:p>
        </w:tc>
        <w:tc>
          <w:tcPr>
            <w:tcW w:type="dxa" w:w="292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JUMLAH MARKAH KESELURUHAN</w:t>
            </w:r>
          </w:p>
        </w:tc>
        <w:tc>
          <w:tcPr>
            <w:tcW w:type="dxa" w:w="244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100%</w:t>
            </w:r>
          </w:p>
        </w:tc>
        <w:tc>
          <w:tcPr>
            <w:tcW w:type="dxa" w:w="2199"/>
            <w:tcMar>
              <w:top w:w="60" w:type="dxa"/>
              <w:start w:w="80" w:type="dxa"/>
              <w:bottom w:w="60" w:type="dxa"/>
              <w:end w:w="80" w:type="dxa"/>
            </w:tcMar>
          </w:tcPr>
          <w:p>
            <w:pPr>
              <w:pStyle w:val="Compact"/>
              <w:spacing w:before="0" w:after="40" w:line="240" w:lineRule="auto"/>
              <w:jc w:val="left"/>
            </w:pPr>
          </w:p>
        </w:tc>
      </w:tr>
    </w:tbl>
    <w:p>
      <w:r>
        <w:rPr>
          <w:rFonts w:ascii="Arial" w:hAnsi="Arial" w:cs="Arial" w:eastAsia="Arial"/>
        </w:rPr>
        <w:pict>
          <v:rect style="width:0;height:1.5pt" o:hralign="center" o:hrstd="t" o:hr="t"/>
        </w:pict>
      </w:r>
    </w:p>
    <w:bookmarkEnd w:id="48"/>
    <w:bookmarkStart w:id="49" w:name="keputusan-penilaian"/>
    <w:p>
      <w:pPr>
        <w:pStyle w:val="Heading2"/>
      </w:pPr>
      <w:r>
        <w:rPr>
          <w:rFonts w:ascii="Arial" w:hAnsi="Arial" w:cs="Arial" w:eastAsia="Arial"/>
        </w:rPr>
        <w:t xml:space="preserve">KEPUTUSAN PENILAIAN</w:t>
      </w:r>
    </w:p>
    <w:tbl>
      <w:tblPr>
        <w:tblStyle w:val="Table"/>
        <w:tblW w:type="auto" w:w="0"/>
        <w:tblLook w:firstRow="0" w:lastRow="0" w:firstColumn="0" w:lastColumn="0" w:noHBand="0" w:noVBand="0" w:val="000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983"/>
        <w:gridCol w:w="5087"/>
      </w:tblGrid>
      <w:tr>
        <w:trPr>
          <w:tblHeader w:val="true"/>
          <w:cantSplit/>
        </w:trPr>
        <w:tc>
          <w:tcPr>
            <w:tcW w:type="dxa" w:w="39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TANDATANGAN PPL-PPT</w:t>
            </w:r>
          </w:p>
        </w:tc>
        <w:tc>
          <w:tcPr>
            <w:tcW w:type="dxa" w:w="5088"/>
            <w:tcMar>
              <w:top w:w="60" w:type="dxa"/>
              <w:start w:w="80" w:type="dxa"/>
              <w:bottom w:w="60" w:type="dxa"/>
              <w:end w:w="80" w:type="dxa"/>
            </w:tcMar>
          </w:tcPr>
          <w:p>
            <w:pPr>
              <w:pStyle w:val="Compact"/>
              <w:spacing w:before="0" w:after="40" w:line="240" w:lineRule="auto"/>
              <w:jc w:val="left"/>
            </w:pPr>
          </w:p>
        </w:tc>
      </w:tr>
      <w:tr>
        <w:trPr>
          <w:cantSplit/>
        </w:trPr>
        <w:tc>
          <w:tcPr>
            <w:tcW w:type="dxa" w:w="39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NAMA PPL-PPT</w:t>
            </w:r>
          </w:p>
        </w:tc>
        <w:tc>
          <w:tcPr>
            <w:tcW w:type="dxa" w:w="5088"/>
            <w:tcMar>
              <w:top w:w="60" w:type="dxa"/>
              <w:start w:w="80" w:type="dxa"/>
              <w:bottom w:w="60" w:type="dxa"/>
              <w:end w:w="80" w:type="dxa"/>
            </w:tcMar>
          </w:tcPr>
          <w:p>
            <w:pPr>
              <w:pStyle w:val="Compact"/>
              <w:spacing w:before="0" w:after="40" w:line="240" w:lineRule="auto"/>
              <w:jc w:val="left"/>
            </w:pPr>
          </w:p>
        </w:tc>
      </w:tr>
      <w:tr>
        <w:trPr>
          <w:cantSplit/>
        </w:trPr>
        <w:tc>
          <w:tcPr>
            <w:tcW w:type="dxa" w:w="39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TARIKH</w:t>
            </w:r>
          </w:p>
        </w:tc>
        <w:tc>
          <w:tcPr>
            <w:tcW w:type="dxa" w:w="5088"/>
            <w:tcMar>
              <w:top w:w="60" w:type="dxa"/>
              <w:start w:w="80" w:type="dxa"/>
              <w:bottom w:w="60" w:type="dxa"/>
              <w:end w:w="80" w:type="dxa"/>
            </w:tcMar>
          </w:tcPr>
          <w:p>
            <w:pPr>
              <w:pStyle w:val="Compact"/>
              <w:spacing w:before="0" w:after="40" w:line="240" w:lineRule="auto"/>
              <w:jc w:val="left"/>
            </w:pPr>
          </w:p>
        </w:tc>
      </w:tr>
      <w:tr>
        <w:trPr>
          <w:cantSplit/>
        </w:trPr>
        <w:tc>
          <w:tcPr>
            <w:tcW w:type="dxa" w:w="39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KEPUTUSAN</w:t>
            </w:r>
          </w:p>
        </w:tc>
        <w:tc>
          <w:tcPr>
            <w:tcW w:type="dxa" w:w="508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 TERAMPIL     ☐ TIDAK TERAMPIL</w:t>
            </w:r>
          </w:p>
        </w:tc>
      </w:tr>
      <w:tr>
        <w:trPr>
          <w:cantSplit/>
        </w:trPr>
        <w:tc>
          <w:tcPr>
            <w:tcW w:type="dxa" w:w="398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ULASAN (jika ada)</w:t>
            </w:r>
          </w:p>
        </w:tc>
        <w:tc>
          <w:tcPr>
            <w:tcW w:type="dxa" w:w="5088"/>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i/>
          <w:iCs/>
        </w:rPr>
        <w:t xml:space="preserve">SILA TANDAKAN (/) PADA RUANGAN YANG DISEDIAKAN</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G471-001-3:2018/2026/A/01 — SKEMA SULIT</w:t>
      </w:r>
    </w:p>
    <w:bookmarkEnd w:id="49"/>
    <w:sectPr w:rsidR="00FC693F" w:rsidRPr="0006063C" w:rsidSect="00034616">
      <w:headerReference w:type="default" r:id="rId10"/>
      <w:footerReference w:type="default" r:id="rId11"/>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G471-001-3:2018/2026/A/01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2026-08-25T15:28:43Z</dcterms:created>
  <dcterms:modified xsi:type="dcterms:W3CDTF">2026-08-25T15:28:43Z</dcterms:modified>
</cp:coreProperties>
</file>

<file path=docProps/custom.xml><?xml version="1.0" encoding="utf-8"?>
<Properties xmlns="http://schemas.openxmlformats.org/officeDocument/2006/custom-properties" xmlns:vt="http://schemas.openxmlformats.org/officeDocument/2006/docPropsVTypes"/>
</file>