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3.3a Rangka Nota Pembelajaran — IT-072-3:2012-C05 Online Visual Editing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b/>
              </w:rPr>
              <w:t>Kod Program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Tahap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Kod/Nama CU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Bil. WA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Tarikh</w:t>
            </w:r>
          </w:p>
        </w:tc>
      </w:tr>
      <w:tr>
        <w:tc>
          <w:tcPr>
            <w:tcW w:type="dxa" w:w="1805"/>
          </w:tcPr>
          <w:p>
            <w:r/>
            <w:r>
              <w:t>IT-072-3:2012</w:t>
            </w:r>
          </w:p>
        </w:tc>
        <w:tc>
          <w:tcPr>
            <w:tcW w:type="dxa" w:w="1805"/>
          </w:tcPr>
          <w:p>
            <w:r/>
            <w:r>
              <w:t>3</w:t>
            </w:r>
          </w:p>
        </w:tc>
        <w:tc>
          <w:tcPr>
            <w:tcW w:type="dxa" w:w="1805"/>
          </w:tcPr>
          <w:p>
            <w:r/>
            <w:r>
              <w:t>C05 — Online Visual Editing</w:t>
            </w:r>
          </w:p>
        </w:tc>
        <w:tc>
          <w:tcPr>
            <w:tcW w:type="dxa" w:w="1805"/>
          </w:tcPr>
          <w:p>
            <w:r/>
            <w:r>
              <w:t>6</w:t>
            </w:r>
          </w:p>
        </w:tc>
        <w:tc>
          <w:tcPr>
            <w:tcW w:type="dxa" w:w="1805"/>
          </w:tcPr>
          <w:p>
            <w:r/>
            <w:r/>
          </w:p>
        </w:tc>
      </w:tr>
    </w:tbl>
    <w:p/>
    <w:p>
      <w:pPr>
        <w:pStyle w:val="Heading2"/>
      </w:pPr>
      <w:r>
        <w:t>WA1: Import Edit-Decision-List (EDL)</w:t>
      </w:r>
    </w:p>
    <w:p/>
    <w:p>
      <w:pPr>
        <w:pStyle w:val="Heading2"/>
      </w:pPr>
      <w:r>
        <w:t>WA2: Apply visual elements to editing sequences</w:t>
      </w:r>
    </w:p>
    <w:p/>
    <w:p>
      <w:pPr>
        <w:pStyle w:val="Heading2"/>
      </w:pPr>
      <w:r>
        <w:t>WA3: Apply titling to editing sequences</w:t>
      </w:r>
    </w:p>
    <w:p/>
    <w:p>
      <w:pPr>
        <w:pStyle w:val="Heading2"/>
      </w:pPr>
      <w:r>
        <w:t>WA4: Perform colour correction</w:t>
      </w:r>
    </w:p>
    <w:p/>
    <w:p>
      <w:pPr>
        <w:pStyle w:val="Heading2"/>
      </w:pPr>
      <w:r>
        <w:t>WA5: Apply balanced audio to editing sequence</w:t>
      </w:r>
    </w:p>
    <w:p/>
    <w:p>
      <w:pPr>
        <w:pStyle w:val="Heading2"/>
      </w:pPr>
      <w:r>
        <w:t>WA6: Perform final online submission</w:t>
      </w:r>
    </w:p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C05 Online Visual Editing</w:t>
            </w:r>
          </w:p>
          <w:p>
            <w:pPr/>
            <w:r>
              <w:rPr>
                <w:b w:val="0"/>
                <w:sz w:val="21"/>
              </w:rPr>
              <w:t>Work Activity: WA1: Import Edit-Decision-List (EDL)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1: Visual resolution i.e.: Negative cutting for online, Digitising HD tape for online, Reconnect AV clips (Tapeless)</w:t>
            </w:r>
          </w:p>
          <w:p>
            <w:pPr/>
            <w:r>
              <w:rPr>
                <w:b w:val="0"/>
                <w:sz w:val="21"/>
              </w:rPr>
              <w:t>- Negative cutting untuk online</w:t>
            </w:r>
          </w:p>
          <w:p>
            <w:pPr/>
            <w:r>
              <w:rPr>
                <w:b w:val="0"/>
                <w:sz w:val="21"/>
              </w:rPr>
              <w:t>- Digitising HD tape untuk online</w:t>
            </w:r>
          </w:p>
          <w:p>
            <w:pPr/>
            <w:r>
              <w:rPr>
                <w:b w:val="0"/>
                <w:sz w:val="21"/>
              </w:rPr>
              <w:t>- Reconnect AV clips (tapeless workflow)</w:t>
            </w:r>
          </w:p>
          <w:p>
            <w:pPr/>
            <w:r>
              <w:rPr>
                <w:b w:val="0"/>
                <w:sz w:val="21"/>
              </w:rPr>
              <w:t>2 Bab 2: Sequence timeline / time code</w:t>
            </w:r>
          </w:p>
          <w:p>
            <w:pPr/>
            <w:r>
              <w:rPr>
                <w:b w:val="0"/>
                <w:sz w:val="21"/>
              </w:rPr>
              <w:t>- Format timecode (SMPTE)</w:t>
            </w:r>
          </w:p>
          <w:p>
            <w:pPr/>
            <w:r>
              <w:rPr>
                <w:b w:val="0"/>
                <w:sz w:val="21"/>
              </w:rPr>
              <w:t>- Menyemak timeline sequence semasa import EDL</w:t>
            </w:r>
          </w:p>
          <w:p>
            <w:pPr/>
            <w:r>
              <w:rPr>
                <w:b w:val="0"/>
                <w:sz w:val="21"/>
              </w:rPr>
              <w:t>3 Bab 3: Sequence duration</w:t>
            </w:r>
          </w:p>
          <w:p>
            <w:pPr/>
            <w:r>
              <w:rPr>
                <w:b w:val="0"/>
                <w:sz w:val="21"/>
              </w:rPr>
              <w:t>- Mengesahkan tempoh akhir sequence</w:t>
            </w:r>
          </w:p>
          <w:p>
            <w:pPr/>
            <w:r>
              <w:rPr>
                <w:b w:val="0"/>
                <w:sz w:val="21"/>
              </w:rPr>
              <w:t>- Punca percanggahan tempoh offline vs online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C05 Online Visual Editing</w:t>
            </w:r>
          </w:p>
          <w:p>
            <w:pPr/>
            <w:r>
              <w:rPr>
                <w:b w:val="0"/>
                <w:sz w:val="21"/>
              </w:rPr>
              <w:t>Work Activity: WA2: Apply visual elements to editing sequences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1: Visual elements i.e.: Motion graphic, Montage, Visual effects, Transition, Supers / title, Sub-title</w:t>
            </w:r>
          </w:p>
          <w:p>
            <w:pPr/>
            <w:r>
              <w:rPr>
                <w:b w:val="0"/>
                <w:sz w:val="21"/>
              </w:rPr>
              <w:t>- Motion graphic</w:t>
            </w:r>
          </w:p>
          <w:p>
            <w:pPr/>
            <w:r>
              <w:rPr>
                <w:b w:val="0"/>
                <w:sz w:val="21"/>
              </w:rPr>
              <w:t>- Montage</w:t>
            </w:r>
          </w:p>
          <w:p>
            <w:pPr/>
            <w:r>
              <w:rPr>
                <w:b w:val="0"/>
                <w:sz w:val="21"/>
              </w:rPr>
              <w:t>- Visual effects</w:t>
            </w:r>
          </w:p>
          <w:p>
            <w:pPr/>
            <w:r>
              <w:rPr>
                <w:b w:val="0"/>
                <w:sz w:val="21"/>
              </w:rPr>
              <w:t>- Transition</w:t>
            </w:r>
          </w:p>
          <w:p>
            <w:pPr/>
            <w:r>
              <w:rPr>
                <w:b w:val="0"/>
                <w:sz w:val="21"/>
              </w:rPr>
              <w:t>- Supers / title dan sub-title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C05 Online Visual Editing</w:t>
            </w:r>
          </w:p>
          <w:p>
            <w:pPr/>
            <w:r>
              <w:rPr>
                <w:b w:val="0"/>
                <w:sz w:val="21"/>
              </w:rPr>
              <w:t>Work Activity: WA3: Apply titling to editing sequences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1: Editing sequence</w:t>
            </w:r>
          </w:p>
          <w:p>
            <w:pPr/>
            <w:r>
              <w:rPr>
                <w:b w:val="0"/>
                <w:sz w:val="21"/>
              </w:rPr>
              <w:t>- Menyemak sequence sebelum titling</w:t>
            </w:r>
          </w:p>
          <w:p>
            <w:pPr/>
            <w:r>
              <w:rPr>
                <w:b w:val="0"/>
                <w:sz w:val="21"/>
              </w:rPr>
              <w:t>- Menentukan lokasi masuk/keluar title dalam sequence</w:t>
            </w:r>
          </w:p>
          <w:p>
            <w:pPr/>
            <w:r>
              <w:rPr>
                <w:b w:val="0"/>
                <w:sz w:val="21"/>
              </w:rPr>
              <w:t>2 Bab 2: Titling position i.e.: Safe area, Credit title, Opening sequence, Sub-title, Lower third</w:t>
            </w:r>
          </w:p>
          <w:p>
            <w:pPr/>
            <w:r>
              <w:rPr>
                <w:b w:val="0"/>
                <w:sz w:val="21"/>
              </w:rPr>
              <w:t>- Safe area (title-safe / action-safe)</w:t>
            </w:r>
          </w:p>
          <w:p>
            <w:pPr/>
            <w:r>
              <w:rPr>
                <w:b w:val="0"/>
                <w:sz w:val="21"/>
              </w:rPr>
              <w:t>- Credit title dan opening sequence</w:t>
            </w:r>
          </w:p>
          <w:p>
            <w:pPr/>
            <w:r>
              <w:rPr>
                <w:b w:val="0"/>
                <w:sz w:val="21"/>
              </w:rPr>
              <w:t>- Sub-title</w:t>
            </w:r>
          </w:p>
          <w:p>
            <w:pPr/>
            <w:r>
              <w:rPr>
                <w:b w:val="0"/>
                <w:sz w:val="21"/>
              </w:rPr>
              <w:t>- Lower third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C05 Online Visual Editing</w:t>
            </w:r>
          </w:p>
          <w:p>
            <w:pPr/>
            <w:r>
              <w:rPr>
                <w:b w:val="0"/>
                <w:sz w:val="21"/>
              </w:rPr>
              <w:t>Work Activity: WA4: Perform colour correction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1: Understanding vectorscope and waveform</w:t>
            </w:r>
          </w:p>
          <w:p>
            <w:pPr/>
            <w:r>
              <w:rPr>
                <w:b w:val="0"/>
                <w:sz w:val="21"/>
              </w:rPr>
              <w:t>- Fungsi waveform monitor</w:t>
            </w:r>
          </w:p>
          <w:p>
            <w:pPr/>
            <w:r>
              <w:rPr>
                <w:b w:val="0"/>
                <w:sz w:val="21"/>
              </w:rPr>
              <w:t>- Fungsi vectorscope</w:t>
            </w:r>
          </w:p>
          <w:p>
            <w:pPr/>
            <w:r>
              <w:rPr>
                <w:b w:val="0"/>
                <w:sz w:val="21"/>
              </w:rPr>
              <w:t>2 Bab 2: Visual colour enhancement i.e.: White balance, Brightness and contrast, Chroma colour, Temperature</w:t>
            </w:r>
          </w:p>
          <w:p>
            <w:pPr/>
            <w:r>
              <w:rPr>
                <w:b w:val="0"/>
                <w:sz w:val="21"/>
              </w:rPr>
              <w:t>- White balance</w:t>
            </w:r>
          </w:p>
          <w:p>
            <w:pPr/>
            <w:r>
              <w:rPr>
                <w:b w:val="0"/>
                <w:sz w:val="21"/>
              </w:rPr>
              <w:t>- Brightness and contrast</w:t>
            </w:r>
          </w:p>
          <w:p>
            <w:pPr/>
            <w:r>
              <w:rPr>
                <w:b w:val="0"/>
                <w:sz w:val="21"/>
              </w:rPr>
              <w:t>- Chroma colour</w:t>
            </w:r>
          </w:p>
          <w:p>
            <w:pPr/>
            <w:r>
              <w:rPr>
                <w:b w:val="0"/>
                <w:sz w:val="21"/>
              </w:rPr>
              <w:t>- Colour temperature</w:t>
            </w:r>
          </w:p>
          <w:p>
            <w:pPr/>
            <w:r>
              <w:rPr>
                <w:b w:val="0"/>
                <w:sz w:val="21"/>
              </w:rPr>
              <w:t>3 Bab 3: Colour theme / concept</w:t>
            </w:r>
          </w:p>
          <w:p>
            <w:pPr/>
            <w:r>
              <w:rPr>
                <w:b w:val="0"/>
                <w:sz w:val="21"/>
              </w:rPr>
              <w:t>- Mood dan tema warna projek</w:t>
            </w:r>
          </w:p>
          <w:p>
            <w:pPr/>
            <w:r>
              <w:rPr>
                <w:b w:val="0"/>
                <w:sz w:val="21"/>
              </w:rPr>
              <w:t>- Pematuhan spesifikasi broadcast/cinema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C05 Online Visual Editing</w:t>
            </w:r>
          </w:p>
          <w:p>
            <w:pPr/>
            <w:r>
              <w:rPr>
                <w:b w:val="0"/>
                <w:sz w:val="21"/>
              </w:rPr>
              <w:t>Work Activity: WA5: Apply balanced audio to editing sequence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1: Type of audio i.e.: Music, Sound effect, Foley effect, Voice Over, Dialogue</w:t>
            </w:r>
          </w:p>
          <w:p>
            <w:pPr/>
            <w:r>
              <w:rPr>
                <w:b w:val="0"/>
                <w:sz w:val="21"/>
              </w:rPr>
              <w:t>- Music</w:t>
            </w:r>
          </w:p>
          <w:p>
            <w:pPr/>
            <w:r>
              <w:rPr>
                <w:b w:val="0"/>
                <w:sz w:val="21"/>
              </w:rPr>
              <w:t>- Sound effect dan Foley effect</w:t>
            </w:r>
          </w:p>
          <w:p>
            <w:pPr/>
            <w:r>
              <w:rPr>
                <w:b w:val="0"/>
                <w:sz w:val="21"/>
              </w:rPr>
              <w:t>- Voice Over dan Dialogue</w:t>
            </w:r>
          </w:p>
          <w:p>
            <w:pPr/>
            <w:r>
              <w:rPr>
                <w:b w:val="0"/>
                <w:sz w:val="21"/>
              </w:rPr>
              <w:t>2 Bab 2: Audio format i.e.: Uncompressed (AIFF, WAV, PCM); Lossless compression (Flec, ATRAC, MPEG 4, WMA Lossless); Lossy compression (MPEG 3, AAC, WMA Lossy)</w:t>
            </w:r>
          </w:p>
          <w:p>
            <w:pPr/>
            <w:r>
              <w:rPr>
                <w:b w:val="0"/>
                <w:sz w:val="21"/>
              </w:rPr>
              <w:t>- Uncompressed audio</w:t>
            </w:r>
          </w:p>
          <w:p>
            <w:pPr/>
            <w:r>
              <w:rPr>
                <w:b w:val="0"/>
                <w:sz w:val="21"/>
              </w:rPr>
              <w:t>- Lossless compression</w:t>
            </w:r>
          </w:p>
          <w:p>
            <w:pPr/>
            <w:r>
              <w:rPr>
                <w:b w:val="0"/>
                <w:sz w:val="21"/>
              </w:rPr>
              <w:t>- Lossy compression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C05 Online Visual Editing</w:t>
            </w:r>
          </w:p>
          <w:p>
            <w:pPr/>
            <w:r>
              <w:rPr>
                <w:b w:val="0"/>
                <w:sz w:val="21"/>
              </w:rPr>
              <w:t>Work Activity: WA6: Perform final online submission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1: "Double head"</w:t>
            </w:r>
          </w:p>
          <w:p>
            <w:pPr/>
            <w:r>
              <w:rPr>
                <w:b w:val="0"/>
                <w:sz w:val="21"/>
              </w:rPr>
              <w:t>2 Bab 2: Broadcast equipment i.e.: Digital Beta, HD Cam</w:t>
            </w:r>
          </w:p>
          <w:p>
            <w:pPr/>
            <w:r>
              <w:rPr>
                <w:b w:val="0"/>
                <w:sz w:val="21"/>
              </w:rPr>
              <w:t>3 Bab 3: Film projector</w:t>
            </w:r>
          </w:p>
          <w:p>
            <w:pPr/>
            <w:r>
              <w:rPr>
                <w:b w:val="0"/>
                <w:sz w:val="21"/>
              </w:rPr>
              <w:t>4 Bab 4: Media player</w:t>
            </w:r>
          </w:p>
          <w:p>
            <w:pPr/>
            <w:r>
              <w:rPr>
                <w:b w:val="0"/>
                <w:sz w:val="21"/>
              </w:rPr>
              <w:t>5 Bab 5: Blu-ray</w:t>
            </w:r>
          </w:p>
          <w:p>
            <w:pPr/>
            <w:r>
              <w:rPr>
                <w:b w:val="0"/>
                <w:sz w:val="21"/>
              </w:rPr>
              <w:t>6 Bab 6: Type of final material i.e.: Tape, Data (SD / HD), Film</w:t>
            </w:r>
          </w:p>
          <w:p>
            <w:pPr/>
            <w:r>
              <w:rPr>
                <w:b w:val="0"/>
                <w:sz w:val="21"/>
              </w:rPr>
              <w:t>7 Bab 7: Type of supporting material i.e.: Script, Storyboard, Log book</w:t>
            </w:r>
          </w:p>
          <w:p>
            <w:pPr/>
            <w:r>
              <w:rPr>
                <w:b w:val="0"/>
                <w:sz w:val="21"/>
              </w:rPr>
              <w:t>8 Bab 8: Editing suite log book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