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COMMUNICATION APPLICATION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01.04 APPLY INFORMATION CONFIDENTIALITY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Z-009-2:2015-M01/P(3/3)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INFORMATION CONFIDENTIALITY</w:t>
      </w:r>
    </w:p>
    <w:p/>
    <w:p>
      <w:r>
        <w:t>TUJUAN:</w:t>
      </w:r>
    </w:p>
    <w:p>
      <w:r>
        <w:t>Kertas Penerangan ini menerangkan keperluan untuk membentuk konsep kerahsiaan maklumat. Individu yang kompeten dalam CA ini mampu mengaplikasikan kerahsiaan maklumat dalam persekitaran kerja secara berkesan dan jelas.</w:t>
      </w:r>
    </w:p>
    <w:p/>
    <w:p>
      <w:r>
        <w:t>PENERANGAN:</w:t>
      </w:r>
    </w:p>
    <w:p>
      <w:pPr>
        <w:pStyle w:val="Heading2"/>
      </w:pPr>
      <w:r>
        <w:t>1. Concept of Confidentiality (Konsep Kerahsiaan)</w:t>
      </w:r>
    </w:p>
    <w:p>
      <w:r>
        <w:t xml:space="preserve">1.1 </w:t>
      </w:r>
      <w:r>
        <w:rPr>
          <w:i/>
        </w:rPr>
        <w:t>Confidentiality</w:t>
      </w:r>
      <w:r>
        <w:t xml:space="preserve"> lebih kurang setara dengan privasi. Langkah bagi memastikan kerahsiaan direka untuk menghalang maklumat sensitif jatuh ke tangan yang salah, sambil memastikan pihak yang betul dapat mengaksesnya: akses mesti dihadkan kepada mereka yang dibenarkan melihat data tersebut. Contoh studio: hanya Editor yang ditugaskan dan Producer projek dibenarkan mengakses </w:t>
      </w:r>
      <w:r>
        <w:rPr>
          <w:i/>
        </w:rPr>
        <w:t>raw footage</w:t>
      </w:r>
      <w:r>
        <w:t xml:space="preserve"> iklan sebelum tarikh siaran; kru lain tidak diberi akses walaupun berada dalam studio yang sama.</w:t>
      </w:r>
    </w:p>
    <w:p>
      <w:r>
        <w:t>Data lazimnya dikategorikan mengikut tahap kerosakan yang boleh berlaku sekiranya ia jatuh ke tangan yang tidak dibenarkan. Langkah yang lebih atau kurang ketat kemudian dilaksanakan mengikut kategori tersebut.</w:t>
      </w:r>
    </w:p>
    <w:p>
      <w:r>
        <w:t xml:space="preserve">Kadangkala melindungi kerahsiaan data melibatkan latihan khas bagi mereka yang diberi akses kepada dokumen sedemikian. Latihan sedemikian biasanya merangkumi risiko keselamatan yang boleh mengancam maklumat ini. Latihan dapat membantu mereka yang dibenarkan mengenali faktor risiko dan cara mempertahankannya, termasuk kata laluan yang kukuh dan amalan terbaik berkaitan kata laluan, serta maklumat mengenai kaedah </w:t>
      </w:r>
      <w:r>
        <w:rPr>
          <w:i/>
        </w:rPr>
        <w:t>social engineering</w:t>
      </w:r>
      <w:r>
        <w:t>, bagi mengelakkan mereka melanggar peraturan pengendalian data dengan niat baik yang membawa akibat buruk.</w:t>
      </w:r>
    </w:p>
    <w:p>
      <w:r>
        <w:t xml:space="preserve">Contoh kaedah kerahsiaan yang baik ialah nombor akaun atau nombor </w:t>
      </w:r>
      <w:r>
        <w:rPr>
          <w:i/>
        </w:rPr>
        <w:t>routing</w:t>
      </w:r>
      <w:r>
        <w:t xml:space="preserve"> semasa perbankan dalam talian. Penyulitan data (</w:t>
      </w:r>
      <w:r>
        <w:rPr>
          <w:i/>
        </w:rPr>
        <w:t>data encryption</w:t>
      </w:r>
      <w:r>
        <w:t xml:space="preserve">) ialah kaedah biasa memastikan kerahsiaan. ID pengguna dan kata laluan ialah prosedur piawai; pengesahan dua faktor semakin menjadi norma. Pilihan lain termasuk pengesahan biometrik dan token keselamatan, </w:t>
      </w:r>
      <w:r>
        <w:rPr>
          <w:i/>
        </w:rPr>
        <w:t>key fob</w:t>
      </w:r>
      <w:r>
        <w:t xml:space="preserve"> atau token perisian. Contoh studio: </w:t>
      </w:r>
      <w:r>
        <w:rPr>
          <w:i/>
        </w:rPr>
        <w:t>project file</w:t>
      </w:r>
      <w:r>
        <w:t xml:space="preserve"> dan </w:t>
      </w:r>
      <w:r>
        <w:rPr>
          <w:i/>
        </w:rPr>
        <w:t>master export</w:t>
      </w:r>
      <w:r>
        <w:t xml:space="preserve"> yang sensitif dilindungi kata laluan dan disimpan dalam </w:t>
      </w:r>
      <w:r>
        <w:rPr>
          <w:i/>
        </w:rPr>
        <w:t>server</w:t>
      </w:r>
      <w:r>
        <w:t xml:space="preserve"> dalaman berkunci, hanya diakses menggunakan log masuk peribadi setiap Editor.</w:t>
      </w:r>
    </w:p>
    <w:p>
      <w:r>
        <w:t xml:space="preserve">Selain itu, pengguna boleh mengambil langkah berjaga-jaga bagi meminimumkan bilangan tempat maklumat itu muncul dan bilangan kali ia sebenarnya dihantar untuk melengkapkan sesuatu transaksi. Langkah tambahan mungkin diambil bagi dokumen yang amat sensitif, seperti menyimpan hanya pada komputer </w:t>
      </w:r>
      <w:r>
        <w:rPr>
          <w:i/>
        </w:rPr>
        <w:t>air-gapped</w:t>
      </w:r>
      <w:r>
        <w:t xml:space="preserve">, peranti storan yang diputuskan sambungan, atau bagi maklumat amat sensitif, dalam bentuk salinan keras sahaja — contoh: </w:t>
      </w:r>
      <w:r>
        <w:rPr>
          <w:i/>
        </w:rPr>
        <w:t>hard drive</w:t>
      </w:r>
      <w:r>
        <w:t xml:space="preserve"> sandaran </w:t>
      </w:r>
      <w:r>
        <w:rPr>
          <w:i/>
        </w:rPr>
        <w:t>master footage</w:t>
      </w:r>
      <w:r>
        <w:t xml:space="preserve"> filem yang belum tayang disimpan dalam bilik kebal terkunci, tidak disambungkan kepada mana-mana rangkaian.</w:t>
      </w:r>
    </w:p>
    <w:p>
      <w:pPr>
        <w:pStyle w:val="Heading2"/>
      </w:pPr>
      <w:r>
        <w:t>2. Confidentiality Scope And Procedure (Skop dan Prosedur Kerahsiaan)</w:t>
      </w:r>
    </w:p>
    <w:p>
      <w:r>
        <w:t xml:space="preserve">2.1 </w:t>
      </w:r>
      <w:r>
        <w:rPr>
          <w:b/>
        </w:rPr>
        <w:t>Information Must Be Confidential (Maklumat Mesti Dirahsiakan)</w:t>
      </w:r>
      <w:r>
        <w:t xml:space="preserve"> — maklumat mesti disimpan selamat dan tidak mudah diakses oleh orang yang biasanya mengendalikan maklumat jenis itu. Maklumat yang sudah berada dalam domain awam umumnya tidak boleh dilindungi. Walau bagaimanapun, jika pelanggaran kerahsiaan oleh defendan sendiri yang menyebabkan maklumat itu tersebar kepada awam, defendan tetap bertanggungjawab atas kerugian dan kerosakan yang dialami plaintif akibat pendedahan tersebut. Contoh studio: klien iklan yang menandatangani </w:t>
      </w:r>
      <w:r>
        <w:rPr>
          <w:i/>
        </w:rPr>
        <w:t>Non-Disclosure Agreement</w:t>
      </w:r>
      <w:r>
        <w:t xml:space="preserve"> (NDA) berhak menyaman studio jika </w:t>
      </w:r>
      <w:r>
        <w:rPr>
          <w:i/>
        </w:rPr>
        <w:t>sneak peek</w:t>
      </w:r>
      <w:r>
        <w:t xml:space="preserve"> iklan bocor ke media sosial sebelum tarikh siaran rasmi, walaupun kebocoran itu tidak disengajakan.</w:t>
      </w:r>
    </w:p>
    <w:p>
      <w:r>
        <w:t xml:space="preserve">2.2 </w:t>
      </w:r>
      <w:r>
        <w:rPr>
          <w:b/>
        </w:rPr>
        <w:t>Disclosed In Circumstances Importing Confidentiality (Didedahkan Dalam Keadaan Yang Membawa Kerahsiaan)</w:t>
      </w:r>
      <w:r>
        <w:t xml:space="preserve"> — maklumat mesti disampaikan dalam keadaan yang menimbulkan kewajipan kerahsiaan. Penerima maklumat sulit hanya terikat sekiranya seorang yang munasabah di tempat penerima itu akan menyedari atas alasan munasabah bahawa maklumat itu diberikan secara sulit. Kes paling jelas ialah apabila seseorang memberi maklumat dengan syarat nyata bahawa ia dirahsiakan. Walau bagaimanapun, kewajipan kerahsiaan juga boleh timbul secara tersirat berdasarkan keadaan sekeliling. Salah satu hubungan yang biasa menimbulkan kewajipan ini ialah antara majikan dan pekerja. Secara amnya, sepanjang tempoh pekerjaan, seorang pekerja mesti menjaga </w:t>
      </w:r>
      <w:r>
        <w:rPr>
          <w:i/>
        </w:rPr>
        <w:t>"duty of fidelity"</w:t>
      </w:r>
      <w:r>
        <w:t xml:space="preserve"> kepada majikannya, bertindak demi kepentingan terbaik majikan.</w:t>
      </w:r>
    </w:p>
    <w:p>
      <w:r>
        <w:t>Ini termasuk melindungi rahsia perniagaan (</w:t>
      </w:r>
      <w:r>
        <w:rPr>
          <w:i/>
        </w:rPr>
        <w:t>trade secrets</w:t>
      </w:r>
      <w:r>
        <w:t>) yang didedahkan kepada pekerja semasa menjalankan kerjanya. Selepas pekerja berhenti kerja, dia masih terikat merahsiakan rahsia perniagaan bekas majikannya. Contohnya, majikan berhak menghalang bekas pekerja daripada menggunakan senarai pelanggan yang sengaja dihafal atau disalin oleh pekerja itu untuk tujuan tersebut. Perlindungan sedemikian tidak terpakai kepada kemahiran dan pengetahuan am dalam kepala pekerja yang diperoleh secara semula jadi semasa bekerja. Contoh studio: seorang Editor yang berhenti kerja tetap terikat untuk tidak mendedahkan senarai klien korporat atau teknik penyuntingan eksklusif studio kepada studio saingan.</w:t>
      </w:r>
    </w:p>
    <w:p>
      <w:r>
        <w:t xml:space="preserve">2.3 </w:t>
      </w:r>
      <w:r>
        <w:rPr>
          <w:b/>
        </w:rPr>
        <w:t>Actual or Anticipated Unauthorized Use or Disclosure (Penggunaan atau Pendedahan Tanpa Kebenaran Sebenar atau Dijangka)</w:t>
      </w:r>
      <w:r>
        <w:t xml:space="preserve"> — mesti ada penggunaan atau pendedahan tanpa kebenaran sebenar atau yang dijangka bagi maklumat berkenaan. Tiada tindakan boleh dibawa jika tiada pelanggaran kerahsiaan tanpa kebenaran diancam atau berlaku. Sekiranya pendedahan atau penggunaan tanpa kebenaran itu dijangka, Mahkamah boleh, dalam keadaan yang sesuai, memberikan injunksi interlokutori untuk menghalang penggunaan atau pendedahan sedemikian. Mahkamah juga boleh mengawardkan ganti rugi bagi sebarang kerugian akibat pelanggaran kerahsiaan, atau dalam keadaan tertentu, bagi kecederaan masa hadapan sebagai ganti injunksi.</w:t>
      </w:r>
    </w:p>
    <w:p>
      <w:r>
        <w:t xml:space="preserve">2.4 </w:t>
      </w:r>
      <w:r>
        <w:rPr>
          <w:b/>
        </w:rPr>
        <w:t>Protecting Confidential Information (Melindungi Maklumat Sulit)</w:t>
      </w:r>
      <w:r>
        <w:t xml:space="preserve"> — tiada sistem pendaftaran bagi maklumat sulit. Perlindungan hanya tersedia dengan merahsiakan maklumat, kerana setelah didedahkan kepada awam ia tidak boleh dirahsiakan semula. Aspek penting mengekalkan perlindungan ialah kawalan pengurusan yang mencukupi oleh perniagaan. Akses kepada maklumat sulit oleh kakitangan perlu dihadkan berdasarkan prinsip </w:t>
      </w:r>
      <w:r>
        <w:rPr>
          <w:i/>
        </w:rPr>
        <w:t>"need-to-know"</w:t>
      </w:r>
      <w:r>
        <w:t xml:space="preserve">, kerana punca paling biasa kehilangan maklumat sulit sesebuah syarikat ialah kakitangan berpindah ke firma lain dalam bidang perniagaan yang sama. Klausa yang sesuai perlu dimasukkan dalam kontrak pekerjaan dan kontrak dengan pihak ketiga seperti pembekal dan sub-kontraktor. Contoh studio: hanya Editor yang ditugaskan diberi akses kepada folder </w:t>
      </w:r>
      <w:r>
        <w:rPr>
          <w:i/>
        </w:rPr>
        <w:t>raw footage</w:t>
      </w:r>
      <w:r>
        <w:t xml:space="preserve"> projek tertentu dalam </w:t>
      </w:r>
      <w:r>
        <w:rPr>
          <w:i/>
        </w:rPr>
        <w:t>server</w:t>
      </w:r>
      <w:r>
        <w:t xml:space="preserve"> studio; akses ditarik sebaik projek disiapkan.</w:t>
      </w:r>
    </w:p>
    <w:p>
      <w:r>
        <w:t xml:space="preserve">2.5 </w:t>
      </w:r>
      <w:r>
        <w:rPr>
          <w:b/>
        </w:rPr>
        <w:t>Non-Disclosure Agreement (NDA) (Perjanjian Tidak Mendedahkan)</w:t>
      </w:r>
      <w:r>
        <w:t xml:space="preserve"> — sering berlaku dalam perniagaan sesebuah syarikat perlu mendedahkan maklumat sulitnya kepada syarikat lain. Dalam keadaan ini, adalah amat digalakkan untuk NDA dirangka dan ditandatangani oleh pihak-pihak yang menetapkan kewajipan mereka antara satu sama lain berhubung maklumat sulit yang perlu berpindah tangan. NDA memberikan kelebihan sekiranya tindakan undang-undang menjadi perlu akibat pelanggaran kerahsiaan, perkara itu boleh dikendalikan sama seperti penguatkuasaan kontrak perniagaan lain. Contoh studio: setiap klien iklan atau produksi filem yang menghantar skrip dan footage kepada studio penyuntingan mesti menandatangani NDA terlebih dahulu, bagi melindungi </w:t>
      </w:r>
      <w:r>
        <w:rPr>
          <w:i/>
        </w:rPr>
        <w:t>storyline</w:t>
      </w:r>
      <w:r>
        <w:t xml:space="preserve"> dan kandungan sebelum tarikh siaran.</w:t>
      </w:r>
    </w:p>
    <w:p>
      <w:r>
        <w:t xml:space="preserve">2.6 </w:t>
      </w:r>
      <w:r>
        <w:rPr>
          <w:b/>
        </w:rPr>
        <w:t>Protection Of Undisclosed Information Under International Agreements (Perlindungan Maklumat Tidak Didedahkan Di Bawah Perjanjian Antarabangsa)</w:t>
      </w:r>
      <w:r>
        <w:t xml:space="preserve"> — Artikel 39 Perjanjian TRIPs (</w:t>
      </w:r>
      <w:r>
        <w:rPr>
          <w:i/>
        </w:rPr>
        <w:t>Trade-Related Aspects of Intellectual Property Rights</w:t>
      </w:r>
      <w:r>
        <w:t>), yang mengikat negara ahli Pertubuhan Perdagangan Dunia, memerlukan perlindungan maklumat tidak didedahkan bernilai komersial dan data tertentu yang dihantar kepada kerajaan atau agensi kerajaan, dalam usaha negara-negara tersebut memastikan perlindungan berkesan terhadap persaingan tidak adil.</w:t>
      </w:r>
    </w:p>
    <w:p>
      <w:pPr>
        <w:pStyle w:val="Heading2"/>
      </w:pPr>
      <w:r>
        <w:t>3. Honesty And Integrity (Kejujuran dan Integriti)</w:t>
      </w:r>
    </w:p>
    <w:p>
      <w:r>
        <w:t xml:space="preserve">3.1 Kerahsiaan, integriti dan ketersediaan, juga dikenali sebagai </w:t>
      </w:r>
      <w:r>
        <w:rPr>
          <w:i/>
        </w:rPr>
        <w:t>CIA triad</w:t>
      </w:r>
      <w:r>
        <w:t xml:space="preserve">, ialah model yang direka untuk membimbing dasar keselamatan maklumat dalam organisasi. Model ini kadangkala dirujuk sebagai </w:t>
      </w:r>
      <w:r>
        <w:rPr>
          <w:i/>
        </w:rPr>
        <w:t>AIC triad</w:t>
      </w:r>
      <w:r>
        <w:t xml:space="preserve"> (</w:t>
      </w:r>
      <w:r>
        <w:rPr>
          <w:i/>
        </w:rPr>
        <w:t>availability, integrity and confidentiality</w:t>
      </w:r>
      <w:r>
        <w:t>). Elemen dalam triad ini dianggap tiga komponen paling kritikal dalam keselamatan.</w:t>
      </w:r>
    </w:p>
    <w:p>
      <w:r>
        <w:t xml:space="preserve">Kejujuran termasuk keikhlasan diperlukan pada pekerja untuk memelihara kerahsiaan maklumat organisasi. Dalam konteks ini, </w:t>
      </w:r>
      <w:r>
        <w:rPr>
          <w:i/>
        </w:rPr>
        <w:t>confidentiality</w:t>
      </w:r>
      <w:r>
        <w:t xml:space="preserve"> ialah set peraturan yang menghadkan akses kepada maklumat; </w:t>
      </w:r>
      <w:r>
        <w:rPr>
          <w:i/>
        </w:rPr>
        <w:t>integrity</w:t>
      </w:r>
      <w:r>
        <w:t xml:space="preserve"> ialah jaminan bahawa maklumat boleh dipercayai dan tepat; dan </w:t>
      </w:r>
      <w:r>
        <w:rPr>
          <w:i/>
        </w:rPr>
        <w:t>availability</w:t>
      </w:r>
      <w:r>
        <w:t xml:space="preserve"> ialah jaminan akses yang boleh diharap oleh pihak yang dibenarkan.</w:t>
      </w:r>
    </w:p>
    <w:p>
      <w:r>
        <w:t xml:space="preserve">• </w:t>
      </w:r>
      <w:r>
        <w:t xml:space="preserve">i) </w:t>
      </w:r>
      <w:r>
        <w:rPr>
          <w:b/>
        </w:rPr>
        <w:t>Confidentiality (Kerahsiaan)</w:t>
      </w:r>
      <w:r>
        <w:t xml:space="preserve"> — lebih kurang setara dengan privasi; langkah kerahsiaan direka untuk menghalang maklumat sensitif jatuh ke tangan yang salah, sambil memastikan pihak yang betul dapat mengaksesnya. Data dikategorikan mengikut tahap kerosakan yang boleh berlaku, dan langkah dilaksanakan mengikut kategori; kadangkala melibatkan latihan khas bagi mereka yang diberi akses.</w:t>
      </w:r>
    </w:p>
    <w:p>
      <w:r>
        <w:t xml:space="preserve">• </w:t>
      </w:r>
      <w:r>
        <w:t xml:space="preserve">ii) </w:t>
      </w:r>
      <w:r>
        <w:rPr>
          <w:b/>
        </w:rPr>
        <w:t>Integrity (Integriti)</w:t>
      </w:r>
      <w:r>
        <w:t xml:space="preserve"> — melibatkan pengekalan konsistensi, ketepatan dan kebolehpercayaan data sepanjang kitaran hayatnya. Data tidak boleh diubah semasa dihantar, dan langkah mesti diambil bagi memastikan data tidak boleh diubah oleh pihak tanpa kebenaran (contoh: pelanggaran kerahsiaan). Langkah ini termasuk kebenaran fail dan kawalan akses pengguna. Kawalan versi digunakan untuk mengelakkan perubahan silap atau pemadaman tidak sengaja oleh pengguna yang dibenarkan menjadi masalah. Selain itu, sesuatu kaedah perlu ada untuk mengesan sebarang perubahan data akibat peristiwa bukan disebabkan manusia seperti </w:t>
      </w:r>
      <w:r>
        <w:rPr>
          <w:i/>
        </w:rPr>
        <w:t>electromagnetic pulse</w:t>
      </w:r>
      <w:r>
        <w:t xml:space="preserve"> (EMP) atau kerosakan </w:t>
      </w:r>
      <w:r>
        <w:rPr>
          <w:i/>
        </w:rPr>
        <w:t>server</w:t>
      </w:r>
      <w:r>
        <w:t xml:space="preserve">. Sesetengah data mungkin merangkumi </w:t>
      </w:r>
      <w:r>
        <w:rPr>
          <w:i/>
        </w:rPr>
        <w:t>checksum</w:t>
      </w:r>
      <w:r>
        <w:t xml:space="preserve">, termasuk </w:t>
      </w:r>
      <w:r>
        <w:rPr>
          <w:i/>
        </w:rPr>
        <w:t>checksum</w:t>
      </w:r>
      <w:r>
        <w:t xml:space="preserve"> kriptografi, untuk pengesahan integriti. Sandaran atau redundansi mesti tersedia untuk memulihkan data yang terjejas ke keadaan betul — contoh: setiap </w:t>
      </w:r>
      <w:r>
        <w:rPr>
          <w:i/>
        </w:rPr>
        <w:t>project file</w:t>
      </w:r>
      <w:r>
        <w:t xml:space="preserve"> editing disandarkan dua salinan (</w:t>
      </w:r>
      <w:r>
        <w:rPr>
          <w:i/>
        </w:rPr>
        <w:t>server</w:t>
      </w:r>
      <w:r>
        <w:t xml:space="preserve"> utama dan </w:t>
      </w:r>
      <w:r>
        <w:rPr>
          <w:i/>
        </w:rPr>
        <w:t>cloud backup</w:t>
      </w:r>
      <w:r>
        <w:t xml:space="preserve">) supaya </w:t>
      </w:r>
      <w:r>
        <w:rPr>
          <w:i/>
        </w:rPr>
        <w:t>timeline</w:t>
      </w:r>
      <w:r>
        <w:t xml:space="preserve"> tidak hilang jika berlaku kerosakan </w:t>
      </w:r>
      <w:r>
        <w:rPr>
          <w:i/>
        </w:rPr>
        <w:t>hard drive</w:t>
      </w:r>
      <w:r>
        <w:t>.</w:t>
      </w:r>
    </w:p>
    <w:p>
      <w:r>
        <w:t xml:space="preserve">• </w:t>
      </w:r>
      <w:r>
        <w:t xml:space="preserve">iii) </w:t>
      </w:r>
      <w:r>
        <w:rPr>
          <w:b/>
        </w:rPr>
        <w:t>Availability (Ketersediaan)</w:t>
      </w:r>
      <w:r>
        <w:t xml:space="preserve"> — paling baik dipastikan dengan mengekalkan semua perkakasan secara teliti, melakukan pembaikan perkakasan serta-merta apabila diperlukan, dan mengekalkan persekitaran sistem pengendalian yang berfungsi betul tanpa konflik perisian. Turut penting mengekalkan semua peningkatan sistem yang diperlukan. Menyediakan lebar jalur komunikasi yang mencukupi dan mengelakkan kesesakan (</w:t>
      </w:r>
      <w:r>
        <w:rPr>
          <w:i/>
        </w:rPr>
        <w:t>bottleneck</w:t>
      </w:r>
      <w:r>
        <w:t xml:space="preserve">) sama penting. Redundansi, </w:t>
      </w:r>
      <w:r>
        <w:rPr>
          <w:i/>
        </w:rPr>
        <w:t>failover</w:t>
      </w:r>
      <w:r>
        <w:t>, RAID malah kelompok ketersediaan tinggi dapat mengurangkan akibat serius apabila isu perkakasan berlaku.</w:t>
      </w:r>
    </w:p>
    <w:p>
      <w:r>
        <w:t>Pemulihan bencana yang pantas dan responsif adalah penting bagi senario paling teruk; keupayaan itu bergantung kepada kewujudan pelan pemulihan bencana (DRP) yang komprehensif. Langkah perlindungan terhadap kehilangan data atau gangguan sambungan mesti merangkumi peristiwa tidak dijangka seperti bencana alam dan kebakaran.</w:t>
      </w:r>
    </w:p>
    <w:p>
      <w:r>
        <w:t xml:space="preserve">Untuk mengelakkan kehilangan data akibat kejadian sedemikian, salinan sandaran boleh disimpan di lokasi yang terasing secara geografi, malah dalam peti kalis api dan air. Peralatan atau perisian keselamatan tambahan seperti </w:t>
      </w:r>
      <w:r>
        <w:rPr>
          <w:i/>
        </w:rPr>
        <w:t>firewall</w:t>
      </w:r>
      <w:r>
        <w:t xml:space="preserve"> dan </w:t>
      </w:r>
      <w:r>
        <w:rPr>
          <w:i/>
        </w:rPr>
        <w:t>proxy server</w:t>
      </w:r>
      <w:r>
        <w:t xml:space="preserve"> boleh menghalang masa henti dan data yang tidak boleh diakses akibat tindakan berniat jahat seperti serangan </w:t>
      </w:r>
      <w:r>
        <w:rPr>
          <w:i/>
        </w:rPr>
        <w:t>denial-of-service</w:t>
      </w:r>
      <w:r>
        <w:t xml:space="preserve"> (DoS) dan pencerobohan rangkaian — contoh: studio menyimpan sandaran </w:t>
      </w:r>
      <w:r>
        <w:rPr>
          <w:i/>
        </w:rPr>
        <w:t>master footage</w:t>
      </w:r>
      <w:r>
        <w:t xml:space="preserve"> filem di premis kedua yang berasingan dari studio utama, sebagai langkah bencana kebakaran atau banjir.</w:t>
      </w:r>
    </w:p>
    <w:p>
      <w:pPr>
        <w:pStyle w:val="Heading2"/>
      </w:pPr>
      <w:r>
        <w:t>4. Codes Of Confidentiality (Kod Kerahsiaan)</w:t>
      </w:r>
    </w:p>
    <w:p>
      <w:r>
        <w:t>4.1 Pekerja mesti menjaga maklumat yang dipertanggungjawabkan kepada mereka dan tidak menyalahguna atau mendedahkannya secara salah. Kewajipan etika kerahsiaan mesti, pada masa tertentu, diimbangi dengan pertimbangan etika lain yang bersaing atau keperluan undang-undang/profesional yang menuntut pendedahan maklumat yang diperoleh atau dicipta dalam konteks penyelidikan.</w:t>
      </w:r>
    </w:p>
    <w:p>
      <w:r>
        <w:t>Contohnya, dalam keadaan luar biasa dan mendesak, pekerja atau penyelidik mungkin tertakluk kepada kewajipan melaporkan maklumat kepada pihak berkuasa bagi melindungi kesihatan, nyawa atau keselamatan peserta atau pihak ketiga. Penyelidik dijangka sedar akan kod etika (seperti kod amalan profesional) atau undang-undang (contoh: keperluan melaporkan kanak-kanak yang perlu perlindungan) yang mungkin menuntut pendedahan maklumat yang diperoleh dalam konteks penyelidikan. Dalam situasi lain, pihak ketiga mungkin ingin mengakses maklumat yang diperoleh dan/atau dicipta secara sulit dalam konteks penyelidikan.</w:t>
      </w:r>
    </w:p>
    <w:p>
      <w:r>
        <w:t xml:space="preserve">Penyelidik juga perlu memaklumkan peserta dan mendapatkan persetujuan mereka sekiranya maklumat peribadi mereka mungkin dikongsi dengan jabatan atau agensi kerajaan, rakan kongsi komuniti dalam penyelidikan, kakitangan agensi yang memantau penyelidikan, penaja penyelidikan (seperti syarikat farmaseutikal), Lembaga Etika Penyelidikan (REB) atau agensi kawal selia. Contoh studio: apabila sebuah stesen televisyen meminta akses kepada </w:t>
      </w:r>
      <w:r>
        <w:rPr>
          <w:i/>
        </w:rPr>
        <w:t>raw footage</w:t>
      </w:r>
      <w:r>
        <w:t xml:space="preserve"> wawancara sensitif untuk siasatan berita, studio hanya boleh mendedahkannya selepas mendapat kebenaran klien asal atau apabila diarahkan oleh perintah mahkamah — bukan atas budi bicara Editor sahaja.</w:t>
      </w:r>
    </w:p>
    <w:p>
      <w:r>
        <w:t>Penyelidik boleh, bagaimanapun, menyediakan badan pentadbiran dengan data agregat yang tidak boleh dikaitkan dengan individu untuk tujuan seperti pembuatan dasar atau penilaian program. Semasa mendapatkan persetujuan, penyelidik perlu memaklumkan bakal peserta jika data agregat daripada projek mungkin didedahkan, terutamanya jika pendedahan itu berisiko kepada peserta. Semasa merancang kajian, penyelidik perlu memasukkan mana-mana prinsip undang-undang berkanun atau lain yang boleh melindungi privasi peserta dan kerahsiaan maklumat penyelidikan.</w:t>
      </w:r>
    </w:p>
    <w:p/>
    <w:p>
      <w:r>
        <w:t>SOALAN:</w:t>
      </w:r>
    </w:p>
    <w:p>
      <w:r>
        <w:t>1. Terangkan bagaimana kerahsiaan maklumat dapat dipastikan selamat?</w:t>
      </w:r>
    </w:p>
    <w:p>
      <w:r>
        <w:rPr>
          <w:b/>
        </w:rPr>
        <w:t>Jawapan model:</w:t>
      </w:r>
      <w:r>
        <w:t xml:space="preserve"> Kerahsiaan dipastikan dengan menghadkan akses kepada mereka yang dibenarkan sahaja, menggunakan kaedah seperti penyulitan data, ID pengguna dan kata laluan, pengesahan dua faktor, serta menyimpan dokumen amat sensitif secara berasingan daripada rangkaian (</w:t>
      </w:r>
      <w:r>
        <w:rPr>
          <w:i/>
        </w:rPr>
        <w:t>air-gapped</w:t>
      </w:r>
      <w:r>
        <w:t xml:space="preserve">). Dalam studio penyuntingan, ini bermakna </w:t>
      </w:r>
      <w:r>
        <w:rPr>
          <w:i/>
        </w:rPr>
        <w:t>raw footage</w:t>
      </w:r>
      <w:r>
        <w:t xml:space="preserve"> dan </w:t>
      </w:r>
      <w:r>
        <w:rPr>
          <w:i/>
        </w:rPr>
        <w:t>master export</w:t>
      </w:r>
      <w:r>
        <w:t xml:space="preserve"> klien disimpan dalam </w:t>
      </w:r>
      <w:r>
        <w:rPr>
          <w:i/>
        </w:rPr>
        <w:t>server</w:t>
      </w:r>
      <w:r>
        <w:t xml:space="preserve"> berkunci, hanya diakses oleh Editor yang ditugaskan melalui log masuk peribadi, dan sebarang perkongsian pautan luaran memerlukan kelulusan Producer.</w:t>
      </w:r>
    </w:p>
    <w:p>
      <w:r>
        <w:t>2. Mengapakah kod kerahsiaan diperlukan?</w:t>
      </w:r>
    </w:p>
    <w:p>
      <w:r>
        <w:rPr>
          <w:b/>
        </w:rPr>
        <w:t>Jawapan model:</w:t>
      </w:r>
      <w:r>
        <w:t xml:space="preserve"> Kod kerahsiaan diperlukan supaya pekerja jelas akan tanggungjawab menjaga maklumat yang dipertanggungjawabkan kepada mereka, mengelakkan penyalahgunaan atau pendedahan tanpa kebenaran, dan mengetahui bila pendedahan wajar dibuat (contoh: kepada pihak berkuasa demi keselamatan). Dalam studio penyuntingan, kod kerahsiaan (biasanya dalam bentuk NDA klien) melindungi </w:t>
      </w:r>
      <w:r>
        <w:rPr>
          <w:i/>
        </w:rPr>
        <w:t>storyline</w:t>
      </w:r>
      <w:r>
        <w:t>, footage dan tarikh siaran daripada bocor sebelum masa yang ditetapkan, sekali gus melindungi kepentingan komersial klien dan reputasi studio.</w:t>
      </w:r>
    </w:p>
    <w:p/>
    <w:p>
      <w:r>
        <w:t>RUJUKAN:</w:t>
      </w:r>
    </w:p>
    <w:p>
      <w:r>
        <w:t>http://www.unesco.org/education/aladin/paldin/pdf/course02/unit_05.pdf</w:t>
      </w:r>
    </w:p>
    <w:p>
      <w:r>
        <w:t>https://en.wikipedia.org/wiki/Dissemination</w:t>
      </w:r>
    </w:p>
    <w:p>
      <w:r>
        <w:t>http://www.gaelscoileanna.ie/en/about/scaipeachan-eolaisdissemination-of-information/</w:t>
      </w:r>
    </w:p>
    <w:p>
      <w:r>
        <w:t>http://www.ehow.com/info_7832517_tools-disseminating-workplace information.html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