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37DB8" w14:textId="77777777" w:rsidR="00E42C2D" w:rsidRDefault="00E42C2D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jc w:val="right"/>
        <w:rPr>
          <w:b/>
          <w:color w:val="000000"/>
          <w:sz w:val="16"/>
          <w:szCs w:val="16"/>
        </w:rPr>
      </w:pPr>
    </w:p>
    <w:tbl>
      <w:tblPr>
        <w:tblW w:w="9072" w:type="dxa"/>
        <w:tblInd w:w="-5" w:type="dxa"/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3402"/>
        <w:gridCol w:w="5670"/>
      </w:tblGrid>
      <w:tr w:rsidR="00E42C2D" w14:paraId="60737DBE" w14:textId="77777777" w:rsidTr="00D0327E">
        <w:trPr>
          <w:trHeight w:val="2375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737DB9" w14:textId="7E247DE5" w:rsidR="00E42C2D" w:rsidRPr="00D52888" w:rsidRDefault="00D52888" w:rsidP="002202EB">
            <w:pPr>
              <w:spacing w:line="360" w:lineRule="auto"/>
              <w:jc w:val="center"/>
              <w:rPr>
                <w:rFonts w:ascii="Arial" w:eastAsia="Arial" w:hAnsi="Arial" w:cs="Arial"/>
                <w:highlight w:val="yellow"/>
              </w:rPr>
            </w:pPr>
            <w:r w:rsidRPr="00D52888">
              <w:rPr>
                <w:rFonts w:ascii="Arial" w:eastAsia="Arial" w:hAnsi="Arial" w:cs="Arial"/>
                <w:noProof/>
                <w:highlight w:val="yellow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8FEB48C" wp14:editId="4620903B">
                      <wp:simplePos x="0" y="0"/>
                      <wp:positionH relativeFrom="column">
                        <wp:posOffset>211138</wp:posOffset>
                      </wp:positionH>
                      <wp:positionV relativeFrom="paragraph">
                        <wp:posOffset>220028</wp:posOffset>
                      </wp:positionV>
                      <wp:extent cx="1500187" cy="1085850"/>
                      <wp:effectExtent l="12700" t="12700" r="11430" b="19050"/>
                      <wp:wrapNone/>
                      <wp:docPr id="1342582496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00187" cy="1085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0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E28B2D8" w14:textId="6AF5073B" w:rsidR="00D52888" w:rsidRPr="00D52888" w:rsidRDefault="00D52888" w:rsidP="00D52888">
                                  <w:pPr>
                                    <w:jc w:val="center"/>
                                    <w:rPr>
                                      <w:color w:val="000000" w:themeColor="text1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D52888">
                                    <w:rPr>
                                      <w:color w:val="000000" w:themeColor="text1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Logo Syarikat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8FEB48C" id="Rectangle 1" o:spid="_x0000_s1026" style="position:absolute;left:0;text-align:left;margin-left:16.65pt;margin-top:17.35pt;width:118.1pt;height:85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" fillcolor="yellow" strokecolor="#0a121c [484]" strokeweight="2pt">
                      <v:textbox>
                        <w:txbxContent>
                          <w:p w14:paraId="3E28B2D8" w14:textId="6AF5073B" w:rsidR="00D52888" w:rsidRPr="00D52888" w:rsidRDefault="00D52888" w:rsidP="00D52888">
                            <w:pPr>
                              <w:jc w:val="center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52888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Logo Syarikat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37DBA" w14:textId="77777777" w:rsidR="00E42C2D" w:rsidRPr="00D52888" w:rsidRDefault="00E42C2D" w:rsidP="002202EB">
            <w:pPr>
              <w:spacing w:line="360" w:lineRule="auto"/>
              <w:rPr>
                <w:rFonts w:ascii="Arial" w:eastAsia="Arial" w:hAnsi="Arial" w:cs="Arial"/>
                <w:b/>
                <w:highlight w:val="yellow"/>
              </w:rPr>
            </w:pPr>
          </w:p>
          <w:p w14:paraId="60737DBB" w14:textId="77777777" w:rsidR="00E42C2D" w:rsidRPr="00D52888" w:rsidRDefault="00840D4A" w:rsidP="002202EB">
            <w:pPr>
              <w:spacing w:line="360" w:lineRule="auto"/>
              <w:rPr>
                <w:rFonts w:ascii="Arial" w:eastAsia="Arial" w:hAnsi="Arial" w:cs="Arial"/>
                <w:b/>
                <w:highlight w:val="yellow"/>
              </w:rPr>
            </w:pPr>
            <w:r w:rsidRPr="00D52888">
              <w:rPr>
                <w:rFonts w:ascii="Arial" w:eastAsia="Arial" w:hAnsi="Arial" w:cs="Arial"/>
                <w:b/>
                <w:highlight w:val="yellow"/>
              </w:rPr>
              <w:t>NAMA PUSAT/ SYARIKAT IN-HOUSE</w:t>
            </w:r>
          </w:p>
          <w:p w14:paraId="60737DBC" w14:textId="77777777" w:rsidR="00E42C2D" w:rsidRPr="00D52888" w:rsidRDefault="00840D4A" w:rsidP="002202EB">
            <w:pPr>
              <w:spacing w:line="360" w:lineRule="auto"/>
              <w:rPr>
                <w:rFonts w:ascii="Arial" w:eastAsia="Arial" w:hAnsi="Arial" w:cs="Arial"/>
                <w:highlight w:val="yellow"/>
              </w:rPr>
            </w:pPr>
            <w:r w:rsidRPr="00D52888">
              <w:rPr>
                <w:rFonts w:ascii="Arial" w:eastAsia="Arial" w:hAnsi="Arial" w:cs="Arial"/>
                <w:highlight w:val="yellow"/>
              </w:rPr>
              <w:t>ALAMAT PUSAT/SYARIKAT IN-HOUSE</w:t>
            </w:r>
          </w:p>
          <w:p w14:paraId="60737DBD" w14:textId="77777777" w:rsidR="00E42C2D" w:rsidRPr="00D52888" w:rsidRDefault="00E42C2D" w:rsidP="002202EB">
            <w:pPr>
              <w:spacing w:line="360" w:lineRule="auto"/>
              <w:rPr>
                <w:rFonts w:ascii="Arial" w:eastAsia="Arial" w:hAnsi="Arial" w:cs="Arial"/>
                <w:highlight w:val="yellow"/>
              </w:rPr>
            </w:pPr>
          </w:p>
        </w:tc>
      </w:tr>
      <w:tr w:rsidR="00E42C2D" w14:paraId="60737DC1" w14:textId="77777777" w:rsidTr="00D0327E">
        <w:trPr>
          <w:trHeight w:val="575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737DBF" w14:textId="77777777" w:rsidR="00E42C2D" w:rsidRDefault="00840D4A" w:rsidP="002202EB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NAMA SYARIKAT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37DC0" w14:textId="77777777" w:rsidR="00E42C2D" w:rsidRDefault="00E42C2D" w:rsidP="002202EB">
            <w:pPr>
              <w:widowControl w:val="0"/>
              <w:tabs>
                <w:tab w:val="left" w:pos="-1296"/>
                <w:tab w:val="left" w:pos="-576"/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  <w:tab w:val="left" w:pos="7344"/>
                <w:tab w:val="left" w:pos="8064"/>
                <w:tab w:val="left" w:pos="8784"/>
              </w:tabs>
              <w:spacing w:before="120" w:after="120" w:line="360" w:lineRule="auto"/>
              <w:rPr>
                <w:rFonts w:ascii="Arial" w:eastAsia="Arial" w:hAnsi="Arial" w:cs="Arial"/>
              </w:rPr>
            </w:pPr>
            <w:r>
              <w:rPr>
                <w:rFonts w:ascii="Arial" w:hAnsi="Arial"/>
              </w:rPr>
              <w:t>[TBD: nama syarikat]</w:t>
            </w:r>
          </w:p>
        </w:tc>
      </w:tr>
      <w:tr w:rsidR="00E42C2D" w14:paraId="60737DC4" w14:textId="77777777" w:rsidTr="00D0327E">
        <w:trPr>
          <w:trHeight w:val="360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737DC2" w14:textId="77777777" w:rsidR="00E42C2D" w:rsidRDefault="00840D4A" w:rsidP="002202EB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NAMA PUSAT LATIHAN 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37DC3" w14:textId="77777777" w:rsidR="00E42C2D" w:rsidRDefault="00E42C2D" w:rsidP="002202EB">
            <w:pPr>
              <w:widowControl w:val="0"/>
              <w:tabs>
                <w:tab w:val="left" w:pos="-1296"/>
                <w:tab w:val="left" w:pos="-576"/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  <w:tab w:val="left" w:pos="7344"/>
                <w:tab w:val="left" w:pos="8064"/>
                <w:tab w:val="left" w:pos="8784"/>
              </w:tabs>
              <w:spacing w:before="120" w:after="120" w:line="360" w:lineRule="auto"/>
              <w:rPr>
                <w:rFonts w:ascii="Arial" w:eastAsia="Arial" w:hAnsi="Arial" w:cs="Arial"/>
              </w:rPr>
            </w:pPr>
            <w:r>
              <w:rPr>
                <w:rFonts w:ascii="Arial" w:hAnsi="Arial"/>
              </w:rPr>
              <w:t>3U Pioneer Academy Sdn Bhd</w:t>
            </w:r>
          </w:p>
        </w:tc>
      </w:tr>
      <w:tr w:rsidR="00E42C2D" w14:paraId="60737DC6" w14:textId="77777777" w:rsidTr="00D0327E">
        <w:trPr>
          <w:trHeight w:val="360"/>
        </w:trPr>
        <w:tc>
          <w:tcPr>
            <w:tcW w:w="90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37DC5" w14:textId="77777777" w:rsidR="00E42C2D" w:rsidRDefault="00840D4A" w:rsidP="002202EB">
            <w:pPr>
              <w:widowControl w:val="0"/>
              <w:tabs>
                <w:tab w:val="left" w:pos="-1296"/>
                <w:tab w:val="left" w:pos="-576"/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  <w:tab w:val="left" w:pos="7344"/>
                <w:tab w:val="left" w:pos="8064"/>
                <w:tab w:val="left" w:pos="8784"/>
              </w:tabs>
              <w:spacing w:before="120" w:after="120" w:line="360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PENILAIAN PENGETAHUAN</w:t>
            </w:r>
          </w:p>
        </w:tc>
      </w:tr>
      <w:tr w:rsidR="00E42C2D" w14:paraId="60737DCA" w14:textId="77777777" w:rsidTr="00D0327E">
        <w:trPr>
          <w:trHeight w:val="512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737DC7" w14:textId="77777777" w:rsidR="00E42C2D" w:rsidRDefault="00840D4A" w:rsidP="002202EB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NAMA &amp; KOD PROGRAM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37DC8" w14:textId="77777777" w:rsidR="00E42C2D" w:rsidRPr="00D52888" w:rsidRDefault="00840D4A" w:rsidP="002202EB">
            <w:pPr>
              <w:widowControl w:val="0"/>
              <w:tabs>
                <w:tab w:val="left" w:pos="-1296"/>
                <w:tab w:val="left" w:pos="-576"/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  <w:tab w:val="left" w:pos="7344"/>
                <w:tab w:val="left" w:pos="8064"/>
                <w:tab w:val="left" w:pos="8784"/>
              </w:tabs>
              <w:spacing w:line="360" w:lineRule="auto"/>
              <w:rPr>
                <w:rFonts w:ascii="Arial" w:eastAsia="Arial" w:hAnsi="Arial" w:cs="Arial"/>
                <w:highlight w:val="yellow"/>
              </w:rPr>
            </w:pPr>
            <w:r w:rsidRPr="00D52888">
              <w:rPr>
                <w:rFonts w:ascii="Arial" w:eastAsia="Arial" w:hAnsi="Arial" w:cs="Arial"/>
                <w:highlight w:val="yellow"/>
              </w:rPr>
              <w:t>IT-072-3:2012 / VIDEO / FILM (EDITING)</w:t>
            </w:r>
          </w:p>
        </w:tc>
      </w:tr>
      <w:tr w:rsidR="00E42C2D" w14:paraId="60737DCE" w14:textId="77777777" w:rsidTr="00D0327E">
        <w:trPr>
          <w:trHeight w:val="305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737DCB" w14:textId="77777777" w:rsidR="00E42C2D" w:rsidRDefault="00840D4A" w:rsidP="002202EB">
            <w:pPr>
              <w:widowControl w:val="0"/>
              <w:tabs>
                <w:tab w:val="left" w:pos="-1296"/>
                <w:tab w:val="left" w:pos="-576"/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  <w:tab w:val="left" w:pos="7344"/>
                <w:tab w:val="left" w:pos="8064"/>
                <w:tab w:val="left" w:pos="8784"/>
              </w:tabs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NAMA &amp; KOD CU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37DCC" w14:textId="207E78F3" w:rsidR="00E42C2D" w:rsidRPr="00D52888" w:rsidRDefault="00840D4A" w:rsidP="002202EB">
            <w:pPr>
              <w:widowControl w:val="0"/>
              <w:tabs>
                <w:tab w:val="left" w:pos="-1296"/>
                <w:tab w:val="left" w:pos="-576"/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  <w:tab w:val="left" w:pos="7344"/>
                <w:tab w:val="left" w:pos="8064"/>
                <w:tab w:val="left" w:pos="8784"/>
              </w:tabs>
              <w:spacing w:line="360" w:lineRule="auto"/>
              <w:rPr>
                <w:rFonts w:ascii="Arial" w:eastAsia="Arial" w:hAnsi="Arial" w:cs="Arial"/>
                <w:highlight w:val="yellow"/>
              </w:rPr>
            </w:pPr>
            <w:r w:rsidRPr="00D52888">
              <w:rPr>
                <w:rFonts w:ascii="Arial" w:eastAsia="Arial" w:hAnsi="Arial" w:cs="Arial"/>
                <w:highlight w:val="yellow"/>
              </w:rPr>
              <w:t>IT-072-3:2012-C02 / VISUAL EDITING PREPARATION</w:t>
            </w:r>
          </w:p>
        </w:tc>
      </w:tr>
      <w:tr w:rsidR="00E42C2D" w14:paraId="60737DD1" w14:textId="77777777" w:rsidTr="00D0327E">
        <w:trPr>
          <w:trHeight w:val="386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737DCF" w14:textId="50F5350D" w:rsidR="00E42C2D" w:rsidRDefault="00840D4A" w:rsidP="002202EB">
            <w:pPr>
              <w:widowControl w:val="0"/>
              <w:tabs>
                <w:tab w:val="left" w:pos="-1296"/>
                <w:tab w:val="left" w:pos="-576"/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  <w:tab w:val="left" w:pos="7344"/>
                <w:tab w:val="left" w:pos="8064"/>
                <w:tab w:val="left" w:pos="8784"/>
              </w:tabs>
              <w:spacing w:line="360" w:lineRule="auto"/>
              <w:rPr>
                <w:rFonts w:ascii="Arial" w:eastAsia="Arial" w:hAnsi="Arial" w:cs="Arial"/>
              </w:rPr>
            </w:pPr>
            <w:r w:rsidRPr="00A765C8">
              <w:rPr>
                <w:rFonts w:ascii="Arial" w:eastAsia="Arial" w:hAnsi="Arial" w:cs="Arial"/>
              </w:rPr>
              <w:t xml:space="preserve">NAMA </w:t>
            </w:r>
            <w:r w:rsidR="00740E57" w:rsidRPr="00A765C8">
              <w:rPr>
                <w:rFonts w:ascii="Arial" w:eastAsia="Arial" w:hAnsi="Arial" w:cs="Arial"/>
              </w:rPr>
              <w:t>BAKAT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37DD0" w14:textId="77777777" w:rsidR="00E42C2D" w:rsidRDefault="00E42C2D" w:rsidP="002202EB">
            <w:pPr>
              <w:spacing w:line="360" w:lineRule="auto"/>
              <w:rPr>
                <w:rFonts w:ascii="Arial" w:eastAsia="Arial" w:hAnsi="Arial" w:cs="Arial"/>
              </w:rPr>
            </w:pPr>
          </w:p>
        </w:tc>
      </w:tr>
      <w:tr w:rsidR="00E42C2D" w14:paraId="60737DD4" w14:textId="77777777" w:rsidTr="00D0327E">
        <w:trPr>
          <w:trHeight w:val="350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737DD2" w14:textId="77777777" w:rsidR="00E42C2D" w:rsidRDefault="00840D4A" w:rsidP="002202EB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 KAD PENGENALAN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37DD3" w14:textId="77777777" w:rsidR="00E42C2D" w:rsidRDefault="00E42C2D" w:rsidP="002202EB">
            <w:pPr>
              <w:spacing w:line="360" w:lineRule="auto"/>
              <w:rPr>
                <w:rFonts w:ascii="Arial" w:eastAsia="Arial" w:hAnsi="Arial" w:cs="Arial"/>
              </w:rPr>
            </w:pPr>
          </w:p>
        </w:tc>
      </w:tr>
      <w:tr w:rsidR="00E42C2D" w14:paraId="60737DD7" w14:textId="77777777" w:rsidTr="00D0327E">
        <w:trPr>
          <w:trHeight w:val="350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737DD5" w14:textId="77777777" w:rsidR="00E42C2D" w:rsidRDefault="00840D4A" w:rsidP="002202EB">
            <w:pPr>
              <w:widowControl w:val="0"/>
              <w:tabs>
                <w:tab w:val="left" w:pos="-1296"/>
                <w:tab w:val="left" w:pos="-576"/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  <w:tab w:val="left" w:pos="7344"/>
                <w:tab w:val="left" w:pos="8064"/>
                <w:tab w:val="left" w:pos="8784"/>
              </w:tabs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TARIKH PENILAIAN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37DD6" w14:textId="77777777" w:rsidR="00E42C2D" w:rsidRDefault="00E42C2D" w:rsidP="002202EB">
            <w:pPr>
              <w:spacing w:line="360" w:lineRule="auto"/>
              <w:rPr>
                <w:rFonts w:ascii="Arial" w:eastAsia="Arial" w:hAnsi="Arial" w:cs="Arial"/>
              </w:rPr>
            </w:pPr>
          </w:p>
        </w:tc>
      </w:tr>
      <w:tr w:rsidR="00E42C2D" w14:paraId="60737DDA" w14:textId="77777777" w:rsidTr="00D0327E">
        <w:trPr>
          <w:trHeight w:val="350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737DD8" w14:textId="77777777" w:rsidR="00E42C2D" w:rsidRDefault="00840D4A" w:rsidP="002202EB">
            <w:pPr>
              <w:widowControl w:val="0"/>
              <w:tabs>
                <w:tab w:val="left" w:pos="-1296"/>
                <w:tab w:val="left" w:pos="-576"/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  <w:tab w:val="left" w:pos="7344"/>
                <w:tab w:val="left" w:pos="8064"/>
                <w:tab w:val="left" w:pos="8784"/>
              </w:tabs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TEMPOH PENILAIAN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37DD9" w14:textId="1DD3DF05" w:rsidR="00E42C2D" w:rsidRDefault="00840D4A" w:rsidP="002202EB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30 MINIT</w:t>
            </w:r>
          </w:p>
        </w:tc>
      </w:tr>
    </w:tbl>
    <w:p w14:paraId="60737DDB" w14:textId="77777777" w:rsidR="00E42C2D" w:rsidRDefault="00E42C2D" w:rsidP="002202EB">
      <w:pPr>
        <w:spacing w:line="360" w:lineRule="auto"/>
        <w:rPr>
          <w:rFonts w:ascii="Arial" w:eastAsia="Arial" w:hAnsi="Arial" w:cs="Arial"/>
          <w:b/>
        </w:rPr>
      </w:pPr>
    </w:p>
    <w:p w14:paraId="67976473" w14:textId="1C1306A6" w:rsidR="00501252" w:rsidRPr="00D0327E" w:rsidRDefault="00D0327E" w:rsidP="002202EB">
      <w:pPr>
        <w:spacing w:line="360" w:lineRule="auto"/>
        <w:rPr>
          <w:rFonts w:ascii="Arial" w:eastAsia="Arial" w:hAnsi="Arial" w:cs="Arial"/>
          <w:b/>
        </w:rPr>
      </w:pPr>
      <w:proofErr w:type="spellStart"/>
      <w:r w:rsidRPr="00D0327E">
        <w:rPr>
          <w:rFonts w:ascii="Arial" w:eastAsia="Arial" w:hAnsi="Arial" w:cs="Arial"/>
          <w:b/>
        </w:rPr>
        <w:t>Untuk</w:t>
      </w:r>
      <w:proofErr w:type="spellEnd"/>
      <w:r w:rsidRPr="00D0327E">
        <w:rPr>
          <w:rFonts w:ascii="Arial" w:eastAsia="Arial" w:hAnsi="Arial" w:cs="Arial"/>
          <w:b/>
        </w:rPr>
        <w:t xml:space="preserve"> </w:t>
      </w:r>
      <w:proofErr w:type="spellStart"/>
      <w:r w:rsidR="00501252" w:rsidRPr="00D0327E">
        <w:rPr>
          <w:rFonts w:ascii="Arial" w:eastAsia="Arial" w:hAnsi="Arial" w:cs="Arial"/>
          <w:b/>
        </w:rPr>
        <w:t>Pengesahan</w:t>
      </w:r>
      <w:proofErr w:type="spellEnd"/>
      <w:r w:rsidR="00501252" w:rsidRPr="00D0327E">
        <w:rPr>
          <w:rFonts w:ascii="Arial" w:eastAsia="Arial" w:hAnsi="Arial" w:cs="Arial"/>
          <w:b/>
        </w:rPr>
        <w:t xml:space="preserve"> </w:t>
      </w:r>
      <w:proofErr w:type="spellStart"/>
      <w:r w:rsidR="00501252" w:rsidRPr="00D0327E">
        <w:rPr>
          <w:rFonts w:ascii="Arial" w:eastAsia="Arial" w:hAnsi="Arial" w:cs="Arial"/>
          <w:b/>
        </w:rPr>
        <w:t>Pengajar</w:t>
      </w:r>
      <w:proofErr w:type="spellEnd"/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3402"/>
        <w:gridCol w:w="5665"/>
      </w:tblGrid>
      <w:tr w:rsidR="00501252" w:rsidRPr="00D0327E" w14:paraId="4B875F2A" w14:textId="77777777" w:rsidTr="00D0327E">
        <w:tc>
          <w:tcPr>
            <w:tcW w:w="3402" w:type="dxa"/>
          </w:tcPr>
          <w:p w14:paraId="2DC88D0B" w14:textId="0F0FA850" w:rsidR="00501252" w:rsidRPr="00D0327E" w:rsidRDefault="003F58B1" w:rsidP="002202EB">
            <w:pPr>
              <w:spacing w:line="360" w:lineRule="auto"/>
              <w:rPr>
                <w:rFonts w:ascii="Arial" w:eastAsia="Arial" w:hAnsi="Arial" w:cs="Arial"/>
                <w:bCs/>
              </w:rPr>
            </w:pPr>
            <w:r w:rsidRPr="00D0327E">
              <w:rPr>
                <w:rFonts w:ascii="Arial" w:eastAsia="Arial" w:hAnsi="Arial" w:cs="Arial"/>
                <w:bCs/>
              </w:rPr>
              <w:t>NAMA PENGAJAR</w:t>
            </w:r>
          </w:p>
        </w:tc>
        <w:tc>
          <w:tcPr>
            <w:tcW w:w="5665" w:type="dxa"/>
          </w:tcPr>
          <w:p w14:paraId="01D7B6AB" w14:textId="77777777" w:rsidR="00501252" w:rsidRPr="00D0327E" w:rsidRDefault="00501252" w:rsidP="002202EB">
            <w:pPr>
              <w:spacing w:line="360" w:lineRule="auto"/>
              <w:rPr>
                <w:rFonts w:ascii="Arial" w:eastAsia="Arial" w:hAnsi="Arial" w:cs="Arial"/>
                <w:bCs/>
              </w:rPr>
            </w:pPr>
          </w:p>
        </w:tc>
      </w:tr>
      <w:tr w:rsidR="00501252" w:rsidRPr="00D0327E" w14:paraId="45CA6201" w14:textId="77777777" w:rsidTr="00D0327E">
        <w:tc>
          <w:tcPr>
            <w:tcW w:w="3402" w:type="dxa"/>
          </w:tcPr>
          <w:p w14:paraId="235AAC13" w14:textId="21D1044F" w:rsidR="00501252" w:rsidRPr="00D0327E" w:rsidRDefault="003F58B1" w:rsidP="002202EB">
            <w:pPr>
              <w:spacing w:line="360" w:lineRule="auto"/>
              <w:rPr>
                <w:rFonts w:ascii="Arial" w:eastAsia="Arial" w:hAnsi="Arial" w:cs="Arial"/>
                <w:bCs/>
              </w:rPr>
            </w:pPr>
            <w:r w:rsidRPr="00D0327E">
              <w:rPr>
                <w:rFonts w:ascii="Arial" w:eastAsia="Arial" w:hAnsi="Arial" w:cs="Arial"/>
                <w:bCs/>
              </w:rPr>
              <w:t>TANDATANGAN</w:t>
            </w:r>
          </w:p>
        </w:tc>
        <w:tc>
          <w:tcPr>
            <w:tcW w:w="5665" w:type="dxa"/>
          </w:tcPr>
          <w:p w14:paraId="1F370258" w14:textId="77777777" w:rsidR="00501252" w:rsidRDefault="00501252" w:rsidP="002202EB">
            <w:pPr>
              <w:spacing w:line="360" w:lineRule="auto"/>
              <w:rPr>
                <w:rFonts w:ascii="Arial" w:eastAsia="Arial" w:hAnsi="Arial" w:cs="Arial"/>
                <w:bCs/>
              </w:rPr>
            </w:pPr>
          </w:p>
          <w:p w14:paraId="6968DE7F" w14:textId="77777777" w:rsidR="00D0327E" w:rsidRDefault="00D0327E" w:rsidP="002202EB">
            <w:pPr>
              <w:spacing w:line="360" w:lineRule="auto"/>
              <w:rPr>
                <w:rFonts w:ascii="Arial" w:eastAsia="Arial" w:hAnsi="Arial" w:cs="Arial"/>
                <w:bCs/>
              </w:rPr>
            </w:pPr>
          </w:p>
          <w:p w14:paraId="688808E7" w14:textId="77777777" w:rsidR="00D0327E" w:rsidRPr="00D0327E" w:rsidRDefault="00D0327E" w:rsidP="002202EB">
            <w:pPr>
              <w:spacing w:line="360" w:lineRule="auto"/>
              <w:rPr>
                <w:rFonts w:ascii="Arial" w:eastAsia="Arial" w:hAnsi="Arial" w:cs="Arial"/>
                <w:bCs/>
              </w:rPr>
            </w:pPr>
          </w:p>
        </w:tc>
      </w:tr>
      <w:tr w:rsidR="00501252" w:rsidRPr="00D0327E" w14:paraId="35C81079" w14:textId="77777777" w:rsidTr="00D0327E">
        <w:tc>
          <w:tcPr>
            <w:tcW w:w="3402" w:type="dxa"/>
          </w:tcPr>
          <w:p w14:paraId="001EA346" w14:textId="3CA90050" w:rsidR="00501252" w:rsidRPr="00D0327E" w:rsidRDefault="003F58B1" w:rsidP="002202EB">
            <w:pPr>
              <w:spacing w:line="360" w:lineRule="auto"/>
              <w:rPr>
                <w:rFonts w:ascii="Arial" w:eastAsia="Arial" w:hAnsi="Arial" w:cs="Arial"/>
                <w:bCs/>
              </w:rPr>
            </w:pPr>
            <w:r w:rsidRPr="00D0327E">
              <w:rPr>
                <w:rFonts w:ascii="Arial" w:eastAsia="Arial" w:hAnsi="Arial" w:cs="Arial"/>
                <w:bCs/>
              </w:rPr>
              <w:t>MARKAH DIPEROLEHI (%)</w:t>
            </w:r>
          </w:p>
        </w:tc>
        <w:tc>
          <w:tcPr>
            <w:tcW w:w="5665" w:type="dxa"/>
          </w:tcPr>
          <w:p w14:paraId="326A5EEA" w14:textId="1580D688" w:rsidR="00501252" w:rsidRPr="00D0327E" w:rsidRDefault="00D036C1" w:rsidP="00D036C1">
            <w:pPr>
              <w:spacing w:line="360" w:lineRule="auto"/>
              <w:jc w:val="center"/>
              <w:rPr>
                <w:rFonts w:ascii="Arial" w:eastAsia="Arial" w:hAnsi="Arial" w:cs="Arial"/>
                <w:bCs/>
              </w:rPr>
            </w:pPr>
            <w:r>
              <w:rPr>
                <w:rFonts w:ascii="Arial" w:eastAsia="Arial" w:hAnsi="Arial" w:cs="Arial"/>
                <w:bCs/>
              </w:rPr>
              <w:t xml:space="preserve">         </w:t>
            </w:r>
            <w:r w:rsidR="003F58B1">
              <w:rPr>
                <w:rFonts w:ascii="Arial" w:eastAsia="Arial" w:hAnsi="Arial" w:cs="Arial"/>
                <w:bCs/>
              </w:rPr>
              <w:t>/ 100%</w:t>
            </w:r>
          </w:p>
        </w:tc>
      </w:tr>
      <w:tr w:rsidR="00501252" w:rsidRPr="00D0327E" w14:paraId="636BF1D5" w14:textId="77777777" w:rsidTr="00D0327E">
        <w:tc>
          <w:tcPr>
            <w:tcW w:w="3402" w:type="dxa"/>
          </w:tcPr>
          <w:p w14:paraId="572CD589" w14:textId="0F0A1437" w:rsidR="00501252" w:rsidRPr="00D0327E" w:rsidRDefault="003F58B1" w:rsidP="002202EB">
            <w:pPr>
              <w:spacing w:line="360" w:lineRule="auto"/>
              <w:rPr>
                <w:rFonts w:ascii="Arial" w:eastAsia="Arial" w:hAnsi="Arial" w:cs="Arial"/>
                <w:bCs/>
              </w:rPr>
            </w:pPr>
            <w:r w:rsidRPr="00D0327E">
              <w:rPr>
                <w:rFonts w:ascii="Arial" w:eastAsia="Arial" w:hAnsi="Arial" w:cs="Arial"/>
                <w:bCs/>
              </w:rPr>
              <w:t xml:space="preserve">KEPUTUSAN </w:t>
            </w:r>
          </w:p>
        </w:tc>
        <w:tc>
          <w:tcPr>
            <w:tcW w:w="5665" w:type="dxa"/>
          </w:tcPr>
          <w:p w14:paraId="6E08D1F7" w14:textId="678279E5" w:rsidR="00501252" w:rsidRPr="00D0327E" w:rsidRDefault="00D036C1" w:rsidP="00D036C1">
            <w:pPr>
              <w:spacing w:line="360" w:lineRule="auto"/>
              <w:jc w:val="center"/>
              <w:rPr>
                <w:rFonts w:ascii="Arial" w:eastAsia="Arial" w:hAnsi="Arial" w:cs="Arial"/>
                <w:bCs/>
              </w:rPr>
            </w:pPr>
            <w:r>
              <w:rPr>
                <w:rFonts w:ascii="Arial" w:eastAsia="Arial" w:hAnsi="Arial" w:cs="Arial"/>
                <w:bCs/>
              </w:rPr>
              <w:t>Lulus / Gagal</w:t>
            </w:r>
          </w:p>
        </w:tc>
      </w:tr>
    </w:tbl>
    <w:p w14:paraId="2348134B" w14:textId="77777777" w:rsidR="00D52888" w:rsidRDefault="00D52888">
      <w:pPr>
        <w:spacing w:line="360" w:lineRule="auto"/>
        <w:rPr>
          <w:rFonts w:ascii="Arial" w:eastAsia="Arial" w:hAnsi="Arial" w:cs="Arial"/>
          <w:b/>
        </w:rPr>
      </w:pPr>
    </w:p>
    <w:p w14:paraId="19BC277D" w14:textId="198B5F97" w:rsidR="00D52888" w:rsidRDefault="00242E61">
      <w:pPr>
        <w:spacing w:line="360" w:lineRule="auto"/>
        <w:rPr>
          <w:rFonts w:ascii="Arial" w:eastAsia="Arial" w:hAnsi="Arial" w:cs="Arial"/>
          <w:b/>
        </w:rPr>
      </w:pPr>
      <w:proofErr w:type="spellStart"/>
      <w:r>
        <w:rPr>
          <w:rFonts w:ascii="Arial" w:eastAsia="Arial" w:hAnsi="Arial" w:cs="Arial"/>
          <w:b/>
        </w:rPr>
        <w:t>Markah</w:t>
      </w:r>
      <w:proofErr w:type="spellEnd"/>
      <w:r>
        <w:rPr>
          <w:rFonts w:ascii="Arial" w:eastAsia="Arial" w:hAnsi="Arial" w:cs="Arial"/>
          <w:b/>
        </w:rPr>
        <w:t xml:space="preserve"> lulus minimum: 60%</w:t>
      </w:r>
    </w:p>
    <w:p w14:paraId="7B2AB700" w14:textId="77777777" w:rsidR="0085084E" w:rsidRDefault="0085084E">
      <w:pPr>
        <w:spacing w:line="360" w:lineRule="auto"/>
        <w:jc w:val="both"/>
        <w:rPr>
          <w:rFonts w:ascii="Arial" w:eastAsia="Arial" w:hAnsi="Arial" w:cs="Arial"/>
          <w:b/>
        </w:rPr>
      </w:pPr>
    </w:p>
    <w:p w14:paraId="20B4EB32" w14:textId="77777777" w:rsidR="0085084E" w:rsidRDefault="0085084E">
      <w:pPr>
        <w:spacing w:line="360" w:lineRule="auto"/>
        <w:jc w:val="both"/>
        <w:rPr>
          <w:rFonts w:ascii="Arial" w:eastAsia="Arial" w:hAnsi="Arial" w:cs="Arial"/>
          <w:b/>
        </w:rPr>
      </w:pPr>
    </w:p>
    <w:p w14:paraId="077D3C09" w14:textId="77777777" w:rsidR="0085084E" w:rsidRDefault="0085084E">
      <w:pPr>
        <w:spacing w:line="360" w:lineRule="auto"/>
        <w:jc w:val="both"/>
        <w:rPr>
          <w:rFonts w:ascii="Arial" w:eastAsia="Arial" w:hAnsi="Arial" w:cs="Arial"/>
          <w:b/>
        </w:rPr>
      </w:pPr>
    </w:p>
    <w:p w14:paraId="60737DDC" w14:textId="57AF9F40" w:rsidR="00E42C2D" w:rsidRDefault="00840D4A">
      <w:pPr>
        <w:spacing w:line="360" w:lineRule="auto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ARAHAN PENILAIAN PENGETAHUAN:</w:t>
      </w:r>
    </w:p>
    <w:p w14:paraId="4D446EC2" w14:textId="77777777" w:rsidR="0085084E" w:rsidRDefault="0085084E">
      <w:pPr>
        <w:spacing w:after="200" w:line="360" w:lineRule="auto"/>
        <w:rPr>
          <w:rFonts w:ascii="Arial" w:eastAsia="Arial" w:hAnsi="Arial" w:cs="Arial"/>
        </w:rPr>
      </w:pPr>
    </w:p>
    <w:p w14:paraId="732F7664" w14:textId="77777777" w:rsidR="0085084E" w:rsidRPr="0085084E" w:rsidRDefault="0085084E" w:rsidP="0085084E">
      <w:pPr>
        <w:pStyle w:val="ListParagraph"/>
        <w:numPr>
          <w:ilvl w:val="0"/>
          <w:numId w:val="10"/>
        </w:numPr>
        <w:spacing w:after="200" w:line="360" w:lineRule="auto"/>
        <w:rPr>
          <w:rFonts w:ascii="Arial" w:eastAsia="Arial" w:hAnsi="Arial" w:cs="Arial"/>
          <w:b/>
          <w:bCs/>
          <w:u w:val="single"/>
        </w:rPr>
      </w:pPr>
      <w:proofErr w:type="spellStart"/>
      <w:r>
        <w:rPr>
          <w:rFonts w:ascii="Arial" w:eastAsia="Arial" w:hAnsi="Arial" w:cs="Arial"/>
        </w:rPr>
        <w:t>Tuliskan</w:t>
      </w:r>
      <w:proofErr w:type="spellEnd"/>
      <w:r>
        <w:rPr>
          <w:rFonts w:ascii="Arial" w:eastAsia="Arial" w:hAnsi="Arial" w:cs="Arial"/>
        </w:rPr>
        <w:t xml:space="preserve"> Nama dan </w:t>
      </w:r>
      <w:proofErr w:type="spellStart"/>
      <w:r>
        <w:rPr>
          <w:rFonts w:ascii="Arial" w:eastAsia="Arial" w:hAnsi="Arial" w:cs="Arial"/>
        </w:rPr>
        <w:t>Nombor</w:t>
      </w:r>
      <w:proofErr w:type="spellEnd"/>
      <w:r>
        <w:rPr>
          <w:rFonts w:ascii="Arial" w:eastAsia="Arial" w:hAnsi="Arial" w:cs="Arial"/>
        </w:rPr>
        <w:t xml:space="preserve"> Kad </w:t>
      </w:r>
      <w:proofErr w:type="spellStart"/>
      <w:r>
        <w:rPr>
          <w:rFonts w:ascii="Arial" w:eastAsia="Arial" w:hAnsi="Arial" w:cs="Arial"/>
        </w:rPr>
        <w:t>Pengenalan</w:t>
      </w:r>
      <w:proofErr w:type="spellEnd"/>
      <w:r>
        <w:rPr>
          <w:rFonts w:ascii="Arial" w:eastAsia="Arial" w:hAnsi="Arial" w:cs="Arial"/>
        </w:rPr>
        <w:t xml:space="preserve"> pada </w:t>
      </w:r>
      <w:proofErr w:type="spellStart"/>
      <w:r>
        <w:rPr>
          <w:rFonts w:ascii="Arial" w:eastAsia="Arial" w:hAnsi="Arial" w:cs="Arial"/>
        </w:rPr>
        <w:t>ruangan</w:t>
      </w:r>
      <w:proofErr w:type="spellEnd"/>
      <w:r>
        <w:rPr>
          <w:rFonts w:ascii="Arial" w:eastAsia="Arial" w:hAnsi="Arial" w:cs="Arial"/>
        </w:rPr>
        <w:t xml:space="preserve"> yang </w:t>
      </w:r>
      <w:proofErr w:type="spellStart"/>
      <w:r>
        <w:rPr>
          <w:rFonts w:ascii="Arial" w:eastAsia="Arial" w:hAnsi="Arial" w:cs="Arial"/>
        </w:rPr>
        <w:t>disediakan</w:t>
      </w:r>
      <w:proofErr w:type="spellEnd"/>
      <w:r>
        <w:rPr>
          <w:rFonts w:ascii="Arial" w:eastAsia="Arial" w:hAnsi="Arial" w:cs="Arial"/>
        </w:rPr>
        <w:t xml:space="preserve">. </w:t>
      </w:r>
    </w:p>
    <w:p w14:paraId="6EBAF98D" w14:textId="77777777" w:rsidR="0085084E" w:rsidRPr="0085084E" w:rsidRDefault="0085084E" w:rsidP="0085084E">
      <w:pPr>
        <w:pStyle w:val="ListParagraph"/>
        <w:numPr>
          <w:ilvl w:val="0"/>
          <w:numId w:val="10"/>
        </w:numPr>
        <w:spacing w:after="200" w:line="360" w:lineRule="auto"/>
        <w:rPr>
          <w:rFonts w:ascii="Arial" w:eastAsia="Arial" w:hAnsi="Arial" w:cs="Arial"/>
          <w:b/>
          <w:bCs/>
          <w:u w:val="single"/>
        </w:rPr>
      </w:pPr>
      <w:r>
        <w:rPr>
          <w:rFonts w:ascii="Arial" w:eastAsia="Arial" w:hAnsi="Arial" w:cs="Arial"/>
        </w:rPr>
        <w:t xml:space="preserve">Bakat </w:t>
      </w:r>
      <w:proofErr w:type="spellStart"/>
      <w:r>
        <w:rPr>
          <w:rFonts w:ascii="Arial" w:eastAsia="Arial" w:hAnsi="Arial" w:cs="Arial"/>
        </w:rPr>
        <w:t>tidak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dibenarkan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membuka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kertas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soalan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sehingga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dibenarkan</w:t>
      </w:r>
      <w:proofErr w:type="spellEnd"/>
      <w:r>
        <w:rPr>
          <w:rFonts w:ascii="Arial" w:eastAsia="Arial" w:hAnsi="Arial" w:cs="Arial"/>
        </w:rPr>
        <w:t xml:space="preserve">. </w:t>
      </w:r>
    </w:p>
    <w:p w14:paraId="790142AF" w14:textId="77777777" w:rsidR="0085084E" w:rsidRPr="0085084E" w:rsidRDefault="0085084E" w:rsidP="0085084E">
      <w:pPr>
        <w:pStyle w:val="ListParagraph"/>
        <w:numPr>
          <w:ilvl w:val="0"/>
          <w:numId w:val="10"/>
        </w:numPr>
        <w:spacing w:after="200" w:line="360" w:lineRule="auto"/>
        <w:rPr>
          <w:rFonts w:ascii="Arial" w:eastAsia="Arial" w:hAnsi="Arial" w:cs="Arial"/>
          <w:b/>
          <w:bCs/>
          <w:u w:val="single"/>
        </w:rPr>
      </w:pPr>
      <w:r>
        <w:rPr>
          <w:rFonts w:ascii="Arial" w:eastAsia="Arial" w:hAnsi="Arial" w:cs="Arial"/>
        </w:rPr>
        <w:t xml:space="preserve">Bakat </w:t>
      </w:r>
      <w:proofErr w:type="spellStart"/>
      <w:r>
        <w:rPr>
          <w:rFonts w:ascii="Arial" w:eastAsia="Arial" w:hAnsi="Arial" w:cs="Arial"/>
        </w:rPr>
        <w:t>hendaklah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menjawab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semua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soalan</w:t>
      </w:r>
      <w:proofErr w:type="spellEnd"/>
      <w:r>
        <w:rPr>
          <w:rFonts w:ascii="Arial" w:eastAsia="Arial" w:hAnsi="Arial" w:cs="Arial"/>
        </w:rPr>
        <w:t xml:space="preserve">. </w:t>
      </w:r>
    </w:p>
    <w:p w14:paraId="0F2A0567" w14:textId="77777777" w:rsidR="000436BB" w:rsidRPr="000436BB" w:rsidRDefault="000436BB" w:rsidP="0085084E">
      <w:pPr>
        <w:pStyle w:val="ListParagraph"/>
        <w:numPr>
          <w:ilvl w:val="0"/>
          <w:numId w:val="10"/>
        </w:numPr>
        <w:spacing w:after="200" w:line="360" w:lineRule="auto"/>
        <w:rPr>
          <w:rFonts w:ascii="Arial" w:eastAsia="Arial" w:hAnsi="Arial" w:cs="Arial"/>
          <w:b/>
          <w:bCs/>
          <w:u w:val="single"/>
        </w:rPr>
      </w:pPr>
      <w:proofErr w:type="spellStart"/>
      <w:r>
        <w:rPr>
          <w:rFonts w:ascii="Arial" w:eastAsia="Arial" w:hAnsi="Arial" w:cs="Arial"/>
        </w:rPr>
        <w:t>Dilarang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membawa</w:t>
      </w:r>
      <w:proofErr w:type="spellEnd"/>
      <w:r>
        <w:rPr>
          <w:rFonts w:ascii="Arial" w:eastAsia="Arial" w:hAnsi="Arial" w:cs="Arial"/>
        </w:rPr>
        <w:t xml:space="preserve"> nota dan </w:t>
      </w:r>
      <w:proofErr w:type="spellStart"/>
      <w:r>
        <w:rPr>
          <w:rFonts w:ascii="Arial" w:eastAsia="Arial" w:hAnsi="Arial" w:cs="Arial"/>
        </w:rPr>
        <w:t>sebarang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bahan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rujukan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kecuali</w:t>
      </w:r>
      <w:proofErr w:type="spellEnd"/>
      <w:r>
        <w:rPr>
          <w:rFonts w:ascii="Arial" w:eastAsia="Arial" w:hAnsi="Arial" w:cs="Arial"/>
        </w:rPr>
        <w:t xml:space="preserve"> yang </w:t>
      </w:r>
      <w:proofErr w:type="spellStart"/>
      <w:r>
        <w:rPr>
          <w:rFonts w:ascii="Arial" w:eastAsia="Arial" w:hAnsi="Arial" w:cs="Arial"/>
        </w:rPr>
        <w:t>dibenarkan</w:t>
      </w:r>
      <w:proofErr w:type="spellEnd"/>
      <w:r>
        <w:rPr>
          <w:rFonts w:ascii="Arial" w:eastAsia="Arial" w:hAnsi="Arial" w:cs="Arial"/>
        </w:rPr>
        <w:t>.</w:t>
      </w:r>
    </w:p>
    <w:p w14:paraId="510909E3" w14:textId="77777777" w:rsidR="000436BB" w:rsidRPr="000436BB" w:rsidRDefault="000436BB" w:rsidP="0085084E">
      <w:pPr>
        <w:pStyle w:val="ListParagraph"/>
        <w:numPr>
          <w:ilvl w:val="0"/>
          <w:numId w:val="10"/>
        </w:numPr>
        <w:spacing w:after="200" w:line="360" w:lineRule="auto"/>
        <w:rPr>
          <w:rFonts w:ascii="Arial" w:eastAsia="Arial" w:hAnsi="Arial" w:cs="Arial"/>
          <w:b/>
          <w:bCs/>
          <w:u w:val="single"/>
        </w:rPr>
      </w:pPr>
      <w:proofErr w:type="spellStart"/>
      <w:r>
        <w:rPr>
          <w:rFonts w:ascii="Arial" w:eastAsia="Arial" w:hAnsi="Arial" w:cs="Arial"/>
        </w:rPr>
        <w:t>Dilarang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meniru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semasa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penilaian</w:t>
      </w:r>
      <w:proofErr w:type="spellEnd"/>
      <w:r>
        <w:rPr>
          <w:rFonts w:ascii="Arial" w:eastAsia="Arial" w:hAnsi="Arial" w:cs="Arial"/>
        </w:rPr>
        <w:t xml:space="preserve">. </w:t>
      </w:r>
    </w:p>
    <w:p w14:paraId="2CDF6D8B" w14:textId="7C758ABC" w:rsidR="0085084E" w:rsidRPr="0085084E" w:rsidRDefault="000436BB" w:rsidP="0085084E">
      <w:pPr>
        <w:pStyle w:val="ListParagraph"/>
        <w:numPr>
          <w:ilvl w:val="0"/>
          <w:numId w:val="10"/>
        </w:numPr>
        <w:spacing w:after="200" w:line="360" w:lineRule="auto"/>
        <w:rPr>
          <w:rFonts w:ascii="Arial" w:eastAsia="Arial" w:hAnsi="Arial" w:cs="Arial"/>
          <w:b/>
          <w:bCs/>
          <w:u w:val="single"/>
        </w:rPr>
      </w:pPr>
      <w:proofErr w:type="spellStart"/>
      <w:r>
        <w:rPr>
          <w:rFonts w:ascii="Arial" w:eastAsia="Arial" w:hAnsi="Arial" w:cs="Arial"/>
        </w:rPr>
        <w:t>Dilarang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membawa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keluar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kertas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soalan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dari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bilik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peperiksaan</w:t>
      </w:r>
      <w:proofErr w:type="spellEnd"/>
      <w:r>
        <w:rPr>
          <w:rFonts w:ascii="Arial" w:eastAsia="Arial" w:hAnsi="Arial" w:cs="Arial"/>
        </w:rPr>
        <w:t>.</w:t>
      </w:r>
      <w:r w:rsidR="0085084E" w:rsidRPr="0085084E">
        <w:rPr>
          <w:rFonts w:ascii="Arial" w:eastAsia="Arial" w:hAnsi="Arial" w:cs="Arial"/>
          <w:b/>
          <w:bCs/>
          <w:u w:val="single"/>
        </w:rPr>
        <w:br/>
      </w:r>
    </w:p>
    <w:p w14:paraId="777FC661" w14:textId="77777777" w:rsidR="0085084E" w:rsidRDefault="0085084E">
      <w:pPr>
        <w:suppressAutoHyphens w:val="0"/>
        <w:rPr>
          <w:rFonts w:ascii="Arial" w:eastAsia="Arial" w:hAnsi="Arial" w:cs="Arial"/>
          <w:b/>
          <w:bCs/>
          <w:u w:val="single"/>
        </w:rPr>
      </w:pPr>
      <w:r>
        <w:rPr>
          <w:rFonts w:ascii="Arial" w:eastAsia="Arial" w:hAnsi="Arial" w:cs="Arial"/>
          <w:b/>
          <w:bCs/>
          <w:u w:val="single"/>
        </w:rPr>
        <w:br w:type="page"/>
      </w:r>
    </w:p>
    <w:p/>
    <w:p>
      <w:r>
        <w:rPr>
          <w:rFonts w:ascii="Arial" w:hAnsi="Arial"/>
          <w:b/>
        </w:rPr>
        <w:t>BAHAGIAN A — SOALAN OBJEKTIF</w:t>
      </w:r>
    </w:p>
    <w:p/>
    <w:p>
      <w:r>
        <w:rPr>
          <w:rFonts w:ascii="Arial" w:hAnsi="Arial"/>
          <w:b/>
        </w:rPr>
        <w:t>Soalan WA1 — Review cue sheet / continuity sheet / shooting board</w:t>
      </w:r>
    </w:p>
    <w:p>
      <w:r>
        <w:rPr>
          <w:rFonts w:ascii="Arial" w:hAnsi="Arial"/>
          <w:b/>
        </w:rPr>
        <w:t>✅ 1. SOALAN TAHAP TINGGI — KONSTRUK PROSEDUR</w:t>
      </w:r>
    </w:p>
    <w:p>
      <w:r>
        <w:rPr>
          <w:rFonts w:ascii="Arial" w:hAnsi="Arial"/>
          <w:b w:val="0"/>
        </w:rPr>
        <w:t>Susun turutan langkah yang betul bagi Editor semasa proses review dokumen persediaan sebelum memulakan penyuntingan visual.</w:t>
      </w:r>
    </w:p>
    <w:p>
      <w:r>
        <w:rPr>
          <w:rFonts w:ascii="Arial" w:hAnsi="Arial"/>
          <w:b w:val="0"/>
        </w:rPr>
        <w:t>I. Menyemak skrip untuk memahami naratif dan dialog.</w:t>
      </w:r>
    </w:p>
    <w:p>
      <w:r>
        <w:rPr>
          <w:rFonts w:ascii="Arial" w:hAnsi="Arial"/>
          <w:b w:val="0"/>
        </w:rPr>
        <w:t>II. Menyemak continuity sheet untuk status Good/NG setiap take.</w:t>
      </w:r>
    </w:p>
    <w:p>
      <w:r>
        <w:rPr>
          <w:rFonts w:ascii="Arial" w:hAnsi="Arial"/>
          <w:b w:val="0"/>
        </w:rPr>
        <w:t>III. Menyemak shooting board untuk mengesahkan setiap shot yang dirancang telah ditembak.</w:t>
      </w:r>
    </w:p>
    <w:p>
      <w:r>
        <w:rPr>
          <w:rFonts w:ascii="Arial" w:hAnsi="Arial"/>
          <w:b w:val="0"/>
        </w:rPr>
        <w:t>IV. Menyemak DIT sheet untuk metadata teknikal dan status backup.</w:t>
      </w:r>
    </w:p>
    <w:p>
      <w:r>
        <w:rPr>
          <w:rFonts w:ascii="Arial" w:hAnsi="Arial"/>
          <w:b w:val="0"/>
        </w:rPr>
        <w:t>A. I, II, III, dan IV.</w:t>
      </w:r>
    </w:p>
    <w:p>
      <w:r>
        <w:rPr>
          <w:rFonts w:ascii="Arial" w:hAnsi="Arial"/>
          <w:b w:val="0"/>
        </w:rPr>
        <w:t>B. II, I, III, dan IV.</w:t>
      </w:r>
    </w:p>
    <w:p>
      <w:r>
        <w:rPr>
          <w:rFonts w:ascii="Arial" w:hAnsi="Arial"/>
          <w:b w:val="0"/>
        </w:rPr>
        <w:t>C. I, III, II, dan IV.</w:t>
      </w:r>
    </w:p>
    <w:p>
      <w:r>
        <w:rPr>
          <w:rFonts w:ascii="Arial" w:hAnsi="Arial"/>
          <w:b w:val="0"/>
        </w:rPr>
        <w:t>D. II, III, I, dan IV.</w:t>
      </w:r>
    </w:p>
    <w:p/>
    <w:p>
      <w:r>
        <w:rPr>
          <w:rFonts w:ascii="Arial" w:hAnsi="Arial"/>
          <w:b/>
        </w:rPr>
        <w:t>✅ 2. SOALAN TAHAP SEDERHANA — KONSTRUK PROSEDUR</w:t>
      </w:r>
    </w:p>
    <w:p>
      <w:r>
        <w:rPr>
          <w:rFonts w:ascii="Arial" w:hAnsi="Arial"/>
          <w:b w:val="0"/>
        </w:rPr>
        <w:t>Apakah tindakan yang perlu diambil oleh Editor apabila terdapat shot dalam shooting board yang tiada dalam footage yang diterima?</w:t>
      </w:r>
    </w:p>
    <w:p>
      <w:r>
        <w:rPr>
          <w:rFonts w:ascii="Arial" w:hAnsi="Arial"/>
          <w:b w:val="0"/>
        </w:rPr>
        <w:t>A. Mengabaikan kekurangan tersebut.</w:t>
      </w:r>
    </w:p>
    <w:p>
      <w:r>
        <w:rPr>
          <w:rFonts w:ascii="Arial" w:hAnsi="Arial"/>
          <w:b w:val="0"/>
        </w:rPr>
        <w:t>B. Merekod kekurangan dan memaklumkan Producer.</w:t>
      </w:r>
    </w:p>
    <w:p>
      <w:r>
        <w:rPr>
          <w:rFonts w:ascii="Arial" w:hAnsi="Arial"/>
          <w:b w:val="0"/>
        </w:rPr>
        <w:t>C. Mencipta shot baharu tanpa kebenaran.</w:t>
      </w:r>
    </w:p>
    <w:p>
      <w:r>
        <w:rPr>
          <w:rFonts w:ascii="Arial" w:hAnsi="Arial"/>
          <w:b w:val="0"/>
        </w:rPr>
        <w:t>D. Menghapuskan scene berkenaan daripada projek.</w:t>
      </w:r>
    </w:p>
    <w:p/>
    <w:p>
      <w:r>
        <w:rPr>
          <w:rFonts w:ascii="Arial" w:hAnsi="Arial"/>
          <w:b/>
        </w:rPr>
        <w:t>✅ 3. SOALAN TAHAP SEDERHANA — KONSTRUK FAKTA-TEORI</w:t>
      </w:r>
    </w:p>
    <w:p>
      <w:r>
        <w:rPr>
          <w:rFonts w:ascii="Arial" w:hAnsi="Arial"/>
          <w:b w:val="0"/>
        </w:rPr>
        <w:t>Apakah maklumat yang direkodkan dalam continuity sheet oleh Script Supervisor semasa penggambaran?</w:t>
      </w:r>
    </w:p>
    <w:p>
      <w:r>
        <w:rPr>
          <w:rFonts w:ascii="Arial" w:hAnsi="Arial"/>
          <w:b w:val="0"/>
        </w:rPr>
        <w:t>A. Nombor scene sahaja.</w:t>
      </w:r>
    </w:p>
    <w:p>
      <w:r>
        <w:rPr>
          <w:rFonts w:ascii="Arial" w:hAnsi="Arial"/>
          <w:b w:val="0"/>
        </w:rPr>
        <w:t>B. Nombor scene, nombor take, timecode dan status take.</w:t>
      </w:r>
    </w:p>
    <w:p>
      <w:r>
        <w:rPr>
          <w:rFonts w:ascii="Arial" w:hAnsi="Arial"/>
          <w:b w:val="0"/>
        </w:rPr>
        <w:t>C. Anggaran belanjawan produksi.</w:t>
      </w:r>
    </w:p>
    <w:p>
      <w:r>
        <w:rPr>
          <w:rFonts w:ascii="Arial" w:hAnsi="Arial"/>
          <w:b w:val="0"/>
        </w:rPr>
        <w:t>D. Jadual waktu penggambaran pelakon sahaja.</w:t>
      </w:r>
    </w:p>
    <w:p/>
    <w:p>
      <w:r>
        <w:rPr>
          <w:rFonts w:ascii="Arial" w:hAnsi="Arial"/>
          <w:b/>
        </w:rPr>
        <w:t>✅ 4. SOALAN TAHAP RENDAH — KONSTRUK FAKTA-TEORI</w:t>
      </w:r>
    </w:p>
    <w:p>
      <w:r>
        <w:rPr>
          <w:rFonts w:ascii="Arial" w:hAnsi="Arial"/>
          <w:b w:val="0"/>
        </w:rPr>
        <w:t>Apakah maksud status "Print" pada continuity sheet?</w:t>
      </w:r>
    </w:p>
    <w:p>
      <w:r>
        <w:rPr>
          <w:rFonts w:ascii="Arial" w:hAnsi="Arial"/>
          <w:b w:val="0"/>
        </w:rPr>
        <w:t>A. Take tersebut dipilih untuk diedit.</w:t>
      </w:r>
    </w:p>
    <w:p>
      <w:r>
        <w:rPr>
          <w:rFonts w:ascii="Arial" w:hAnsi="Arial"/>
          <w:b w:val="0"/>
        </w:rPr>
        <w:t>B. Take tersebut ditolak sepenuhnya.</w:t>
      </w:r>
    </w:p>
    <w:p>
      <w:r>
        <w:rPr>
          <w:rFonts w:ascii="Arial" w:hAnsi="Arial"/>
          <w:b w:val="0"/>
        </w:rPr>
        <w:t>C. Take tersebut belum ditembak.</w:t>
      </w:r>
    </w:p>
    <w:p>
      <w:r>
        <w:rPr>
          <w:rFonts w:ascii="Arial" w:hAnsi="Arial"/>
          <w:b w:val="0"/>
        </w:rPr>
        <w:t>D. Take tersebut memerlukan reshoot.</w:t>
      </w:r>
    </w:p>
    <w:p/>
    <w:p>
      <w:r>
        <w:rPr>
          <w:rFonts w:ascii="Arial" w:hAnsi="Arial"/>
          <w:b/>
        </w:rPr>
        <w:t>✅ 5. SOALAN TAHAP RENDAH — KONSTRUK SIKAP-KESELAMATAN-PERSEKITARAN</w:t>
      </w:r>
    </w:p>
    <w:p>
      <w:r>
        <w:rPr>
          <w:rFonts w:ascii="Arial" w:hAnsi="Arial"/>
          <w:b w:val="0"/>
        </w:rPr>
        <w:t>Apakah sikap yang perlu diamalkan oleh Editor semasa mengkaji semula cue sheet, continuity sheet dan shooting board?</w:t>
      </w:r>
    </w:p>
    <w:p>
      <w:r>
        <w:rPr>
          <w:rFonts w:ascii="Arial" w:hAnsi="Arial"/>
          <w:b w:val="0"/>
        </w:rPr>
        <w:t>A. Tergesa-gesa untuk menjimatkan masa.</w:t>
      </w:r>
    </w:p>
    <w:p>
      <w:r>
        <w:rPr>
          <w:rFonts w:ascii="Arial" w:hAnsi="Arial"/>
          <w:b w:val="0"/>
        </w:rPr>
        <w:t>B. Bergantung sepenuhnya kepada ingatan tanpa rujukan.</w:t>
      </w:r>
    </w:p>
    <w:p>
      <w:r>
        <w:rPr>
          <w:rFonts w:ascii="Arial" w:hAnsi="Arial"/>
          <w:b w:val="0"/>
        </w:rPr>
        <w:t>C. Berfikiran kreatif dan analitikal semasa semakan.</w:t>
      </w:r>
    </w:p>
    <w:p>
      <w:r>
        <w:rPr>
          <w:rFonts w:ascii="Arial" w:hAnsi="Arial"/>
          <w:b w:val="0"/>
        </w:rPr>
        <w:t>D. Mengabaikan catatan Script Supervisor.</w:t>
      </w:r>
    </w:p>
    <w:p/>
    <w:p>
      <w:r>
        <w:rPr>
          <w:rFonts w:ascii="Arial" w:hAnsi="Arial"/>
          <w:b/>
        </w:rPr>
        <w:t>Soalan WA2 — Convert recorded materials / footage</w:t>
      </w:r>
    </w:p>
    <w:p>
      <w:r>
        <w:rPr>
          <w:rFonts w:ascii="Arial" w:hAnsi="Arial"/>
          <w:b/>
        </w:rPr>
        <w:t>✅ 6. SOALAN TAHAP TINGGI — KONSTRUK PROSEDUR</w:t>
      </w:r>
    </w:p>
    <w:p>
      <w:r>
        <w:rPr>
          <w:rFonts w:ascii="Arial" w:hAnsi="Arial"/>
          <w:b w:val="0"/>
        </w:rPr>
        <w:t>Susun turutan langkah yang betul bagi Editor menentukan dan menukar format footage mengikut keperluan projek.</w:t>
      </w:r>
    </w:p>
    <w:p>
      <w:r>
        <w:rPr>
          <w:rFonts w:ascii="Arial" w:hAnsi="Arial"/>
          <w:b w:val="0"/>
        </w:rPr>
        <w:t>I. Mengenal pasti format sumber daripada kamera.</w:t>
      </w:r>
    </w:p>
    <w:p>
      <w:r>
        <w:rPr>
          <w:rFonts w:ascii="Arial" w:hAnsi="Arial"/>
          <w:b w:val="0"/>
        </w:rPr>
        <w:t>II. Membandingkan format sumber dengan format output projek yang ditetapkan pelanggan.</w:t>
      </w:r>
    </w:p>
    <w:p>
      <w:r>
        <w:rPr>
          <w:rFonts w:ascii="Arial" w:hAnsi="Arial"/>
          <w:b w:val="0"/>
        </w:rPr>
        <w:t>III. Menentukan sama ada up-conversion atau down-conversion diperlukan.</w:t>
      </w:r>
    </w:p>
    <w:p>
      <w:r>
        <w:rPr>
          <w:rFonts w:ascii="Arial" w:hAnsi="Arial"/>
          <w:b w:val="0"/>
        </w:rPr>
        <w:t>IV. Menukar (convert) footage kepada format editing yang dipilih.</w:t>
      </w:r>
    </w:p>
    <w:p>
      <w:r>
        <w:rPr>
          <w:rFonts w:ascii="Arial" w:hAnsi="Arial"/>
          <w:b w:val="0"/>
        </w:rPr>
        <w:t>A. I, II, III, dan IV.</w:t>
      </w:r>
    </w:p>
    <w:p>
      <w:r>
        <w:rPr>
          <w:rFonts w:ascii="Arial" w:hAnsi="Arial"/>
          <w:b w:val="0"/>
        </w:rPr>
        <w:t>B. II, I, III, dan IV.</w:t>
      </w:r>
    </w:p>
    <w:p>
      <w:r>
        <w:rPr>
          <w:rFonts w:ascii="Arial" w:hAnsi="Arial"/>
          <w:b w:val="0"/>
        </w:rPr>
        <w:t>C. I, III, II, dan IV.</w:t>
      </w:r>
    </w:p>
    <w:p>
      <w:r>
        <w:rPr>
          <w:rFonts w:ascii="Arial" w:hAnsi="Arial"/>
          <w:b w:val="0"/>
        </w:rPr>
        <w:t>D. III, I, II, dan IV.</w:t>
      </w:r>
    </w:p>
    <w:p/>
    <w:p>
      <w:r>
        <w:rPr>
          <w:rFonts w:ascii="Arial" w:hAnsi="Arial"/>
          <w:b/>
        </w:rPr>
        <w:t>✅ 7. SOALAN TAHAP SEDERHANA — KONSTRUK PROSEDUR</w:t>
      </w:r>
    </w:p>
    <w:p>
      <w:r>
        <w:rPr>
          <w:rFonts w:ascii="Arial" w:hAnsi="Arial"/>
          <w:b w:val="0"/>
        </w:rPr>
        <w:t>Mengapakah sesetengah studio menggunakan fail proxy beresolusi rendah semasa proses offline edit?</w:t>
      </w:r>
    </w:p>
    <w:p>
      <w:r>
        <w:rPr>
          <w:rFonts w:ascii="Arial" w:hAnsi="Arial"/>
          <w:b w:val="0"/>
        </w:rPr>
        <w:t>A. Untuk mengurangkan beban pemprosesan komputer supaya penyuntingan lebih lancar.</w:t>
      </w:r>
    </w:p>
    <w:p>
      <w:r>
        <w:rPr>
          <w:rFonts w:ascii="Arial" w:hAnsi="Arial"/>
          <w:b w:val="0"/>
        </w:rPr>
        <w:t>B. Untuk meningkatkan kualiti warna filem secara kekal.</w:t>
      </w:r>
    </w:p>
    <w:p>
      <w:r>
        <w:rPr>
          <w:rFonts w:ascii="Arial" w:hAnsi="Arial"/>
          <w:b w:val="0"/>
        </w:rPr>
        <w:t>C. Untuk menggantikan fail asal secara kekal.</w:t>
      </w:r>
    </w:p>
    <w:p>
      <w:r>
        <w:rPr>
          <w:rFonts w:ascii="Arial" w:hAnsi="Arial"/>
          <w:b w:val="0"/>
        </w:rPr>
        <w:t>D. Untuk mengelakkan keperluan proses online conform.</w:t>
      </w:r>
    </w:p>
    <w:p/>
    <w:p>
      <w:r>
        <w:rPr>
          <w:rFonts w:ascii="Arial" w:hAnsi="Arial"/>
          <w:b/>
        </w:rPr>
        <w:t>✅ 8. SOALAN TAHAP RENDAH — KONSTRUK PROSEDUR</w:t>
      </w:r>
    </w:p>
    <w:p>
      <w:r>
        <w:rPr>
          <w:rFonts w:ascii="Arial" w:hAnsi="Arial"/>
          <w:b w:val="0"/>
        </w:rPr>
        <w:t>Apakah tindakan yang perlu diambil Editor sebelum proses penukaran format apabila peralatan studio didapati tidak mencukupi untuk projek semasa?</w:t>
      </w:r>
    </w:p>
    <w:p>
      <w:r>
        <w:rPr>
          <w:rFonts w:ascii="Arial" w:hAnsi="Arial"/>
          <w:b w:val="0"/>
        </w:rPr>
        <w:t>A. Meneruskan kerja tanpa melaporkan kepada sesiapa.</w:t>
      </w:r>
    </w:p>
    <w:p>
      <w:r>
        <w:rPr>
          <w:rFonts w:ascii="Arial" w:hAnsi="Arial"/>
          <w:b w:val="0"/>
        </w:rPr>
        <w:t>B. Melaporkan keperluan upgrade kepada Producer/IT.</w:t>
      </w:r>
    </w:p>
    <w:p>
      <w:r>
        <w:rPr>
          <w:rFonts w:ascii="Arial" w:hAnsi="Arial"/>
          <w:b w:val="0"/>
        </w:rPr>
        <w:t>C. Menangguhkan keseluruhan projek tanpa sebab.</w:t>
      </w:r>
    </w:p>
    <w:p>
      <w:r>
        <w:rPr>
          <w:rFonts w:ascii="Arial" w:hAnsi="Arial"/>
          <w:b w:val="0"/>
        </w:rPr>
        <w:t>D. Menukar skrip produksi.</w:t>
      </w:r>
    </w:p>
    <w:p/>
    <w:p>
      <w:r>
        <w:rPr>
          <w:rFonts w:ascii="Arial" w:hAnsi="Arial"/>
          <w:b/>
        </w:rPr>
        <w:t>✅ 9. SOALAN TAHAP RENDAH — KONSTRUK FAKTA-TEORI</w:t>
      </w:r>
    </w:p>
    <w:p>
      <w:r>
        <w:rPr>
          <w:rFonts w:ascii="Arial" w:hAnsi="Arial"/>
          <w:b w:val="0"/>
        </w:rPr>
        <w:t>Apakah resolusi lazim bagi format HD (High Definition)?</w:t>
      </w:r>
    </w:p>
    <w:p>
      <w:r>
        <w:rPr>
          <w:rFonts w:ascii="Arial" w:hAnsi="Arial"/>
          <w:b w:val="0"/>
        </w:rPr>
        <w:t>A. 720×576.</w:t>
      </w:r>
    </w:p>
    <w:p>
      <w:r>
        <w:rPr>
          <w:rFonts w:ascii="Arial" w:hAnsi="Arial"/>
          <w:b w:val="0"/>
        </w:rPr>
        <w:t>B. 1920×1080.</w:t>
      </w:r>
    </w:p>
    <w:p>
      <w:r>
        <w:rPr>
          <w:rFonts w:ascii="Arial" w:hAnsi="Arial"/>
          <w:b w:val="0"/>
        </w:rPr>
        <w:t>C. 2048×1080.</w:t>
      </w:r>
    </w:p>
    <w:p>
      <w:r>
        <w:rPr>
          <w:rFonts w:ascii="Arial" w:hAnsi="Arial"/>
          <w:b w:val="0"/>
        </w:rPr>
        <w:t>D. 3840×2160.</w:t>
      </w:r>
    </w:p>
    <w:p/>
    <w:p>
      <w:r>
        <w:rPr>
          <w:rFonts w:ascii="Arial" w:hAnsi="Arial"/>
          <w:b/>
        </w:rPr>
        <w:t>✅ 10. SOALAN TAHAP RENDAH — KONSTRUK SIKAP-KESELAMATAN-PERSEKITARAN</w:t>
      </w:r>
    </w:p>
    <w:p>
      <w:r>
        <w:rPr>
          <w:rFonts w:ascii="Arial" w:hAnsi="Arial"/>
          <w:b w:val="0"/>
        </w:rPr>
        <w:t>Apakah sikap yang perlu diamalkan oleh Editor semasa melaksanakan proses penukaran format dan kawalan kualiti footage?</w:t>
      </w:r>
    </w:p>
    <w:p>
      <w:r>
        <w:rPr>
          <w:rFonts w:ascii="Arial" w:hAnsi="Arial"/>
          <w:b w:val="0"/>
        </w:rPr>
        <w:t>A. Cuai dan tergesa-gesa.</w:t>
      </w:r>
    </w:p>
    <w:p>
      <w:r>
        <w:rPr>
          <w:rFonts w:ascii="Arial" w:hAnsi="Arial"/>
          <w:b w:val="0"/>
        </w:rPr>
        <w:t>B. Teliti (meticulous) dalam kawalan kualiti.</w:t>
      </w:r>
    </w:p>
    <w:p>
      <w:r>
        <w:rPr>
          <w:rFonts w:ascii="Arial" w:hAnsi="Arial"/>
          <w:b w:val="0"/>
        </w:rPr>
        <w:t>C. Mengabaikan spesifikasi codec.</w:t>
      </w:r>
    </w:p>
    <w:p>
      <w:r>
        <w:rPr>
          <w:rFonts w:ascii="Arial" w:hAnsi="Arial"/>
          <w:b w:val="0"/>
        </w:rPr>
        <w:t>D. Menukar format tanpa menyemak keperluan projek.</w:t>
      </w:r>
    </w:p>
    <w:p/>
    <w:p>
      <w:r>
        <w:rPr>
          <w:rFonts w:ascii="Arial" w:hAnsi="Arial"/>
          <w:b/>
        </w:rPr>
        <w:t>Soalan WA3 — Perform digitising / capturing recorded materials</w:t>
      </w:r>
    </w:p>
    <w:p>
      <w:r>
        <w:rPr>
          <w:rFonts w:ascii="Arial" w:hAnsi="Arial"/>
          <w:b/>
        </w:rPr>
        <w:t>✅ 11. SOALAN TAHAP TINGGI — KONSTRUK PROSEDUR</w:t>
      </w:r>
    </w:p>
    <w:p>
      <w:r>
        <w:rPr>
          <w:rFonts w:ascii="Arial" w:hAnsi="Arial"/>
          <w:b w:val="0"/>
        </w:rPr>
        <w:t>Susun turutan langkah yang betul bagi Editor melaksanakan proses digitisasi/capturing bahan rakaman.</w:t>
      </w:r>
    </w:p>
    <w:p>
      <w:r>
        <w:rPr>
          <w:rFonts w:ascii="Arial" w:hAnsi="Arial"/>
          <w:b w:val="0"/>
        </w:rPr>
        <w:t>I. Mengesahkan komputer dan perisian bersesuaian dengan aplikasi editing.</w:t>
      </w:r>
    </w:p>
    <w:p>
      <w:r>
        <w:rPr>
          <w:rFonts w:ascii="Arial" w:hAnsi="Arial"/>
          <w:b w:val="0"/>
        </w:rPr>
        <w:t>II. Mengenal pasti jenis format material (tape atau tapeless) yang diterima.</w:t>
      </w:r>
    </w:p>
    <w:p>
      <w:r>
        <w:rPr>
          <w:rFonts w:ascii="Arial" w:hAnsi="Arial"/>
          <w:b w:val="0"/>
        </w:rPr>
        <w:t>III. Menjalankan proses pemindahan (capture/ingest) data mengikut jenis format material.</w:t>
      </w:r>
    </w:p>
    <w:p>
      <w:r>
        <w:rPr>
          <w:rFonts w:ascii="Arial" w:hAnsi="Arial"/>
          <w:b w:val="0"/>
        </w:rPr>
        <w:t>IV. Menghasilkan fail projek editing dan mengesahkan aspect ratio sebelum digitisasi selesai.</w:t>
      </w:r>
    </w:p>
    <w:p>
      <w:r>
        <w:rPr>
          <w:rFonts w:ascii="Arial" w:hAnsi="Arial"/>
          <w:b w:val="0"/>
        </w:rPr>
        <w:t>A. I, II, III, dan IV.</w:t>
      </w:r>
    </w:p>
    <w:p>
      <w:r>
        <w:rPr>
          <w:rFonts w:ascii="Arial" w:hAnsi="Arial"/>
          <w:b w:val="0"/>
        </w:rPr>
        <w:t>B. II, I, III, dan IV.</w:t>
      </w:r>
    </w:p>
    <w:p>
      <w:r>
        <w:rPr>
          <w:rFonts w:ascii="Arial" w:hAnsi="Arial"/>
          <w:b w:val="0"/>
        </w:rPr>
        <w:t>C. I, III, II, dan IV.</w:t>
      </w:r>
    </w:p>
    <w:p>
      <w:r>
        <w:rPr>
          <w:rFonts w:ascii="Arial" w:hAnsi="Arial"/>
          <w:b w:val="0"/>
        </w:rPr>
        <w:t>D. II, III, I, dan IV.</w:t>
      </w:r>
    </w:p>
    <w:p/>
    <w:p>
      <w:r>
        <w:rPr>
          <w:rFonts w:ascii="Arial" w:hAnsi="Arial"/>
          <w:b/>
        </w:rPr>
        <w:t>✅ 12. SOALAN TAHAP SEDERHANA — KONSTRUK PROSEDUR</w:t>
      </w:r>
    </w:p>
    <w:p>
      <w:r>
        <w:rPr>
          <w:rFonts w:ascii="Arial" w:hAnsi="Arial"/>
          <w:b w:val="0"/>
        </w:rPr>
        <w:t>Apakah perbezaan utama antara soft telecine dan hard telecine?</w:t>
      </w:r>
    </w:p>
    <w:p>
      <w:r>
        <w:rPr>
          <w:rFonts w:ascii="Arial" w:hAnsi="Arial"/>
          <w:b w:val="0"/>
        </w:rPr>
        <w:t>A. Soft telecine mengekalkan kadar bingkai asal dalam metadata, hard telecine membakar penukaran terus ke dalam fail.</w:t>
      </w:r>
    </w:p>
    <w:p>
      <w:r>
        <w:rPr>
          <w:rFonts w:ascii="Arial" w:hAnsi="Arial"/>
          <w:b w:val="0"/>
        </w:rPr>
        <w:t>B. Soft telecine hanya digunakan untuk audio, hard telecine untuk video.</w:t>
      </w:r>
    </w:p>
    <w:p>
      <w:r>
        <w:rPr>
          <w:rFonts w:ascii="Arial" w:hAnsi="Arial"/>
          <w:b w:val="0"/>
        </w:rPr>
        <w:t>C. Hard telecine lebih fleksibel berbanding soft telecine.</w:t>
      </w:r>
    </w:p>
    <w:p>
      <w:r>
        <w:rPr>
          <w:rFonts w:ascii="Arial" w:hAnsi="Arial"/>
          <w:b w:val="0"/>
        </w:rPr>
        <w:t>D. Soft telecine dan hard telecine adalah proses yang sama.</w:t>
      </w:r>
    </w:p>
    <w:p/>
    <w:p>
      <w:r>
        <w:rPr>
          <w:rFonts w:ascii="Arial" w:hAnsi="Arial"/>
          <w:b/>
        </w:rPr>
        <w:t>✅ 13. SOALAN TAHAP RENDAH — KONSTRUK PROSEDUR</w:t>
      </w:r>
    </w:p>
    <w:p>
      <w:r>
        <w:rPr>
          <w:rFonts w:ascii="Arial" w:hAnsi="Arial"/>
          <w:b w:val="0"/>
        </w:rPr>
        <w:t>Apakah tindakan Editor apabila menerima bahan rakaman dalam format tapeless seperti SDHC Card atau P2 Card?</w:t>
      </w:r>
    </w:p>
    <w:p>
      <w:r>
        <w:rPr>
          <w:rFonts w:ascii="Arial" w:hAnsi="Arial"/>
          <w:b w:val="0"/>
        </w:rPr>
        <w:t>A. Menyalin fail terus (ingest) tanpa proses capture masa nyata.</w:t>
      </w:r>
    </w:p>
    <w:p>
      <w:r>
        <w:rPr>
          <w:rFonts w:ascii="Arial" w:hAnsi="Arial"/>
          <w:b w:val="0"/>
        </w:rPr>
        <w:t>B. Menggunakan deck khusus untuk playback dan capture.</w:t>
      </w:r>
    </w:p>
    <w:p>
      <w:r>
        <w:rPr>
          <w:rFonts w:ascii="Arial" w:hAnsi="Arial"/>
          <w:b w:val="0"/>
        </w:rPr>
        <w:t>C. Mengimbas kad menggunakan film scanner.</w:t>
      </w:r>
    </w:p>
    <w:p>
      <w:r>
        <w:rPr>
          <w:rFonts w:ascii="Arial" w:hAnsi="Arial"/>
          <w:b w:val="0"/>
        </w:rPr>
        <w:t>D. Menukar kad kepada format tape terlebih dahulu.</w:t>
      </w:r>
    </w:p>
    <w:p/>
    <w:p>
      <w:r>
        <w:rPr>
          <w:rFonts w:ascii="Arial" w:hAnsi="Arial"/>
          <w:b/>
        </w:rPr>
        <w:t>✅ 14. SOALAN TAHAP RENDAH — KONSTRUK FAKTA-TEORI</w:t>
      </w:r>
    </w:p>
    <w:p>
      <w:r>
        <w:rPr>
          <w:rFonts w:ascii="Arial" w:hAnsi="Arial"/>
          <w:b w:val="0"/>
        </w:rPr>
        <w:t>Apakah maksud "down conversion daripada 4K ke HD"?</w:t>
      </w:r>
    </w:p>
    <w:p>
      <w:r>
        <w:rPr>
          <w:rFonts w:ascii="Arial" w:hAnsi="Arial"/>
          <w:b w:val="0"/>
        </w:rPr>
        <w:t>A. Meningkatkan resolusi sumber kepada 4K.</w:t>
      </w:r>
    </w:p>
    <w:p>
      <w:r>
        <w:rPr>
          <w:rFonts w:ascii="Arial" w:hAnsi="Arial"/>
          <w:b w:val="0"/>
        </w:rPr>
        <w:t>B. Mengurangkan resolusi sumber 4K kepada High Definition.</w:t>
      </w:r>
    </w:p>
    <w:p>
      <w:r>
        <w:rPr>
          <w:rFonts w:ascii="Arial" w:hAnsi="Arial"/>
          <w:b w:val="0"/>
        </w:rPr>
        <w:t>C. Menukar format audio kepada video.</w:t>
      </w:r>
    </w:p>
    <w:p>
      <w:r>
        <w:rPr>
          <w:rFonts w:ascii="Arial" w:hAnsi="Arial"/>
          <w:b w:val="0"/>
        </w:rPr>
        <w:t>D. Menukar aspect ratio kepada Cinemascope.</w:t>
      </w:r>
    </w:p>
    <w:p/>
    <w:p>
      <w:r>
        <w:rPr>
          <w:rFonts w:ascii="Arial" w:hAnsi="Arial"/>
          <w:b/>
        </w:rPr>
        <w:t>✅ 15. SOALAN TAHAP RENDAH — KONSTRUK SIKAP-KESELAMATAN-PERSEKITARAN</w:t>
      </w:r>
    </w:p>
    <w:p>
      <w:r>
        <w:rPr>
          <w:rFonts w:ascii="Arial" w:hAnsi="Arial"/>
          <w:b w:val="0"/>
        </w:rPr>
        <w:t>Apakah sikap yang perlu diamalkan oleh Editor semasa mengendalikan peralatan broadcast seperti Digital Betacam dan HD Cam?</w:t>
      </w:r>
    </w:p>
    <w:p>
      <w:r>
        <w:rPr>
          <w:rFonts w:ascii="Arial" w:hAnsi="Arial"/>
          <w:b w:val="0"/>
        </w:rPr>
        <w:t>A. Berhati-hati dan mematuhi kaedah pengendalian selamat.</w:t>
      </w:r>
    </w:p>
    <w:p>
      <w:r>
        <w:rPr>
          <w:rFonts w:ascii="Arial" w:hAnsi="Arial"/>
          <w:b w:val="0"/>
        </w:rPr>
        <w:t>B. Mengendalikan peralatan tanpa latihan.</w:t>
      </w:r>
    </w:p>
    <w:p>
      <w:r>
        <w:rPr>
          <w:rFonts w:ascii="Arial" w:hAnsi="Arial"/>
          <w:b w:val="0"/>
        </w:rPr>
        <w:t>C. Mengabaikan prosedur keselamatan untuk menjimatkan masa.</w:t>
      </w:r>
    </w:p>
    <w:p>
      <w:r>
        <w:rPr>
          <w:rFonts w:ascii="Arial" w:hAnsi="Arial"/>
          <w:b w:val="0"/>
        </w:rPr>
        <w:t>D. Membiarkan peralatan tanpa penyeliaan.</w:t>
      </w:r>
    </w:p>
    <w:p/>
    <w:p>
      <w:r>
        <w:rPr>
          <w:rFonts w:ascii="Arial" w:hAnsi="Arial"/>
          <w:b/>
        </w:rPr>
        <w:t>Soalan WA4 — Arrange scenes to respected bins</w:t>
      </w:r>
    </w:p>
    <w:p>
      <w:r>
        <w:rPr>
          <w:rFonts w:ascii="Arial" w:hAnsi="Arial"/>
          <w:b/>
        </w:rPr>
        <w:t>✅ 16. SOALAN TAHAP TINGGI — KONSTRUK PROSEDUR</w:t>
      </w:r>
    </w:p>
    <w:p>
      <w:r>
        <w:rPr>
          <w:rFonts w:ascii="Arial" w:hAnsi="Arial"/>
          <w:b w:val="0"/>
        </w:rPr>
        <w:t>Susun turutan langkah yang betul bagi Editor menyusun scene ke dalam bin yang berkaitan.</w:t>
      </w:r>
    </w:p>
    <w:p>
      <w:r>
        <w:rPr>
          <w:rFonts w:ascii="Arial" w:hAnsi="Arial"/>
          <w:b w:val="0"/>
        </w:rPr>
        <w:t>I. Mengenal pasti turutan scene mengikut skrip atau lokasi penggambaran.</w:t>
      </w:r>
    </w:p>
    <w:p>
      <w:r>
        <w:rPr>
          <w:rFonts w:ascii="Arial" w:hAnsi="Arial"/>
          <w:b w:val="0"/>
        </w:rPr>
        <w:t>II. Memilih hanya good take (rujuk WA1) untuk dimasukkan ke bin utama.</w:t>
      </w:r>
    </w:p>
    <w:p>
      <w:r>
        <w:rPr>
          <w:rFonts w:ascii="Arial" w:hAnsi="Arial"/>
          <w:b w:val="0"/>
        </w:rPr>
        <w:t>III. Mencipta bin dengan label yang konsisten mengikut konvensyen penamaan.</w:t>
      </w:r>
    </w:p>
    <w:p>
      <w:r>
        <w:rPr>
          <w:rFonts w:ascii="Arial" w:hAnsi="Arial"/>
          <w:b w:val="0"/>
        </w:rPr>
        <w:t>IV. Menyusun data filing dan membentangkan senarai bin kepada Producer.</w:t>
      </w:r>
    </w:p>
    <w:p>
      <w:r>
        <w:rPr>
          <w:rFonts w:ascii="Arial" w:hAnsi="Arial"/>
          <w:b w:val="0"/>
        </w:rPr>
        <w:t>A. I, II, III, dan IV.</w:t>
      </w:r>
    </w:p>
    <w:p>
      <w:r>
        <w:rPr>
          <w:rFonts w:ascii="Arial" w:hAnsi="Arial"/>
          <w:b w:val="0"/>
        </w:rPr>
        <w:t>B. II, I, III, dan IV.</w:t>
      </w:r>
    </w:p>
    <w:p>
      <w:r>
        <w:rPr>
          <w:rFonts w:ascii="Arial" w:hAnsi="Arial"/>
          <w:b w:val="0"/>
        </w:rPr>
        <w:t>C. I, III, II, dan IV.</w:t>
      </w:r>
    </w:p>
    <w:p>
      <w:r>
        <w:rPr>
          <w:rFonts w:ascii="Arial" w:hAnsi="Arial"/>
          <w:b w:val="0"/>
        </w:rPr>
        <w:t>D. III, I, II, dan IV.</w:t>
      </w:r>
    </w:p>
    <w:p/>
    <w:p>
      <w:r>
        <w:rPr>
          <w:rFonts w:ascii="Arial" w:hAnsi="Arial"/>
          <w:b/>
        </w:rPr>
        <w:t>✅ 17. SOALAN TAHAP SEDERHANA — KONSTRUK PROSEDUR</w:t>
      </w:r>
    </w:p>
    <w:p>
      <w:r>
        <w:rPr>
          <w:rFonts w:ascii="Arial" w:hAnsi="Arial"/>
          <w:b w:val="0"/>
        </w:rPr>
        <w:t>Apakah kaedah penyelarasan scene yang paling sesuai bagi produksi berskala besar di mana beberapa scene ditembak pada hari/lokasi yang sama walaupun tidak berturutan dalam naratif akhir?</w:t>
      </w:r>
    </w:p>
    <w:p>
      <w:r>
        <w:rPr>
          <w:rFonts w:ascii="Arial" w:hAnsi="Arial"/>
          <w:b w:val="0"/>
        </w:rPr>
        <w:t>A. Mengikut nombor scene skrip.</w:t>
      </w:r>
    </w:p>
    <w:p>
      <w:r>
        <w:rPr>
          <w:rFonts w:ascii="Arial" w:hAnsi="Arial"/>
          <w:b w:val="0"/>
        </w:rPr>
        <w:t>B. Mengikut lokasi/hari penggambaran.</w:t>
      </w:r>
    </w:p>
    <w:p>
      <w:r>
        <w:rPr>
          <w:rFonts w:ascii="Arial" w:hAnsi="Arial"/>
          <w:b w:val="0"/>
        </w:rPr>
        <w:t>C. Mengikut kategori kandungan sahaja.</w:t>
      </w:r>
    </w:p>
    <w:p>
      <w:r>
        <w:rPr>
          <w:rFonts w:ascii="Arial" w:hAnsi="Arial"/>
          <w:b w:val="0"/>
        </w:rPr>
        <w:t>D. Mengikut abjad nama pelakon.</w:t>
      </w:r>
    </w:p>
    <w:p/>
    <w:p>
      <w:r>
        <w:rPr>
          <w:rFonts w:ascii="Arial" w:hAnsi="Arial"/>
          <w:b/>
        </w:rPr>
        <w:t>✅ 18. SOALAN TAHAP SEDERHANA — KONSTRUK FAKTA-TEORI</w:t>
      </w:r>
    </w:p>
    <w:p>
      <w:r>
        <w:rPr>
          <w:rFonts w:ascii="Arial" w:hAnsi="Arial"/>
          <w:b w:val="0"/>
        </w:rPr>
        <w:t>Mengapakah pelabelan bin yang generik seperti "Bin 1" dan "Bin 2" dianggap amalan yang tidak baik?</w:t>
      </w:r>
    </w:p>
    <w:p>
      <w:r>
        <w:rPr>
          <w:rFonts w:ascii="Arial" w:hAnsi="Arial"/>
          <w:b w:val="0"/>
        </w:rPr>
        <w:t>A. Ia menyukarkan pengenalpastian kandungan bin dengan pantas.</w:t>
      </w:r>
    </w:p>
    <w:p>
      <w:r>
        <w:rPr>
          <w:rFonts w:ascii="Arial" w:hAnsi="Arial"/>
          <w:b w:val="0"/>
        </w:rPr>
        <w:t>B. Ia menjimatkan ruang storan komputer.</w:t>
      </w:r>
    </w:p>
    <w:p>
      <w:r>
        <w:rPr>
          <w:rFonts w:ascii="Arial" w:hAnsi="Arial"/>
          <w:b w:val="0"/>
        </w:rPr>
        <w:t>C. Ia mempercepatkan proses rendering.</w:t>
      </w:r>
    </w:p>
    <w:p>
      <w:r>
        <w:rPr>
          <w:rFonts w:ascii="Arial" w:hAnsi="Arial"/>
          <w:b w:val="0"/>
        </w:rPr>
        <w:t>D. Ia diwajibkan oleh semua perisian NLE.</w:t>
      </w:r>
    </w:p>
    <w:p/>
    <w:p>
      <w:r>
        <w:rPr>
          <w:rFonts w:ascii="Arial" w:hAnsi="Arial"/>
          <w:b/>
        </w:rPr>
        <w:t>✅ 19. SOALAN TAHAP RENDAH — KONSTRUK FAKTA-TEORI</w:t>
      </w:r>
    </w:p>
    <w:p>
      <w:r>
        <w:rPr>
          <w:rFonts w:ascii="Arial" w:hAnsi="Arial"/>
          <w:b w:val="0"/>
        </w:rPr>
        <w:t>Apakah fungsi bin dalam perisian NLE seperti Adobe Premiere Pro atau Avid Media Composer?</w:t>
      </w:r>
    </w:p>
    <w:p>
      <w:r>
        <w:rPr>
          <w:rFonts w:ascii="Arial" w:hAnsi="Arial"/>
          <w:b w:val="0"/>
        </w:rPr>
        <w:t>A. Merakam footage baharu secara terus.</w:t>
      </w:r>
    </w:p>
    <w:p>
      <w:r>
        <w:rPr>
          <w:rFonts w:ascii="Arial" w:hAnsi="Arial"/>
          <w:b w:val="0"/>
        </w:rPr>
        <w:t>B. Mengelola dan menyusun bahan media tanpa memindahkan lokasi fail sebenar.</w:t>
      </w:r>
    </w:p>
    <w:p>
      <w:r>
        <w:rPr>
          <w:rFonts w:ascii="Arial" w:hAnsi="Arial"/>
          <w:b w:val="0"/>
        </w:rPr>
        <w:t>C. Menukar format video kepada audio.</w:t>
      </w:r>
    </w:p>
    <w:p>
      <w:r>
        <w:rPr>
          <w:rFonts w:ascii="Arial" w:hAnsi="Arial"/>
          <w:b w:val="0"/>
        </w:rPr>
        <w:t>D. Menghasilkan sarikata secara automatik.</w:t>
      </w:r>
    </w:p>
    <w:p/>
    <w:p>
      <w:r>
        <w:rPr>
          <w:rFonts w:ascii="Arial" w:hAnsi="Arial"/>
          <w:b/>
        </w:rPr>
        <w:t>✅ 20. SOALAN TAHAP RENDAH — KONSTRUK SIKAP-KESELAMATAN-PERSEKITARAN</w:t>
      </w:r>
    </w:p>
    <w:p>
      <w:r>
        <w:rPr>
          <w:rFonts w:ascii="Arial" w:hAnsi="Arial"/>
          <w:b w:val="0"/>
        </w:rPr>
        <w:t>Apakah sikap yang perlu diamalkan oleh Editor semasa menyusun dan melabelkan bin projek?</w:t>
      </w:r>
    </w:p>
    <w:p>
      <w:r>
        <w:rPr>
          <w:rFonts w:ascii="Arial" w:hAnsi="Arial"/>
          <w:b w:val="0"/>
        </w:rPr>
        <w:t>A. Mengasingkan shot secara sembarangan tanpa label.</w:t>
      </w:r>
    </w:p>
    <w:p>
      <w:r>
        <w:rPr>
          <w:rFonts w:ascii="Arial" w:hAnsi="Arial"/>
          <w:b w:val="0"/>
        </w:rPr>
        <w:t>B. Melabel dan menyusun bin dengan kemas dan konsisten.</w:t>
      </w:r>
    </w:p>
    <w:p>
      <w:r>
        <w:rPr>
          <w:rFonts w:ascii="Arial" w:hAnsi="Arial"/>
          <w:b w:val="0"/>
        </w:rPr>
        <w:t>C. Menggunakan nama generik seperti "Bin 1" untuk semua bin.</w:t>
      </w:r>
    </w:p>
    <w:p>
      <w:r>
        <w:rPr>
          <w:rFonts w:ascii="Arial" w:hAnsi="Arial"/>
          <w:b w:val="0"/>
        </w:rPr>
        <w:t>D. Membiarkan bin tidak tersusun sehingga akhir projek.</w:t>
      </w:r>
    </w:p>
    <w:p/>
    <w:p>
      <w:r>
        <w:br w:type="page"/>
      </w:r>
    </w:p>
    <w:p>
      <w:r>
        <w:rPr>
          <w:rFonts w:ascii="Arial" w:hAnsi="Arial"/>
          <w:b/>
        </w:rPr>
        <w:t>BAHAGIAN B — SKEMA JAWAPAN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t>No</w:t>
            </w:r>
          </w:p>
        </w:tc>
        <w:tc>
          <w:tcPr>
            <w:tcW w:type="dxa" w:w="3024"/>
          </w:tcPr>
          <w:p>
            <w:r>
              <w:t>Jawapan</w:t>
            </w:r>
          </w:p>
        </w:tc>
        <w:tc>
          <w:tcPr>
            <w:tcW w:type="dxa" w:w="3024"/>
          </w:tcPr>
          <w:p>
            <w:r>
              <w:t>Rujukan</w:t>
            </w:r>
          </w:p>
        </w:tc>
      </w:tr>
      <w:tr>
        <w:tc>
          <w:tcPr>
            <w:tcW w:type="dxa" w:w="3024"/>
          </w:tcPr>
          <w:p>
            <w:r>
              <w:t>1</w:t>
            </w:r>
          </w:p>
        </w:tc>
        <w:tc>
          <w:tcPr>
            <w:tcW w:type="dxa" w:w="3024"/>
          </w:tcPr>
          <w:p>
            <w:r>
              <w:t>A</w:t>
            </w:r>
          </w:p>
        </w:tc>
        <w:tc>
          <w:tcPr>
            <w:tcW w:type="dxa" w:w="3024"/>
          </w:tcPr>
          <w:p>
            <w:r>
              <w:t>Nota C02-W01, Bab 1–4</w:t>
            </w:r>
          </w:p>
        </w:tc>
      </w:tr>
      <w:tr>
        <w:tc>
          <w:tcPr>
            <w:tcW w:type="dxa" w:w="3024"/>
          </w:tcPr>
          <w:p>
            <w:r>
              <w:t>2</w:t>
            </w:r>
          </w:p>
        </w:tc>
        <w:tc>
          <w:tcPr>
            <w:tcW w:type="dxa" w:w="3024"/>
          </w:tcPr>
          <w:p>
            <w:r>
              <w:t>B</w:t>
            </w:r>
          </w:p>
        </w:tc>
        <w:tc>
          <w:tcPr>
            <w:tcW w:type="dxa" w:w="3024"/>
          </w:tcPr>
          <w:p>
            <w:r>
              <w:t>Nota C02-W01, Bab 3</w:t>
            </w:r>
          </w:p>
        </w:tc>
      </w:tr>
      <w:tr>
        <w:tc>
          <w:tcPr>
            <w:tcW w:type="dxa" w:w="3024"/>
          </w:tcPr>
          <w:p>
            <w:r>
              <w:t>3</w:t>
            </w:r>
          </w:p>
        </w:tc>
        <w:tc>
          <w:tcPr>
            <w:tcW w:type="dxa" w:w="3024"/>
          </w:tcPr>
          <w:p>
            <w:r>
              <w:t>B</w:t>
            </w:r>
          </w:p>
        </w:tc>
        <w:tc>
          <w:tcPr>
            <w:tcW w:type="dxa" w:w="3024"/>
          </w:tcPr>
          <w:p>
            <w:r>
              <w:t>Nota C02-W01, Bab 2</w:t>
            </w:r>
          </w:p>
        </w:tc>
      </w:tr>
      <w:tr>
        <w:tc>
          <w:tcPr>
            <w:tcW w:type="dxa" w:w="3024"/>
          </w:tcPr>
          <w:p>
            <w:r>
              <w:t>4</w:t>
            </w:r>
          </w:p>
        </w:tc>
        <w:tc>
          <w:tcPr>
            <w:tcW w:type="dxa" w:w="3024"/>
          </w:tcPr>
          <w:p>
            <w:r>
              <w:t>A</w:t>
            </w:r>
          </w:p>
        </w:tc>
        <w:tc>
          <w:tcPr>
            <w:tcW w:type="dxa" w:w="3024"/>
          </w:tcPr>
          <w:p>
            <w:r>
              <w:t>Nota C02-W01, Bab 2</w:t>
            </w:r>
          </w:p>
        </w:tc>
      </w:tr>
      <w:tr>
        <w:tc>
          <w:tcPr>
            <w:tcW w:type="dxa" w:w="3024"/>
          </w:tcPr>
          <w:p>
            <w:r>
              <w:t>5</w:t>
            </w:r>
          </w:p>
        </w:tc>
        <w:tc>
          <w:tcPr>
            <w:tcW w:type="dxa" w:w="3024"/>
          </w:tcPr>
          <w:p>
            <w:r>
              <w:t>C</w:t>
            </w:r>
          </w:p>
        </w:tc>
        <w:tc>
          <w:tcPr>
            <w:tcW w:type="dxa" w:w="3024"/>
          </w:tcPr>
          <w:p>
            <w:r>
              <w:t>00-noss-extract.md §6.2 WA1 Attitude/Safety/Environmental</w:t>
            </w:r>
          </w:p>
        </w:tc>
      </w:tr>
      <w:tr>
        <w:tc>
          <w:tcPr>
            <w:tcW w:type="dxa" w:w="3024"/>
          </w:tcPr>
          <w:p>
            <w:r>
              <w:t>6</w:t>
            </w:r>
          </w:p>
        </w:tc>
        <w:tc>
          <w:tcPr>
            <w:tcW w:type="dxa" w:w="3024"/>
          </w:tcPr>
          <w:p>
            <w:r>
              <w:t>A</w:t>
            </w:r>
          </w:p>
        </w:tc>
        <w:tc>
          <w:tcPr>
            <w:tcW w:type="dxa" w:w="3024"/>
          </w:tcPr>
          <w:p>
            <w:r>
              <w:t>Nota C02-W02, Bab 1</w:t>
            </w:r>
          </w:p>
        </w:tc>
      </w:tr>
      <w:tr>
        <w:tc>
          <w:tcPr>
            <w:tcW w:type="dxa" w:w="3024"/>
          </w:tcPr>
          <w:p>
            <w:r>
              <w:t>7</w:t>
            </w:r>
          </w:p>
        </w:tc>
        <w:tc>
          <w:tcPr>
            <w:tcW w:type="dxa" w:w="3024"/>
          </w:tcPr>
          <w:p>
            <w:r>
              <w:t>A</w:t>
            </w:r>
          </w:p>
        </w:tc>
        <w:tc>
          <w:tcPr>
            <w:tcW w:type="dxa" w:w="3024"/>
          </w:tcPr>
          <w:p>
            <w:r>
              <w:t>Nota C02-W02, Bab 1</w:t>
            </w:r>
          </w:p>
        </w:tc>
      </w:tr>
      <w:tr>
        <w:tc>
          <w:tcPr>
            <w:tcW w:type="dxa" w:w="3024"/>
          </w:tcPr>
          <w:p>
            <w:r>
              <w:t>8</w:t>
            </w:r>
          </w:p>
        </w:tc>
        <w:tc>
          <w:tcPr>
            <w:tcW w:type="dxa" w:w="3024"/>
          </w:tcPr>
          <w:p>
            <w:r>
              <w:t>B</w:t>
            </w:r>
          </w:p>
        </w:tc>
        <w:tc>
          <w:tcPr>
            <w:tcW w:type="dxa" w:w="3024"/>
          </w:tcPr>
          <w:p>
            <w:r>
              <w:t>Nota C02-W02, Bab 2</w:t>
            </w:r>
          </w:p>
        </w:tc>
      </w:tr>
      <w:tr>
        <w:tc>
          <w:tcPr>
            <w:tcW w:type="dxa" w:w="3024"/>
          </w:tcPr>
          <w:p>
            <w:r>
              <w:t>9</w:t>
            </w:r>
          </w:p>
        </w:tc>
        <w:tc>
          <w:tcPr>
            <w:tcW w:type="dxa" w:w="3024"/>
          </w:tcPr>
          <w:p>
            <w:r>
              <w:t>B</w:t>
            </w:r>
          </w:p>
        </w:tc>
        <w:tc>
          <w:tcPr>
            <w:tcW w:type="dxa" w:w="3024"/>
          </w:tcPr>
          <w:p>
            <w:r>
              <w:t>Nota C02-W02, Bab 1</w:t>
            </w:r>
          </w:p>
        </w:tc>
      </w:tr>
      <w:tr>
        <w:tc>
          <w:tcPr>
            <w:tcW w:type="dxa" w:w="3024"/>
          </w:tcPr>
          <w:p>
            <w:r>
              <w:t>10</w:t>
            </w:r>
          </w:p>
        </w:tc>
        <w:tc>
          <w:tcPr>
            <w:tcW w:type="dxa" w:w="3024"/>
          </w:tcPr>
          <w:p>
            <w:r>
              <w:t>B</w:t>
            </w:r>
          </w:p>
        </w:tc>
        <w:tc>
          <w:tcPr>
            <w:tcW w:type="dxa" w:w="3024"/>
          </w:tcPr>
          <w:p>
            <w:r>
              <w:t>00-noss-extract.md §6.2 WA2 Attitude/Safety/Environmental</w:t>
            </w:r>
          </w:p>
        </w:tc>
      </w:tr>
      <w:tr>
        <w:tc>
          <w:tcPr>
            <w:tcW w:type="dxa" w:w="3024"/>
          </w:tcPr>
          <w:p>
            <w:r>
              <w:t>11</w:t>
            </w:r>
          </w:p>
        </w:tc>
        <w:tc>
          <w:tcPr>
            <w:tcW w:type="dxa" w:w="3024"/>
          </w:tcPr>
          <w:p>
            <w:r>
              <w:t>A</w:t>
            </w:r>
          </w:p>
        </w:tc>
        <w:tc>
          <w:tcPr>
            <w:tcW w:type="dxa" w:w="3024"/>
          </w:tcPr>
          <w:p>
            <w:r>
              <w:t>Nota C02-W03, Bab 3–6</w:t>
            </w:r>
          </w:p>
        </w:tc>
      </w:tr>
      <w:tr>
        <w:tc>
          <w:tcPr>
            <w:tcW w:type="dxa" w:w="3024"/>
          </w:tcPr>
          <w:p>
            <w:r>
              <w:t>12</w:t>
            </w:r>
          </w:p>
        </w:tc>
        <w:tc>
          <w:tcPr>
            <w:tcW w:type="dxa" w:w="3024"/>
          </w:tcPr>
          <w:p>
            <w:r>
              <w:t>A</w:t>
            </w:r>
          </w:p>
        </w:tc>
        <w:tc>
          <w:tcPr>
            <w:tcW w:type="dxa" w:w="3024"/>
          </w:tcPr>
          <w:p>
            <w:r>
              <w:t>Nota C02-W03, Bab 2</w:t>
            </w:r>
          </w:p>
        </w:tc>
      </w:tr>
      <w:tr>
        <w:tc>
          <w:tcPr>
            <w:tcW w:type="dxa" w:w="3024"/>
          </w:tcPr>
          <w:p>
            <w:r>
              <w:t>13</w:t>
            </w:r>
          </w:p>
        </w:tc>
        <w:tc>
          <w:tcPr>
            <w:tcW w:type="dxa" w:w="3024"/>
          </w:tcPr>
          <w:p>
            <w:r>
              <w:t>A</w:t>
            </w:r>
          </w:p>
        </w:tc>
        <w:tc>
          <w:tcPr>
            <w:tcW w:type="dxa" w:w="3024"/>
          </w:tcPr>
          <w:p>
            <w:r>
              <w:t>Nota C02-W03, Bab 4</w:t>
            </w:r>
          </w:p>
        </w:tc>
      </w:tr>
      <w:tr>
        <w:tc>
          <w:tcPr>
            <w:tcW w:type="dxa" w:w="3024"/>
          </w:tcPr>
          <w:p>
            <w:r>
              <w:t>14</w:t>
            </w:r>
          </w:p>
        </w:tc>
        <w:tc>
          <w:tcPr>
            <w:tcW w:type="dxa" w:w="3024"/>
          </w:tcPr>
          <w:p>
            <w:r>
              <w:t>B</w:t>
            </w:r>
          </w:p>
        </w:tc>
        <w:tc>
          <w:tcPr>
            <w:tcW w:type="dxa" w:w="3024"/>
          </w:tcPr>
          <w:p>
            <w:r>
              <w:t>Nota C02-W03, Bab 5</w:t>
            </w:r>
          </w:p>
        </w:tc>
      </w:tr>
      <w:tr>
        <w:tc>
          <w:tcPr>
            <w:tcW w:type="dxa" w:w="3024"/>
          </w:tcPr>
          <w:p>
            <w:r>
              <w:t>15</w:t>
            </w:r>
          </w:p>
        </w:tc>
        <w:tc>
          <w:tcPr>
            <w:tcW w:type="dxa" w:w="3024"/>
          </w:tcPr>
          <w:p>
            <w:r>
              <w:t>A</w:t>
            </w:r>
          </w:p>
        </w:tc>
        <w:tc>
          <w:tcPr>
            <w:tcW w:type="dxa" w:w="3024"/>
          </w:tcPr>
          <w:p>
            <w:r>
              <w:t>00-noss-extract.md §6.2 WA3 Attitude/Safety/Environmental</w:t>
            </w:r>
          </w:p>
        </w:tc>
      </w:tr>
      <w:tr>
        <w:tc>
          <w:tcPr>
            <w:tcW w:type="dxa" w:w="3024"/>
          </w:tcPr>
          <w:p>
            <w:r>
              <w:t>16</w:t>
            </w:r>
          </w:p>
        </w:tc>
        <w:tc>
          <w:tcPr>
            <w:tcW w:type="dxa" w:w="3024"/>
          </w:tcPr>
          <w:p>
            <w:r>
              <w:t>A</w:t>
            </w:r>
          </w:p>
        </w:tc>
        <w:tc>
          <w:tcPr>
            <w:tcW w:type="dxa" w:w="3024"/>
          </w:tcPr>
          <w:p>
            <w:r>
              <w:t>Nota C02-W04, Bab 1–3</w:t>
            </w:r>
          </w:p>
        </w:tc>
      </w:tr>
      <w:tr>
        <w:tc>
          <w:tcPr>
            <w:tcW w:type="dxa" w:w="3024"/>
          </w:tcPr>
          <w:p>
            <w:r>
              <w:t>17</w:t>
            </w:r>
          </w:p>
        </w:tc>
        <w:tc>
          <w:tcPr>
            <w:tcW w:type="dxa" w:w="3024"/>
          </w:tcPr>
          <w:p>
            <w:r>
              <w:t>B</w:t>
            </w:r>
          </w:p>
        </w:tc>
        <w:tc>
          <w:tcPr>
            <w:tcW w:type="dxa" w:w="3024"/>
          </w:tcPr>
          <w:p>
            <w:r>
              <w:t>Nota C02-W04, Bab 2</w:t>
            </w:r>
          </w:p>
        </w:tc>
      </w:tr>
      <w:tr>
        <w:tc>
          <w:tcPr>
            <w:tcW w:type="dxa" w:w="3024"/>
          </w:tcPr>
          <w:p>
            <w:r>
              <w:t>18</w:t>
            </w:r>
          </w:p>
        </w:tc>
        <w:tc>
          <w:tcPr>
            <w:tcW w:type="dxa" w:w="3024"/>
          </w:tcPr>
          <w:p>
            <w:r>
              <w:t>A</w:t>
            </w:r>
          </w:p>
        </w:tc>
        <w:tc>
          <w:tcPr>
            <w:tcW w:type="dxa" w:w="3024"/>
          </w:tcPr>
          <w:p>
            <w:r>
              <w:t>Nota C02-W04, Bab 3</w:t>
            </w:r>
          </w:p>
        </w:tc>
      </w:tr>
      <w:tr>
        <w:tc>
          <w:tcPr>
            <w:tcW w:type="dxa" w:w="3024"/>
          </w:tcPr>
          <w:p>
            <w:r>
              <w:t>19</w:t>
            </w:r>
          </w:p>
        </w:tc>
        <w:tc>
          <w:tcPr>
            <w:tcW w:type="dxa" w:w="3024"/>
          </w:tcPr>
          <w:p>
            <w:r>
              <w:t>B</w:t>
            </w:r>
          </w:p>
        </w:tc>
        <w:tc>
          <w:tcPr>
            <w:tcW w:type="dxa" w:w="3024"/>
          </w:tcPr>
          <w:p>
            <w:r>
              <w:t>Nota C02-W04, Bab 1</w:t>
            </w:r>
          </w:p>
        </w:tc>
      </w:tr>
      <w:tr>
        <w:tc>
          <w:tcPr>
            <w:tcW w:type="dxa" w:w="3024"/>
          </w:tcPr>
          <w:p>
            <w:r>
              <w:t>20</w:t>
            </w:r>
          </w:p>
        </w:tc>
        <w:tc>
          <w:tcPr>
            <w:tcW w:type="dxa" w:w="3024"/>
          </w:tcPr>
          <w:p>
            <w:r>
              <w:t>B</w:t>
            </w:r>
          </w:p>
        </w:tc>
        <w:tc>
          <w:tcPr>
            <w:tcW w:type="dxa" w:w="3024"/>
          </w:tcPr>
          <w:p>
            <w:r>
              <w:t>00-noss-extract.md §6.2 WA4 Attitude/Safety/Environmental</w:t>
            </w:r>
          </w:p>
        </w:tc>
      </w:tr>
    </w:tbl>
    <w:p/>
    <w:p>
      <w:r>
        <w:rPr>
          <w:rFonts w:ascii="Arial" w:hAnsi="Arial"/>
          <w:b/>
        </w:rPr>
        <w:t>BAHAGIAN C — SEMAKAN JSU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c>
          <w:tcPr>
            <w:tcW w:type="dxa" w:w="1134"/>
          </w:tcPr>
          <w:p>
            <w:r>
              <w:t>WA</w:t>
            </w:r>
          </w:p>
        </w:tc>
        <w:tc>
          <w:tcPr>
            <w:tcW w:type="dxa" w:w="1134"/>
          </w:tcPr>
          <w:p>
            <w:r>
              <w:t>Bil. Soalan</w:t>
            </w:r>
          </w:p>
        </w:tc>
        <w:tc>
          <w:tcPr>
            <w:tcW w:type="dxa" w:w="1134"/>
          </w:tcPr>
          <w:p>
            <w:r>
              <w:t>Rendah</w:t>
            </w:r>
          </w:p>
        </w:tc>
        <w:tc>
          <w:tcPr>
            <w:tcW w:type="dxa" w:w="1134"/>
          </w:tcPr>
          <w:p>
            <w:r>
              <w:t>Sederhana</w:t>
            </w:r>
          </w:p>
        </w:tc>
        <w:tc>
          <w:tcPr>
            <w:tcW w:type="dxa" w:w="1134"/>
          </w:tcPr>
          <w:p>
            <w:r>
              <w:t>Tinggi</w:t>
            </w:r>
          </w:p>
        </w:tc>
        <w:tc>
          <w:tcPr>
            <w:tcW w:type="dxa" w:w="1134"/>
          </w:tcPr>
          <w:p>
            <w:r>
              <w:t>Prosedur</w:t>
            </w:r>
          </w:p>
        </w:tc>
        <w:tc>
          <w:tcPr>
            <w:tcW w:type="dxa" w:w="1134"/>
          </w:tcPr>
          <w:p>
            <w:r>
              <w:t>Fakta/Teori</w:t>
            </w:r>
          </w:p>
        </w:tc>
        <w:tc>
          <w:tcPr>
            <w:tcW w:type="dxa" w:w="1134"/>
          </w:tcPr>
          <w:p>
            <w:r>
              <w:t>Sikap/Kesel./Persek.</w:t>
            </w:r>
          </w:p>
        </w:tc>
      </w:tr>
      <w:tr>
        <w:tc>
          <w:tcPr>
            <w:tcW w:type="dxa" w:w="1134"/>
          </w:tcPr>
          <w:p>
            <w:r>
              <w:t>**JUMLAH**</w:t>
            </w:r>
          </w:p>
        </w:tc>
        <w:tc>
          <w:tcPr>
            <w:tcW w:type="dxa" w:w="1134"/>
          </w:tcPr>
          <w:p>
            <w:r>
              <w:t>**20**</w:t>
            </w:r>
          </w:p>
        </w:tc>
        <w:tc>
          <w:tcPr>
            <w:tcW w:type="dxa" w:w="1134"/>
          </w:tcPr>
          <w:p>
            <w:r>
              <w:t>**10**</w:t>
            </w:r>
          </w:p>
        </w:tc>
        <w:tc>
          <w:tcPr>
            <w:tcW w:type="dxa" w:w="1134"/>
          </w:tcPr>
          <w:p>
            <w:r>
              <w:t>**6**</w:t>
            </w:r>
          </w:p>
        </w:tc>
        <w:tc>
          <w:tcPr>
            <w:tcW w:type="dxa" w:w="1134"/>
          </w:tcPr>
          <w:p>
            <w:r>
              <w:t>**4**</w:t>
            </w:r>
          </w:p>
        </w:tc>
        <w:tc>
          <w:tcPr>
            <w:tcW w:type="dxa" w:w="1134"/>
          </w:tcPr>
          <w:p>
            <w:r>
              <w:t>**10**</w:t>
            </w:r>
          </w:p>
        </w:tc>
        <w:tc>
          <w:tcPr>
            <w:tcW w:type="dxa" w:w="1134"/>
          </w:tcPr>
          <w:p>
            <w:r>
              <w:t>**6**</w:t>
            </w:r>
          </w:p>
        </w:tc>
        <w:tc>
          <w:tcPr>
            <w:tcW w:type="dxa" w:w="1134"/>
          </w:tcPr>
          <w:p>
            <w:r>
              <w:t>**4**</w:t>
            </w:r>
          </w:p>
        </w:tc>
      </w:tr>
    </w:tbl>
    <w:sectPr w:rsidR="00452262" w:rsidRPr="000843E1">
      <w:pgSz w:w="11906" w:h="16838"/>
      <w:pgMar w:top="1417" w:right="1417" w:bottom="1417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C6B9F"/>
    <w:multiLevelType w:val="hybridMultilevel"/>
    <w:tmpl w:val="EE9A0EEC"/>
    <w:lvl w:ilvl="0" w:tplc="4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2E3D89"/>
    <w:multiLevelType w:val="hybridMultilevel"/>
    <w:tmpl w:val="C5D62F30"/>
    <w:lvl w:ilvl="0" w:tplc="4409000F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080" w:hanging="360"/>
      </w:pPr>
    </w:lvl>
    <w:lvl w:ilvl="2" w:tplc="4409001B" w:tentative="1">
      <w:start w:val="1"/>
      <w:numFmt w:val="lowerRoman"/>
      <w:lvlText w:val="%3."/>
      <w:lvlJc w:val="right"/>
      <w:pPr>
        <w:ind w:left="1800" w:hanging="180"/>
      </w:pPr>
    </w:lvl>
    <w:lvl w:ilvl="3" w:tplc="4409000F" w:tentative="1">
      <w:start w:val="1"/>
      <w:numFmt w:val="decimal"/>
      <w:lvlText w:val="%4."/>
      <w:lvlJc w:val="left"/>
      <w:pPr>
        <w:ind w:left="2520" w:hanging="360"/>
      </w:pPr>
    </w:lvl>
    <w:lvl w:ilvl="4" w:tplc="44090019" w:tentative="1">
      <w:start w:val="1"/>
      <w:numFmt w:val="lowerLetter"/>
      <w:lvlText w:val="%5."/>
      <w:lvlJc w:val="left"/>
      <w:pPr>
        <w:ind w:left="3240" w:hanging="360"/>
      </w:pPr>
    </w:lvl>
    <w:lvl w:ilvl="5" w:tplc="4409001B" w:tentative="1">
      <w:start w:val="1"/>
      <w:numFmt w:val="lowerRoman"/>
      <w:lvlText w:val="%6."/>
      <w:lvlJc w:val="right"/>
      <w:pPr>
        <w:ind w:left="3960" w:hanging="180"/>
      </w:pPr>
    </w:lvl>
    <w:lvl w:ilvl="6" w:tplc="4409000F" w:tentative="1">
      <w:start w:val="1"/>
      <w:numFmt w:val="decimal"/>
      <w:lvlText w:val="%7."/>
      <w:lvlJc w:val="left"/>
      <w:pPr>
        <w:ind w:left="4680" w:hanging="360"/>
      </w:pPr>
    </w:lvl>
    <w:lvl w:ilvl="7" w:tplc="44090019" w:tentative="1">
      <w:start w:val="1"/>
      <w:numFmt w:val="lowerLetter"/>
      <w:lvlText w:val="%8."/>
      <w:lvlJc w:val="left"/>
      <w:pPr>
        <w:ind w:left="5400" w:hanging="360"/>
      </w:pPr>
    </w:lvl>
    <w:lvl w:ilvl="8" w:tplc="4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5961D8A"/>
    <w:multiLevelType w:val="hybridMultilevel"/>
    <w:tmpl w:val="87A2D55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522DF5"/>
    <w:multiLevelType w:val="hybridMultilevel"/>
    <w:tmpl w:val="AB52E31E"/>
    <w:lvl w:ilvl="0" w:tplc="44090013">
      <w:start w:val="1"/>
      <w:numFmt w:val="upperRoman"/>
      <w:lvlText w:val="%1."/>
      <w:lvlJc w:val="righ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963232"/>
    <w:multiLevelType w:val="hybridMultilevel"/>
    <w:tmpl w:val="05107DDE"/>
    <w:lvl w:ilvl="0" w:tplc="4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12724D"/>
    <w:multiLevelType w:val="hybridMultilevel"/>
    <w:tmpl w:val="895E4D54"/>
    <w:lvl w:ilvl="0" w:tplc="44090015">
      <w:start w:val="1"/>
      <w:numFmt w:val="upperLetter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76A66BA"/>
    <w:multiLevelType w:val="hybridMultilevel"/>
    <w:tmpl w:val="94144698"/>
    <w:lvl w:ilvl="0" w:tplc="A9E2CF0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AA3F12"/>
    <w:multiLevelType w:val="multilevel"/>
    <w:tmpl w:val="9F7829CE"/>
    <w:lvl w:ilvl="0">
      <w:start w:val="1"/>
      <w:numFmt w:val="decimal"/>
      <w:lvlText w:val="%1."/>
      <w:lvlJc w:val="left"/>
      <w:pPr>
        <w:ind w:left="648" w:hanging="648"/>
      </w:pPr>
    </w:lvl>
    <w:lvl w:ilvl="1">
      <w:start w:val="1"/>
      <w:numFmt w:val="lowerLetter"/>
      <w:lvlText w:val="%2)"/>
      <w:lvlJc w:val="left"/>
      <w:pPr>
        <w:ind w:left="1152" w:hanging="576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C9D3A2F"/>
    <w:multiLevelType w:val="hybridMultilevel"/>
    <w:tmpl w:val="C820ECD6"/>
    <w:lvl w:ilvl="0" w:tplc="44090015">
      <w:start w:val="1"/>
      <w:numFmt w:val="upperLetter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DE82FE1"/>
    <w:multiLevelType w:val="hybridMultilevel"/>
    <w:tmpl w:val="18CCAE08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2900476">
    <w:abstractNumId w:val="7"/>
  </w:num>
  <w:num w:numId="2" w16cid:durableId="1348797422">
    <w:abstractNumId w:val="9"/>
  </w:num>
  <w:num w:numId="3" w16cid:durableId="1200507999">
    <w:abstractNumId w:val="3"/>
  </w:num>
  <w:num w:numId="4" w16cid:durableId="621764392">
    <w:abstractNumId w:val="6"/>
  </w:num>
  <w:num w:numId="5" w16cid:durableId="888150816">
    <w:abstractNumId w:val="5"/>
  </w:num>
  <w:num w:numId="6" w16cid:durableId="126439235">
    <w:abstractNumId w:val="4"/>
  </w:num>
  <w:num w:numId="7" w16cid:durableId="316148218">
    <w:abstractNumId w:val="1"/>
  </w:num>
  <w:num w:numId="8" w16cid:durableId="566037019">
    <w:abstractNumId w:val="8"/>
  </w:num>
  <w:num w:numId="9" w16cid:durableId="43994983">
    <w:abstractNumId w:val="0"/>
  </w:num>
  <w:num w:numId="10" w16cid:durableId="4815088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2C2D"/>
    <w:rsid w:val="000436BB"/>
    <w:rsid w:val="00043EFE"/>
    <w:rsid w:val="000547DC"/>
    <w:rsid w:val="000843E1"/>
    <w:rsid w:val="00106901"/>
    <w:rsid w:val="00135E65"/>
    <w:rsid w:val="001433A9"/>
    <w:rsid w:val="002202EB"/>
    <w:rsid w:val="00242E61"/>
    <w:rsid w:val="002864B9"/>
    <w:rsid w:val="00314751"/>
    <w:rsid w:val="00341FFE"/>
    <w:rsid w:val="003629CC"/>
    <w:rsid w:val="003F58B1"/>
    <w:rsid w:val="0043725B"/>
    <w:rsid w:val="00452262"/>
    <w:rsid w:val="00501252"/>
    <w:rsid w:val="006641C9"/>
    <w:rsid w:val="00674239"/>
    <w:rsid w:val="006D14D0"/>
    <w:rsid w:val="006E12C4"/>
    <w:rsid w:val="00740E57"/>
    <w:rsid w:val="007439A2"/>
    <w:rsid w:val="00760FCF"/>
    <w:rsid w:val="007B3F5A"/>
    <w:rsid w:val="00840D4A"/>
    <w:rsid w:val="0085084E"/>
    <w:rsid w:val="00862ED5"/>
    <w:rsid w:val="008E0355"/>
    <w:rsid w:val="00937D2F"/>
    <w:rsid w:val="009633E4"/>
    <w:rsid w:val="009B3B3D"/>
    <w:rsid w:val="009E6254"/>
    <w:rsid w:val="00A65B2E"/>
    <w:rsid w:val="00A765C8"/>
    <w:rsid w:val="00A9578A"/>
    <w:rsid w:val="00AB7760"/>
    <w:rsid w:val="00BC2FF8"/>
    <w:rsid w:val="00C4199F"/>
    <w:rsid w:val="00CA7E06"/>
    <w:rsid w:val="00CB3E82"/>
    <w:rsid w:val="00D0327E"/>
    <w:rsid w:val="00D036C1"/>
    <w:rsid w:val="00D52888"/>
    <w:rsid w:val="00DD7C78"/>
    <w:rsid w:val="00DF4185"/>
    <w:rsid w:val="00E42C2D"/>
    <w:rsid w:val="00EF486A"/>
    <w:rsid w:val="00F33F6B"/>
    <w:rsid w:val="00F44B46"/>
    <w:rsid w:val="00F56158"/>
    <w:rsid w:val="00F95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737DB8"/>
  <w15:docId w15:val="{EB43EB41-79E4-4BA7-B5F4-F6F586DC9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fi-FI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33A9"/>
    <w:pPr>
      <w:suppressAutoHyphens/>
    </w:pPr>
    <w:rPr>
      <w:lang w:val="en-US" w:eastAsia="ar-SA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Footer">
    <w:name w:val="footer"/>
    <w:basedOn w:val="Normal"/>
    <w:link w:val="FooterChar"/>
    <w:uiPriority w:val="99"/>
    <w:rsid w:val="00E16CB7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16CB7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Header">
    <w:name w:val="header"/>
    <w:basedOn w:val="Normal"/>
    <w:link w:val="HeaderChar"/>
    <w:rsid w:val="00E16CB7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E16CB7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ListParagraph">
    <w:name w:val="List Paragraph"/>
    <w:basedOn w:val="Normal"/>
    <w:uiPriority w:val="34"/>
    <w:qFormat/>
    <w:rsid w:val="00E16CB7"/>
    <w:pPr>
      <w:ind w:left="720"/>
    </w:pPr>
  </w:style>
  <w:style w:type="table" w:styleId="TableGrid">
    <w:name w:val="Table Grid"/>
    <w:basedOn w:val="TableNormal"/>
    <w:uiPriority w:val="39"/>
    <w:rsid w:val="00973191"/>
    <w:rPr>
      <w:rFonts w:eastAsiaTheme="minorEastAsia"/>
      <w:lang w:val="en-MY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71E1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1E1C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7B3F5A"/>
    <w:pPr>
      <w:suppressAutoHyphens w:val="0"/>
      <w:spacing w:before="100" w:beforeAutospacing="1" w:after="100" w:afterAutospacing="1"/>
    </w:pPr>
    <w:rPr>
      <w:lang w:val="en-MY" w:eastAsia="zh-CN"/>
    </w:rPr>
  </w:style>
  <w:style w:type="character" w:styleId="Strong">
    <w:name w:val="Strong"/>
    <w:basedOn w:val="DefaultParagraphFont"/>
    <w:uiPriority w:val="22"/>
    <w:qFormat/>
    <w:rsid w:val="007B3F5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744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0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86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1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00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7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0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02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5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2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95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85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1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1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B+v+2gm+LZEid1u8DYwrC65iGA==">CgMxLjA4AHIhMUY4MGhjN0VKZHBKSDZVS3lHdG1BZ0trby1ielFKRWtj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9</Pages>
  <Words>507</Words>
  <Characters>2896</Characters>
  <Application>Microsoft Office Word</Application>
  <DocSecurity>0</DocSecurity>
  <Lines>24</Lines>
  <Paragraphs>6</Paragraphs>
  <ScaleCrop>false</ScaleCrop>
  <Company/>
  <LinksUpToDate>false</LinksUpToDate>
  <CharactersWithSpaces>3397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Kiwi Tan Kee Voon</cp:lastModifiedBy>
  <cp:revision>38</cp:revision>
  <dcterms:created xsi:type="dcterms:W3CDTF">2024-10-10T12:47:00Z</dcterms:created>
  <dcterms:modified xsi:type="dcterms:W3CDTF">2026-02-12T09:14:00Z</dcterms:modified>
</cp:coreProperties>
</file>