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Z-009-2:2015 CA01 — COMMUNICATION APPLICATION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