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3"/>
        <w:tblW w:w="96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5"/>
        <w:gridCol w:w="3686"/>
        <w:gridCol w:w="2268"/>
        <w:gridCol w:w="660"/>
      </w:tblGrid>
      <w:tr w14:paraId="3197C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30" w:hRule="atLeast"/>
          <w:tblHeader/>
        </w:trPr>
        <w:tc>
          <w:tcPr>
            <w:tcW w:w="3085" w:type="dxa"/>
            <w:tcBorders>
              <w:top w:val="single" w:color="auto" w:sz="4" w:space="0"/>
              <w:left w:val="single" w:color="auto" w:sz="4" w:space="0"/>
              <w:bottom w:val="single" w:color="000000" w:sz="4" w:space="0"/>
            </w:tcBorders>
            <w:shd w:val="clear" w:color="auto" w:fill="D9D9D9"/>
            <w:tcMar>
              <w:top w:w="57" w:type="dxa"/>
              <w:left w:w="57" w:type="dxa"/>
              <w:bottom w:w="57" w:type="dxa"/>
              <w:right w:w="57" w:type="dxa"/>
            </w:tcMar>
          </w:tcPr>
          <w:p w14:paraId="4D6DA440">
            <w:pPr>
              <w:snapToGrid w:val="0"/>
              <w:spacing w:line="360" w:lineRule="auto"/>
              <w:rPr>
                <w:rFonts w:ascii="Arial" w:hAnsi="Arial" w:cs="Arial"/>
                <w:sz w:val="20"/>
                <w:lang w:val="ms-MY"/>
              </w:rPr>
            </w:pPr>
            <w:bookmarkStart w:id="0" w:name="_GoBack"/>
            <w:bookmarkEnd w:id="0"/>
          </w:p>
          <w:p w14:paraId="02430624">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shd w:val="clear" w:color="auto" w:fill="D9D9D9"/>
            <w:tcMar>
              <w:top w:w="57" w:type="dxa"/>
              <w:left w:w="57" w:type="dxa"/>
              <w:bottom w:w="57" w:type="dxa"/>
              <w:right w:w="57" w:type="dxa"/>
            </w:tcMar>
          </w:tcPr>
          <w:p w14:paraId="604F5337">
            <w:pPr>
              <w:rPr>
                <w:rFonts w:ascii="Arial" w:hAnsi="Arial" w:cs="Arial"/>
                <w:sz w:val="20"/>
                <w:lang w:val="ms-MY"/>
              </w:rPr>
            </w:pPr>
            <w:r>
              <w:rPr>
                <w:rFonts w:ascii="Arial" w:hAnsi="Arial" w:cs="Arial"/>
                <w:b/>
                <w:color w:val="000000"/>
                <w:sz w:val="20"/>
              </w:rPr>
              <w:pict>
                <v:shape id="_x0000_s2050" o:spid="_x0000_s2050"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7F27EDB7">
                        <w:pPr>
                          <w:rPr>
                            <w:rFonts w:ascii="Arial" w:hAnsi="Arial" w:cs="Arial"/>
                            <w:b/>
                            <w:bCs/>
                            <w:highlight w:val="yellow"/>
                            <w:lang w:val="fi-FI"/>
                          </w:rPr>
                        </w:pPr>
                        <w:r>
                          <w:rPr>
                            <w:rFonts w:ascii="Arial" w:hAnsi="Arial" w:cs="Arial"/>
                            <w:b/>
                            <w:bCs/>
                            <w:highlight w:val="yellow"/>
                            <w:lang w:val="fi-FI"/>
                          </w:rPr>
                          <w:t>FURNIWEB MANUFACTURING SDN BHD</w:t>
                        </w:r>
                      </w:p>
                      <w:p w14:paraId="1E591B5E">
                        <w:pPr>
                          <w:rPr>
                            <w:rFonts w:ascii="Arial" w:hAnsi="Arial" w:cs="Arial"/>
                            <w:b/>
                            <w:bCs/>
                            <w:highlight w:val="yellow"/>
                            <w:lang w:val="fi-FI"/>
                          </w:rPr>
                        </w:pPr>
                        <w:r>
                          <w:rPr>
                            <w:rFonts w:ascii="Arial" w:hAnsi="Arial" w:cs="Arial"/>
                            <w:b/>
                            <w:bCs/>
                            <w:highlight w:val="yellow"/>
                            <w:lang w:val="fi-FI"/>
                          </w:rPr>
                          <w:t>Lot 1883, Jalan KPB 9, Kg. Bharu Balakong, 43300</w:t>
                        </w:r>
                      </w:p>
                      <w:p w14:paraId="5B7B9D91">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39D772BA">
                        <w:pPr>
                          <w:rPr>
                            <w:rFonts w:ascii="Arial" w:hAnsi="Arial" w:cs="Arial"/>
                            <w:b/>
                            <w:bCs/>
                            <w:lang w:val="fi-FI"/>
                          </w:rPr>
                        </w:pPr>
                        <w:r>
                          <w:rPr>
                            <w:rFonts w:ascii="Arial" w:hAnsi="Arial" w:cs="Arial"/>
                            <w:b/>
                            <w:bCs/>
                            <w:highlight w:val="yellow"/>
                            <w:lang w:val="fi-FI"/>
                          </w:rPr>
                          <w:t>Malaysia.</w:t>
                        </w:r>
                      </w:p>
                      <w:p w14:paraId="19591D1E">
                        <w:pPr>
                          <w:rPr>
                            <w:rFonts w:ascii="Arial" w:hAnsi="Arial" w:cs="Arial"/>
                            <w:b/>
                            <w:bCs/>
                            <w:lang w:val="fi-FI"/>
                          </w:rPr>
                        </w:pPr>
                      </w:p>
                      <w:p w14:paraId="0ABECFAF">
                        <w:pPr>
                          <w:rPr>
                            <w:rFonts w:ascii="Arial" w:hAnsi="Arial" w:cs="Arial"/>
                            <w:b/>
                            <w:bCs/>
                            <w:lang w:val="fi-FI"/>
                          </w:rPr>
                        </w:pPr>
                      </w:p>
                      <w:p w14:paraId="55322080">
                        <w:pPr>
                          <w:rPr>
                            <w:rFonts w:ascii="Arial" w:hAnsi="Arial" w:cs="Arial"/>
                            <w:b/>
                            <w:bCs/>
                            <w:sz w:val="36"/>
                            <w:szCs w:val="36"/>
                            <w:lang w:val="fi-FI"/>
                          </w:rPr>
                        </w:pPr>
                        <w:r>
                          <w:rPr>
                            <w:rFonts w:ascii="Arial" w:hAnsi="Arial" w:cs="Arial"/>
                            <w:b/>
                            <w:bCs/>
                            <w:sz w:val="36"/>
                            <w:szCs w:val="36"/>
                            <w:lang w:val="fi-FI"/>
                          </w:rPr>
                          <w:t>NOTA PEMBELAJARAN</w:t>
                        </w:r>
                      </w:p>
                      <w:p w14:paraId="6BEECAF3">
                        <w:pPr>
                          <w:rPr>
                            <w:rFonts w:ascii="Arial" w:hAnsi="Arial" w:cs="Arial"/>
                            <w:sz w:val="28"/>
                            <w:szCs w:val="28"/>
                            <w:lang w:val="fi-FI"/>
                          </w:rPr>
                        </w:pPr>
                        <w:r>
                          <w:rPr>
                            <w:rFonts w:ascii="Arial" w:hAnsi="Arial" w:cs="Arial"/>
                            <w:sz w:val="28"/>
                            <w:szCs w:val="28"/>
                            <w:lang w:val="fi-FI"/>
                          </w:rPr>
                          <w:t>(Learning Note)</w:t>
                        </w:r>
                      </w:p>
                      <w:p w14:paraId="7F15A39D">
                        <w:pPr>
                          <w:rPr>
                            <w:rFonts w:ascii="Arial" w:hAnsi="Arial" w:cs="Arial"/>
                            <w:b/>
                            <w:bCs/>
                            <w:i/>
                            <w:lang w:val="nl-NL"/>
                          </w:rPr>
                        </w:pPr>
                      </w:p>
                    </w:txbxContent>
                  </v:textbox>
                </v:shape>
              </w:pict>
            </w:r>
          </w:p>
          <w:p w14:paraId="5E385167">
            <w:pPr>
              <w:spacing w:line="360" w:lineRule="auto"/>
              <w:rPr>
                <w:rFonts w:ascii="Arial" w:hAnsi="Arial" w:cs="Arial"/>
                <w:sz w:val="20"/>
                <w:lang w:val="ms-MY"/>
              </w:rPr>
            </w:pPr>
          </w:p>
        </w:tc>
      </w:tr>
      <w:tr w14:paraId="011AE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1"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26B5F6F1">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4BE7F9AC">
            <w:r>
              <w:rPr>
                <w:rFonts w:ascii="Arial" w:hAnsi="Arial" w:cs="Arial"/>
                <w:color w:val="000000"/>
                <w:sz w:val="20"/>
              </w:rPr>
              <w:t>IT-072-3:2012 VIDEO / FILM (EDITING)</w:t>
            </w:r>
          </w:p>
        </w:tc>
      </w:tr>
      <w:tr w14:paraId="4C022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03F6C80">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20FF11CA">
            <w:r>
              <w:rPr>
                <w:rFonts w:ascii="Arial" w:hAnsi="Arial" w:cs="Arial"/>
                <w:color w:val="000000"/>
                <w:sz w:val="20"/>
              </w:rPr>
              <w:t>3</w:t>
            </w:r>
          </w:p>
        </w:tc>
      </w:tr>
      <w:tr w14:paraId="5D7B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9"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8F19BC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2A6F2502">
            <w:r>
              <w:rPr>
                <w:rFonts w:ascii="Arial" w:hAnsi="Arial" w:cs="Arial"/>
                <w:color w:val="000000"/>
                <w:sz w:val="20"/>
              </w:rPr>
              <w:t>IT-072-3:2012-C01 / VISUAL EDITING PROJECT ANALYSIS</w:t>
            </w:r>
          </w:p>
        </w:tc>
      </w:tr>
      <w:tr w14:paraId="6689B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753230E2">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218A4D7B">
            <w:pPr>
              <w:numPr>
                <w:ilvl w:val="0"/>
                <w:numId w:val="1"/>
              </w:numPr>
              <w:suppressAutoHyphens/>
              <w:spacing w:after="40" w:line="360" w:lineRule="auto"/>
              <w:contextualSpacing/>
              <w:rPr>
                <w:rFonts w:ascii="Arial" w:hAnsi="Arial" w:cs="Arial"/>
                <w:b/>
                <w:bCs/>
                <w:lang w:val="ms-MY" w:eastAsia="ar-SA"/>
              </w:rPr>
            </w:pPr>
            <w:r>
              <w:rPr>
                <w:rFonts w:ascii="Arial" w:hAnsi="Arial" w:cs="Arial"/>
                <w:b w:val="0"/>
                <w:color w:val="000000"/>
                <w:sz w:val="20"/>
              </w:rPr>
              <w:t>W01 / Analyse visual editing project script</w:t>
            </w:r>
          </w:p>
          <w:p w14:paraId="27D3998A">
            <w:pPr>
              <w:spacing w:after="40"/>
            </w:pPr>
            <w:r>
              <w:rPr>
                <w:rFonts w:ascii="Arial" w:hAnsi="Arial" w:cs="Arial"/>
                <w:b/>
                <w:color w:val="000000"/>
                <w:sz w:val="20"/>
              </w:rPr>
              <w:t>W02 / Analyse visual editing project concept</w:t>
            </w:r>
          </w:p>
          <w:p w14:paraId="4C3D9B1F">
            <w:pPr>
              <w:spacing w:after="40"/>
            </w:pPr>
            <w:r>
              <w:rPr>
                <w:rFonts w:ascii="Arial" w:hAnsi="Arial" w:cs="Arial"/>
                <w:b w:val="0"/>
                <w:color w:val="000000"/>
                <w:sz w:val="20"/>
              </w:rPr>
              <w:t>W03 / Classify visual editing format and source</w:t>
            </w:r>
          </w:p>
          <w:p w14:paraId="5E2C3000">
            <w:pPr>
              <w:spacing w:after="40"/>
            </w:pPr>
            <w:r>
              <w:rPr>
                <w:rFonts w:ascii="Arial" w:hAnsi="Arial" w:cs="Arial"/>
                <w:b w:val="0"/>
                <w:color w:val="000000"/>
                <w:sz w:val="20"/>
              </w:rPr>
              <w:t>W04 / Preview footage</w:t>
            </w:r>
          </w:p>
          <w:p w14:paraId="0B0F6D13">
            <w:pPr>
              <w:spacing w:after="40"/>
            </w:pPr>
            <w:r>
              <w:rPr>
                <w:rFonts w:ascii="Arial" w:hAnsi="Arial" w:cs="Arial"/>
                <w:b w:val="0"/>
                <w:color w:val="000000"/>
                <w:sz w:val="20"/>
              </w:rPr>
              <w:t>W05 / Produce project workflow</w:t>
            </w:r>
          </w:p>
        </w:tc>
      </w:tr>
      <w:tr w14:paraId="60F35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5" w:hRule="atLeast"/>
        </w:trPr>
        <w:tc>
          <w:tcPr>
            <w:tcW w:w="3085" w:type="dxa"/>
            <w:tcBorders>
              <w:top w:val="single" w:color="000000" w:sz="4" w:space="0"/>
              <w:left w:val="single" w:color="auto" w:sz="4" w:space="0"/>
              <w:bottom w:val="single" w:color="auto" w:sz="4" w:space="0"/>
            </w:tcBorders>
            <w:tcMar>
              <w:top w:w="57" w:type="dxa"/>
              <w:left w:w="57" w:type="dxa"/>
              <w:bottom w:w="57" w:type="dxa"/>
              <w:right w:w="57" w:type="dxa"/>
            </w:tcMar>
            <w:vAlign w:val="center"/>
          </w:tcPr>
          <w:p w14:paraId="4CDC360E">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tcMar>
              <w:top w:w="57" w:type="dxa"/>
              <w:left w:w="57" w:type="dxa"/>
              <w:bottom w:w="57" w:type="dxa"/>
              <w:right w:w="57" w:type="dxa"/>
            </w:tcMar>
            <w:vAlign w:val="center"/>
          </w:tcPr>
          <w:p w14:paraId="7FAA2CDB">
            <w:r>
              <w:rPr>
                <w:rFonts w:ascii="Arial" w:hAnsi="Arial" w:cs="Arial"/>
                <w:color w:val="000000"/>
                <w:sz w:val="20"/>
              </w:rPr>
              <w:t>IT-072-3:2012-C01/NP(2/5)</w:t>
            </w:r>
          </w:p>
        </w:tc>
        <w:tc>
          <w:tcPr>
            <w:tcW w:w="2268"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056679D9">
            <w:r>
              <w:rPr>
                <w:rFonts w:ascii="Arial" w:hAnsi="Arial" w:cs="Arial"/>
                <w:color w:val="000000"/>
                <w:sz w:val="20"/>
              </w:rPr>
              <w:t>Muka Surat/Page:</w:t>
            </w:r>
            <w:r>
              <w:rPr>
                <w:rFonts w:ascii="Arial" w:hAnsi="Arial" w:cs="Arial"/>
                <w:color w:val="000000"/>
                <w:sz w:val="20"/>
              </w:rPr>
              <w:br w:type="textWrapping"/>
            </w:r>
            <w:r>
              <w:rPr>
                <w:rFonts w:ascii="Arial" w:hAnsi="Arial" w:cs="Arial"/>
                <w:color w:val="000000"/>
                <w:sz w:val="20"/>
              </w:rPr>
              <w:t>Drpd/ Of::</w:t>
            </w:r>
          </w:p>
        </w:tc>
        <w:tc>
          <w:tcPr>
            <w:tcW w:w="660"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4ACCBE5F">
            <w:pPr>
              <w:rPr>
                <w:rFonts w:hint="default"/>
                <w:lang w:val="en-US"/>
              </w:rPr>
            </w:pPr>
            <w:r>
              <w:rPr>
                <w:rFonts w:ascii="Arial" w:hAnsi="Arial" w:cs="Arial"/>
                <w:color w:val="000000"/>
                <w:sz w:val="20"/>
              </w:rPr>
              <w:t>1</w:t>
            </w:r>
            <w:r>
              <w:rPr>
                <w:rFonts w:ascii="Arial" w:hAnsi="Arial" w:cs="Arial"/>
                <w:color w:val="000000"/>
                <w:sz w:val="20"/>
              </w:rPr>
              <w:br w:type="textWrapping"/>
            </w:r>
            <w:r>
              <w:rPr>
                <w:rFonts w:ascii="Arial" w:hAnsi="Arial" w:cs="Arial"/>
                <w:color w:val="000000"/>
                <w:sz w:val="20"/>
                <w:lang w:val="en-US"/>
              </w:rPr>
              <w:t>24</w:t>
            </w:r>
          </w:p>
        </w:tc>
      </w:tr>
    </w:tbl>
    <w:p w14:paraId="5C41E421">
      <w:pPr>
        <w:spacing w:before="120" w:after="120" w:line="276" w:lineRule="auto"/>
        <w:jc w:val="left"/>
      </w:pPr>
      <w:r>
        <w:rPr>
          <w:rFonts w:ascii="Arial" w:hAnsi="Arial" w:cs="Arial"/>
          <w:b/>
          <w:color w:val="000000"/>
          <w:sz w:val="22"/>
        </w:rPr>
        <w:t>TAJUK:</w:t>
      </w:r>
    </w:p>
    <w:p w14:paraId="48B5380E">
      <w:pPr>
        <w:spacing w:after="120" w:line="276" w:lineRule="auto"/>
        <w:jc w:val="left"/>
      </w:pPr>
      <w:r>
        <w:rPr>
          <w:rFonts w:ascii="Arial" w:hAnsi="Arial" w:cs="Arial"/>
          <w:color w:val="000000"/>
          <w:sz w:val="22"/>
        </w:rPr>
        <w:t>Menganalisis Konsep Projek Penyuntingan Visual (Analysing the Visual Editing Project Concept)</w:t>
      </w:r>
    </w:p>
    <w:p w14:paraId="3B58E6DC"/>
    <w:p w14:paraId="2A244060">
      <w:pPr>
        <w:spacing w:before="120" w:after="120" w:line="276" w:lineRule="auto"/>
        <w:jc w:val="left"/>
      </w:pPr>
      <w:r>
        <w:rPr>
          <w:rFonts w:ascii="Arial" w:hAnsi="Arial" w:cs="Arial"/>
          <w:b/>
          <w:color w:val="000000"/>
          <w:sz w:val="22"/>
        </w:rPr>
        <w:t>TUJUAN:</w:t>
      </w:r>
    </w:p>
    <w:p w14:paraId="6D422E1C">
      <w:pPr>
        <w:spacing w:after="120" w:line="276" w:lineRule="auto"/>
        <w:jc w:val="left"/>
      </w:pPr>
      <w:r>
        <w:rPr>
          <w:rFonts w:ascii="Arial" w:hAnsi="Arial" w:cs="Arial"/>
          <w:color w:val="000000"/>
          <w:sz w:val="22"/>
        </w:rPr>
        <w:t>Nota Pembelajaran ini bertujuan untuk membimbing Bakat memahami dan menguasai secara mendalam proses menganalisis konsep kreatif sesebuah projek penyuntingan visual, merangkumi tujuh bidang pengetahuan berkaitan CoCU: kategori genre (Bab 1), pecahan jenis/sub-genre (Bab 2), kategori tema (Bab 3), elemen visual effect atau VFX (Bab 4), kategori sound effect (Bab 5), jenis background music (Bab 6), dan teknik editing dalam konteks arahan kreatif (Bab 7). Setiap bab disusun dengan objektif pembelajaran, pengenalan konsep, definisi istilah EN–BM, sub-topik teknikal lengkap dengan jadual perbandingan dan contoh studio sebenar, prosedur langkah demi langkah, kesilapan biasa dan cara mengelaknya, senarai semak kualiti, serta kajian kes ringkas — supaya Bakat bukan sahaja mengenal pasti elemen kreatif tersebut secara teori, tetapi juga mampu menterjemahkannya kepada keputusan editing yang konkrit dan boleh dipertahankan kepada Director/Producer. Selepas melalui nota ini, Bakat akan berupaya untuk:</w:t>
      </w:r>
    </w:p>
    <w:p w14:paraId="4569F0F1">
      <w:pPr>
        <w:pStyle w:val="15"/>
        <w:spacing w:after="40" w:line="276" w:lineRule="auto"/>
        <w:ind w:left="357" w:hanging="357"/>
        <w:jc w:val="left"/>
      </w:pPr>
      <w:r>
        <w:rPr>
          <w:rFonts w:ascii="Arial" w:hAnsi="Arial" w:cs="Arial"/>
          <w:color w:val="000000"/>
          <w:sz w:val="22"/>
        </w:rPr>
        <w:t>• Menentukan jenis genre projek mengikut skrip.</w:t>
      </w:r>
    </w:p>
    <w:p w14:paraId="5B7572EF">
      <w:pPr>
        <w:pStyle w:val="15"/>
        <w:spacing w:after="40" w:line="276" w:lineRule="auto"/>
        <w:ind w:left="357" w:hanging="357"/>
        <w:jc w:val="left"/>
      </w:pPr>
      <w:r>
        <w:rPr>
          <w:rFonts w:ascii="Arial" w:hAnsi="Arial" w:cs="Arial"/>
          <w:color w:val="000000"/>
          <w:sz w:val="22"/>
        </w:rPr>
        <w:t>• Menentukan tema projek mengikut skrip.</w:t>
      </w:r>
    </w:p>
    <w:p w14:paraId="5381CCAE">
      <w:pPr>
        <w:pStyle w:val="15"/>
        <w:spacing w:after="40" w:line="276" w:lineRule="auto"/>
        <w:ind w:left="357" w:hanging="357"/>
        <w:jc w:val="left"/>
      </w:pPr>
      <w:r>
        <w:rPr>
          <w:rFonts w:ascii="Arial" w:hAnsi="Arial" w:cs="Arial"/>
          <w:color w:val="000000"/>
          <w:sz w:val="22"/>
        </w:rPr>
        <w:t>• Menilai konsep visual effect mengikut arahan kreatif (creative direction).</w:t>
      </w:r>
    </w:p>
    <w:p w14:paraId="2B94DB76">
      <w:pPr>
        <w:pStyle w:val="15"/>
        <w:spacing w:after="40" w:line="276" w:lineRule="auto"/>
        <w:ind w:left="357" w:hanging="357"/>
        <w:jc w:val="left"/>
      </w:pPr>
      <w:r>
        <w:rPr>
          <w:rFonts w:ascii="Arial" w:hAnsi="Arial" w:cs="Arial"/>
          <w:color w:val="000000"/>
          <w:sz w:val="22"/>
        </w:rPr>
        <w:t>• Menentukan elemen visual effect, sound effect, dan background music mengikut arahan kreatif.</w:t>
      </w:r>
    </w:p>
    <w:p w14:paraId="24CC4E9C">
      <w:pPr>
        <w:pStyle w:val="15"/>
        <w:spacing w:after="40" w:line="276" w:lineRule="auto"/>
        <w:ind w:left="357" w:hanging="357"/>
        <w:jc w:val="left"/>
      </w:pPr>
      <w:r>
        <w:rPr>
          <w:rFonts w:ascii="Arial" w:hAnsi="Arial" w:cs="Arial"/>
          <w:color w:val="000000"/>
          <w:sz w:val="22"/>
        </w:rPr>
        <w:t>• Menentukan teknik editing mengikut arahan kreatif.</w:t>
      </w:r>
    </w:p>
    <w:p w14:paraId="43714AEC"/>
    <w:p w14:paraId="4EDB4A86">
      <w:pPr>
        <w:spacing w:before="120" w:after="120" w:line="276" w:lineRule="auto"/>
        <w:jc w:val="left"/>
      </w:pPr>
      <w:r>
        <w:rPr>
          <w:rFonts w:ascii="Arial" w:hAnsi="Arial" w:cs="Arial"/>
          <w:b/>
          <w:color w:val="000000"/>
          <w:sz w:val="22"/>
        </w:rPr>
        <w:t>PENERANGAN:</w:t>
      </w:r>
    </w:p>
    <w:p w14:paraId="1925A85A">
      <w:pPr>
        <w:spacing w:before="120" w:after="120" w:line="276" w:lineRule="auto"/>
        <w:jc w:val="left"/>
      </w:pPr>
      <w:r>
        <w:rPr>
          <w:rFonts w:ascii="Arial" w:hAnsi="Arial" w:cs="Arial"/>
          <w:b/>
          <w:color w:val="000000"/>
          <w:sz w:val="24"/>
        </w:rPr>
        <w:t>Bab 1: Category of Genre</w:t>
      </w:r>
    </w:p>
    <w:p w14:paraId="1A7E11D6">
      <w:pPr>
        <w:spacing w:before="120" w:after="120" w:line="276" w:lineRule="auto"/>
        <w:jc w:val="left"/>
      </w:pPr>
      <w:r>
        <w:rPr>
          <w:rFonts w:ascii="Arial" w:hAnsi="Arial" w:cs="Arial"/>
          <w:b/>
          <w:color w:val="000000"/>
          <w:sz w:val="22"/>
        </w:rPr>
        <w:t>Objektif Pembelajaran</w:t>
      </w:r>
    </w:p>
    <w:p w14:paraId="5BEC9247">
      <w:pPr>
        <w:spacing w:after="120" w:line="276" w:lineRule="auto"/>
        <w:jc w:val="left"/>
      </w:pPr>
      <w:r>
        <w:rPr>
          <w:rFonts w:ascii="Arial" w:hAnsi="Arial" w:cs="Arial"/>
          <w:color w:val="000000"/>
          <w:sz w:val="22"/>
        </w:rPr>
        <w:t>Selepas mempelajari topik ini, pelatih dapat:</w:t>
      </w:r>
    </w:p>
    <w:p w14:paraId="5C559BAE">
      <w:pPr>
        <w:pStyle w:val="15"/>
        <w:spacing w:after="40" w:line="276" w:lineRule="auto"/>
        <w:ind w:left="357" w:hanging="357"/>
        <w:jc w:val="left"/>
      </w:pPr>
      <w:r>
        <w:rPr>
          <w:rFonts w:ascii="Arial" w:hAnsi="Arial" w:cs="Arial"/>
          <w:color w:val="000000"/>
          <w:sz w:val="22"/>
        </w:rPr>
        <w:t>• Mengenal pasti 20 kategori genre utama daripada skrip projek mengikut CoCU.</w:t>
      </w:r>
    </w:p>
    <w:p w14:paraId="2BDE5856">
      <w:pPr>
        <w:pStyle w:val="15"/>
        <w:spacing w:after="40" w:line="276" w:lineRule="auto"/>
        <w:ind w:left="357" w:hanging="357"/>
        <w:jc w:val="left"/>
      </w:pPr>
      <w:r>
        <w:rPr>
          <w:rFonts w:ascii="Arial" w:hAnsi="Arial" w:cs="Arial"/>
          <w:color w:val="000000"/>
          <w:sz w:val="22"/>
        </w:rPr>
        <w:t>• Menjelaskan konvensyen editing yang berbeza mengikut kategori genre.</w:t>
      </w:r>
    </w:p>
    <w:p w14:paraId="58BBCA67">
      <w:pPr>
        <w:pStyle w:val="15"/>
        <w:spacing w:after="40" w:line="276" w:lineRule="auto"/>
        <w:ind w:left="357" w:hanging="357"/>
        <w:jc w:val="left"/>
      </w:pPr>
      <w:r>
        <w:rPr>
          <w:rFonts w:ascii="Arial" w:hAnsi="Arial" w:cs="Arial"/>
          <w:color w:val="000000"/>
          <w:sz w:val="22"/>
        </w:rPr>
        <w:t>• Membezakan genre daripada tema dan daripada sub-genre.</w:t>
      </w:r>
    </w:p>
    <w:p w14:paraId="3871DE5C">
      <w:pPr>
        <w:pStyle w:val="15"/>
        <w:spacing w:after="40" w:line="276" w:lineRule="auto"/>
        <w:ind w:left="357" w:hanging="357"/>
        <w:jc w:val="left"/>
      </w:pPr>
      <w:r>
        <w:rPr>
          <w:rFonts w:ascii="Arial" w:hAnsi="Arial" w:cs="Arial"/>
          <w:color w:val="000000"/>
          <w:sz w:val="22"/>
        </w:rPr>
        <w:t>• Menentukan kategori genre yang sesuai untuk perancangan gaya penyuntingan sesebuah projek.</w:t>
      </w:r>
    </w:p>
    <w:p w14:paraId="734838CB">
      <w:pPr>
        <w:pStyle w:val="15"/>
        <w:spacing w:after="40" w:line="276" w:lineRule="auto"/>
        <w:ind w:left="357" w:hanging="357"/>
        <w:jc w:val="left"/>
      </w:pPr>
      <w:r>
        <w:rPr>
          <w:rFonts w:ascii="Arial" w:hAnsi="Arial" w:cs="Arial"/>
          <w:color w:val="000000"/>
          <w:sz w:val="22"/>
        </w:rPr>
        <w:t>• Mengaitkan kategori genre dengan keputusan pemilihan muzik, rentak, dan transisi.</w:t>
      </w:r>
    </w:p>
    <w:p w14:paraId="4F98B831">
      <w:pPr>
        <w:spacing w:after="120" w:line="276" w:lineRule="auto"/>
        <w:jc w:val="left"/>
      </w:pPr>
      <w:r>
        <w:rPr>
          <w:rFonts w:ascii="Arial" w:hAnsi="Arial" w:cs="Arial"/>
          <w:b/>
          <w:color w:val="000000"/>
          <w:sz w:val="22"/>
        </w:rPr>
        <w:t>Pengenalan</w:t>
      </w:r>
    </w:p>
    <w:p w14:paraId="08CD2894">
      <w:pPr>
        <w:spacing w:after="120" w:line="276" w:lineRule="auto"/>
        <w:jc w:val="left"/>
      </w:pPr>
      <w:r>
        <w:rPr>
          <w:rFonts w:ascii="Arial" w:hAnsi="Arial" w:cs="Arial"/>
          <w:color w:val="000000"/>
          <w:sz w:val="22"/>
        </w:rPr>
        <w:t>Genre adalah titik permulaan setiap analisis konsep kreatif kerana ia menetapkan "bahasa visual" yang dijangka oleh penonton sasaran. Bagi Editor Tahap 3, kesilapan mengenal pasti genre pada peringkat awal boleh menyebabkan keseluruhan gaya suntingan tersasar daripada jangkaan Director dan pelanggan, mengakibatkan kerja ulang (rework) yang membazir masa dan kos produksi. Oleh itu, mengenal pasti genre bukan sekadar melabel skrip, tetapi menetapkan rangka rujukan untuk setiap keputusan kreatif seterusnya — daripada pemilihan cut sehingga pemilihan muzik latar.</w:t>
      </w:r>
    </w:p>
    <w:p w14:paraId="385C954D">
      <w:pPr>
        <w:spacing w:before="120" w:after="120" w:line="276" w:lineRule="auto"/>
        <w:jc w:val="left"/>
      </w:pPr>
      <w:r>
        <w:rPr>
          <w:rFonts w:ascii="Arial" w:hAnsi="Arial" w:cs="Arial"/>
          <w:b/>
          <w:color w:val="000000"/>
          <w:sz w:val="22"/>
        </w:rPr>
        <w:t>1. Definisi dan Konsep Genre</w:t>
      </w:r>
    </w:p>
    <w:p w14:paraId="07546745">
      <w:pPr>
        <w:spacing w:after="120" w:line="276" w:lineRule="auto"/>
        <w:jc w:val="left"/>
      </w:pPr>
      <w:r>
        <w:rPr>
          <w:rFonts w:ascii="Arial" w:hAnsi="Arial" w:cs="Arial"/>
          <w:color w:val="000000"/>
          <w:sz w:val="22"/>
        </w:rPr>
        <w:t>Genre (BM: genre/jenis cerita) adalah pengelasan karya audiovisual mengikut ciri naratif, mood, dan konvensyen penyampaian yang telah diterima pakai secara meluas dalam industri filem dan televisyen. Genre berfungsi sebagai "kontrak" tersirat antara pembuat kandungan dan penonton — apabila penonton menonton projek berlabel Horror, mereka menjangkakan elemen ketegangan dan kejutan; apabila projek berlabel Documentary, mereka menjangkakan realisme dan kredibiliti maklumat.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300CB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2F1679A8">
            <w:r>
              <w:rPr>
                <w:rFonts w:ascii="Arial" w:hAnsi="Arial" w:cs="Arial"/>
                <w:b/>
                <w:color w:val="000000"/>
                <w:sz w:val="20"/>
              </w:rPr>
              <w:t>Istilah (EN)</w:t>
            </w:r>
          </w:p>
        </w:tc>
        <w:tc>
          <w:tcPr>
            <w:tcW w:w="3104" w:type="dxa"/>
            <w:shd w:val="clear" w:color="auto" w:fill="D9D9D9"/>
            <w:tcMar>
              <w:top w:w="57" w:type="dxa"/>
              <w:left w:w="57" w:type="dxa"/>
              <w:bottom w:w="57" w:type="dxa"/>
              <w:right w:w="57" w:type="dxa"/>
            </w:tcMar>
          </w:tcPr>
          <w:p w14:paraId="02519D85">
            <w:r>
              <w:rPr>
                <w:rFonts w:ascii="Arial" w:hAnsi="Arial" w:cs="Arial"/>
                <w:b/>
                <w:color w:val="000000"/>
                <w:sz w:val="20"/>
              </w:rPr>
              <w:t>Istilah (BM)</w:t>
            </w:r>
          </w:p>
        </w:tc>
        <w:tc>
          <w:tcPr>
            <w:tcW w:w="3104" w:type="dxa"/>
            <w:shd w:val="clear" w:color="auto" w:fill="D9D9D9"/>
            <w:tcMar>
              <w:top w:w="57" w:type="dxa"/>
              <w:left w:w="57" w:type="dxa"/>
              <w:bottom w:w="57" w:type="dxa"/>
              <w:right w:w="57" w:type="dxa"/>
            </w:tcMar>
          </w:tcPr>
          <w:p w14:paraId="50A5BA19">
            <w:r>
              <w:rPr>
                <w:rFonts w:ascii="Arial" w:hAnsi="Arial" w:cs="Arial"/>
                <w:b/>
                <w:color w:val="000000"/>
                <w:sz w:val="20"/>
              </w:rPr>
              <w:t>Contoh Penggunaan</w:t>
            </w:r>
          </w:p>
        </w:tc>
      </w:tr>
      <w:tr w14:paraId="1906A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9F24125">
            <w:r>
              <w:rPr>
                <w:rFonts w:ascii="Arial" w:hAnsi="Arial" w:cs="Arial"/>
                <w:color w:val="000000"/>
                <w:sz w:val="20"/>
              </w:rPr>
              <w:t>Genre</w:t>
            </w:r>
          </w:p>
        </w:tc>
        <w:tc>
          <w:tcPr>
            <w:tcW w:w="3104" w:type="dxa"/>
            <w:tcMar>
              <w:top w:w="57" w:type="dxa"/>
              <w:left w:w="57" w:type="dxa"/>
              <w:bottom w:w="57" w:type="dxa"/>
              <w:right w:w="57" w:type="dxa"/>
            </w:tcMar>
          </w:tcPr>
          <w:p w14:paraId="26FEDC3D">
            <w:r>
              <w:rPr>
                <w:rFonts w:ascii="Arial" w:hAnsi="Arial" w:cs="Arial"/>
                <w:color w:val="000000"/>
                <w:sz w:val="20"/>
              </w:rPr>
              <w:t>Genre / jenis cerita</w:t>
            </w:r>
          </w:p>
        </w:tc>
        <w:tc>
          <w:tcPr>
            <w:tcW w:w="3104" w:type="dxa"/>
            <w:tcMar>
              <w:top w:w="57" w:type="dxa"/>
              <w:left w:w="57" w:type="dxa"/>
              <w:bottom w:w="57" w:type="dxa"/>
              <w:right w:w="57" w:type="dxa"/>
            </w:tcMar>
          </w:tcPr>
          <w:p w14:paraId="63B266B8">
            <w:r>
              <w:rPr>
                <w:rFonts w:ascii="Arial" w:hAnsi="Arial" w:cs="Arial"/>
                <w:color w:val="000000"/>
                <w:sz w:val="20"/>
              </w:rPr>
              <w:t>"Projek ini bergenre Action"</w:t>
            </w:r>
          </w:p>
        </w:tc>
      </w:tr>
      <w:tr w14:paraId="7765E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2FE4436">
            <w:r>
              <w:rPr>
                <w:rFonts w:ascii="Arial" w:hAnsi="Arial" w:cs="Arial"/>
                <w:color w:val="000000"/>
                <w:sz w:val="20"/>
              </w:rPr>
              <w:t>Convention</w:t>
            </w:r>
          </w:p>
        </w:tc>
        <w:tc>
          <w:tcPr>
            <w:tcW w:w="3104" w:type="dxa"/>
            <w:tcMar>
              <w:top w:w="57" w:type="dxa"/>
              <w:left w:w="57" w:type="dxa"/>
              <w:bottom w:w="57" w:type="dxa"/>
              <w:right w:w="57" w:type="dxa"/>
            </w:tcMar>
          </w:tcPr>
          <w:p w14:paraId="51CB9F78">
            <w:r>
              <w:rPr>
                <w:rFonts w:ascii="Arial" w:hAnsi="Arial" w:cs="Arial"/>
                <w:color w:val="000000"/>
                <w:sz w:val="20"/>
              </w:rPr>
              <w:t>Konvensyen</w:t>
            </w:r>
          </w:p>
        </w:tc>
        <w:tc>
          <w:tcPr>
            <w:tcW w:w="3104" w:type="dxa"/>
            <w:tcMar>
              <w:top w:w="57" w:type="dxa"/>
              <w:left w:w="57" w:type="dxa"/>
              <w:bottom w:w="57" w:type="dxa"/>
              <w:right w:w="57" w:type="dxa"/>
            </w:tcMar>
          </w:tcPr>
          <w:p w14:paraId="17DEB9E2">
            <w:r>
              <w:rPr>
                <w:rFonts w:ascii="Arial" w:hAnsi="Arial" w:cs="Arial"/>
                <w:color w:val="000000"/>
                <w:sz w:val="20"/>
              </w:rPr>
              <w:t>"Konvensyen jump-scare bagi Horror"</w:t>
            </w:r>
          </w:p>
        </w:tc>
      </w:tr>
      <w:tr w14:paraId="61652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C2B52AB">
            <w:r>
              <w:rPr>
                <w:rFonts w:ascii="Arial" w:hAnsi="Arial" w:cs="Arial"/>
                <w:color w:val="000000"/>
                <w:sz w:val="20"/>
              </w:rPr>
              <w:t>Pacing</w:t>
            </w:r>
          </w:p>
        </w:tc>
        <w:tc>
          <w:tcPr>
            <w:tcW w:w="3104" w:type="dxa"/>
            <w:tcMar>
              <w:top w:w="57" w:type="dxa"/>
              <w:left w:w="57" w:type="dxa"/>
              <w:bottom w:w="57" w:type="dxa"/>
              <w:right w:w="57" w:type="dxa"/>
            </w:tcMar>
          </w:tcPr>
          <w:p w14:paraId="5969B413">
            <w:r>
              <w:rPr>
                <w:rFonts w:ascii="Arial" w:hAnsi="Arial" w:cs="Arial"/>
                <w:color w:val="000000"/>
                <w:sz w:val="20"/>
              </w:rPr>
              <w:t>Rentak/kelajuan suntingan</w:t>
            </w:r>
          </w:p>
        </w:tc>
        <w:tc>
          <w:tcPr>
            <w:tcW w:w="3104" w:type="dxa"/>
            <w:tcMar>
              <w:top w:w="57" w:type="dxa"/>
              <w:left w:w="57" w:type="dxa"/>
              <w:bottom w:w="57" w:type="dxa"/>
              <w:right w:w="57" w:type="dxa"/>
            </w:tcMar>
          </w:tcPr>
          <w:p w14:paraId="419FCD56">
            <w:r>
              <w:rPr>
                <w:rFonts w:ascii="Arial" w:hAnsi="Arial" w:cs="Arial"/>
                <w:color w:val="000000"/>
                <w:sz w:val="20"/>
              </w:rPr>
              <w:t>"Pacing pantas untuk Action"</w:t>
            </w:r>
          </w:p>
        </w:tc>
      </w:tr>
      <w:tr w14:paraId="0E133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B82C05E">
            <w:r>
              <w:rPr>
                <w:rFonts w:ascii="Arial" w:hAnsi="Arial" w:cs="Arial"/>
                <w:color w:val="000000"/>
                <w:sz w:val="20"/>
              </w:rPr>
              <w:t>Narrative</w:t>
            </w:r>
          </w:p>
        </w:tc>
        <w:tc>
          <w:tcPr>
            <w:tcW w:w="3104" w:type="dxa"/>
            <w:tcMar>
              <w:top w:w="57" w:type="dxa"/>
              <w:left w:w="57" w:type="dxa"/>
              <w:bottom w:w="57" w:type="dxa"/>
              <w:right w:w="57" w:type="dxa"/>
            </w:tcMar>
          </w:tcPr>
          <w:p w14:paraId="1C11F0E5">
            <w:r>
              <w:rPr>
                <w:rFonts w:ascii="Arial" w:hAnsi="Arial" w:cs="Arial"/>
                <w:color w:val="000000"/>
                <w:sz w:val="20"/>
              </w:rPr>
              <w:t>Naratif</w:t>
            </w:r>
          </w:p>
        </w:tc>
        <w:tc>
          <w:tcPr>
            <w:tcW w:w="3104" w:type="dxa"/>
            <w:tcMar>
              <w:top w:w="57" w:type="dxa"/>
              <w:left w:w="57" w:type="dxa"/>
              <w:bottom w:w="57" w:type="dxa"/>
              <w:right w:w="57" w:type="dxa"/>
            </w:tcMar>
          </w:tcPr>
          <w:p w14:paraId="60D48034">
            <w:r>
              <w:rPr>
                <w:rFonts w:ascii="Arial" w:hAnsi="Arial" w:cs="Arial"/>
                <w:color w:val="000000"/>
                <w:sz w:val="20"/>
              </w:rPr>
              <w:t>"Struktur naratif filem"</w:t>
            </w:r>
          </w:p>
        </w:tc>
      </w:tr>
      <w:tr w14:paraId="44096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7C0C1F1">
            <w:r>
              <w:rPr>
                <w:rFonts w:ascii="Arial" w:hAnsi="Arial" w:cs="Arial"/>
                <w:color w:val="000000"/>
                <w:sz w:val="20"/>
              </w:rPr>
              <w:t>Audience expectation</w:t>
            </w:r>
          </w:p>
        </w:tc>
        <w:tc>
          <w:tcPr>
            <w:tcW w:w="3104" w:type="dxa"/>
            <w:tcMar>
              <w:top w:w="57" w:type="dxa"/>
              <w:left w:w="57" w:type="dxa"/>
              <w:bottom w:w="57" w:type="dxa"/>
              <w:right w:w="57" w:type="dxa"/>
            </w:tcMar>
          </w:tcPr>
          <w:p w14:paraId="46EF7F78">
            <w:r>
              <w:rPr>
                <w:rFonts w:ascii="Arial" w:hAnsi="Arial" w:cs="Arial"/>
                <w:color w:val="000000"/>
                <w:sz w:val="20"/>
              </w:rPr>
              <w:t>Jangkaan penonton</w:t>
            </w:r>
          </w:p>
        </w:tc>
        <w:tc>
          <w:tcPr>
            <w:tcW w:w="3104" w:type="dxa"/>
            <w:tcMar>
              <w:top w:w="57" w:type="dxa"/>
              <w:left w:w="57" w:type="dxa"/>
              <w:bottom w:w="57" w:type="dxa"/>
              <w:right w:w="57" w:type="dxa"/>
            </w:tcMar>
          </w:tcPr>
          <w:p w14:paraId="0528EF7C">
            <w:r>
              <w:rPr>
                <w:rFonts w:ascii="Arial" w:hAnsi="Arial" w:cs="Arial"/>
                <w:color w:val="000000"/>
                <w:sz w:val="20"/>
              </w:rPr>
              <w:t>"Memenuhi jangkaan penonton Comedy"</w:t>
            </w:r>
          </w:p>
        </w:tc>
      </w:tr>
    </w:tbl>
    <w:p w14:paraId="79F9C2E4">
      <w:pPr>
        <w:spacing w:before="120" w:after="120" w:line="276" w:lineRule="auto"/>
        <w:jc w:val="left"/>
      </w:pPr>
      <w:r>
        <w:rPr>
          <w:rFonts w:ascii="Arial" w:hAnsi="Arial" w:cs="Arial"/>
          <w:b/>
          <w:color w:val="000000"/>
          <w:sz w:val="22"/>
        </w:rPr>
        <w:t>2. Senarai 20 Kategori Genre Utama (verbatim CoCU)</w:t>
      </w:r>
    </w:p>
    <w:p w14:paraId="31011FE6">
      <w:pPr>
        <w:spacing w:after="120" w:line="276" w:lineRule="auto"/>
        <w:jc w:val="left"/>
      </w:pPr>
      <w:r>
        <w:rPr>
          <w:rFonts w:ascii="Arial" w:hAnsi="Arial" w:cs="Arial"/>
          <w:color w:val="000000"/>
          <w:sz w:val="22"/>
        </w:rPr>
        <w:t>Bagi tujuan penyuntingan, kategori genre utama yang perlu dikenali Editor merangkumi (senarai verbatim CoCU): Action, Adventure, Comedy, Crime, Documentary, Fantasy, Historical, Horror, Mystery, Paranoid, Philosophical, Political, Romance, Saga, Satire, Science fiction, Slice of life, Speculative, Thriller, Urban.</w:t>
      </w:r>
    </w:p>
    <w:p w14:paraId="5923043A">
      <w:pPr>
        <w:spacing w:after="120" w:line="276" w:lineRule="auto"/>
        <w:jc w:val="left"/>
      </w:pPr>
      <w:r>
        <w:rPr>
          <w:rFonts w:ascii="Arial" w:hAnsi="Arial" w:cs="Arial"/>
          <w:color w:val="000000"/>
          <w:sz w:val="22"/>
        </w:rPr>
        <w:t>Setiap kategori ini membawa "bahasa editing" tersendiri. Sebagai contoh, genre Political sering menggunakan montage berita/arkib untuk membina konteks, manakala genre Romance sering menggunakan slow cut dan overlapping editing untuk membina intimasi emosi antara watak.</w:t>
      </w:r>
    </w:p>
    <w:p w14:paraId="5FB89664">
      <w:pPr>
        <w:spacing w:before="120" w:after="120" w:line="276" w:lineRule="auto"/>
        <w:jc w:val="left"/>
      </w:pPr>
      <w:r>
        <w:rPr>
          <w:rFonts w:ascii="Arial" w:hAnsi="Arial" w:cs="Arial"/>
          <w:b/>
          <w:color w:val="000000"/>
          <w:sz w:val="22"/>
        </w:rPr>
        <w:t>3. Konvensyen Editing Mengikut Genre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32985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7CEE189E">
            <w:r>
              <w:rPr>
                <w:rFonts w:ascii="Arial" w:hAnsi="Arial" w:cs="Arial"/>
                <w:b/>
                <w:color w:val="000000"/>
                <w:sz w:val="20"/>
              </w:rPr>
              <w:t>Kategori Genre</w:t>
            </w:r>
          </w:p>
        </w:tc>
        <w:tc>
          <w:tcPr>
            <w:tcW w:w="3104" w:type="dxa"/>
            <w:shd w:val="clear" w:color="auto" w:fill="D9D9D9"/>
            <w:tcMar>
              <w:top w:w="57" w:type="dxa"/>
              <w:left w:w="57" w:type="dxa"/>
              <w:bottom w:w="57" w:type="dxa"/>
              <w:right w:w="57" w:type="dxa"/>
            </w:tcMar>
          </w:tcPr>
          <w:p w14:paraId="447D4839">
            <w:r>
              <w:rPr>
                <w:rFonts w:ascii="Arial" w:hAnsi="Arial" w:cs="Arial"/>
                <w:b/>
                <w:color w:val="000000"/>
                <w:sz w:val="20"/>
              </w:rPr>
              <w:t>Konvensyen Editing Lazim</w:t>
            </w:r>
          </w:p>
        </w:tc>
        <w:tc>
          <w:tcPr>
            <w:tcW w:w="3104" w:type="dxa"/>
            <w:shd w:val="clear" w:color="auto" w:fill="D9D9D9"/>
            <w:tcMar>
              <w:top w:w="57" w:type="dxa"/>
              <w:left w:w="57" w:type="dxa"/>
              <w:bottom w:w="57" w:type="dxa"/>
              <w:right w:w="57" w:type="dxa"/>
            </w:tcMar>
          </w:tcPr>
          <w:p w14:paraId="1A3DA9EF">
            <w:r>
              <w:rPr>
                <w:rFonts w:ascii="Arial" w:hAnsi="Arial" w:cs="Arial"/>
                <w:b/>
                <w:color w:val="000000"/>
                <w:sz w:val="20"/>
              </w:rPr>
              <w:t>Contoh Aplikasi</w:t>
            </w:r>
          </w:p>
        </w:tc>
      </w:tr>
      <w:tr w14:paraId="31679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AA22916">
            <w:r>
              <w:rPr>
                <w:rFonts w:ascii="Arial" w:hAnsi="Arial" w:cs="Arial"/>
                <w:color w:val="000000"/>
                <w:sz w:val="20"/>
              </w:rPr>
              <w:t>Horror</w:t>
            </w:r>
          </w:p>
        </w:tc>
        <w:tc>
          <w:tcPr>
            <w:tcW w:w="3104" w:type="dxa"/>
            <w:tcMar>
              <w:top w:w="57" w:type="dxa"/>
              <w:left w:w="57" w:type="dxa"/>
              <w:bottom w:w="57" w:type="dxa"/>
              <w:right w:w="57" w:type="dxa"/>
            </w:tcMar>
          </w:tcPr>
          <w:p w14:paraId="286F7F47">
            <w:r>
              <w:rPr>
                <w:rFonts w:ascii="Arial" w:hAnsi="Arial" w:cs="Arial"/>
                <w:color w:val="000000"/>
                <w:sz w:val="20"/>
              </w:rPr>
              <w:t>Jeda senyap (silence) diikuti potongan mengejut (jump scare cut)</w:t>
            </w:r>
          </w:p>
        </w:tc>
        <w:tc>
          <w:tcPr>
            <w:tcW w:w="3104" w:type="dxa"/>
            <w:tcMar>
              <w:top w:w="57" w:type="dxa"/>
              <w:left w:w="57" w:type="dxa"/>
              <w:bottom w:w="57" w:type="dxa"/>
              <w:right w:w="57" w:type="dxa"/>
            </w:tcMar>
          </w:tcPr>
          <w:p w14:paraId="77046B51">
            <w:r>
              <w:rPr>
                <w:rFonts w:ascii="Arial" w:hAnsi="Arial" w:cs="Arial"/>
                <w:color w:val="000000"/>
                <w:sz w:val="20"/>
              </w:rPr>
              <w:t>Iklan produk bertema seram untuk kempen Halloween</w:t>
            </w:r>
          </w:p>
        </w:tc>
      </w:tr>
      <w:tr w14:paraId="445F4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81F73EE">
            <w:r>
              <w:rPr>
                <w:rFonts w:ascii="Arial" w:hAnsi="Arial" w:cs="Arial"/>
                <w:color w:val="000000"/>
                <w:sz w:val="20"/>
              </w:rPr>
              <w:t>Documentary</w:t>
            </w:r>
          </w:p>
        </w:tc>
        <w:tc>
          <w:tcPr>
            <w:tcW w:w="3104" w:type="dxa"/>
            <w:tcMar>
              <w:top w:w="57" w:type="dxa"/>
              <w:left w:w="57" w:type="dxa"/>
              <w:bottom w:w="57" w:type="dxa"/>
              <w:right w:w="57" w:type="dxa"/>
            </w:tcMar>
          </w:tcPr>
          <w:p w14:paraId="5909EA21">
            <w:r>
              <w:rPr>
                <w:rFonts w:ascii="Arial" w:hAnsi="Arial" w:cs="Arial"/>
                <w:color w:val="000000"/>
                <w:sz w:val="20"/>
              </w:rPr>
              <w:t>Continuity cut yang tenang untuk mengekalkan kredibiliti dan realisme</w:t>
            </w:r>
          </w:p>
        </w:tc>
        <w:tc>
          <w:tcPr>
            <w:tcW w:w="3104" w:type="dxa"/>
            <w:tcMar>
              <w:top w:w="57" w:type="dxa"/>
              <w:left w:w="57" w:type="dxa"/>
              <w:bottom w:w="57" w:type="dxa"/>
              <w:right w:w="57" w:type="dxa"/>
            </w:tcMar>
          </w:tcPr>
          <w:p w14:paraId="74C4A0BA">
            <w:r>
              <w:rPr>
                <w:rFonts w:ascii="Arial" w:hAnsi="Arial" w:cs="Arial"/>
                <w:color w:val="000000"/>
                <w:sz w:val="20"/>
              </w:rPr>
              <w:t>Dokumentari korporat 24 minit sejarah syarikat</w:t>
            </w:r>
          </w:p>
        </w:tc>
      </w:tr>
      <w:tr w14:paraId="5C89C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D06131C">
            <w:r>
              <w:rPr>
                <w:rFonts w:ascii="Arial" w:hAnsi="Arial" w:cs="Arial"/>
                <w:color w:val="000000"/>
                <w:sz w:val="20"/>
              </w:rPr>
              <w:t>Action</w:t>
            </w:r>
          </w:p>
        </w:tc>
        <w:tc>
          <w:tcPr>
            <w:tcW w:w="3104" w:type="dxa"/>
            <w:tcMar>
              <w:top w:w="57" w:type="dxa"/>
              <w:left w:w="57" w:type="dxa"/>
              <w:bottom w:w="57" w:type="dxa"/>
              <w:right w:w="57" w:type="dxa"/>
            </w:tcMar>
          </w:tcPr>
          <w:p w14:paraId="56FE2FC9">
            <w:r>
              <w:rPr>
                <w:rFonts w:ascii="Arial" w:hAnsi="Arial" w:cs="Arial"/>
                <w:color w:val="000000"/>
                <w:sz w:val="20"/>
              </w:rPr>
              <w:t>Cut pantas dan dynamic untuk momentum tinggi</w:t>
            </w:r>
          </w:p>
        </w:tc>
        <w:tc>
          <w:tcPr>
            <w:tcW w:w="3104" w:type="dxa"/>
            <w:tcMar>
              <w:top w:w="57" w:type="dxa"/>
              <w:left w:w="57" w:type="dxa"/>
              <w:bottom w:w="57" w:type="dxa"/>
              <w:right w:w="57" w:type="dxa"/>
            </w:tcMar>
          </w:tcPr>
          <w:p w14:paraId="37B66705">
            <w:r>
              <w:rPr>
                <w:rFonts w:ascii="Arial" w:hAnsi="Arial" w:cs="Arial"/>
                <w:color w:val="000000"/>
                <w:sz w:val="20"/>
              </w:rPr>
              <w:t>Iklan produk sukan 30 saat</w:t>
            </w:r>
          </w:p>
        </w:tc>
      </w:tr>
      <w:tr w14:paraId="234AA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6A628BA">
            <w:r>
              <w:rPr>
                <w:rFonts w:ascii="Arial" w:hAnsi="Arial" w:cs="Arial"/>
                <w:color w:val="000000"/>
                <w:sz w:val="20"/>
              </w:rPr>
              <w:t>Comedy</w:t>
            </w:r>
          </w:p>
        </w:tc>
        <w:tc>
          <w:tcPr>
            <w:tcW w:w="3104" w:type="dxa"/>
            <w:tcMar>
              <w:top w:w="57" w:type="dxa"/>
              <w:left w:w="57" w:type="dxa"/>
              <w:bottom w:w="57" w:type="dxa"/>
              <w:right w:w="57" w:type="dxa"/>
            </w:tcMar>
          </w:tcPr>
          <w:p w14:paraId="49AFDEA7">
            <w:r>
              <w:rPr>
                <w:rFonts w:ascii="Arial" w:hAnsi="Arial" w:cs="Arial"/>
                <w:color w:val="000000"/>
                <w:sz w:val="20"/>
              </w:rPr>
              <w:t>Comic timing — cut tepat selepas punchline untuk kesan jenaka</w:t>
            </w:r>
          </w:p>
        </w:tc>
        <w:tc>
          <w:tcPr>
            <w:tcW w:w="3104" w:type="dxa"/>
            <w:tcMar>
              <w:top w:w="57" w:type="dxa"/>
              <w:left w:w="57" w:type="dxa"/>
              <w:bottom w:w="57" w:type="dxa"/>
              <w:right w:w="57" w:type="dxa"/>
            </w:tcMar>
          </w:tcPr>
          <w:p w14:paraId="6C93EA4E">
            <w:r>
              <w:rPr>
                <w:rFonts w:ascii="Arial" w:hAnsi="Arial" w:cs="Arial"/>
                <w:color w:val="000000"/>
                <w:sz w:val="20"/>
              </w:rPr>
              <w:t>Skit korporat dalaman</w:t>
            </w:r>
          </w:p>
        </w:tc>
      </w:tr>
      <w:tr w14:paraId="301EB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DEBFED0">
            <w:r>
              <w:rPr>
                <w:rFonts w:ascii="Arial" w:hAnsi="Arial" w:cs="Arial"/>
                <w:color w:val="000000"/>
                <w:sz w:val="20"/>
              </w:rPr>
              <w:t>Romance</w:t>
            </w:r>
          </w:p>
        </w:tc>
        <w:tc>
          <w:tcPr>
            <w:tcW w:w="3104" w:type="dxa"/>
            <w:tcMar>
              <w:top w:w="57" w:type="dxa"/>
              <w:left w:w="57" w:type="dxa"/>
              <w:bottom w:w="57" w:type="dxa"/>
              <w:right w:w="57" w:type="dxa"/>
            </w:tcMar>
          </w:tcPr>
          <w:p w14:paraId="5B73EB21">
            <w:r>
              <w:rPr>
                <w:rFonts w:ascii="Arial" w:hAnsi="Arial" w:cs="Arial"/>
                <w:color w:val="000000"/>
                <w:sz w:val="20"/>
              </w:rPr>
              <w:t>Slow cut dan overlapping editing untuk membina intimasi</w:t>
            </w:r>
          </w:p>
        </w:tc>
        <w:tc>
          <w:tcPr>
            <w:tcW w:w="3104" w:type="dxa"/>
            <w:tcMar>
              <w:top w:w="57" w:type="dxa"/>
              <w:left w:w="57" w:type="dxa"/>
              <w:bottom w:w="57" w:type="dxa"/>
              <w:right w:w="57" w:type="dxa"/>
            </w:tcMar>
          </w:tcPr>
          <w:p w14:paraId="35FFB103">
            <w:r>
              <w:rPr>
                <w:rFonts w:ascii="Arial" w:hAnsi="Arial" w:cs="Arial"/>
                <w:color w:val="000000"/>
                <w:sz w:val="20"/>
              </w:rPr>
              <w:t>Video temasya perkahwinan</w:t>
            </w:r>
          </w:p>
        </w:tc>
      </w:tr>
      <w:tr w14:paraId="4E269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4E8EE06">
            <w:r>
              <w:rPr>
                <w:rFonts w:ascii="Arial" w:hAnsi="Arial" w:cs="Arial"/>
                <w:color w:val="000000"/>
                <w:sz w:val="20"/>
              </w:rPr>
              <w:t>Thriller</w:t>
            </w:r>
          </w:p>
        </w:tc>
        <w:tc>
          <w:tcPr>
            <w:tcW w:w="3104" w:type="dxa"/>
            <w:tcMar>
              <w:top w:w="57" w:type="dxa"/>
              <w:left w:w="57" w:type="dxa"/>
              <w:bottom w:w="57" w:type="dxa"/>
              <w:right w:w="57" w:type="dxa"/>
            </w:tcMar>
          </w:tcPr>
          <w:p w14:paraId="74A4E6F8">
            <w:r>
              <w:rPr>
                <w:rFonts w:ascii="Arial" w:hAnsi="Arial" w:cs="Arial"/>
                <w:color w:val="000000"/>
                <w:sz w:val="20"/>
              </w:rPr>
              <w:t>Cross cut antara dua barisan aksi untuk membina ketegangan selari</w:t>
            </w:r>
          </w:p>
        </w:tc>
        <w:tc>
          <w:tcPr>
            <w:tcW w:w="3104" w:type="dxa"/>
            <w:tcMar>
              <w:top w:w="57" w:type="dxa"/>
              <w:left w:w="57" w:type="dxa"/>
              <w:bottom w:w="57" w:type="dxa"/>
              <w:right w:w="57" w:type="dxa"/>
            </w:tcMar>
          </w:tcPr>
          <w:p w14:paraId="73ECEF48">
            <w:r>
              <w:rPr>
                <w:rFonts w:ascii="Arial" w:hAnsi="Arial" w:cs="Arial"/>
                <w:color w:val="000000"/>
                <w:sz w:val="20"/>
              </w:rPr>
              <w:t>Trela drama bersiri</w:t>
            </w:r>
          </w:p>
        </w:tc>
      </w:tr>
    </w:tbl>
    <w:p w14:paraId="0BA3BE56">
      <w:pPr>
        <w:spacing w:after="120" w:line="276" w:lineRule="auto"/>
        <w:jc w:val="left"/>
      </w:pPr>
      <w:r>
        <w:rPr>
          <w:rFonts w:ascii="Arial" w:hAnsi="Arial" w:cs="Arial"/>
          <w:color w:val="000000"/>
          <w:sz w:val="22"/>
        </w:rPr>
        <w:t>Editor perlu mengenal pasti kategori genre pada peringkat awal supaya pendekatan rentak (pacing), pemilihan muzik, dan gaya transisi selaras dengan jangkaan penonton bagi genre tersebut.</w:t>
      </w:r>
    </w:p>
    <w:p w14:paraId="4DF5C267">
      <w:pPr>
        <w:spacing w:before="120" w:after="120" w:line="276" w:lineRule="auto"/>
        <w:jc w:val="left"/>
      </w:pPr>
      <w:r>
        <w:rPr>
          <w:rFonts w:ascii="Arial" w:hAnsi="Arial" w:cs="Arial"/>
          <w:b/>
          <w:color w:val="000000"/>
          <w:sz w:val="22"/>
        </w:rPr>
        <w:t>4. Contoh Studio Sebenar — Iklan Korporat 3 Minit</w:t>
      </w:r>
    </w:p>
    <w:p w14:paraId="62861A8B">
      <w:pPr>
        <w:spacing w:after="120" w:line="276" w:lineRule="auto"/>
        <w:jc w:val="left"/>
      </w:pPr>
      <w:r>
        <w:rPr>
          <w:rFonts w:ascii="Arial" w:hAnsi="Arial" w:cs="Arial"/>
          <w:color w:val="000000"/>
          <w:sz w:val="22"/>
        </w:rPr>
        <w:t>Sebuah iklan korporat sempena ulang tahun ke-30 sebuah syarikat pembuatan (format deliverable: MP4 H.264, 1920×1080, 25fps, untuk paparan dalaman dan media sosial) dikategorikan genre Documentary bercampur Historical. Editor memilih continuity cut yang tenang bagi segmen temu bual pengurusan, tetapi menyisipkan montage arkib pantas (fast cut) bagi segmen pencapaian syarikat — gabungan dua konvensyen genre dalam satu produk mengikut keperluan naratif setiap segmen.</w:t>
      </w:r>
    </w:p>
    <w:p w14:paraId="1A31340C">
      <w:pPr>
        <w:spacing w:before="120" w:after="120" w:line="276" w:lineRule="auto"/>
        <w:jc w:val="left"/>
      </w:pPr>
      <w:r>
        <w:rPr>
          <w:rFonts w:ascii="Arial" w:hAnsi="Arial" w:cs="Arial"/>
          <w:b/>
          <w:color w:val="000000"/>
          <w:sz w:val="22"/>
        </w:rPr>
        <w:t>5. Kesilapan Biasa dan Cara Mengelak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3610D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237330E8">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79F302CC">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350EE434">
            <w:r>
              <w:rPr>
                <w:rFonts w:ascii="Arial" w:hAnsi="Arial" w:cs="Arial"/>
                <w:b/>
                <w:color w:val="000000"/>
                <w:sz w:val="20"/>
              </w:rPr>
              <w:t>Pencegahan</w:t>
            </w:r>
          </w:p>
        </w:tc>
      </w:tr>
      <w:tr w14:paraId="29C4C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2A24AEB">
            <w:r>
              <w:rPr>
                <w:rFonts w:ascii="Arial" w:hAnsi="Arial" w:cs="Arial"/>
                <w:color w:val="000000"/>
                <w:sz w:val="20"/>
              </w:rPr>
              <w:t>Mengenal pasti genre selepas mula editing</w:t>
            </w:r>
          </w:p>
        </w:tc>
        <w:tc>
          <w:tcPr>
            <w:tcW w:w="3104" w:type="dxa"/>
            <w:tcMar>
              <w:top w:w="57" w:type="dxa"/>
              <w:left w:w="57" w:type="dxa"/>
              <w:bottom w:w="57" w:type="dxa"/>
              <w:right w:w="57" w:type="dxa"/>
            </w:tcMar>
          </w:tcPr>
          <w:p w14:paraId="2FA9B6CB">
            <w:r>
              <w:rPr>
                <w:rFonts w:ascii="Arial" w:hAnsi="Arial" w:cs="Arial"/>
                <w:color w:val="000000"/>
                <w:sz w:val="20"/>
              </w:rPr>
              <w:t>Kerja ulang (rework) besar-besaran</w:t>
            </w:r>
          </w:p>
        </w:tc>
        <w:tc>
          <w:tcPr>
            <w:tcW w:w="3104" w:type="dxa"/>
            <w:tcMar>
              <w:top w:w="57" w:type="dxa"/>
              <w:left w:w="57" w:type="dxa"/>
              <w:bottom w:w="57" w:type="dxa"/>
              <w:right w:w="57" w:type="dxa"/>
            </w:tcMar>
          </w:tcPr>
          <w:p w14:paraId="1C9BEAB1">
            <w:r>
              <w:rPr>
                <w:rFonts w:ascii="Arial" w:hAnsi="Arial" w:cs="Arial"/>
                <w:color w:val="000000"/>
                <w:sz w:val="20"/>
              </w:rPr>
              <w:t>Analisis genre sebelum offline editing bermula</w:t>
            </w:r>
          </w:p>
        </w:tc>
      </w:tr>
      <w:tr w14:paraId="0D1A7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4CC77E6">
            <w:r>
              <w:rPr>
                <w:rFonts w:ascii="Arial" w:hAnsi="Arial" w:cs="Arial"/>
                <w:color w:val="000000"/>
                <w:sz w:val="20"/>
              </w:rPr>
              <w:t>Mencampur konvensyen genre tanpa sebab kreatif</w:t>
            </w:r>
          </w:p>
        </w:tc>
        <w:tc>
          <w:tcPr>
            <w:tcW w:w="3104" w:type="dxa"/>
            <w:tcMar>
              <w:top w:w="57" w:type="dxa"/>
              <w:left w:w="57" w:type="dxa"/>
              <w:bottom w:w="57" w:type="dxa"/>
              <w:right w:w="57" w:type="dxa"/>
            </w:tcMar>
          </w:tcPr>
          <w:p w14:paraId="0313A1B4">
            <w:r>
              <w:rPr>
                <w:rFonts w:ascii="Arial" w:hAnsi="Arial" w:cs="Arial"/>
                <w:color w:val="000000"/>
                <w:sz w:val="20"/>
              </w:rPr>
              <w:t>Nada projek tidak konsisten</w:t>
            </w:r>
          </w:p>
        </w:tc>
        <w:tc>
          <w:tcPr>
            <w:tcW w:w="3104" w:type="dxa"/>
            <w:tcMar>
              <w:top w:w="57" w:type="dxa"/>
              <w:left w:w="57" w:type="dxa"/>
              <w:bottom w:w="57" w:type="dxa"/>
              <w:right w:w="57" w:type="dxa"/>
            </w:tcMar>
          </w:tcPr>
          <w:p w14:paraId="25DDDA48">
            <w:r>
              <w:rPr>
                <w:rFonts w:ascii="Arial" w:hAnsi="Arial" w:cs="Arial"/>
                <w:color w:val="000000"/>
                <w:sz w:val="20"/>
              </w:rPr>
              <w:t>Rujuk brief kreatif Director sebelum mencampur gaya</w:t>
            </w:r>
          </w:p>
        </w:tc>
      </w:tr>
      <w:tr w14:paraId="21AA9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14A82BF">
            <w:r>
              <w:rPr>
                <w:rFonts w:ascii="Arial" w:hAnsi="Arial" w:cs="Arial"/>
                <w:color w:val="000000"/>
                <w:sz w:val="20"/>
              </w:rPr>
              <w:t>Menganggap genre = tema</w:t>
            </w:r>
          </w:p>
        </w:tc>
        <w:tc>
          <w:tcPr>
            <w:tcW w:w="3104" w:type="dxa"/>
            <w:tcMar>
              <w:top w:w="57" w:type="dxa"/>
              <w:left w:w="57" w:type="dxa"/>
              <w:bottom w:w="57" w:type="dxa"/>
              <w:right w:w="57" w:type="dxa"/>
            </w:tcMar>
          </w:tcPr>
          <w:p w14:paraId="5DA47145">
            <w:r>
              <w:rPr>
                <w:rFonts w:ascii="Arial" w:hAnsi="Arial" w:cs="Arial"/>
                <w:color w:val="000000"/>
                <w:sz w:val="20"/>
              </w:rPr>
              <w:t>Pemilihan shot tersasar daripada mesej sebenar</w:t>
            </w:r>
          </w:p>
        </w:tc>
        <w:tc>
          <w:tcPr>
            <w:tcW w:w="3104" w:type="dxa"/>
            <w:tcMar>
              <w:top w:w="57" w:type="dxa"/>
              <w:left w:w="57" w:type="dxa"/>
              <w:bottom w:w="57" w:type="dxa"/>
              <w:right w:w="57" w:type="dxa"/>
            </w:tcMar>
          </w:tcPr>
          <w:p w14:paraId="7302C4A1">
            <w:r>
              <w:rPr>
                <w:rFonts w:ascii="Arial" w:hAnsi="Arial" w:cs="Arial"/>
                <w:color w:val="000000"/>
                <w:sz w:val="20"/>
              </w:rPr>
              <w:t>Bezakan genre (gaya) daripada tema (mesej) secara eksplisit</w:t>
            </w:r>
          </w:p>
        </w:tc>
      </w:tr>
      <w:tr w14:paraId="2DD3E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E9C8AB9">
            <w:r>
              <w:rPr>
                <w:rFonts w:ascii="Arial" w:hAnsi="Arial" w:cs="Arial"/>
                <w:color w:val="000000"/>
                <w:sz w:val="20"/>
              </w:rPr>
              <w:t>Mengabaikan sub-genre dalam kategori utama</w:t>
            </w:r>
          </w:p>
        </w:tc>
        <w:tc>
          <w:tcPr>
            <w:tcW w:w="3104" w:type="dxa"/>
            <w:tcMar>
              <w:top w:w="57" w:type="dxa"/>
              <w:left w:w="57" w:type="dxa"/>
              <w:bottom w:w="57" w:type="dxa"/>
              <w:right w:w="57" w:type="dxa"/>
            </w:tcMar>
          </w:tcPr>
          <w:p w14:paraId="03B9D76B">
            <w:r>
              <w:rPr>
                <w:rFonts w:ascii="Arial" w:hAnsi="Arial" w:cs="Arial"/>
                <w:color w:val="000000"/>
                <w:sz w:val="20"/>
              </w:rPr>
              <w:t>Gaya editing terlalu umum, tidak spesifik</w:t>
            </w:r>
          </w:p>
        </w:tc>
        <w:tc>
          <w:tcPr>
            <w:tcW w:w="3104" w:type="dxa"/>
            <w:tcMar>
              <w:top w:w="57" w:type="dxa"/>
              <w:left w:w="57" w:type="dxa"/>
              <w:bottom w:w="57" w:type="dxa"/>
              <w:right w:w="57" w:type="dxa"/>
            </w:tcMar>
          </w:tcPr>
          <w:p w14:paraId="78C6D73F">
            <w:r>
              <w:rPr>
                <w:rFonts w:ascii="Arial" w:hAnsi="Arial" w:cs="Arial"/>
                <w:color w:val="000000"/>
                <w:sz w:val="20"/>
              </w:rPr>
              <w:t>Rujuk Bab 2 untuk pecahan sub-genre yang lebih tepat</w:t>
            </w:r>
          </w:p>
        </w:tc>
      </w:tr>
      <w:tr w14:paraId="56448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4F166FC">
            <w:r>
              <w:rPr>
                <w:rFonts w:ascii="Arial" w:hAnsi="Arial" w:cs="Arial"/>
                <w:color w:val="000000"/>
                <w:sz w:val="20"/>
              </w:rPr>
              <w:t>Tidak mendokumenkan genre dalam laporan analisis</w:t>
            </w:r>
          </w:p>
        </w:tc>
        <w:tc>
          <w:tcPr>
            <w:tcW w:w="3104" w:type="dxa"/>
            <w:tcMar>
              <w:top w:w="57" w:type="dxa"/>
              <w:left w:w="57" w:type="dxa"/>
              <w:bottom w:w="57" w:type="dxa"/>
              <w:right w:w="57" w:type="dxa"/>
            </w:tcMar>
          </w:tcPr>
          <w:p w14:paraId="70178E99">
            <w:r>
              <w:rPr>
                <w:rFonts w:ascii="Arial" w:hAnsi="Arial" w:cs="Arial"/>
                <w:color w:val="000000"/>
                <w:sz w:val="20"/>
              </w:rPr>
              <w:t>Producer/Director tidak dapat mengesahkan pemahaman Editor</w:t>
            </w:r>
          </w:p>
        </w:tc>
        <w:tc>
          <w:tcPr>
            <w:tcW w:w="3104" w:type="dxa"/>
            <w:tcMar>
              <w:top w:w="57" w:type="dxa"/>
              <w:left w:w="57" w:type="dxa"/>
              <w:bottom w:w="57" w:type="dxa"/>
              <w:right w:w="57" w:type="dxa"/>
            </w:tcMar>
          </w:tcPr>
          <w:p w14:paraId="5660268C">
            <w:r>
              <w:rPr>
                <w:rFonts w:ascii="Arial" w:hAnsi="Arial" w:cs="Arial"/>
                <w:color w:val="000000"/>
                <w:sz w:val="20"/>
              </w:rPr>
              <w:t>Nyatakan genre secara bertulis dalam visual editing analyse report (rujuk WA1)</w:t>
            </w:r>
          </w:p>
        </w:tc>
      </w:tr>
    </w:tbl>
    <w:p w14:paraId="199AF402">
      <w:pPr>
        <w:spacing w:before="120" w:after="120" w:line="276" w:lineRule="auto"/>
        <w:jc w:val="left"/>
      </w:pPr>
      <w:r>
        <w:rPr>
          <w:rFonts w:ascii="Arial" w:hAnsi="Arial" w:cs="Arial"/>
          <w:b/>
          <w:color w:val="000000"/>
          <w:sz w:val="22"/>
        </w:rPr>
        <w:t>6. Prosedur Langkah Demi Langkah — Mengenal Pasti Genre Projek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2055B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4FEE9470">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2154A462">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7FF551BC">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086EC29D">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6600340D">
            <w:r>
              <w:rPr>
                <w:rFonts w:ascii="Arial" w:hAnsi="Arial" w:cs="Arial"/>
                <w:b/>
                <w:color w:val="000000"/>
                <w:sz w:val="20"/>
              </w:rPr>
              <w:t>Semakan</w:t>
            </w:r>
          </w:p>
        </w:tc>
      </w:tr>
      <w:tr w14:paraId="20409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85B46F4">
            <w:r>
              <w:rPr>
                <w:rFonts w:ascii="Arial" w:hAnsi="Arial" w:cs="Arial"/>
                <w:color w:val="000000"/>
                <w:sz w:val="20"/>
              </w:rPr>
              <w:t>1</w:t>
            </w:r>
          </w:p>
        </w:tc>
        <w:tc>
          <w:tcPr>
            <w:tcW w:w="1863" w:type="dxa"/>
            <w:tcMar>
              <w:top w:w="57" w:type="dxa"/>
              <w:left w:w="57" w:type="dxa"/>
              <w:bottom w:w="57" w:type="dxa"/>
              <w:right w:w="57" w:type="dxa"/>
            </w:tcMar>
          </w:tcPr>
          <w:p w14:paraId="2170EECA">
            <w:r>
              <w:rPr>
                <w:rFonts w:ascii="Arial" w:hAnsi="Arial" w:cs="Arial"/>
                <w:color w:val="000000"/>
                <w:sz w:val="20"/>
              </w:rPr>
              <w:t>Baca skrip/shooting script sepenuhnya</w:t>
            </w:r>
          </w:p>
        </w:tc>
        <w:tc>
          <w:tcPr>
            <w:tcW w:w="1863" w:type="dxa"/>
            <w:tcMar>
              <w:top w:w="57" w:type="dxa"/>
              <w:left w:w="57" w:type="dxa"/>
              <w:bottom w:w="57" w:type="dxa"/>
              <w:right w:w="57" w:type="dxa"/>
            </w:tcMar>
          </w:tcPr>
          <w:p w14:paraId="6FCF1DC3">
            <w:r>
              <w:rPr>
                <w:rFonts w:ascii="Arial" w:hAnsi="Arial" w:cs="Arial"/>
                <w:color w:val="000000"/>
                <w:sz w:val="20"/>
              </w:rPr>
              <w:t>Skrip (PDF/Word), catatan tangan</w:t>
            </w:r>
          </w:p>
        </w:tc>
        <w:tc>
          <w:tcPr>
            <w:tcW w:w="1863" w:type="dxa"/>
            <w:tcMar>
              <w:top w:w="57" w:type="dxa"/>
              <w:left w:w="57" w:type="dxa"/>
              <w:bottom w:w="57" w:type="dxa"/>
              <w:right w:w="57" w:type="dxa"/>
            </w:tcMar>
          </w:tcPr>
          <w:p w14:paraId="6585D8B4">
            <w:r>
              <w:rPr>
                <w:rFonts w:ascii="Arial" w:hAnsi="Arial" w:cs="Arial"/>
                <w:color w:val="000000"/>
                <w:sz w:val="20"/>
              </w:rPr>
              <w:t>Senarai adegan utama</w:t>
            </w:r>
          </w:p>
        </w:tc>
        <w:tc>
          <w:tcPr>
            <w:tcW w:w="1863" w:type="dxa"/>
            <w:tcMar>
              <w:top w:w="57" w:type="dxa"/>
              <w:left w:w="57" w:type="dxa"/>
              <w:bottom w:w="57" w:type="dxa"/>
              <w:right w:w="57" w:type="dxa"/>
            </w:tcMar>
          </w:tcPr>
          <w:p w14:paraId="4245B809">
            <w:r>
              <w:rPr>
                <w:rFonts w:ascii="Arial" w:hAnsi="Arial" w:cs="Arial"/>
                <w:color w:val="000000"/>
                <w:sz w:val="20"/>
              </w:rPr>
              <w:t>Skrip lengkap dibaca dan difahami</w:t>
            </w:r>
          </w:p>
        </w:tc>
      </w:tr>
      <w:tr w14:paraId="4CD88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E04BDA2">
            <w:r>
              <w:rPr>
                <w:rFonts w:ascii="Arial" w:hAnsi="Arial" w:cs="Arial"/>
                <w:color w:val="000000"/>
                <w:sz w:val="20"/>
              </w:rPr>
              <w:t>2</w:t>
            </w:r>
          </w:p>
        </w:tc>
        <w:tc>
          <w:tcPr>
            <w:tcW w:w="1863" w:type="dxa"/>
            <w:tcMar>
              <w:top w:w="57" w:type="dxa"/>
              <w:left w:w="57" w:type="dxa"/>
              <w:bottom w:w="57" w:type="dxa"/>
              <w:right w:w="57" w:type="dxa"/>
            </w:tcMar>
          </w:tcPr>
          <w:p w14:paraId="1EA9174F">
            <w:r>
              <w:rPr>
                <w:rFonts w:ascii="Arial" w:hAnsi="Arial" w:cs="Arial"/>
                <w:color w:val="000000"/>
                <w:sz w:val="20"/>
              </w:rPr>
              <w:t>Kenal pasti mood dominan setiap adegan</w:t>
            </w:r>
          </w:p>
        </w:tc>
        <w:tc>
          <w:tcPr>
            <w:tcW w:w="1863" w:type="dxa"/>
            <w:tcMar>
              <w:top w:w="57" w:type="dxa"/>
              <w:left w:w="57" w:type="dxa"/>
              <w:bottom w:w="57" w:type="dxa"/>
              <w:right w:w="57" w:type="dxa"/>
            </w:tcMar>
          </w:tcPr>
          <w:p w14:paraId="581C0BEB">
            <w:r>
              <w:rPr>
                <w:rFonts w:ascii="Arial" w:hAnsi="Arial" w:cs="Arial"/>
                <w:color w:val="000000"/>
                <w:sz w:val="20"/>
              </w:rPr>
              <w:t>Skrip, storyboard</w:t>
            </w:r>
          </w:p>
        </w:tc>
        <w:tc>
          <w:tcPr>
            <w:tcW w:w="1863" w:type="dxa"/>
            <w:tcMar>
              <w:top w:w="57" w:type="dxa"/>
              <w:left w:w="57" w:type="dxa"/>
              <w:bottom w:w="57" w:type="dxa"/>
              <w:right w:w="57" w:type="dxa"/>
            </w:tcMar>
          </w:tcPr>
          <w:p w14:paraId="7349D129">
            <w:r>
              <w:rPr>
                <w:rFonts w:ascii="Arial" w:hAnsi="Arial" w:cs="Arial"/>
                <w:color w:val="000000"/>
                <w:sz w:val="20"/>
              </w:rPr>
              <w:t>Senarai mood per-adegan</w:t>
            </w:r>
          </w:p>
        </w:tc>
        <w:tc>
          <w:tcPr>
            <w:tcW w:w="1863" w:type="dxa"/>
            <w:tcMar>
              <w:top w:w="57" w:type="dxa"/>
              <w:left w:w="57" w:type="dxa"/>
              <w:bottom w:w="57" w:type="dxa"/>
              <w:right w:w="57" w:type="dxa"/>
            </w:tcMar>
          </w:tcPr>
          <w:p w14:paraId="4F3681CB">
            <w:r>
              <w:rPr>
                <w:rFonts w:ascii="Arial" w:hAnsi="Arial" w:cs="Arial"/>
                <w:color w:val="000000"/>
                <w:sz w:val="20"/>
              </w:rPr>
              <w:t>Mood konsisten dengan brief pelanggan</w:t>
            </w:r>
          </w:p>
        </w:tc>
      </w:tr>
      <w:tr w14:paraId="537C3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DD9BBE9">
            <w:r>
              <w:rPr>
                <w:rFonts w:ascii="Arial" w:hAnsi="Arial" w:cs="Arial"/>
                <w:color w:val="000000"/>
                <w:sz w:val="20"/>
              </w:rPr>
              <w:t>3</w:t>
            </w:r>
          </w:p>
        </w:tc>
        <w:tc>
          <w:tcPr>
            <w:tcW w:w="1863" w:type="dxa"/>
            <w:tcMar>
              <w:top w:w="57" w:type="dxa"/>
              <w:left w:w="57" w:type="dxa"/>
              <w:bottom w:w="57" w:type="dxa"/>
              <w:right w:w="57" w:type="dxa"/>
            </w:tcMar>
          </w:tcPr>
          <w:p w14:paraId="1E7027C4">
            <w:r>
              <w:rPr>
                <w:rFonts w:ascii="Arial" w:hAnsi="Arial" w:cs="Arial"/>
                <w:color w:val="000000"/>
                <w:sz w:val="20"/>
              </w:rPr>
              <w:t>Padankan mood dengan 20 kategori genre CoCU</w:t>
            </w:r>
          </w:p>
        </w:tc>
        <w:tc>
          <w:tcPr>
            <w:tcW w:w="1863" w:type="dxa"/>
            <w:tcMar>
              <w:top w:w="57" w:type="dxa"/>
              <w:left w:w="57" w:type="dxa"/>
              <w:bottom w:w="57" w:type="dxa"/>
              <w:right w:w="57" w:type="dxa"/>
            </w:tcMar>
          </w:tcPr>
          <w:p w14:paraId="4AA872C1">
            <w:r>
              <w:rPr>
                <w:rFonts w:ascii="Arial" w:hAnsi="Arial" w:cs="Arial"/>
                <w:color w:val="000000"/>
                <w:sz w:val="20"/>
              </w:rPr>
              <w:t>Senarai rujukan genre CoCU</w:t>
            </w:r>
          </w:p>
        </w:tc>
        <w:tc>
          <w:tcPr>
            <w:tcW w:w="1863" w:type="dxa"/>
            <w:tcMar>
              <w:top w:w="57" w:type="dxa"/>
              <w:left w:w="57" w:type="dxa"/>
              <w:bottom w:w="57" w:type="dxa"/>
              <w:right w:w="57" w:type="dxa"/>
            </w:tcMar>
          </w:tcPr>
          <w:p w14:paraId="57410FDF">
            <w:r>
              <w:rPr>
                <w:rFonts w:ascii="Arial" w:hAnsi="Arial" w:cs="Arial"/>
                <w:color w:val="000000"/>
                <w:sz w:val="20"/>
              </w:rPr>
              <w:t>Cadangan genre utama</w:t>
            </w:r>
          </w:p>
        </w:tc>
        <w:tc>
          <w:tcPr>
            <w:tcW w:w="1863" w:type="dxa"/>
            <w:tcMar>
              <w:top w:w="57" w:type="dxa"/>
              <w:left w:w="57" w:type="dxa"/>
              <w:bottom w:w="57" w:type="dxa"/>
              <w:right w:w="57" w:type="dxa"/>
            </w:tcMar>
          </w:tcPr>
          <w:p w14:paraId="678A53D8">
            <w:r>
              <w:rPr>
                <w:rFonts w:ascii="Arial" w:hAnsi="Arial" w:cs="Arial"/>
                <w:color w:val="000000"/>
                <w:sz w:val="20"/>
              </w:rPr>
              <w:t>Genre dipadankan tanpa keraguan</w:t>
            </w:r>
          </w:p>
        </w:tc>
      </w:tr>
      <w:tr w14:paraId="15417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376C2DE">
            <w:r>
              <w:rPr>
                <w:rFonts w:ascii="Arial" w:hAnsi="Arial" w:cs="Arial"/>
                <w:color w:val="000000"/>
                <w:sz w:val="20"/>
              </w:rPr>
              <w:t>4</w:t>
            </w:r>
          </w:p>
        </w:tc>
        <w:tc>
          <w:tcPr>
            <w:tcW w:w="1863" w:type="dxa"/>
            <w:tcMar>
              <w:top w:w="57" w:type="dxa"/>
              <w:left w:w="57" w:type="dxa"/>
              <w:bottom w:w="57" w:type="dxa"/>
              <w:right w:w="57" w:type="dxa"/>
            </w:tcMar>
          </w:tcPr>
          <w:p w14:paraId="7EC51D1A">
            <w:r>
              <w:rPr>
                <w:rFonts w:ascii="Arial" w:hAnsi="Arial" w:cs="Arial"/>
                <w:color w:val="000000"/>
                <w:sz w:val="20"/>
              </w:rPr>
              <w:t>Rujuk brief kreatif Director untuk pengesahan</w:t>
            </w:r>
          </w:p>
        </w:tc>
        <w:tc>
          <w:tcPr>
            <w:tcW w:w="1863" w:type="dxa"/>
            <w:tcMar>
              <w:top w:w="57" w:type="dxa"/>
              <w:left w:w="57" w:type="dxa"/>
              <w:bottom w:w="57" w:type="dxa"/>
              <w:right w:w="57" w:type="dxa"/>
            </w:tcMar>
          </w:tcPr>
          <w:p w14:paraId="30452267">
            <w:r>
              <w:rPr>
                <w:rFonts w:ascii="Arial" w:hAnsi="Arial" w:cs="Arial"/>
                <w:color w:val="000000"/>
                <w:sz w:val="20"/>
              </w:rPr>
              <w:t>Emel/WhatsApp brief, mesyuarat</w:t>
            </w:r>
          </w:p>
        </w:tc>
        <w:tc>
          <w:tcPr>
            <w:tcW w:w="1863" w:type="dxa"/>
            <w:tcMar>
              <w:top w:w="57" w:type="dxa"/>
              <w:left w:w="57" w:type="dxa"/>
              <w:bottom w:w="57" w:type="dxa"/>
              <w:right w:w="57" w:type="dxa"/>
            </w:tcMar>
          </w:tcPr>
          <w:p w14:paraId="3785FC31">
            <w:r>
              <w:rPr>
                <w:rFonts w:ascii="Arial" w:hAnsi="Arial" w:cs="Arial"/>
                <w:color w:val="000000"/>
                <w:sz w:val="20"/>
              </w:rPr>
              <w:t>Pengesahan genre bertulis/lisan</w:t>
            </w:r>
          </w:p>
        </w:tc>
        <w:tc>
          <w:tcPr>
            <w:tcW w:w="1863" w:type="dxa"/>
            <w:tcMar>
              <w:top w:w="57" w:type="dxa"/>
              <w:left w:w="57" w:type="dxa"/>
              <w:bottom w:w="57" w:type="dxa"/>
              <w:right w:w="57" w:type="dxa"/>
            </w:tcMar>
          </w:tcPr>
          <w:p w14:paraId="1EFA7312">
            <w:r>
              <w:rPr>
                <w:rFonts w:ascii="Arial" w:hAnsi="Arial" w:cs="Arial"/>
                <w:color w:val="000000"/>
                <w:sz w:val="20"/>
              </w:rPr>
              <w:t>Director bersetuju dengan genre dicadangkan</w:t>
            </w:r>
          </w:p>
        </w:tc>
      </w:tr>
      <w:tr w14:paraId="1BA66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869CD84">
            <w:r>
              <w:rPr>
                <w:rFonts w:ascii="Arial" w:hAnsi="Arial" w:cs="Arial"/>
                <w:color w:val="000000"/>
                <w:sz w:val="20"/>
              </w:rPr>
              <w:t>5</w:t>
            </w:r>
          </w:p>
        </w:tc>
        <w:tc>
          <w:tcPr>
            <w:tcW w:w="1863" w:type="dxa"/>
            <w:tcMar>
              <w:top w:w="57" w:type="dxa"/>
              <w:left w:w="57" w:type="dxa"/>
              <w:bottom w:w="57" w:type="dxa"/>
              <w:right w:w="57" w:type="dxa"/>
            </w:tcMar>
          </w:tcPr>
          <w:p w14:paraId="5BA26DB0">
            <w:r>
              <w:rPr>
                <w:rFonts w:ascii="Arial" w:hAnsi="Arial" w:cs="Arial"/>
                <w:color w:val="000000"/>
                <w:sz w:val="20"/>
              </w:rPr>
              <w:t>Dokumenkan genre dalam laporan analisis projek</w:t>
            </w:r>
          </w:p>
        </w:tc>
        <w:tc>
          <w:tcPr>
            <w:tcW w:w="1863" w:type="dxa"/>
            <w:tcMar>
              <w:top w:w="57" w:type="dxa"/>
              <w:left w:w="57" w:type="dxa"/>
              <w:bottom w:w="57" w:type="dxa"/>
              <w:right w:w="57" w:type="dxa"/>
            </w:tcMar>
          </w:tcPr>
          <w:p w14:paraId="54ACE04A">
            <w:r>
              <w:rPr>
                <w:rFonts w:ascii="Arial" w:hAnsi="Arial" w:cs="Arial"/>
                <w:color w:val="000000"/>
                <w:sz w:val="20"/>
              </w:rPr>
              <w:t>Perisian pengolah kata (Word/Google Docs)</w:t>
            </w:r>
          </w:p>
        </w:tc>
        <w:tc>
          <w:tcPr>
            <w:tcW w:w="1863" w:type="dxa"/>
            <w:tcMar>
              <w:top w:w="57" w:type="dxa"/>
              <w:left w:w="57" w:type="dxa"/>
              <w:bottom w:w="57" w:type="dxa"/>
              <w:right w:w="57" w:type="dxa"/>
            </w:tcMar>
          </w:tcPr>
          <w:p w14:paraId="3C07B521">
            <w:r>
              <w:rPr>
                <w:rFonts w:ascii="Arial" w:hAnsi="Arial" w:cs="Arial"/>
                <w:color w:val="000000"/>
                <w:sz w:val="20"/>
              </w:rPr>
              <w:t>Visual editing analyse report</w:t>
            </w:r>
          </w:p>
        </w:tc>
        <w:tc>
          <w:tcPr>
            <w:tcW w:w="1863" w:type="dxa"/>
            <w:tcMar>
              <w:top w:w="57" w:type="dxa"/>
              <w:left w:w="57" w:type="dxa"/>
              <w:bottom w:w="57" w:type="dxa"/>
              <w:right w:w="57" w:type="dxa"/>
            </w:tcMar>
          </w:tcPr>
          <w:p w14:paraId="3A2DD175">
            <w:r>
              <w:rPr>
                <w:rFonts w:ascii="Arial" w:hAnsi="Arial" w:cs="Arial"/>
                <w:color w:val="000000"/>
                <w:sz w:val="20"/>
              </w:rPr>
              <w:t>Genre dinyatakan jelas dalam laporan</w:t>
            </w:r>
          </w:p>
        </w:tc>
      </w:tr>
      <w:tr w14:paraId="58C1E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7047DC1">
            <w:r>
              <w:rPr>
                <w:rFonts w:ascii="Arial" w:hAnsi="Arial" w:cs="Arial"/>
                <w:color w:val="000000"/>
                <w:sz w:val="20"/>
              </w:rPr>
              <w:t>6</w:t>
            </w:r>
          </w:p>
        </w:tc>
        <w:tc>
          <w:tcPr>
            <w:tcW w:w="1863" w:type="dxa"/>
            <w:tcMar>
              <w:top w:w="57" w:type="dxa"/>
              <w:left w:w="57" w:type="dxa"/>
              <w:bottom w:w="57" w:type="dxa"/>
              <w:right w:w="57" w:type="dxa"/>
            </w:tcMar>
          </w:tcPr>
          <w:p w14:paraId="12F38493">
            <w:r>
              <w:rPr>
                <w:rFonts w:ascii="Arial" w:hAnsi="Arial" w:cs="Arial"/>
                <w:color w:val="000000"/>
                <w:sz w:val="20"/>
              </w:rPr>
              <w:t>Kongsi laporan dengan pasukan editing/produksi</w:t>
            </w:r>
          </w:p>
        </w:tc>
        <w:tc>
          <w:tcPr>
            <w:tcW w:w="1863" w:type="dxa"/>
            <w:tcMar>
              <w:top w:w="57" w:type="dxa"/>
              <w:left w:w="57" w:type="dxa"/>
              <w:bottom w:w="57" w:type="dxa"/>
              <w:right w:w="57" w:type="dxa"/>
            </w:tcMar>
          </w:tcPr>
          <w:p w14:paraId="26537A7D">
            <w:r>
              <w:rPr>
                <w:rFonts w:ascii="Arial" w:hAnsi="Arial" w:cs="Arial"/>
                <w:color w:val="000000"/>
                <w:sz w:val="20"/>
              </w:rPr>
              <w:t>E-mel, sistem pengurusan projek (contoh: Frame.io, Trello)</w:t>
            </w:r>
          </w:p>
        </w:tc>
        <w:tc>
          <w:tcPr>
            <w:tcW w:w="1863" w:type="dxa"/>
            <w:tcMar>
              <w:top w:w="57" w:type="dxa"/>
              <w:left w:w="57" w:type="dxa"/>
              <w:bottom w:w="57" w:type="dxa"/>
              <w:right w:w="57" w:type="dxa"/>
            </w:tcMar>
          </w:tcPr>
          <w:p w14:paraId="39297B44">
            <w:r>
              <w:rPr>
                <w:rFonts w:ascii="Arial" w:hAnsi="Arial" w:cs="Arial"/>
                <w:color w:val="000000"/>
                <w:sz w:val="20"/>
              </w:rPr>
              <w:t>Laporan diedarkan</w:t>
            </w:r>
          </w:p>
        </w:tc>
        <w:tc>
          <w:tcPr>
            <w:tcW w:w="1863" w:type="dxa"/>
            <w:tcMar>
              <w:top w:w="57" w:type="dxa"/>
              <w:left w:w="57" w:type="dxa"/>
              <w:bottom w:w="57" w:type="dxa"/>
              <w:right w:w="57" w:type="dxa"/>
            </w:tcMar>
          </w:tcPr>
          <w:p w14:paraId="2CBFDA3B">
            <w:r>
              <w:rPr>
                <w:rFonts w:ascii="Arial" w:hAnsi="Arial" w:cs="Arial"/>
                <w:color w:val="000000"/>
                <w:sz w:val="20"/>
              </w:rPr>
              <w:t>Semua ahli pasukan menerima maklumat genre</w:t>
            </w:r>
          </w:p>
        </w:tc>
      </w:tr>
    </w:tbl>
    <w:p w14:paraId="09A00E55">
      <w:pPr>
        <w:spacing w:before="120" w:after="120" w:line="276" w:lineRule="auto"/>
        <w:jc w:val="left"/>
      </w:pPr>
      <w:r>
        <w:rPr>
          <w:rFonts w:ascii="Arial" w:hAnsi="Arial" w:cs="Arial"/>
          <w:b/>
          <w:color w:val="000000"/>
          <w:sz w:val="22"/>
        </w:rPr>
        <w:t>7. Senarai Semak Kualiti — Analisis Genre</w:t>
      </w:r>
    </w:p>
    <w:p w14:paraId="2CC5E011">
      <w:pPr>
        <w:pStyle w:val="15"/>
        <w:spacing w:after="40" w:line="276" w:lineRule="auto"/>
        <w:ind w:left="357" w:hanging="357"/>
        <w:jc w:val="left"/>
      </w:pPr>
      <w:r>
        <w:rPr>
          <w:rFonts w:ascii="Arial" w:hAnsi="Arial" w:cs="Arial"/>
          <w:color w:val="000000"/>
          <w:sz w:val="22"/>
        </w:rPr>
        <w:t>• ☐ Skrip/shooting script telah dibaca sepenuhnya.</w:t>
      </w:r>
    </w:p>
    <w:p w14:paraId="2700D614">
      <w:pPr>
        <w:pStyle w:val="15"/>
        <w:spacing w:after="40" w:line="276" w:lineRule="auto"/>
        <w:ind w:left="357" w:hanging="357"/>
        <w:jc w:val="left"/>
      </w:pPr>
      <w:r>
        <w:rPr>
          <w:rFonts w:ascii="Arial" w:hAnsi="Arial" w:cs="Arial"/>
          <w:color w:val="000000"/>
          <w:sz w:val="22"/>
        </w:rPr>
        <w:t>• ☐ Mood dominan setiap adegan telah dikenal pasti.</w:t>
      </w:r>
    </w:p>
    <w:p w14:paraId="07417D06">
      <w:pPr>
        <w:pStyle w:val="15"/>
        <w:spacing w:after="40" w:line="276" w:lineRule="auto"/>
        <w:ind w:left="357" w:hanging="357"/>
        <w:jc w:val="left"/>
      </w:pPr>
      <w:r>
        <w:rPr>
          <w:rFonts w:ascii="Arial" w:hAnsi="Arial" w:cs="Arial"/>
          <w:color w:val="000000"/>
          <w:sz w:val="22"/>
        </w:rPr>
        <w:t>• ☐ Genre utama dipadankan dengan senarai 20 kategori CoCU.</w:t>
      </w:r>
    </w:p>
    <w:p w14:paraId="5B3FF68A">
      <w:pPr>
        <w:pStyle w:val="15"/>
        <w:spacing w:after="40" w:line="276" w:lineRule="auto"/>
        <w:ind w:left="357" w:hanging="357"/>
        <w:jc w:val="left"/>
      </w:pPr>
      <w:r>
        <w:rPr>
          <w:rFonts w:ascii="Arial" w:hAnsi="Arial" w:cs="Arial"/>
          <w:color w:val="000000"/>
          <w:sz w:val="22"/>
        </w:rPr>
        <w:t>• ☐ Kemungkinan percampuran genre (contoh: Documentary + Historical) telah dipertimbangkan.</w:t>
      </w:r>
    </w:p>
    <w:p w14:paraId="2FC6428E">
      <w:pPr>
        <w:pStyle w:val="15"/>
        <w:spacing w:after="40" w:line="276" w:lineRule="auto"/>
        <w:ind w:left="357" w:hanging="357"/>
        <w:jc w:val="left"/>
      </w:pPr>
      <w:r>
        <w:rPr>
          <w:rFonts w:ascii="Arial" w:hAnsi="Arial" w:cs="Arial"/>
          <w:color w:val="000000"/>
          <w:sz w:val="22"/>
        </w:rPr>
        <w:t>• ☐ Genre disahkan bersama Director/Producer.</w:t>
      </w:r>
    </w:p>
    <w:p w14:paraId="67B3207A">
      <w:pPr>
        <w:pStyle w:val="15"/>
        <w:spacing w:after="40" w:line="276" w:lineRule="auto"/>
        <w:ind w:left="357" w:hanging="357"/>
        <w:jc w:val="left"/>
      </w:pPr>
      <w:r>
        <w:rPr>
          <w:rFonts w:ascii="Arial" w:hAnsi="Arial" w:cs="Arial"/>
          <w:color w:val="000000"/>
          <w:sz w:val="22"/>
        </w:rPr>
        <w:t>• ☐ Genre didokumenkan secara bertulis dalam laporan analisis.</w:t>
      </w:r>
    </w:p>
    <w:p w14:paraId="3CC13ECC">
      <w:pPr>
        <w:pStyle w:val="15"/>
        <w:spacing w:after="40" w:line="276" w:lineRule="auto"/>
        <w:ind w:left="357" w:hanging="357"/>
        <w:jc w:val="left"/>
      </w:pPr>
      <w:r>
        <w:rPr>
          <w:rFonts w:ascii="Arial" w:hAnsi="Arial" w:cs="Arial"/>
          <w:color w:val="000000"/>
          <w:sz w:val="22"/>
        </w:rPr>
        <w:t>• ☐ Implikasi genre terhadap pacing dan gaya cut telah dicatat.</w:t>
      </w:r>
    </w:p>
    <w:p w14:paraId="36233CC8">
      <w:pPr>
        <w:pStyle w:val="15"/>
        <w:spacing w:after="40" w:line="276" w:lineRule="auto"/>
        <w:ind w:left="357" w:hanging="357"/>
        <w:jc w:val="left"/>
      </w:pPr>
      <w:r>
        <w:rPr>
          <w:rFonts w:ascii="Arial" w:hAnsi="Arial" w:cs="Arial"/>
          <w:color w:val="000000"/>
          <w:sz w:val="22"/>
        </w:rPr>
        <w:t>• ☐ Pasukan produksi/audio telah dimaklumkan tentang genre projek.</w:t>
      </w:r>
    </w:p>
    <w:p w14:paraId="461DC8ED">
      <w:pPr>
        <w:spacing w:after="120" w:line="276" w:lineRule="auto"/>
        <w:jc w:val="left"/>
      </w:pPr>
      <w:r>
        <w:rPr>
          <w:rFonts w:ascii="Arial" w:hAnsi="Arial" w:cs="Arial"/>
          <w:b/>
          <w:color w:val="000000"/>
          <w:sz w:val="22"/>
        </w:rPr>
        <w:t>Kajian Kes Ringkas</w:t>
      </w:r>
    </w:p>
    <w:p w14:paraId="3D9C5B60">
      <w:pPr>
        <w:spacing w:after="120" w:line="276" w:lineRule="auto"/>
        <w:jc w:val="left"/>
      </w:pPr>
      <w:r>
        <w:rPr>
          <w:rFonts w:ascii="Arial" w:hAnsi="Arial" w:cs="Arial"/>
          <w:color w:val="000000"/>
          <w:sz w:val="22"/>
        </w:rPr>
        <w:t>Sebuah studio pengeluaran menerima brief untuk video korporat 3 minit bagi pelancaran produk teknologi. Skrip awal kelihatan seperti genre Documentary biasa, tetapi semasa mesyuarat kreatif, Director menegaskan nada projek perlu "futuristik dan menarik seperti trela filem Science fiction". Editor yang tidak menyemak semula brief kreatif hampir memulakan offline editing dengan gaya Documentary konvensional — continuity cut perlahan. Selepas Editor menyedari percanggahan ini semasa semakan skrip kali kedua, beliau kembali berbincang dengan Director, mengesahkan genre sebenar ialah gabungan Documentary–Science fiction, dan menyusun semula pendekatan cut kepada gaya yang lebih dinamik dengan elemen grafik futuristik. Hasilnya, projek dihantar tepat pada masanya tanpa kerja ulang besar, dan pelanggan berpuas hati kerana nada visual selari dengan jangkaan jenama.</w:t>
      </w:r>
    </w:p>
    <w:p w14:paraId="184BF7D1">
      <w:pPr>
        <w:spacing w:before="120" w:after="120" w:line="276" w:lineRule="auto"/>
        <w:jc w:val="left"/>
      </w:pPr>
      <w:r>
        <w:rPr>
          <w:rFonts w:ascii="Arial" w:hAnsi="Arial" w:cs="Arial"/>
          <w:b/>
          <w:color w:val="000000"/>
          <w:sz w:val="22"/>
        </w:rPr>
        <w:t>Rumusan</w:t>
      </w:r>
    </w:p>
    <w:p w14:paraId="2C2A721D">
      <w:pPr>
        <w:spacing w:after="120" w:line="276" w:lineRule="auto"/>
        <w:jc w:val="left"/>
      </w:pPr>
      <w:r>
        <w:rPr>
          <w:rFonts w:ascii="Arial" w:hAnsi="Arial" w:cs="Arial"/>
          <w:color w:val="000000"/>
          <w:sz w:val="22"/>
        </w:rPr>
        <w:t>Kategori genre menentukan konvensyen editing yang perlu diikuti Editor agar hasil suntingan memenuhi jangkaan penonton bagi genre berkenaan. Genre dikenal pasti pada peringkat paling awal analisis skrip, disahkan bersama Director, dan didokumenkan secara bertulis supaya menjadi rujukan konsisten sepanjang proses editing. Kesilapan mengenal pasti genre membawa kesan besar kepada kos dan masa produksi kerana ia mempengaruhi hampir semua keputusan kreatif seterusnya. Genre juga sering bercampur dalam satu projek (contoh: Documentary + Historical), dan Editor perlu peka terhadap percampuran ini tanpa mengorbankan konsistensi nada keseluruhan.</w:t>
      </w:r>
    </w:p>
    <w:p w14:paraId="5EFC7D61">
      <w:pPr>
        <w:spacing w:after="120" w:line="276" w:lineRule="auto"/>
        <w:jc w:val="left"/>
      </w:pPr>
      <w:r>
        <w:rPr>
          <w:rFonts w:ascii="Arial" w:hAnsi="Arial" w:cs="Arial"/>
          <w:color w:val="000000"/>
          <w:sz w:val="22"/>
        </w:rPr>
        <w:t>Soalan refleksi:*</w:t>
      </w:r>
    </w:p>
    <w:p w14:paraId="4C9B300D">
      <w:pPr>
        <w:pStyle w:val="15"/>
        <w:spacing w:after="40" w:line="276" w:lineRule="auto"/>
        <w:ind w:left="357" w:hanging="357"/>
        <w:jc w:val="left"/>
      </w:pPr>
      <w:r>
        <w:rPr>
          <w:rFonts w:ascii="Arial" w:hAnsi="Arial" w:cs="Arial"/>
          <w:color w:val="000000"/>
          <w:sz w:val="22"/>
        </w:rPr>
        <w:t>• Bagaimanakah Editor menentukan sama ada sesebuah projek memerlukan satu genre tunggal atau gabungan beberapa genre?</w:t>
      </w:r>
    </w:p>
    <w:p w14:paraId="2E28C7C0">
      <w:pPr>
        <w:pStyle w:val="15"/>
        <w:spacing w:after="40" w:line="276" w:lineRule="auto"/>
        <w:ind w:left="357" w:hanging="357"/>
        <w:jc w:val="left"/>
      </w:pPr>
      <w:r>
        <w:rPr>
          <w:rFonts w:ascii="Arial" w:hAnsi="Arial" w:cs="Arial"/>
          <w:color w:val="000000"/>
          <w:sz w:val="22"/>
        </w:rPr>
        <w:t>• Apakah risiko kepada jadual produksi jika genre hanya dikenal pasti selepas offline editing bermula?</w:t>
      </w:r>
    </w:p>
    <w:p w14:paraId="694E0EED">
      <w:pPr>
        <w:spacing w:before="120" w:after="120" w:line="276" w:lineRule="auto"/>
        <w:jc w:val="left"/>
      </w:pPr>
      <w:r>
        <w:rPr>
          <w:rFonts w:ascii="Arial" w:hAnsi="Arial" w:cs="Arial"/>
          <w:b/>
          <w:color w:val="000000"/>
          <w:sz w:val="24"/>
        </w:rPr>
        <w:t>Bab 2: Types of Genre</w:t>
      </w:r>
    </w:p>
    <w:p w14:paraId="08B5002D">
      <w:pPr>
        <w:spacing w:before="120" w:after="120" w:line="276" w:lineRule="auto"/>
        <w:jc w:val="left"/>
      </w:pPr>
      <w:r>
        <w:rPr>
          <w:rFonts w:ascii="Arial" w:hAnsi="Arial" w:cs="Arial"/>
          <w:b/>
          <w:color w:val="000000"/>
          <w:sz w:val="22"/>
        </w:rPr>
        <w:t>Objektif Pembelajaran</w:t>
      </w:r>
    </w:p>
    <w:p w14:paraId="567FEEE4">
      <w:pPr>
        <w:spacing w:after="120" w:line="276" w:lineRule="auto"/>
        <w:jc w:val="left"/>
      </w:pPr>
      <w:r>
        <w:rPr>
          <w:rFonts w:ascii="Arial" w:hAnsi="Arial" w:cs="Arial"/>
          <w:color w:val="000000"/>
          <w:sz w:val="22"/>
        </w:rPr>
        <w:t>Selepas mempelajari topik ini, pelatih dapat:</w:t>
      </w:r>
    </w:p>
    <w:p w14:paraId="2C1826E0">
      <w:pPr>
        <w:pStyle w:val="15"/>
        <w:spacing w:after="40" w:line="276" w:lineRule="auto"/>
        <w:ind w:left="357" w:hanging="357"/>
        <w:jc w:val="left"/>
      </w:pPr>
      <w:r>
        <w:rPr>
          <w:rFonts w:ascii="Arial" w:hAnsi="Arial" w:cs="Arial"/>
          <w:color w:val="000000"/>
          <w:sz w:val="22"/>
        </w:rPr>
        <w:t>• Mengenal pasti pecahan sub-genre di bawah setiap kategori genre utama mengikut CoCU.</w:t>
      </w:r>
    </w:p>
    <w:p w14:paraId="287CEAC8">
      <w:pPr>
        <w:pStyle w:val="15"/>
        <w:spacing w:after="40" w:line="276" w:lineRule="auto"/>
        <w:ind w:left="357" w:hanging="357"/>
        <w:jc w:val="left"/>
      </w:pPr>
      <w:r>
        <w:rPr>
          <w:rFonts w:ascii="Arial" w:hAnsi="Arial" w:cs="Arial"/>
          <w:color w:val="000000"/>
          <w:sz w:val="22"/>
        </w:rPr>
        <w:t>• Menghubungkan sub-genre dengan gaya editing yang sesuai secara spesifik.</w:t>
      </w:r>
    </w:p>
    <w:p w14:paraId="62FC821E">
      <w:pPr>
        <w:pStyle w:val="15"/>
        <w:spacing w:after="40" w:line="276" w:lineRule="auto"/>
        <w:ind w:left="357" w:hanging="357"/>
        <w:jc w:val="left"/>
      </w:pPr>
      <w:r>
        <w:rPr>
          <w:rFonts w:ascii="Arial" w:hAnsi="Arial" w:cs="Arial"/>
          <w:color w:val="000000"/>
          <w:sz w:val="22"/>
        </w:rPr>
        <w:t>• Memberi contoh amalan penyuntingan mengikut sub-genre projek sebenar.</w:t>
      </w:r>
    </w:p>
    <w:p w14:paraId="21421CBB">
      <w:pPr>
        <w:pStyle w:val="15"/>
        <w:spacing w:after="40" w:line="276" w:lineRule="auto"/>
        <w:ind w:left="357" w:hanging="357"/>
        <w:jc w:val="left"/>
      </w:pPr>
      <w:r>
        <w:rPr>
          <w:rFonts w:ascii="Arial" w:hAnsi="Arial" w:cs="Arial"/>
          <w:color w:val="000000"/>
          <w:sz w:val="22"/>
        </w:rPr>
        <w:t>• Membezakan tahap kedalaman analisis antara kategori genre (Bab 1) dan jenis/sub-genre (Bab 2).</w:t>
      </w:r>
    </w:p>
    <w:p w14:paraId="1BEECAB7">
      <w:pPr>
        <w:pStyle w:val="15"/>
        <w:spacing w:after="40" w:line="276" w:lineRule="auto"/>
        <w:ind w:left="357" w:hanging="357"/>
        <w:jc w:val="left"/>
      </w:pPr>
      <w:r>
        <w:rPr>
          <w:rFonts w:ascii="Arial" w:hAnsi="Arial" w:cs="Arial"/>
          <w:color w:val="000000"/>
          <w:sz w:val="22"/>
        </w:rPr>
        <w:t>• Menilai kesesuaian sub-genre dengan jenis deliverable projek (iklan, korporat, dokumentari, drama).</w:t>
      </w:r>
    </w:p>
    <w:p w14:paraId="40832C82">
      <w:pPr>
        <w:spacing w:after="120" w:line="276" w:lineRule="auto"/>
        <w:jc w:val="left"/>
      </w:pPr>
      <w:r>
        <w:rPr>
          <w:rFonts w:ascii="Arial" w:hAnsi="Arial" w:cs="Arial"/>
          <w:b/>
          <w:color w:val="000000"/>
          <w:sz w:val="22"/>
        </w:rPr>
        <w:t>Pengenalan</w:t>
      </w:r>
    </w:p>
    <w:p w14:paraId="6049EED6">
      <w:pPr>
        <w:spacing w:after="120" w:line="276" w:lineRule="auto"/>
        <w:jc w:val="left"/>
      </w:pPr>
      <w:r>
        <w:rPr>
          <w:rFonts w:ascii="Arial" w:hAnsi="Arial" w:cs="Arial"/>
          <w:color w:val="000000"/>
          <w:sz w:val="22"/>
        </w:rPr>
        <w:t>Selepas genre utama dikenal pasti (Bab 1), Editor Tahap 3 perlu menyelami satu lapisan lebih dalam — sub-genre — kerana kategori utama sahaja masih terlalu umum untuk membimbing keputusan editing yang tepat. Sebagai contoh, mengetahui sesebuah projek bergenre "Action" belum cukup; Editor perlu tahu sama ada ia "Action comedy" (memerlukan cut yang membenarkan jenaka fizikal jelas dilihat) atau "Die-hard scenario" (memerlukan cut pantas dan intens tanpa jeda komedi). Ketepatan pada peringkat sub-genre inilah yang membezakan hasil suntingan yang "cukup baik" daripada yang benar-benar memenuhi visi kreatif projek.</w:t>
      </w:r>
    </w:p>
    <w:p w14:paraId="1221C36D">
      <w:pPr>
        <w:spacing w:before="120" w:after="120" w:line="276" w:lineRule="auto"/>
        <w:jc w:val="left"/>
      </w:pPr>
      <w:r>
        <w:rPr>
          <w:rFonts w:ascii="Arial" w:hAnsi="Arial" w:cs="Arial"/>
          <w:b/>
          <w:color w:val="000000"/>
          <w:sz w:val="22"/>
        </w:rPr>
        <w:t>1. Konsep Sub-genre</w:t>
      </w:r>
    </w:p>
    <w:p w14:paraId="1CA46CD9">
      <w:pPr>
        <w:spacing w:after="120" w:line="276" w:lineRule="auto"/>
        <w:jc w:val="left"/>
      </w:pPr>
      <w:r>
        <w:rPr>
          <w:rFonts w:ascii="Arial" w:hAnsi="Arial" w:cs="Arial"/>
          <w:color w:val="000000"/>
          <w:sz w:val="22"/>
        </w:rPr>
        <w:t>Sub-genre ialah pecahan lebih spesifik di bawah sesuatu kategori genre utama, menggabungkan ciri genre utama dengan elemen tambahan (contoh: unsur komedi, unsur sains fiksyen, unsur sejarah) untuk membentuk gaya naratif yang lebih tepat.</w:t>
      </w:r>
    </w:p>
    <w:p w14:paraId="2164FE11">
      <w:pPr>
        <w:spacing w:before="120" w:after="120" w:line="276" w:lineRule="auto"/>
        <w:jc w:val="left"/>
      </w:pPr>
      <w:r>
        <w:rPr>
          <w:rFonts w:ascii="Arial" w:hAnsi="Arial" w:cs="Arial"/>
          <w:b/>
          <w:color w:val="000000"/>
          <w:sz w:val="22"/>
        </w:rPr>
        <w:t>2. Pecahan Sub-genre Lengkap (verbatim CoCU)</w:t>
      </w:r>
    </w:p>
    <w:p w14:paraId="17D0F236">
      <w:pPr>
        <w:pStyle w:val="15"/>
        <w:spacing w:after="40" w:line="276" w:lineRule="auto"/>
        <w:ind w:left="357" w:hanging="357"/>
        <w:jc w:val="left"/>
      </w:pPr>
      <w:r>
        <w:rPr>
          <w:rFonts w:ascii="Arial" w:hAnsi="Arial" w:cs="Arial"/>
          <w:color w:val="000000"/>
          <w:sz w:val="22"/>
        </w:rPr>
        <w:t>• Comedy: Action comedy, Black comedy, Comedy horror, Fantasy comedy, Science fiction comedy, Military comedy</w:t>
      </w:r>
    </w:p>
    <w:p w14:paraId="09AA5AA2">
      <w:pPr>
        <w:pStyle w:val="15"/>
        <w:spacing w:after="40" w:line="276" w:lineRule="auto"/>
        <w:ind w:left="357" w:hanging="357"/>
        <w:jc w:val="left"/>
      </w:pPr>
      <w:r>
        <w:rPr>
          <w:rFonts w:ascii="Arial" w:hAnsi="Arial" w:cs="Arial"/>
          <w:color w:val="000000"/>
          <w:sz w:val="22"/>
        </w:rPr>
        <w:t>• Action: Action comedy, Action horror, Die-hard scenario, Disaster film, Martial arts, Science fiction action, Spy film, Superhero film</w:t>
      </w:r>
    </w:p>
    <w:p w14:paraId="5371532D">
      <w:pPr>
        <w:pStyle w:val="15"/>
        <w:spacing w:after="40" w:line="276" w:lineRule="auto"/>
        <w:ind w:left="357" w:hanging="357"/>
        <w:jc w:val="left"/>
      </w:pPr>
      <w:r>
        <w:rPr>
          <w:rFonts w:ascii="Arial" w:hAnsi="Arial" w:cs="Arial"/>
          <w:color w:val="000000"/>
          <w:sz w:val="22"/>
        </w:rPr>
        <w:t>• Adventure: Swashbuckler, Disaster, Historical</w:t>
      </w:r>
    </w:p>
    <w:p w14:paraId="39847CA2">
      <w:pPr>
        <w:pStyle w:val="15"/>
        <w:spacing w:after="40" w:line="276" w:lineRule="auto"/>
        <w:ind w:left="357" w:hanging="357"/>
        <w:jc w:val="left"/>
      </w:pPr>
      <w:r>
        <w:rPr>
          <w:rFonts w:ascii="Arial" w:hAnsi="Arial" w:cs="Arial"/>
          <w:color w:val="000000"/>
          <w:sz w:val="22"/>
        </w:rPr>
        <w:t>• Crime: Crime comedies, Crime thrillers, Film noir, Heist film, Hood film, Legal dramas, Mob film, Mystery film, Police procedural, Heroic bloodshed, Mumbai underworld</w:t>
      </w:r>
    </w:p>
    <w:p w14:paraId="0161FF2F">
      <w:pPr>
        <w:pStyle w:val="15"/>
        <w:spacing w:after="40" w:line="276" w:lineRule="auto"/>
        <w:ind w:left="357" w:hanging="357"/>
        <w:jc w:val="left"/>
      </w:pPr>
      <w:r>
        <w:rPr>
          <w:rFonts w:ascii="Arial" w:hAnsi="Arial" w:cs="Arial"/>
          <w:color w:val="000000"/>
          <w:sz w:val="22"/>
        </w:rPr>
        <w:t>• Documentary: Romanticism, City symphony, Kino-pravda, Newsreel, Cinema-verite, Docufiction, Compilation, Ethnographic</w:t>
      </w:r>
    </w:p>
    <w:p w14:paraId="5192C81D">
      <w:pPr>
        <w:pStyle w:val="15"/>
        <w:spacing w:after="40" w:line="276" w:lineRule="auto"/>
        <w:ind w:left="357" w:hanging="357"/>
        <w:jc w:val="left"/>
      </w:pPr>
      <w:r>
        <w:rPr>
          <w:rFonts w:ascii="Arial" w:hAnsi="Arial" w:cs="Arial"/>
          <w:color w:val="000000"/>
          <w:sz w:val="22"/>
        </w:rPr>
        <w:t>• Fantasy: High fantasy, Sword and sorcery, Contemporary fantasy, Dark fantasy, Life action and animation fantasy, Bangsian, Historical fantasy, Romantic fantasy</w:t>
      </w:r>
    </w:p>
    <w:p w14:paraId="1127BBC7">
      <w:pPr>
        <w:pStyle w:val="15"/>
        <w:spacing w:after="40" w:line="276" w:lineRule="auto"/>
        <w:ind w:left="357" w:hanging="357"/>
        <w:jc w:val="left"/>
      </w:pPr>
      <w:r>
        <w:rPr>
          <w:rFonts w:ascii="Arial" w:hAnsi="Arial" w:cs="Arial"/>
          <w:color w:val="000000"/>
          <w:sz w:val="22"/>
        </w:rPr>
        <w:t>• Historical: Biography, Historical fiction, Literary adaptation</w:t>
      </w:r>
    </w:p>
    <w:p w14:paraId="01FCFDB9">
      <w:pPr>
        <w:pStyle w:val="15"/>
        <w:spacing w:after="40" w:line="276" w:lineRule="auto"/>
        <w:ind w:left="357" w:hanging="357"/>
        <w:jc w:val="left"/>
      </w:pPr>
      <w:r>
        <w:rPr>
          <w:rFonts w:ascii="Arial" w:hAnsi="Arial" w:cs="Arial"/>
          <w:color w:val="000000"/>
          <w:sz w:val="22"/>
        </w:rPr>
        <w:t>• Horror: Action horror, Body horror, Comedy horror, Gothic horror, Natural horror, Psychological horror, Science fiction horror, Slashers horror, Splatter horror, Zombie film</w:t>
      </w:r>
    </w:p>
    <w:p w14:paraId="149A1575">
      <w:pPr>
        <w:pStyle w:val="15"/>
        <w:spacing w:after="40" w:line="276" w:lineRule="auto"/>
        <w:ind w:left="357" w:hanging="357"/>
        <w:jc w:val="left"/>
      </w:pPr>
      <w:r>
        <w:rPr>
          <w:rFonts w:ascii="Arial" w:hAnsi="Arial" w:cs="Arial"/>
          <w:color w:val="000000"/>
          <w:sz w:val="22"/>
        </w:rPr>
        <w:t>• Mystery: Crime mystery, Thriller mystery, Horror mystery</w:t>
      </w:r>
    </w:p>
    <w:p w14:paraId="38E49C63">
      <w:pPr>
        <w:pStyle w:val="15"/>
        <w:spacing w:after="40" w:line="276" w:lineRule="auto"/>
        <w:ind w:left="357" w:hanging="357"/>
        <w:jc w:val="left"/>
      </w:pPr>
      <w:r>
        <w:rPr>
          <w:rFonts w:ascii="Arial" w:hAnsi="Arial" w:cs="Arial"/>
          <w:color w:val="000000"/>
          <w:sz w:val="22"/>
        </w:rPr>
        <w:t>• Paranoid: Paranoid fiction, Dystopian, Modernist, Realist, Absurdist, Surrealist</w:t>
      </w:r>
    </w:p>
    <w:p w14:paraId="37720E2E">
      <w:pPr>
        <w:pStyle w:val="15"/>
        <w:spacing w:after="40" w:line="276" w:lineRule="auto"/>
        <w:ind w:left="357" w:hanging="357"/>
        <w:jc w:val="left"/>
      </w:pPr>
      <w:r>
        <w:rPr>
          <w:rFonts w:ascii="Arial" w:hAnsi="Arial" w:cs="Arial"/>
          <w:color w:val="000000"/>
          <w:sz w:val="22"/>
        </w:rPr>
        <w:t>• Philosophical: German idealism, Pragmatism, Phenomenology, Existentialism, Structuralism and post-structuralism, Analytical tradition</w:t>
      </w:r>
    </w:p>
    <w:p w14:paraId="1C5D0EE8">
      <w:pPr>
        <w:pStyle w:val="15"/>
        <w:spacing w:after="40" w:line="276" w:lineRule="auto"/>
        <w:ind w:left="357" w:hanging="357"/>
        <w:jc w:val="left"/>
      </w:pPr>
      <w:r>
        <w:rPr>
          <w:rFonts w:ascii="Arial" w:hAnsi="Arial" w:cs="Arial"/>
          <w:color w:val="000000"/>
          <w:sz w:val="22"/>
        </w:rPr>
        <w:t>• Political: Propaganda, War, Socialism, Remembrance, World issue</w:t>
      </w:r>
    </w:p>
    <w:p w14:paraId="2C38BABF">
      <w:pPr>
        <w:pStyle w:val="15"/>
        <w:spacing w:after="40" w:line="276" w:lineRule="auto"/>
        <w:ind w:left="357" w:hanging="357"/>
        <w:jc w:val="left"/>
      </w:pPr>
      <w:r>
        <w:rPr>
          <w:rFonts w:ascii="Arial" w:hAnsi="Arial" w:cs="Arial"/>
          <w:color w:val="000000"/>
          <w:sz w:val="22"/>
        </w:rPr>
        <w:t>• Romance: Romantic drama, Chick flick, Romantic comedy, Romantic thriller</w:t>
      </w:r>
    </w:p>
    <w:p w14:paraId="1713D3D0">
      <w:pPr>
        <w:pStyle w:val="15"/>
        <w:spacing w:after="40" w:line="276" w:lineRule="auto"/>
        <w:ind w:left="357" w:hanging="357"/>
        <w:jc w:val="left"/>
      </w:pPr>
      <w:r>
        <w:rPr>
          <w:rFonts w:ascii="Arial" w:hAnsi="Arial" w:cs="Arial"/>
          <w:color w:val="000000"/>
          <w:sz w:val="22"/>
        </w:rPr>
        <w:t>• Saga: War, Historical, Religious, Romantic, Science fiction, Fantasy</w:t>
      </w:r>
    </w:p>
    <w:p w14:paraId="2D2D8837">
      <w:pPr>
        <w:pStyle w:val="15"/>
        <w:spacing w:after="40" w:line="276" w:lineRule="auto"/>
        <w:ind w:left="357" w:hanging="357"/>
        <w:jc w:val="left"/>
      </w:pPr>
      <w:r>
        <w:rPr>
          <w:rFonts w:ascii="Arial" w:hAnsi="Arial" w:cs="Arial"/>
          <w:color w:val="000000"/>
          <w:sz w:val="22"/>
        </w:rPr>
        <w:t>• Satire: Religious, Humour, Political</w:t>
      </w:r>
    </w:p>
    <w:p w14:paraId="19DA770E">
      <w:pPr>
        <w:pStyle w:val="15"/>
        <w:spacing w:after="40" w:line="276" w:lineRule="auto"/>
        <w:ind w:left="357" w:hanging="357"/>
        <w:jc w:val="left"/>
      </w:pPr>
      <w:r>
        <w:rPr>
          <w:rFonts w:ascii="Arial" w:hAnsi="Arial" w:cs="Arial"/>
          <w:color w:val="000000"/>
          <w:sz w:val="22"/>
        </w:rPr>
        <w:t>• Science fiction: Superhero fiction, Horror fiction, Mystery fiction, Speculative fiction</w:t>
      </w:r>
    </w:p>
    <w:p w14:paraId="54D17696">
      <w:pPr>
        <w:pStyle w:val="15"/>
        <w:spacing w:after="40" w:line="276" w:lineRule="auto"/>
        <w:ind w:left="357" w:hanging="357"/>
        <w:jc w:val="left"/>
      </w:pPr>
      <w:r>
        <w:rPr>
          <w:rFonts w:ascii="Arial" w:hAnsi="Arial" w:cs="Arial"/>
          <w:color w:val="000000"/>
          <w:sz w:val="22"/>
        </w:rPr>
        <w:t>• Slice of life: War, Historical, Religious, Romantic, Science fiction, Fantasy, Humour</w:t>
      </w:r>
    </w:p>
    <w:p w14:paraId="624F7D35">
      <w:pPr>
        <w:pStyle w:val="15"/>
        <w:spacing w:after="40" w:line="276" w:lineRule="auto"/>
        <w:ind w:left="357" w:hanging="357"/>
        <w:jc w:val="left"/>
      </w:pPr>
      <w:r>
        <w:rPr>
          <w:rFonts w:ascii="Arial" w:hAnsi="Arial" w:cs="Arial"/>
          <w:color w:val="000000"/>
          <w:sz w:val="22"/>
        </w:rPr>
        <w:t>• Speculative: Science fiction, Fantasy fiction, Horror fiction, Supernatural fiction, Superhero fiction, Utopian &amp; dystopian fiction, Apocalyptic &amp; post-apocalyptic fiction, Alternate history</w:t>
      </w:r>
    </w:p>
    <w:p w14:paraId="18C0BA5F">
      <w:pPr>
        <w:pStyle w:val="15"/>
        <w:spacing w:after="40" w:line="276" w:lineRule="auto"/>
        <w:ind w:left="357" w:hanging="357"/>
        <w:jc w:val="left"/>
      </w:pPr>
      <w:r>
        <w:rPr>
          <w:rFonts w:ascii="Arial" w:hAnsi="Arial" w:cs="Arial"/>
          <w:color w:val="000000"/>
          <w:sz w:val="22"/>
        </w:rPr>
        <w:t>• Thriller: Disaster thriller, Psychological thriller, Crime thriller, Techno thriller, Mystery thriller, Political thriller, Paranoid thriller</w:t>
      </w:r>
    </w:p>
    <w:p w14:paraId="6210FCD4">
      <w:pPr>
        <w:pStyle w:val="15"/>
        <w:spacing w:after="40" w:line="276" w:lineRule="auto"/>
        <w:ind w:left="357" w:hanging="357"/>
        <w:jc w:val="left"/>
      </w:pPr>
      <w:r>
        <w:rPr>
          <w:rFonts w:ascii="Arial" w:hAnsi="Arial" w:cs="Arial"/>
          <w:color w:val="000000"/>
          <w:sz w:val="22"/>
        </w:rPr>
        <w:t>• Urban: Society, Politic, Economy, Cast, Survivalist</w:t>
      </w:r>
    </w:p>
    <w:p w14:paraId="1E65201C">
      <w:pPr>
        <w:spacing w:before="120" w:after="120" w:line="276" w:lineRule="auto"/>
        <w:jc w:val="left"/>
      </w:pPr>
      <w:r>
        <w:rPr>
          <w:rFonts w:ascii="Arial" w:hAnsi="Arial" w:cs="Arial"/>
          <w:b/>
          <w:color w:val="000000"/>
          <w:sz w:val="22"/>
        </w:rPr>
        <w:t>3. Jadual Padanan Sub-genre dengan Gaya Editing</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6E246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5C929847">
            <w:r>
              <w:rPr>
                <w:rFonts w:ascii="Arial" w:hAnsi="Arial" w:cs="Arial"/>
                <w:b/>
                <w:color w:val="000000"/>
                <w:sz w:val="20"/>
              </w:rPr>
              <w:t>Sub-genre</w:t>
            </w:r>
          </w:p>
        </w:tc>
        <w:tc>
          <w:tcPr>
            <w:tcW w:w="3104" w:type="dxa"/>
            <w:shd w:val="clear" w:color="auto" w:fill="D9D9D9"/>
            <w:tcMar>
              <w:top w:w="57" w:type="dxa"/>
              <w:left w:w="57" w:type="dxa"/>
              <w:bottom w:w="57" w:type="dxa"/>
              <w:right w:w="57" w:type="dxa"/>
            </w:tcMar>
          </w:tcPr>
          <w:p w14:paraId="4A37636B">
            <w:r>
              <w:rPr>
                <w:rFonts w:ascii="Arial" w:hAnsi="Arial" w:cs="Arial"/>
                <w:b/>
                <w:color w:val="000000"/>
                <w:sz w:val="20"/>
              </w:rPr>
              <w:t>Gaya Editing Dicadangkan</w:t>
            </w:r>
          </w:p>
        </w:tc>
        <w:tc>
          <w:tcPr>
            <w:tcW w:w="3104" w:type="dxa"/>
            <w:shd w:val="clear" w:color="auto" w:fill="D9D9D9"/>
            <w:tcMar>
              <w:top w:w="57" w:type="dxa"/>
              <w:left w:w="57" w:type="dxa"/>
              <w:bottom w:w="57" w:type="dxa"/>
              <w:right w:w="57" w:type="dxa"/>
            </w:tcMar>
          </w:tcPr>
          <w:p w14:paraId="6BDB9E46">
            <w:r>
              <w:rPr>
                <w:rFonts w:ascii="Arial" w:hAnsi="Arial" w:cs="Arial"/>
                <w:b/>
                <w:color w:val="000000"/>
                <w:sz w:val="20"/>
              </w:rPr>
              <w:t>Nota Teknikal</w:t>
            </w:r>
          </w:p>
        </w:tc>
      </w:tr>
      <w:tr w14:paraId="648FD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A88C81F">
            <w:r>
              <w:rPr>
                <w:rFonts w:ascii="Arial" w:hAnsi="Arial" w:cs="Arial"/>
                <w:color w:val="000000"/>
                <w:sz w:val="20"/>
              </w:rPr>
              <w:t>Action comedy</w:t>
            </w:r>
          </w:p>
        </w:tc>
        <w:tc>
          <w:tcPr>
            <w:tcW w:w="3104" w:type="dxa"/>
            <w:tcMar>
              <w:top w:w="57" w:type="dxa"/>
              <w:left w:w="57" w:type="dxa"/>
              <w:bottom w:w="57" w:type="dxa"/>
              <w:right w:w="57" w:type="dxa"/>
            </w:tcMar>
          </w:tcPr>
          <w:p w14:paraId="3C633647">
            <w:r>
              <w:rPr>
                <w:rFonts w:ascii="Arial" w:hAnsi="Arial" w:cs="Arial"/>
                <w:color w:val="000000"/>
                <w:sz w:val="20"/>
              </w:rPr>
              <w:t>Cut pantas tetapi disisipkan jeda untuk punchline jenaka</w:t>
            </w:r>
          </w:p>
        </w:tc>
        <w:tc>
          <w:tcPr>
            <w:tcW w:w="3104" w:type="dxa"/>
            <w:tcMar>
              <w:top w:w="57" w:type="dxa"/>
              <w:left w:w="57" w:type="dxa"/>
              <w:bottom w:w="57" w:type="dxa"/>
              <w:right w:w="57" w:type="dxa"/>
            </w:tcMar>
          </w:tcPr>
          <w:p w14:paraId="4B3541C4">
            <w:r>
              <w:rPr>
                <w:rFonts w:ascii="Arial" w:hAnsi="Arial" w:cs="Arial"/>
                <w:color w:val="000000"/>
                <w:sz w:val="20"/>
              </w:rPr>
              <w:t>Elak memotong terlalu awal semasa aksi komedi fizikal</w:t>
            </w:r>
          </w:p>
        </w:tc>
      </w:tr>
      <w:tr w14:paraId="1F6FB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8937EF6">
            <w:r>
              <w:rPr>
                <w:rFonts w:ascii="Arial" w:hAnsi="Arial" w:cs="Arial"/>
                <w:color w:val="000000"/>
                <w:sz w:val="20"/>
              </w:rPr>
              <w:t>Film noir</w:t>
            </w:r>
          </w:p>
        </w:tc>
        <w:tc>
          <w:tcPr>
            <w:tcW w:w="3104" w:type="dxa"/>
            <w:tcMar>
              <w:top w:w="57" w:type="dxa"/>
              <w:left w:w="57" w:type="dxa"/>
              <w:bottom w:w="57" w:type="dxa"/>
              <w:right w:w="57" w:type="dxa"/>
            </w:tcMar>
          </w:tcPr>
          <w:p w14:paraId="1A68510F">
            <w:r>
              <w:rPr>
                <w:rFonts w:ascii="Arial" w:hAnsi="Arial" w:cs="Arial"/>
                <w:color w:val="000000"/>
                <w:sz w:val="20"/>
              </w:rPr>
              <w:t>Potongan lambat, banyak penggunaan bayang dan kontras</w:t>
            </w:r>
          </w:p>
        </w:tc>
        <w:tc>
          <w:tcPr>
            <w:tcW w:w="3104" w:type="dxa"/>
            <w:tcMar>
              <w:top w:w="57" w:type="dxa"/>
              <w:left w:w="57" w:type="dxa"/>
              <w:bottom w:w="57" w:type="dxa"/>
              <w:right w:w="57" w:type="dxa"/>
            </w:tcMar>
          </w:tcPr>
          <w:p w14:paraId="1A35F20D">
            <w:r>
              <w:rPr>
                <w:rFonts w:ascii="Arial" w:hAnsi="Arial" w:cs="Arial"/>
                <w:color w:val="000000"/>
                <w:sz w:val="20"/>
              </w:rPr>
              <w:t>Grading gelap ditekankan semasa online editing</w:t>
            </w:r>
          </w:p>
        </w:tc>
      </w:tr>
      <w:tr w14:paraId="11FAF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A974239">
            <w:r>
              <w:rPr>
                <w:rFonts w:ascii="Arial" w:hAnsi="Arial" w:cs="Arial"/>
                <w:color w:val="000000"/>
                <w:sz w:val="20"/>
              </w:rPr>
              <w:t>Crime thriller</w:t>
            </w:r>
          </w:p>
        </w:tc>
        <w:tc>
          <w:tcPr>
            <w:tcW w:w="3104" w:type="dxa"/>
            <w:tcMar>
              <w:top w:w="57" w:type="dxa"/>
              <w:left w:w="57" w:type="dxa"/>
              <w:bottom w:w="57" w:type="dxa"/>
              <w:right w:w="57" w:type="dxa"/>
            </w:tcMar>
          </w:tcPr>
          <w:p w14:paraId="336C5317">
            <w:r>
              <w:rPr>
                <w:rFonts w:ascii="Arial" w:hAnsi="Arial" w:cs="Arial"/>
                <w:color w:val="000000"/>
                <w:sz w:val="20"/>
              </w:rPr>
              <w:t>Cross cut antara penyiasat dan suspek</w:t>
            </w:r>
          </w:p>
        </w:tc>
        <w:tc>
          <w:tcPr>
            <w:tcW w:w="3104" w:type="dxa"/>
            <w:tcMar>
              <w:top w:w="57" w:type="dxa"/>
              <w:left w:w="57" w:type="dxa"/>
              <w:bottom w:w="57" w:type="dxa"/>
              <w:right w:w="57" w:type="dxa"/>
            </w:tcMar>
          </w:tcPr>
          <w:p w14:paraId="013D9542">
            <w:r>
              <w:rPr>
                <w:rFonts w:ascii="Arial" w:hAnsi="Arial" w:cs="Arial"/>
                <w:color w:val="000000"/>
                <w:sz w:val="20"/>
              </w:rPr>
              <w:t>Membina ketegangan melalui parallel editing</w:t>
            </w:r>
          </w:p>
        </w:tc>
      </w:tr>
      <w:tr w14:paraId="6FB4E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38A0EA2">
            <w:r>
              <w:rPr>
                <w:rFonts w:ascii="Arial" w:hAnsi="Arial" w:cs="Arial"/>
                <w:color w:val="000000"/>
                <w:sz w:val="20"/>
              </w:rPr>
              <w:t>City symphony (Documentary)</w:t>
            </w:r>
          </w:p>
        </w:tc>
        <w:tc>
          <w:tcPr>
            <w:tcW w:w="3104" w:type="dxa"/>
            <w:tcMar>
              <w:top w:w="57" w:type="dxa"/>
              <w:left w:w="57" w:type="dxa"/>
              <w:bottom w:w="57" w:type="dxa"/>
              <w:right w:w="57" w:type="dxa"/>
            </w:tcMar>
          </w:tcPr>
          <w:p w14:paraId="7693F118">
            <w:r>
              <w:rPr>
                <w:rFonts w:ascii="Arial" w:hAnsi="Arial" w:cs="Arial"/>
                <w:color w:val="000000"/>
                <w:sz w:val="20"/>
              </w:rPr>
              <w:t>Montage ritma bandar, sinkron dengan muzik</w:t>
            </w:r>
          </w:p>
        </w:tc>
        <w:tc>
          <w:tcPr>
            <w:tcW w:w="3104" w:type="dxa"/>
            <w:tcMar>
              <w:top w:w="57" w:type="dxa"/>
              <w:left w:w="57" w:type="dxa"/>
              <w:bottom w:w="57" w:type="dxa"/>
              <w:right w:w="57" w:type="dxa"/>
            </w:tcMar>
          </w:tcPr>
          <w:p w14:paraId="66FF63E7">
            <w:r>
              <w:rPr>
                <w:rFonts w:ascii="Arial" w:hAnsi="Arial" w:cs="Arial"/>
                <w:color w:val="000000"/>
                <w:sz w:val="20"/>
              </w:rPr>
              <w:t>Sering menggunakan rhythmic editing (rujuk Bab 7)</w:t>
            </w:r>
          </w:p>
        </w:tc>
      </w:tr>
      <w:tr w14:paraId="60512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BA35AF4">
            <w:r>
              <w:rPr>
                <w:rFonts w:ascii="Arial" w:hAnsi="Arial" w:cs="Arial"/>
                <w:color w:val="000000"/>
                <w:sz w:val="20"/>
              </w:rPr>
              <w:t>Superhero film (Action)</w:t>
            </w:r>
          </w:p>
        </w:tc>
        <w:tc>
          <w:tcPr>
            <w:tcW w:w="3104" w:type="dxa"/>
            <w:tcMar>
              <w:top w:w="57" w:type="dxa"/>
              <w:left w:w="57" w:type="dxa"/>
              <w:bottom w:w="57" w:type="dxa"/>
              <w:right w:w="57" w:type="dxa"/>
            </w:tcMar>
          </w:tcPr>
          <w:p w14:paraId="3B5EE6D7">
            <w:r>
              <w:rPr>
                <w:rFonts w:ascii="Arial" w:hAnsi="Arial" w:cs="Arial"/>
                <w:color w:val="000000"/>
                <w:sz w:val="20"/>
              </w:rPr>
              <w:t>Fast cut pada aksi, slow cut pada momen dramatik</w:t>
            </w:r>
          </w:p>
        </w:tc>
        <w:tc>
          <w:tcPr>
            <w:tcW w:w="3104" w:type="dxa"/>
            <w:tcMar>
              <w:top w:w="57" w:type="dxa"/>
              <w:left w:w="57" w:type="dxa"/>
              <w:bottom w:w="57" w:type="dxa"/>
              <w:right w:w="57" w:type="dxa"/>
            </w:tcMar>
          </w:tcPr>
          <w:p w14:paraId="78EAF219">
            <w:r>
              <w:rPr>
                <w:rFonts w:ascii="Arial" w:hAnsi="Arial" w:cs="Arial"/>
                <w:color w:val="000000"/>
                <w:sz w:val="20"/>
              </w:rPr>
              <w:t>Kombinasi pacing berbeza mengikut segmen</w:t>
            </w:r>
          </w:p>
        </w:tc>
      </w:tr>
    </w:tbl>
    <w:p w14:paraId="780DF15D">
      <w:pPr>
        <w:spacing w:before="120" w:after="120" w:line="276" w:lineRule="auto"/>
        <w:jc w:val="left"/>
      </w:pPr>
      <w:r>
        <w:rPr>
          <w:rFonts w:ascii="Arial" w:hAnsi="Arial" w:cs="Arial"/>
          <w:b/>
          <w:color w:val="000000"/>
          <w:sz w:val="22"/>
        </w:rPr>
        <w:t>4. Contoh Amalan Studio</w:t>
      </w:r>
    </w:p>
    <w:p w14:paraId="54656C74">
      <w:pPr>
        <w:spacing w:after="120" w:line="276" w:lineRule="auto"/>
        <w:jc w:val="left"/>
      </w:pPr>
      <w:r>
        <w:rPr>
          <w:rFonts w:ascii="Arial" w:hAnsi="Arial" w:cs="Arial"/>
          <w:color w:val="000000"/>
          <w:sz w:val="22"/>
        </w:rPr>
        <w:t>Sebuah iklan korporat bertemakan "Saga — Historical" (contoh: filem korporat sempena ulang tahun syarikat, deliverable MP4 1080p 25fps 3 minit untuk tayangan majlis) memerlukan Editor menggunakan gaya editing naratif dengan elemen arkib/flashback, berbeza sama sekali dengan iklan produk bergenre "Comedy — Action comedy" (deliverable vertikal 9:16 30 saat untuk media sosial) yang lebih menekankan potongan pantas dan kejutan visual. Sebuah dokumentari alam sekitar 24 minit pula boleh menggunakan sub-genre "City symphony" apabila fokusnya ialah kehidupan bandar, memerlukan montage yang disinkronkan rapat dengan muzik latar.</w:t>
      </w:r>
    </w:p>
    <w:p w14:paraId="0381C691">
      <w:pPr>
        <w:spacing w:before="120" w:after="120" w:line="276" w:lineRule="auto"/>
        <w:jc w:val="left"/>
      </w:pPr>
      <w:r>
        <w:rPr>
          <w:rFonts w:ascii="Arial" w:hAnsi="Arial" w:cs="Arial"/>
          <w:b/>
          <w:color w:val="000000"/>
          <w:sz w:val="22"/>
        </w:rPr>
        <w:t>5. Prosedur Langkah Demi Langkah — Menentukan Sub-genre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57C1C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1A18C78F">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23B57254">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2C608C10">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7A83F234">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1763B9D6">
            <w:r>
              <w:rPr>
                <w:rFonts w:ascii="Arial" w:hAnsi="Arial" w:cs="Arial"/>
                <w:b/>
                <w:color w:val="000000"/>
                <w:sz w:val="20"/>
              </w:rPr>
              <w:t>Semakan</w:t>
            </w:r>
          </w:p>
        </w:tc>
      </w:tr>
      <w:tr w14:paraId="798FE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EF52A6C">
            <w:r>
              <w:rPr>
                <w:rFonts w:ascii="Arial" w:hAnsi="Arial" w:cs="Arial"/>
                <w:color w:val="000000"/>
                <w:sz w:val="20"/>
              </w:rPr>
              <w:t>1</w:t>
            </w:r>
          </w:p>
        </w:tc>
        <w:tc>
          <w:tcPr>
            <w:tcW w:w="1863" w:type="dxa"/>
            <w:tcMar>
              <w:top w:w="57" w:type="dxa"/>
              <w:left w:w="57" w:type="dxa"/>
              <w:bottom w:w="57" w:type="dxa"/>
              <w:right w:w="57" w:type="dxa"/>
            </w:tcMar>
          </w:tcPr>
          <w:p w14:paraId="1514C26E">
            <w:r>
              <w:rPr>
                <w:rFonts w:ascii="Arial" w:hAnsi="Arial" w:cs="Arial"/>
                <w:color w:val="000000"/>
                <w:sz w:val="20"/>
              </w:rPr>
              <w:t>Kenal pasti genre utama (rujuk Bab 1)</w:t>
            </w:r>
          </w:p>
        </w:tc>
        <w:tc>
          <w:tcPr>
            <w:tcW w:w="1863" w:type="dxa"/>
            <w:tcMar>
              <w:top w:w="57" w:type="dxa"/>
              <w:left w:w="57" w:type="dxa"/>
              <w:bottom w:w="57" w:type="dxa"/>
              <w:right w:w="57" w:type="dxa"/>
            </w:tcMar>
          </w:tcPr>
          <w:p w14:paraId="7051E9DB">
            <w:r>
              <w:rPr>
                <w:rFonts w:ascii="Arial" w:hAnsi="Arial" w:cs="Arial"/>
                <w:color w:val="000000"/>
                <w:sz w:val="20"/>
              </w:rPr>
              <w:t>Skrip, laporan analisis genre</w:t>
            </w:r>
          </w:p>
        </w:tc>
        <w:tc>
          <w:tcPr>
            <w:tcW w:w="1863" w:type="dxa"/>
            <w:tcMar>
              <w:top w:w="57" w:type="dxa"/>
              <w:left w:w="57" w:type="dxa"/>
              <w:bottom w:w="57" w:type="dxa"/>
              <w:right w:w="57" w:type="dxa"/>
            </w:tcMar>
          </w:tcPr>
          <w:p w14:paraId="181DF173">
            <w:r>
              <w:rPr>
                <w:rFonts w:ascii="Arial" w:hAnsi="Arial" w:cs="Arial"/>
                <w:color w:val="000000"/>
                <w:sz w:val="20"/>
              </w:rPr>
              <w:t>Genre utama disahkan</w:t>
            </w:r>
          </w:p>
        </w:tc>
        <w:tc>
          <w:tcPr>
            <w:tcW w:w="1863" w:type="dxa"/>
            <w:tcMar>
              <w:top w:w="57" w:type="dxa"/>
              <w:left w:w="57" w:type="dxa"/>
              <w:bottom w:w="57" w:type="dxa"/>
              <w:right w:w="57" w:type="dxa"/>
            </w:tcMar>
          </w:tcPr>
          <w:p w14:paraId="1385A787">
            <w:r>
              <w:rPr>
                <w:rFonts w:ascii="Arial" w:hAnsi="Arial" w:cs="Arial"/>
                <w:color w:val="000000"/>
                <w:sz w:val="20"/>
              </w:rPr>
              <w:t>Genre utama telah ditetapkan</w:t>
            </w:r>
          </w:p>
        </w:tc>
      </w:tr>
      <w:tr w14:paraId="01427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D6128CD">
            <w:r>
              <w:rPr>
                <w:rFonts w:ascii="Arial" w:hAnsi="Arial" w:cs="Arial"/>
                <w:color w:val="000000"/>
                <w:sz w:val="20"/>
              </w:rPr>
              <w:t>2</w:t>
            </w:r>
          </w:p>
        </w:tc>
        <w:tc>
          <w:tcPr>
            <w:tcW w:w="1863" w:type="dxa"/>
            <w:tcMar>
              <w:top w:w="57" w:type="dxa"/>
              <w:left w:w="57" w:type="dxa"/>
              <w:bottom w:w="57" w:type="dxa"/>
              <w:right w:w="57" w:type="dxa"/>
            </w:tcMar>
          </w:tcPr>
          <w:p w14:paraId="2043000D">
            <w:r>
              <w:rPr>
                <w:rFonts w:ascii="Arial" w:hAnsi="Arial" w:cs="Arial"/>
                <w:color w:val="000000"/>
                <w:sz w:val="20"/>
              </w:rPr>
              <w:t>Semak senarai sub-genre CoCU di bawah genre berkaitan</w:t>
            </w:r>
          </w:p>
        </w:tc>
        <w:tc>
          <w:tcPr>
            <w:tcW w:w="1863" w:type="dxa"/>
            <w:tcMar>
              <w:top w:w="57" w:type="dxa"/>
              <w:left w:w="57" w:type="dxa"/>
              <w:bottom w:w="57" w:type="dxa"/>
              <w:right w:w="57" w:type="dxa"/>
            </w:tcMar>
          </w:tcPr>
          <w:p w14:paraId="55A4B37F">
            <w:r>
              <w:rPr>
                <w:rFonts w:ascii="Arial" w:hAnsi="Arial" w:cs="Arial"/>
                <w:color w:val="000000"/>
                <w:sz w:val="20"/>
              </w:rPr>
              <w:t>Senarai rujukan CoCU</w:t>
            </w:r>
          </w:p>
        </w:tc>
        <w:tc>
          <w:tcPr>
            <w:tcW w:w="1863" w:type="dxa"/>
            <w:tcMar>
              <w:top w:w="57" w:type="dxa"/>
              <w:left w:w="57" w:type="dxa"/>
              <w:bottom w:w="57" w:type="dxa"/>
              <w:right w:w="57" w:type="dxa"/>
            </w:tcMar>
          </w:tcPr>
          <w:p w14:paraId="1DD7AA9D">
            <w:r>
              <w:rPr>
                <w:rFonts w:ascii="Arial" w:hAnsi="Arial" w:cs="Arial"/>
                <w:color w:val="000000"/>
                <w:sz w:val="20"/>
              </w:rPr>
              <w:t>Senarai calon sub-genre</w:t>
            </w:r>
          </w:p>
        </w:tc>
        <w:tc>
          <w:tcPr>
            <w:tcW w:w="1863" w:type="dxa"/>
            <w:tcMar>
              <w:top w:w="57" w:type="dxa"/>
              <w:left w:w="57" w:type="dxa"/>
              <w:bottom w:w="57" w:type="dxa"/>
              <w:right w:w="57" w:type="dxa"/>
            </w:tcMar>
          </w:tcPr>
          <w:p w14:paraId="3B50DB1C">
            <w:r>
              <w:rPr>
                <w:rFonts w:ascii="Arial" w:hAnsi="Arial" w:cs="Arial"/>
                <w:color w:val="000000"/>
                <w:sz w:val="20"/>
              </w:rPr>
              <w:t>Sub-genre relevan dikenal pasti</w:t>
            </w:r>
          </w:p>
        </w:tc>
      </w:tr>
      <w:tr w14:paraId="31959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F36A10F">
            <w:r>
              <w:rPr>
                <w:rFonts w:ascii="Arial" w:hAnsi="Arial" w:cs="Arial"/>
                <w:color w:val="000000"/>
                <w:sz w:val="20"/>
              </w:rPr>
              <w:t>3</w:t>
            </w:r>
          </w:p>
        </w:tc>
        <w:tc>
          <w:tcPr>
            <w:tcW w:w="1863" w:type="dxa"/>
            <w:tcMar>
              <w:top w:w="57" w:type="dxa"/>
              <w:left w:w="57" w:type="dxa"/>
              <w:bottom w:w="57" w:type="dxa"/>
              <w:right w:w="57" w:type="dxa"/>
            </w:tcMar>
          </w:tcPr>
          <w:p w14:paraId="6816D6D6">
            <w:r>
              <w:rPr>
                <w:rFonts w:ascii="Arial" w:hAnsi="Arial" w:cs="Arial"/>
                <w:color w:val="000000"/>
                <w:sz w:val="20"/>
              </w:rPr>
              <w:t>Padankan ciri skrip (watak, plot, nada) dengan sub-genre</w:t>
            </w:r>
          </w:p>
        </w:tc>
        <w:tc>
          <w:tcPr>
            <w:tcW w:w="1863" w:type="dxa"/>
            <w:tcMar>
              <w:top w:w="57" w:type="dxa"/>
              <w:left w:w="57" w:type="dxa"/>
              <w:bottom w:w="57" w:type="dxa"/>
              <w:right w:w="57" w:type="dxa"/>
            </w:tcMar>
          </w:tcPr>
          <w:p w14:paraId="43DB88BD">
            <w:r>
              <w:rPr>
                <w:rFonts w:ascii="Arial" w:hAnsi="Arial" w:cs="Arial"/>
                <w:color w:val="000000"/>
                <w:sz w:val="20"/>
              </w:rPr>
              <w:t>Skrip, storyboard</w:t>
            </w:r>
          </w:p>
        </w:tc>
        <w:tc>
          <w:tcPr>
            <w:tcW w:w="1863" w:type="dxa"/>
            <w:tcMar>
              <w:top w:w="57" w:type="dxa"/>
              <w:left w:w="57" w:type="dxa"/>
              <w:bottom w:w="57" w:type="dxa"/>
              <w:right w:w="57" w:type="dxa"/>
            </w:tcMar>
          </w:tcPr>
          <w:p w14:paraId="1A07D55C">
            <w:r>
              <w:rPr>
                <w:rFonts w:ascii="Arial" w:hAnsi="Arial" w:cs="Arial"/>
                <w:color w:val="000000"/>
                <w:sz w:val="20"/>
              </w:rPr>
              <w:t>Sub-genre paling sepadan</w:t>
            </w:r>
          </w:p>
        </w:tc>
        <w:tc>
          <w:tcPr>
            <w:tcW w:w="1863" w:type="dxa"/>
            <w:tcMar>
              <w:top w:w="57" w:type="dxa"/>
              <w:left w:w="57" w:type="dxa"/>
              <w:bottom w:w="57" w:type="dxa"/>
              <w:right w:w="57" w:type="dxa"/>
            </w:tcMar>
          </w:tcPr>
          <w:p w14:paraId="1B145659">
            <w:r>
              <w:rPr>
                <w:rFonts w:ascii="Arial" w:hAnsi="Arial" w:cs="Arial"/>
                <w:color w:val="000000"/>
                <w:sz w:val="20"/>
              </w:rPr>
              <w:t>Padanan disahkan konsisten dengan skrip</w:t>
            </w:r>
          </w:p>
        </w:tc>
      </w:tr>
      <w:tr w14:paraId="55BF9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B35622E">
            <w:r>
              <w:rPr>
                <w:rFonts w:ascii="Arial" w:hAnsi="Arial" w:cs="Arial"/>
                <w:color w:val="000000"/>
                <w:sz w:val="20"/>
              </w:rPr>
              <w:t>4</w:t>
            </w:r>
          </w:p>
        </w:tc>
        <w:tc>
          <w:tcPr>
            <w:tcW w:w="1863" w:type="dxa"/>
            <w:tcMar>
              <w:top w:w="57" w:type="dxa"/>
              <w:left w:w="57" w:type="dxa"/>
              <w:bottom w:w="57" w:type="dxa"/>
              <w:right w:w="57" w:type="dxa"/>
            </w:tcMar>
          </w:tcPr>
          <w:p w14:paraId="7C5D6CF4">
            <w:r>
              <w:rPr>
                <w:rFonts w:ascii="Arial" w:hAnsi="Arial" w:cs="Arial"/>
                <w:color w:val="000000"/>
                <w:sz w:val="20"/>
              </w:rPr>
              <w:t>Rujuk contoh rujukan visual (referen filem/iklan sedia ada)</w:t>
            </w:r>
          </w:p>
        </w:tc>
        <w:tc>
          <w:tcPr>
            <w:tcW w:w="1863" w:type="dxa"/>
            <w:tcMar>
              <w:top w:w="57" w:type="dxa"/>
              <w:left w:w="57" w:type="dxa"/>
              <w:bottom w:w="57" w:type="dxa"/>
              <w:right w:w="57" w:type="dxa"/>
            </w:tcMar>
          </w:tcPr>
          <w:p w14:paraId="146B1B3A">
            <w:r>
              <w:rPr>
                <w:rFonts w:ascii="Arial" w:hAnsi="Arial" w:cs="Arial"/>
                <w:color w:val="000000"/>
                <w:sz w:val="20"/>
              </w:rPr>
              <w:t>Platform rujukan (contoh: YouTube, Vimeo showreel)</w:t>
            </w:r>
          </w:p>
        </w:tc>
        <w:tc>
          <w:tcPr>
            <w:tcW w:w="1863" w:type="dxa"/>
            <w:tcMar>
              <w:top w:w="57" w:type="dxa"/>
              <w:left w:w="57" w:type="dxa"/>
              <w:bottom w:w="57" w:type="dxa"/>
              <w:right w:w="57" w:type="dxa"/>
            </w:tcMar>
          </w:tcPr>
          <w:p w14:paraId="4B20FA42">
            <w:r>
              <w:rPr>
                <w:rFonts w:ascii="Arial" w:hAnsi="Arial" w:cs="Arial"/>
                <w:color w:val="000000"/>
                <w:sz w:val="20"/>
              </w:rPr>
              <w:t>Mood board rujukan sub-genre</w:t>
            </w:r>
          </w:p>
        </w:tc>
        <w:tc>
          <w:tcPr>
            <w:tcW w:w="1863" w:type="dxa"/>
            <w:tcMar>
              <w:top w:w="57" w:type="dxa"/>
              <w:left w:w="57" w:type="dxa"/>
              <w:bottom w:w="57" w:type="dxa"/>
              <w:right w:w="57" w:type="dxa"/>
            </w:tcMar>
          </w:tcPr>
          <w:p w14:paraId="56B2DB58">
            <w:r>
              <w:rPr>
                <w:rFonts w:ascii="Arial" w:hAnsi="Arial" w:cs="Arial"/>
                <w:color w:val="000000"/>
                <w:sz w:val="20"/>
              </w:rPr>
              <w:t>Rujukan visual dikongsi dengan pasukan</w:t>
            </w:r>
          </w:p>
        </w:tc>
      </w:tr>
      <w:tr w14:paraId="0E123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F67AC97">
            <w:r>
              <w:rPr>
                <w:rFonts w:ascii="Arial" w:hAnsi="Arial" w:cs="Arial"/>
                <w:color w:val="000000"/>
                <w:sz w:val="20"/>
              </w:rPr>
              <w:t>5</w:t>
            </w:r>
          </w:p>
        </w:tc>
        <w:tc>
          <w:tcPr>
            <w:tcW w:w="1863" w:type="dxa"/>
            <w:tcMar>
              <w:top w:w="57" w:type="dxa"/>
              <w:left w:w="57" w:type="dxa"/>
              <w:bottom w:w="57" w:type="dxa"/>
              <w:right w:w="57" w:type="dxa"/>
            </w:tcMar>
          </w:tcPr>
          <w:p w14:paraId="31D7462B">
            <w:r>
              <w:rPr>
                <w:rFonts w:ascii="Arial" w:hAnsi="Arial" w:cs="Arial"/>
                <w:color w:val="000000"/>
                <w:sz w:val="20"/>
              </w:rPr>
              <w:t>Sahkan sub-genre dengan Director</w:t>
            </w:r>
          </w:p>
        </w:tc>
        <w:tc>
          <w:tcPr>
            <w:tcW w:w="1863" w:type="dxa"/>
            <w:tcMar>
              <w:top w:w="57" w:type="dxa"/>
              <w:left w:w="57" w:type="dxa"/>
              <w:bottom w:w="57" w:type="dxa"/>
              <w:right w:w="57" w:type="dxa"/>
            </w:tcMar>
          </w:tcPr>
          <w:p w14:paraId="6DF10144">
            <w:r>
              <w:rPr>
                <w:rFonts w:ascii="Arial" w:hAnsi="Arial" w:cs="Arial"/>
                <w:color w:val="000000"/>
                <w:sz w:val="20"/>
              </w:rPr>
              <w:t>Mesyuarat kreatif</w:t>
            </w:r>
          </w:p>
        </w:tc>
        <w:tc>
          <w:tcPr>
            <w:tcW w:w="1863" w:type="dxa"/>
            <w:tcMar>
              <w:top w:w="57" w:type="dxa"/>
              <w:left w:w="57" w:type="dxa"/>
              <w:bottom w:w="57" w:type="dxa"/>
              <w:right w:w="57" w:type="dxa"/>
            </w:tcMar>
          </w:tcPr>
          <w:p w14:paraId="27FD709E">
            <w:r>
              <w:rPr>
                <w:rFonts w:ascii="Arial" w:hAnsi="Arial" w:cs="Arial"/>
                <w:color w:val="000000"/>
                <w:sz w:val="20"/>
              </w:rPr>
              <w:t>Pengesahan bertulis/lisan</w:t>
            </w:r>
          </w:p>
        </w:tc>
        <w:tc>
          <w:tcPr>
            <w:tcW w:w="1863" w:type="dxa"/>
            <w:tcMar>
              <w:top w:w="57" w:type="dxa"/>
              <w:left w:w="57" w:type="dxa"/>
              <w:bottom w:w="57" w:type="dxa"/>
              <w:right w:w="57" w:type="dxa"/>
            </w:tcMar>
          </w:tcPr>
          <w:p w14:paraId="131374CA">
            <w:r>
              <w:rPr>
                <w:rFonts w:ascii="Arial" w:hAnsi="Arial" w:cs="Arial"/>
                <w:color w:val="000000"/>
                <w:sz w:val="20"/>
              </w:rPr>
              <w:t>Director bersetuju dengan sub-genre</w:t>
            </w:r>
          </w:p>
        </w:tc>
      </w:tr>
      <w:tr w14:paraId="7D400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F25F19D">
            <w:r>
              <w:rPr>
                <w:rFonts w:ascii="Arial" w:hAnsi="Arial" w:cs="Arial"/>
                <w:color w:val="000000"/>
                <w:sz w:val="20"/>
              </w:rPr>
              <w:t>6</w:t>
            </w:r>
          </w:p>
        </w:tc>
        <w:tc>
          <w:tcPr>
            <w:tcW w:w="1863" w:type="dxa"/>
            <w:tcMar>
              <w:top w:w="57" w:type="dxa"/>
              <w:left w:w="57" w:type="dxa"/>
              <w:bottom w:w="57" w:type="dxa"/>
              <w:right w:w="57" w:type="dxa"/>
            </w:tcMar>
          </w:tcPr>
          <w:p w14:paraId="5ADC90C9">
            <w:r>
              <w:rPr>
                <w:rFonts w:ascii="Arial" w:hAnsi="Arial" w:cs="Arial"/>
                <w:color w:val="000000"/>
                <w:sz w:val="20"/>
              </w:rPr>
              <w:t>Catatkan sub-genre dalam nota editing peribadi/laporan</w:t>
            </w:r>
          </w:p>
        </w:tc>
        <w:tc>
          <w:tcPr>
            <w:tcW w:w="1863" w:type="dxa"/>
            <w:tcMar>
              <w:top w:w="57" w:type="dxa"/>
              <w:left w:w="57" w:type="dxa"/>
              <w:bottom w:w="57" w:type="dxa"/>
              <w:right w:w="57" w:type="dxa"/>
            </w:tcMar>
          </w:tcPr>
          <w:p w14:paraId="2F8B1D72">
            <w:r>
              <w:rPr>
                <w:rFonts w:ascii="Arial" w:hAnsi="Arial" w:cs="Arial"/>
                <w:color w:val="000000"/>
                <w:sz w:val="20"/>
              </w:rPr>
              <w:t>Perisian pengolah kata</w:t>
            </w:r>
          </w:p>
        </w:tc>
        <w:tc>
          <w:tcPr>
            <w:tcW w:w="1863" w:type="dxa"/>
            <w:tcMar>
              <w:top w:w="57" w:type="dxa"/>
              <w:left w:w="57" w:type="dxa"/>
              <w:bottom w:w="57" w:type="dxa"/>
              <w:right w:w="57" w:type="dxa"/>
            </w:tcMar>
          </w:tcPr>
          <w:p w14:paraId="6C92F3DF">
            <w:r>
              <w:rPr>
                <w:rFonts w:ascii="Arial" w:hAnsi="Arial" w:cs="Arial"/>
                <w:color w:val="000000"/>
                <w:sz w:val="20"/>
              </w:rPr>
              <w:t>Nota rujukan editing</w:t>
            </w:r>
          </w:p>
        </w:tc>
        <w:tc>
          <w:tcPr>
            <w:tcW w:w="1863" w:type="dxa"/>
            <w:tcMar>
              <w:top w:w="57" w:type="dxa"/>
              <w:left w:w="57" w:type="dxa"/>
              <w:bottom w:w="57" w:type="dxa"/>
              <w:right w:w="57" w:type="dxa"/>
            </w:tcMar>
          </w:tcPr>
          <w:p w14:paraId="0F3D7F11">
            <w:r>
              <w:rPr>
                <w:rFonts w:ascii="Arial" w:hAnsi="Arial" w:cs="Arial"/>
                <w:color w:val="000000"/>
                <w:sz w:val="20"/>
              </w:rPr>
              <w:t>Sub-genre didokumenkan untuk rujukan pasukan</w:t>
            </w:r>
          </w:p>
        </w:tc>
      </w:tr>
    </w:tbl>
    <w:p w14:paraId="4972CD47">
      <w:pPr>
        <w:spacing w:before="120" w:after="120" w:line="276" w:lineRule="auto"/>
        <w:jc w:val="left"/>
      </w:pPr>
      <w:r>
        <w:rPr>
          <w:rFonts w:ascii="Arial" w:hAnsi="Arial" w:cs="Arial"/>
          <w:b/>
          <w:color w:val="000000"/>
          <w:sz w:val="22"/>
        </w:rPr>
        <w:t>6. Kesilapan Biasa dan Cara Mengelak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3B1C5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787BEB06">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4D60A00C">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0BCC3ADF">
            <w:r>
              <w:rPr>
                <w:rFonts w:ascii="Arial" w:hAnsi="Arial" w:cs="Arial"/>
                <w:b/>
                <w:color w:val="000000"/>
                <w:sz w:val="20"/>
              </w:rPr>
              <w:t>Pencegahan</w:t>
            </w:r>
          </w:p>
        </w:tc>
      </w:tr>
      <w:tr w14:paraId="3C2E3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1ECC9FD">
            <w:r>
              <w:rPr>
                <w:rFonts w:ascii="Arial" w:hAnsi="Arial" w:cs="Arial"/>
                <w:color w:val="000000"/>
                <w:sz w:val="20"/>
              </w:rPr>
              <w:t>Berhenti pada genre utama sahaja</w:t>
            </w:r>
          </w:p>
        </w:tc>
        <w:tc>
          <w:tcPr>
            <w:tcW w:w="3104" w:type="dxa"/>
            <w:tcMar>
              <w:top w:w="57" w:type="dxa"/>
              <w:left w:w="57" w:type="dxa"/>
              <w:bottom w:w="57" w:type="dxa"/>
              <w:right w:w="57" w:type="dxa"/>
            </w:tcMar>
          </w:tcPr>
          <w:p w14:paraId="4AD22EDC">
            <w:r>
              <w:rPr>
                <w:rFonts w:ascii="Arial" w:hAnsi="Arial" w:cs="Arial"/>
                <w:color w:val="000000"/>
                <w:sz w:val="20"/>
              </w:rPr>
              <w:t>Gaya editing terlalu umum/generik</w:t>
            </w:r>
          </w:p>
        </w:tc>
        <w:tc>
          <w:tcPr>
            <w:tcW w:w="3104" w:type="dxa"/>
            <w:tcMar>
              <w:top w:w="57" w:type="dxa"/>
              <w:left w:w="57" w:type="dxa"/>
              <w:bottom w:w="57" w:type="dxa"/>
              <w:right w:w="57" w:type="dxa"/>
            </w:tcMar>
          </w:tcPr>
          <w:p w14:paraId="7579287F">
            <w:r>
              <w:rPr>
                <w:rFonts w:ascii="Arial" w:hAnsi="Arial" w:cs="Arial"/>
                <w:color w:val="000000"/>
                <w:sz w:val="20"/>
              </w:rPr>
              <w:t>Sentiasa turun ke peringkat sub-genre sebelum mula editing</w:t>
            </w:r>
          </w:p>
        </w:tc>
      </w:tr>
      <w:tr w14:paraId="1DF40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594351B">
            <w:r>
              <w:rPr>
                <w:rFonts w:ascii="Arial" w:hAnsi="Arial" w:cs="Arial"/>
                <w:color w:val="000000"/>
                <w:sz w:val="20"/>
              </w:rPr>
              <w:t>Memilih sub-genre tanpa merujuk skrip sebenar</w:t>
            </w:r>
          </w:p>
        </w:tc>
        <w:tc>
          <w:tcPr>
            <w:tcW w:w="3104" w:type="dxa"/>
            <w:tcMar>
              <w:top w:w="57" w:type="dxa"/>
              <w:left w:w="57" w:type="dxa"/>
              <w:bottom w:w="57" w:type="dxa"/>
              <w:right w:w="57" w:type="dxa"/>
            </w:tcMar>
          </w:tcPr>
          <w:p w14:paraId="703344B4">
            <w:r>
              <w:rPr>
                <w:rFonts w:ascii="Arial" w:hAnsi="Arial" w:cs="Arial"/>
                <w:color w:val="000000"/>
                <w:sz w:val="20"/>
              </w:rPr>
              <w:t>Sub-genre tidak sepadan dengan kandungan</w:t>
            </w:r>
          </w:p>
        </w:tc>
        <w:tc>
          <w:tcPr>
            <w:tcW w:w="3104" w:type="dxa"/>
            <w:tcMar>
              <w:top w:w="57" w:type="dxa"/>
              <w:left w:w="57" w:type="dxa"/>
              <w:bottom w:w="57" w:type="dxa"/>
              <w:right w:w="57" w:type="dxa"/>
            </w:tcMar>
          </w:tcPr>
          <w:p w14:paraId="2A7DEAF0">
            <w:r>
              <w:rPr>
                <w:rFonts w:ascii="Arial" w:hAnsi="Arial" w:cs="Arial"/>
                <w:color w:val="000000"/>
                <w:sz w:val="20"/>
              </w:rPr>
              <w:t>Padankan sub-genre dengan bukti konkrit dalam skrip</w:t>
            </w:r>
          </w:p>
        </w:tc>
      </w:tr>
      <w:tr w14:paraId="4494D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3F3F887">
            <w:r>
              <w:rPr>
                <w:rFonts w:ascii="Arial" w:hAnsi="Arial" w:cs="Arial"/>
                <w:color w:val="000000"/>
                <w:sz w:val="20"/>
              </w:rPr>
              <w:t>Mencampur terlalu banyak sub-genre tanpa hierarki jelas</w:t>
            </w:r>
          </w:p>
        </w:tc>
        <w:tc>
          <w:tcPr>
            <w:tcW w:w="3104" w:type="dxa"/>
            <w:tcMar>
              <w:top w:w="57" w:type="dxa"/>
              <w:left w:w="57" w:type="dxa"/>
              <w:bottom w:w="57" w:type="dxa"/>
              <w:right w:w="57" w:type="dxa"/>
            </w:tcMar>
          </w:tcPr>
          <w:p w14:paraId="3C87CC70">
            <w:r>
              <w:rPr>
                <w:rFonts w:ascii="Arial" w:hAnsi="Arial" w:cs="Arial"/>
                <w:color w:val="000000"/>
                <w:sz w:val="20"/>
              </w:rPr>
              <w:t>Nada projek berselerak</w:t>
            </w:r>
          </w:p>
        </w:tc>
        <w:tc>
          <w:tcPr>
            <w:tcW w:w="3104" w:type="dxa"/>
            <w:tcMar>
              <w:top w:w="57" w:type="dxa"/>
              <w:left w:w="57" w:type="dxa"/>
              <w:bottom w:w="57" w:type="dxa"/>
              <w:right w:w="57" w:type="dxa"/>
            </w:tcMar>
          </w:tcPr>
          <w:p w14:paraId="7F0D059F">
            <w:r>
              <w:rPr>
                <w:rFonts w:ascii="Arial" w:hAnsi="Arial" w:cs="Arial"/>
                <w:color w:val="000000"/>
                <w:sz w:val="20"/>
              </w:rPr>
              <w:t>Tetapkan satu sub-genre dominan, yang lain sebagai elemen sokongan</w:t>
            </w:r>
          </w:p>
        </w:tc>
      </w:tr>
      <w:tr w14:paraId="3B5C4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C85AB55">
            <w:r>
              <w:rPr>
                <w:rFonts w:ascii="Arial" w:hAnsi="Arial" w:cs="Arial"/>
                <w:color w:val="000000"/>
                <w:sz w:val="20"/>
              </w:rPr>
              <w:t>Tidak berkongsi mood board rujukan dengan pasukan</w:t>
            </w:r>
          </w:p>
        </w:tc>
        <w:tc>
          <w:tcPr>
            <w:tcW w:w="3104" w:type="dxa"/>
            <w:tcMar>
              <w:top w:w="57" w:type="dxa"/>
              <w:left w:w="57" w:type="dxa"/>
              <w:bottom w:w="57" w:type="dxa"/>
              <w:right w:w="57" w:type="dxa"/>
            </w:tcMar>
          </w:tcPr>
          <w:p w14:paraId="24687C2E">
            <w:r>
              <w:rPr>
                <w:rFonts w:ascii="Arial" w:hAnsi="Arial" w:cs="Arial"/>
                <w:color w:val="000000"/>
                <w:sz w:val="20"/>
              </w:rPr>
              <w:t>Salah faham gaya visual antara Editor dan Director</w:t>
            </w:r>
          </w:p>
        </w:tc>
        <w:tc>
          <w:tcPr>
            <w:tcW w:w="3104" w:type="dxa"/>
            <w:tcMar>
              <w:top w:w="57" w:type="dxa"/>
              <w:left w:w="57" w:type="dxa"/>
              <w:bottom w:w="57" w:type="dxa"/>
              <w:right w:w="57" w:type="dxa"/>
            </w:tcMar>
          </w:tcPr>
          <w:p w14:paraId="4791A877">
            <w:r>
              <w:rPr>
                <w:rFonts w:ascii="Arial" w:hAnsi="Arial" w:cs="Arial"/>
                <w:color w:val="000000"/>
                <w:sz w:val="20"/>
              </w:rPr>
              <w:t>Sediakan rujukan visual/mood board sebelum mula editing</w:t>
            </w:r>
          </w:p>
        </w:tc>
      </w:tr>
      <w:tr w14:paraId="67FB3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86E383A">
            <w:r>
              <w:rPr>
                <w:rFonts w:ascii="Arial" w:hAnsi="Arial" w:cs="Arial"/>
                <w:color w:val="000000"/>
                <w:sz w:val="20"/>
              </w:rPr>
              <w:t>Mengabaikan sub-genre semasa memilih muzik latar</w:t>
            </w:r>
          </w:p>
        </w:tc>
        <w:tc>
          <w:tcPr>
            <w:tcW w:w="3104" w:type="dxa"/>
            <w:tcMar>
              <w:top w:w="57" w:type="dxa"/>
              <w:left w:w="57" w:type="dxa"/>
              <w:bottom w:w="57" w:type="dxa"/>
              <w:right w:w="57" w:type="dxa"/>
            </w:tcMar>
          </w:tcPr>
          <w:p w14:paraId="5021A76C">
            <w:r>
              <w:rPr>
                <w:rFonts w:ascii="Arial" w:hAnsi="Arial" w:cs="Arial"/>
                <w:color w:val="000000"/>
                <w:sz w:val="20"/>
              </w:rPr>
              <w:t>Muzik tidak selaras dengan nuansa sub-genre</w:t>
            </w:r>
          </w:p>
        </w:tc>
        <w:tc>
          <w:tcPr>
            <w:tcW w:w="3104" w:type="dxa"/>
            <w:tcMar>
              <w:top w:w="57" w:type="dxa"/>
              <w:left w:w="57" w:type="dxa"/>
              <w:bottom w:w="57" w:type="dxa"/>
              <w:right w:w="57" w:type="dxa"/>
            </w:tcMar>
          </w:tcPr>
          <w:p w14:paraId="6829A609">
            <w:r>
              <w:rPr>
                <w:rFonts w:ascii="Arial" w:hAnsi="Arial" w:cs="Arial"/>
                <w:color w:val="000000"/>
                <w:sz w:val="20"/>
              </w:rPr>
              <w:t>Rujuk Bab 6 (Background music) semasa memilih sub-genre</w:t>
            </w:r>
          </w:p>
        </w:tc>
      </w:tr>
    </w:tbl>
    <w:p w14:paraId="03C8A11A">
      <w:pPr>
        <w:spacing w:before="120" w:after="120" w:line="276" w:lineRule="auto"/>
        <w:jc w:val="left"/>
      </w:pPr>
      <w:r>
        <w:rPr>
          <w:rFonts w:ascii="Arial" w:hAnsi="Arial" w:cs="Arial"/>
          <w:b/>
          <w:color w:val="000000"/>
          <w:sz w:val="22"/>
        </w:rPr>
        <w:t>7. Senarai Semak Kualiti — Analisis Sub-genre</w:t>
      </w:r>
    </w:p>
    <w:p w14:paraId="45ACEF69">
      <w:pPr>
        <w:pStyle w:val="15"/>
        <w:spacing w:after="40" w:line="276" w:lineRule="auto"/>
        <w:ind w:left="357" w:hanging="357"/>
        <w:jc w:val="left"/>
      </w:pPr>
      <w:r>
        <w:rPr>
          <w:rFonts w:ascii="Arial" w:hAnsi="Arial" w:cs="Arial"/>
          <w:color w:val="000000"/>
          <w:sz w:val="22"/>
        </w:rPr>
        <w:t>• ☐ Genre utama telah disahkan (rujuk Bab 1).</w:t>
      </w:r>
    </w:p>
    <w:p w14:paraId="31609357">
      <w:pPr>
        <w:pStyle w:val="15"/>
        <w:spacing w:after="40" w:line="276" w:lineRule="auto"/>
        <w:ind w:left="357" w:hanging="357"/>
        <w:jc w:val="left"/>
      </w:pPr>
      <w:r>
        <w:rPr>
          <w:rFonts w:ascii="Arial" w:hAnsi="Arial" w:cs="Arial"/>
          <w:color w:val="000000"/>
          <w:sz w:val="22"/>
        </w:rPr>
        <w:t>• ☐ Senarai sub-genre CoCU di bawah genre berkaitan telah disemak.</w:t>
      </w:r>
    </w:p>
    <w:p w14:paraId="693E8B0A">
      <w:pPr>
        <w:pStyle w:val="15"/>
        <w:spacing w:after="40" w:line="276" w:lineRule="auto"/>
        <w:ind w:left="357" w:hanging="357"/>
        <w:jc w:val="left"/>
      </w:pPr>
      <w:r>
        <w:rPr>
          <w:rFonts w:ascii="Arial" w:hAnsi="Arial" w:cs="Arial"/>
          <w:color w:val="000000"/>
          <w:sz w:val="22"/>
        </w:rPr>
        <w:t>• ☐ Sub-genre dipadankan dengan bukti konkrit dalam skrip.</w:t>
      </w:r>
    </w:p>
    <w:p w14:paraId="0AF1867C">
      <w:pPr>
        <w:pStyle w:val="15"/>
        <w:spacing w:after="40" w:line="276" w:lineRule="auto"/>
        <w:ind w:left="357" w:hanging="357"/>
        <w:jc w:val="left"/>
      </w:pPr>
      <w:r>
        <w:rPr>
          <w:rFonts w:ascii="Arial" w:hAnsi="Arial" w:cs="Arial"/>
          <w:color w:val="000000"/>
          <w:sz w:val="22"/>
        </w:rPr>
        <w:t>• ☐ Mood board/rujukan visual disediakan bagi sub-genre terpilih.</w:t>
      </w:r>
    </w:p>
    <w:p w14:paraId="334C9D12">
      <w:pPr>
        <w:pStyle w:val="15"/>
        <w:spacing w:after="40" w:line="276" w:lineRule="auto"/>
        <w:ind w:left="357" w:hanging="357"/>
        <w:jc w:val="left"/>
      </w:pPr>
      <w:r>
        <w:rPr>
          <w:rFonts w:ascii="Arial" w:hAnsi="Arial" w:cs="Arial"/>
          <w:color w:val="000000"/>
          <w:sz w:val="22"/>
        </w:rPr>
        <w:t>• ☐ Sub-genre disahkan bersama Director.</w:t>
      </w:r>
    </w:p>
    <w:p w14:paraId="4F9D2AD0">
      <w:pPr>
        <w:pStyle w:val="15"/>
        <w:spacing w:after="40" w:line="276" w:lineRule="auto"/>
        <w:ind w:left="357" w:hanging="357"/>
        <w:jc w:val="left"/>
      </w:pPr>
      <w:r>
        <w:rPr>
          <w:rFonts w:ascii="Arial" w:hAnsi="Arial" w:cs="Arial"/>
          <w:color w:val="000000"/>
          <w:sz w:val="22"/>
        </w:rPr>
        <w:t>• ☐ Sub-genre didokumenkan dalam nota/laporan editing.</w:t>
      </w:r>
    </w:p>
    <w:p w14:paraId="3F9BE280">
      <w:pPr>
        <w:pStyle w:val="15"/>
        <w:spacing w:after="40" w:line="276" w:lineRule="auto"/>
        <w:ind w:left="357" w:hanging="357"/>
        <w:jc w:val="left"/>
      </w:pPr>
      <w:r>
        <w:rPr>
          <w:rFonts w:ascii="Arial" w:hAnsi="Arial" w:cs="Arial"/>
          <w:color w:val="000000"/>
          <w:sz w:val="22"/>
        </w:rPr>
        <w:t>• ☐ Implikasi sub-genre terhadap pemilihan muzik dan SFX telah dipertimbangkan.</w:t>
      </w:r>
    </w:p>
    <w:p w14:paraId="3F3E4EC0">
      <w:pPr>
        <w:spacing w:after="120" w:line="276" w:lineRule="auto"/>
        <w:jc w:val="left"/>
      </w:pPr>
      <w:r>
        <w:rPr>
          <w:rFonts w:ascii="Arial" w:hAnsi="Arial" w:cs="Arial"/>
          <w:b/>
          <w:color w:val="000000"/>
          <w:sz w:val="22"/>
        </w:rPr>
        <w:t>Kajian Kes Ringkas</w:t>
      </w:r>
    </w:p>
    <w:p w14:paraId="28BAA9BB">
      <w:pPr>
        <w:spacing w:after="120" w:line="276" w:lineRule="auto"/>
        <w:jc w:val="left"/>
      </w:pPr>
      <w:r>
        <w:rPr>
          <w:rFonts w:ascii="Arial" w:hAnsi="Arial" w:cs="Arial"/>
          <w:color w:val="000000"/>
          <w:sz w:val="22"/>
        </w:rPr>
        <w:t>Sebuah rumah produksi ditugaskan menghasilkan drama bersiri episod pendek bergenre Crime untuk platform streaming (deliverable ProRes 422 HQ, 1920×1080, 25fps, 22 minit setiap episod). Pada mulanya Editor hanya melabel projek sebagai "Crime" secara umum dan menggunakan gaya cut lazim genre tersebut. Selepas mesyuarat kreatif kedua, Director menjelaskan bahawa nada sebenar yang dikehendaki lebih dekat dengan sub-genre "Police procedural" — menekankan proses siasatan yang teliti dan realistik, bukan aksi dramatik seperti "Heroic bloodshed". Editor menyesuaikan semula pendekatan dengan mengurangkan cut pantas semasa adegan siasatan dan menambah continuity cut yang lebih perlahan untuk membina kredibiliti prosedur. Perubahan ini meningkatkan kepuasan pelanggan kerana nada akhir lebih sepadan dengan jangkaan penonton drama siasatan sebenar.</w:t>
      </w:r>
    </w:p>
    <w:p w14:paraId="44F4845E">
      <w:pPr>
        <w:spacing w:before="120" w:after="120" w:line="276" w:lineRule="auto"/>
        <w:jc w:val="left"/>
      </w:pPr>
      <w:r>
        <w:rPr>
          <w:rFonts w:ascii="Arial" w:hAnsi="Arial" w:cs="Arial"/>
          <w:b/>
          <w:color w:val="000000"/>
          <w:sz w:val="22"/>
        </w:rPr>
        <w:t>Rumusan</w:t>
      </w:r>
    </w:p>
    <w:p w14:paraId="3B8DA97D">
      <w:pPr>
        <w:spacing w:after="120" w:line="276" w:lineRule="auto"/>
        <w:jc w:val="left"/>
      </w:pPr>
      <w:r>
        <w:rPr>
          <w:rFonts w:ascii="Arial" w:hAnsi="Arial" w:cs="Arial"/>
          <w:color w:val="000000"/>
          <w:sz w:val="22"/>
        </w:rPr>
        <w:t>Pengenalan sub-genre membolehkan Editor mengukuhkan lagi pendekatan gaya editing yang lebih spesifik daripada sekadar kategori genre utama. Sub-genre menghubungkan ciri naratif skrip dengan konvensyen editing yang lebih tepat, dan ia perlu disahkan bersama Director sebelum offline editing bermula. Kegagalan menentukan sub-genre secara tepat sering membawa kepada gaya suntingan yang "betul pada genre tetapi salah pada nuansa", yang berpotensi memerlukan kerja ulang.</w:t>
      </w:r>
    </w:p>
    <w:p w14:paraId="361C5B4F">
      <w:pPr>
        <w:spacing w:after="120" w:line="276" w:lineRule="auto"/>
        <w:jc w:val="left"/>
      </w:pPr>
      <w:r>
        <w:rPr>
          <w:rFonts w:ascii="Arial" w:hAnsi="Arial" w:cs="Arial"/>
          <w:color w:val="000000"/>
          <w:sz w:val="22"/>
        </w:rPr>
        <w:t>Soalan refleksi:*</w:t>
      </w:r>
    </w:p>
    <w:p w14:paraId="187930A6">
      <w:pPr>
        <w:pStyle w:val="15"/>
        <w:spacing w:after="40" w:line="276" w:lineRule="auto"/>
        <w:ind w:left="357" w:hanging="357"/>
        <w:jc w:val="left"/>
      </w:pPr>
      <w:r>
        <w:rPr>
          <w:rFonts w:ascii="Arial" w:hAnsi="Arial" w:cs="Arial"/>
          <w:color w:val="000000"/>
          <w:sz w:val="22"/>
        </w:rPr>
        <w:t>• Berikan satu contoh situasi di mana dua sub-genre di bawah kategori genre yang sama memerlukan pendekatan editing yang bertentangan.</w:t>
      </w:r>
    </w:p>
    <w:p w14:paraId="6A581D88">
      <w:pPr>
        <w:pStyle w:val="15"/>
        <w:spacing w:after="40" w:line="276" w:lineRule="auto"/>
        <w:ind w:left="357" w:hanging="357"/>
        <w:jc w:val="left"/>
      </w:pPr>
      <w:r>
        <w:rPr>
          <w:rFonts w:ascii="Arial" w:hAnsi="Arial" w:cs="Arial"/>
          <w:color w:val="000000"/>
          <w:sz w:val="22"/>
        </w:rPr>
        <w:t>• Bagaimanakah Editor menyampaikan cadangan sub-genre kepada Director yang tidak biasa dengan istilah teknikal editing?</w:t>
      </w:r>
    </w:p>
    <w:p w14:paraId="47748DC0">
      <w:pPr>
        <w:spacing w:before="120" w:after="120" w:line="276" w:lineRule="auto"/>
        <w:jc w:val="left"/>
      </w:pPr>
      <w:r>
        <w:rPr>
          <w:rFonts w:ascii="Arial" w:hAnsi="Arial" w:cs="Arial"/>
          <w:b/>
          <w:color w:val="000000"/>
          <w:sz w:val="24"/>
        </w:rPr>
        <w:t>Bab 3: Category of Theme</w:t>
      </w:r>
    </w:p>
    <w:p w14:paraId="4A4EDAD0">
      <w:pPr>
        <w:spacing w:before="120" w:after="120" w:line="276" w:lineRule="auto"/>
        <w:jc w:val="left"/>
      </w:pPr>
      <w:r>
        <w:rPr>
          <w:rFonts w:ascii="Arial" w:hAnsi="Arial" w:cs="Arial"/>
          <w:b/>
          <w:color w:val="000000"/>
          <w:sz w:val="22"/>
        </w:rPr>
        <w:t>Objektif Pembelajaran</w:t>
      </w:r>
    </w:p>
    <w:p w14:paraId="64775B9C">
      <w:pPr>
        <w:spacing w:after="120" w:line="276" w:lineRule="auto"/>
        <w:jc w:val="left"/>
      </w:pPr>
      <w:r>
        <w:rPr>
          <w:rFonts w:ascii="Arial" w:hAnsi="Arial" w:cs="Arial"/>
          <w:color w:val="000000"/>
          <w:sz w:val="22"/>
        </w:rPr>
        <w:t>Selepas mempelajari topik ini, pelatih dapat:</w:t>
      </w:r>
    </w:p>
    <w:p w14:paraId="0790F4BC">
      <w:pPr>
        <w:pStyle w:val="15"/>
        <w:spacing w:after="40" w:line="276" w:lineRule="auto"/>
        <w:ind w:left="357" w:hanging="357"/>
        <w:jc w:val="left"/>
      </w:pPr>
      <w:r>
        <w:rPr>
          <w:rFonts w:ascii="Arial" w:hAnsi="Arial" w:cs="Arial"/>
          <w:color w:val="000000"/>
          <w:sz w:val="22"/>
        </w:rPr>
        <w:t>• Menjelaskan perbezaan konseptual antara tema dan genre secara jelas.</w:t>
      </w:r>
    </w:p>
    <w:p w14:paraId="111A080D">
      <w:pPr>
        <w:pStyle w:val="15"/>
        <w:spacing w:after="40" w:line="276" w:lineRule="auto"/>
        <w:ind w:left="357" w:hanging="357"/>
        <w:jc w:val="left"/>
      </w:pPr>
      <w:r>
        <w:rPr>
          <w:rFonts w:ascii="Arial" w:hAnsi="Arial" w:cs="Arial"/>
          <w:color w:val="000000"/>
          <w:sz w:val="22"/>
        </w:rPr>
        <w:t>• Mengenal pasti tiga kategori tema utama CoCU: Life, Society, Human nature.</w:t>
      </w:r>
    </w:p>
    <w:p w14:paraId="68A6651C">
      <w:pPr>
        <w:pStyle w:val="15"/>
        <w:spacing w:after="40" w:line="276" w:lineRule="auto"/>
        <w:ind w:left="357" w:hanging="357"/>
        <w:jc w:val="left"/>
      </w:pPr>
      <w:r>
        <w:rPr>
          <w:rFonts w:ascii="Arial" w:hAnsi="Arial" w:cs="Arial"/>
          <w:color w:val="000000"/>
          <w:sz w:val="22"/>
        </w:rPr>
        <w:t>• Menentukan kategori tema yang mendasari sesuatu projek daripada skrip.</w:t>
      </w:r>
    </w:p>
    <w:p w14:paraId="3373EB6B">
      <w:pPr>
        <w:pStyle w:val="15"/>
        <w:spacing w:after="40" w:line="276" w:lineRule="auto"/>
        <w:ind w:left="357" w:hanging="357"/>
        <w:jc w:val="left"/>
      </w:pPr>
      <w:r>
        <w:rPr>
          <w:rFonts w:ascii="Arial" w:hAnsi="Arial" w:cs="Arial"/>
          <w:color w:val="000000"/>
          <w:sz w:val="22"/>
        </w:rPr>
        <w:t>• Menghubungkan tema dengan keputusan pemilihan shot penekanan (emphasis shot).</w:t>
      </w:r>
    </w:p>
    <w:p w14:paraId="4795E2BC">
      <w:pPr>
        <w:pStyle w:val="15"/>
        <w:spacing w:after="40" w:line="276" w:lineRule="auto"/>
        <w:ind w:left="357" w:hanging="357"/>
        <w:jc w:val="left"/>
      </w:pPr>
      <w:r>
        <w:rPr>
          <w:rFonts w:ascii="Arial" w:hAnsi="Arial" w:cs="Arial"/>
          <w:color w:val="000000"/>
          <w:sz w:val="22"/>
        </w:rPr>
        <w:t>• Menilai kesan tema terhadap susunan klimaks dan nada keseluruhan penyuntingan.</w:t>
      </w:r>
    </w:p>
    <w:p w14:paraId="22BB0608">
      <w:pPr>
        <w:spacing w:after="120" w:line="276" w:lineRule="auto"/>
        <w:jc w:val="left"/>
      </w:pPr>
      <w:r>
        <w:rPr>
          <w:rFonts w:ascii="Arial" w:hAnsi="Arial" w:cs="Arial"/>
          <w:b/>
          <w:color w:val="000000"/>
          <w:sz w:val="22"/>
        </w:rPr>
        <w:t>Pengenalan</w:t>
      </w:r>
    </w:p>
    <w:p w14:paraId="19A4A33C">
      <w:pPr>
        <w:spacing w:after="120" w:line="276" w:lineRule="auto"/>
        <w:jc w:val="left"/>
      </w:pPr>
      <w:r>
        <w:rPr>
          <w:rFonts w:ascii="Arial" w:hAnsi="Arial" w:cs="Arial"/>
          <w:color w:val="000000"/>
          <w:sz w:val="22"/>
        </w:rPr>
        <w:t>Jika genre menjawab soalan "apakah gaya cerita ini?", tema menjawab soalan yang lebih dalam — "apakah mesej sebenar yang ingin disampaikan?" Bagi Editor Tahap 3, memahami tema adalah kritikal kerana ia menentukan shot manakah yang perlu ditonjolkan (emphasis shot), bagaimana klimaks disusun, dan nada emosi keseluruhan hasil suntingan. Dua projek boleh berkongsi genre yang sama (contoh: kedua-duanya Action) tetapi membawa tema yang sangat berbeza (satu tentang "keberanian", satu lagi tentang "pengorbanan"), dan ini akan menghasilkan pendekatan editing yang berlainan walaupun konvensyen genre asasnya sama.</w:t>
      </w:r>
    </w:p>
    <w:p w14:paraId="3655B02B">
      <w:pPr>
        <w:spacing w:before="120" w:after="120" w:line="276" w:lineRule="auto"/>
        <w:jc w:val="left"/>
      </w:pPr>
      <w:r>
        <w:rPr>
          <w:rFonts w:ascii="Arial" w:hAnsi="Arial" w:cs="Arial"/>
          <w:b/>
          <w:color w:val="000000"/>
          <w:sz w:val="22"/>
        </w:rPr>
        <w:t>1. Definisi Tema</w:t>
      </w:r>
    </w:p>
    <w:p w14:paraId="4D0DBB20">
      <w:pPr>
        <w:spacing w:after="120" w:line="276" w:lineRule="auto"/>
        <w:jc w:val="left"/>
      </w:pPr>
      <w:r>
        <w:rPr>
          <w:rFonts w:ascii="Arial" w:hAnsi="Arial" w:cs="Arial"/>
          <w:color w:val="000000"/>
          <w:sz w:val="22"/>
        </w:rPr>
        <w:t>Tema (BM: tema/mesej sejagat) adalah mesej sejagat (universal) yang ingin disampaikan sesebuah karya, berbeza daripada genre (yang merupakan kategori gaya penyampaian). Tema sering bersifat abstrak dan boleh dikongsi merentas pelbagai genre.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47014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0C1473FC">
            <w:r>
              <w:rPr>
                <w:rFonts w:ascii="Arial" w:hAnsi="Arial" w:cs="Arial"/>
                <w:b/>
                <w:color w:val="000000"/>
                <w:sz w:val="20"/>
              </w:rPr>
              <w:t>Istilah (EN)</w:t>
            </w:r>
          </w:p>
        </w:tc>
        <w:tc>
          <w:tcPr>
            <w:tcW w:w="3104" w:type="dxa"/>
            <w:shd w:val="clear" w:color="auto" w:fill="D9D9D9"/>
            <w:tcMar>
              <w:top w:w="57" w:type="dxa"/>
              <w:left w:w="57" w:type="dxa"/>
              <w:bottom w:w="57" w:type="dxa"/>
              <w:right w:w="57" w:type="dxa"/>
            </w:tcMar>
          </w:tcPr>
          <w:p w14:paraId="59F174C3">
            <w:r>
              <w:rPr>
                <w:rFonts w:ascii="Arial" w:hAnsi="Arial" w:cs="Arial"/>
                <w:b/>
                <w:color w:val="000000"/>
                <w:sz w:val="20"/>
              </w:rPr>
              <w:t>Istilah (BM)</w:t>
            </w:r>
          </w:p>
        </w:tc>
        <w:tc>
          <w:tcPr>
            <w:tcW w:w="3104" w:type="dxa"/>
            <w:shd w:val="clear" w:color="auto" w:fill="D9D9D9"/>
            <w:tcMar>
              <w:top w:w="57" w:type="dxa"/>
              <w:left w:w="57" w:type="dxa"/>
              <w:bottom w:w="57" w:type="dxa"/>
              <w:right w:w="57" w:type="dxa"/>
            </w:tcMar>
          </w:tcPr>
          <w:p w14:paraId="56117D45">
            <w:r>
              <w:rPr>
                <w:rFonts w:ascii="Arial" w:hAnsi="Arial" w:cs="Arial"/>
                <w:b/>
                <w:color w:val="000000"/>
                <w:sz w:val="20"/>
              </w:rPr>
              <w:t>Contoh Penggunaan</w:t>
            </w:r>
          </w:p>
        </w:tc>
      </w:tr>
      <w:tr w14:paraId="35D4F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D7514D2">
            <w:r>
              <w:rPr>
                <w:rFonts w:ascii="Arial" w:hAnsi="Arial" w:cs="Arial"/>
                <w:color w:val="000000"/>
                <w:sz w:val="20"/>
              </w:rPr>
              <w:t>Theme</w:t>
            </w:r>
          </w:p>
        </w:tc>
        <w:tc>
          <w:tcPr>
            <w:tcW w:w="3104" w:type="dxa"/>
            <w:tcMar>
              <w:top w:w="57" w:type="dxa"/>
              <w:left w:w="57" w:type="dxa"/>
              <w:bottom w:w="57" w:type="dxa"/>
              <w:right w:w="57" w:type="dxa"/>
            </w:tcMar>
          </w:tcPr>
          <w:p w14:paraId="6D9A924A">
            <w:r>
              <w:rPr>
                <w:rFonts w:ascii="Arial" w:hAnsi="Arial" w:cs="Arial"/>
                <w:color w:val="000000"/>
                <w:sz w:val="20"/>
              </w:rPr>
              <w:t>Tema</w:t>
            </w:r>
          </w:p>
        </w:tc>
        <w:tc>
          <w:tcPr>
            <w:tcW w:w="3104" w:type="dxa"/>
            <w:tcMar>
              <w:top w:w="57" w:type="dxa"/>
              <w:left w:w="57" w:type="dxa"/>
              <w:bottom w:w="57" w:type="dxa"/>
              <w:right w:w="57" w:type="dxa"/>
            </w:tcMar>
          </w:tcPr>
          <w:p w14:paraId="6F8C64C8">
            <w:r>
              <w:rPr>
                <w:rFonts w:ascii="Arial" w:hAnsi="Arial" w:cs="Arial"/>
                <w:color w:val="000000"/>
                <w:sz w:val="20"/>
              </w:rPr>
              <w:t>"Tema projek ialah Human nature"</w:t>
            </w:r>
          </w:p>
        </w:tc>
      </w:tr>
      <w:tr w14:paraId="5E0A3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0E4940A">
            <w:r>
              <w:rPr>
                <w:rFonts w:ascii="Arial" w:hAnsi="Arial" w:cs="Arial"/>
                <w:color w:val="000000"/>
                <w:sz w:val="20"/>
              </w:rPr>
              <w:t>Universal message</w:t>
            </w:r>
          </w:p>
        </w:tc>
        <w:tc>
          <w:tcPr>
            <w:tcW w:w="3104" w:type="dxa"/>
            <w:tcMar>
              <w:top w:w="57" w:type="dxa"/>
              <w:left w:w="57" w:type="dxa"/>
              <w:bottom w:w="57" w:type="dxa"/>
              <w:right w:w="57" w:type="dxa"/>
            </w:tcMar>
          </w:tcPr>
          <w:p w14:paraId="377BD182">
            <w:r>
              <w:rPr>
                <w:rFonts w:ascii="Arial" w:hAnsi="Arial" w:cs="Arial"/>
                <w:color w:val="000000"/>
                <w:sz w:val="20"/>
              </w:rPr>
              <w:t>Mesej sejagat</w:t>
            </w:r>
          </w:p>
        </w:tc>
        <w:tc>
          <w:tcPr>
            <w:tcW w:w="3104" w:type="dxa"/>
            <w:tcMar>
              <w:top w:w="57" w:type="dxa"/>
              <w:left w:w="57" w:type="dxa"/>
              <w:bottom w:w="57" w:type="dxa"/>
              <w:right w:w="57" w:type="dxa"/>
            </w:tcMar>
          </w:tcPr>
          <w:p w14:paraId="23CC5DA4">
            <w:r>
              <w:rPr>
                <w:rFonts w:ascii="Arial" w:hAnsi="Arial" w:cs="Arial"/>
                <w:color w:val="000000"/>
                <w:sz w:val="20"/>
              </w:rPr>
              <w:t>"Mesej sejagat tentang keberanian"</w:t>
            </w:r>
          </w:p>
        </w:tc>
      </w:tr>
      <w:tr w14:paraId="09B72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49C788D">
            <w:r>
              <w:rPr>
                <w:rFonts w:ascii="Arial" w:hAnsi="Arial" w:cs="Arial"/>
                <w:color w:val="000000"/>
                <w:sz w:val="20"/>
              </w:rPr>
              <w:t>Emphasis shot</w:t>
            </w:r>
          </w:p>
        </w:tc>
        <w:tc>
          <w:tcPr>
            <w:tcW w:w="3104" w:type="dxa"/>
            <w:tcMar>
              <w:top w:w="57" w:type="dxa"/>
              <w:left w:w="57" w:type="dxa"/>
              <w:bottom w:w="57" w:type="dxa"/>
              <w:right w:w="57" w:type="dxa"/>
            </w:tcMar>
          </w:tcPr>
          <w:p w14:paraId="527DAFFB">
            <w:r>
              <w:rPr>
                <w:rFonts w:ascii="Arial" w:hAnsi="Arial" w:cs="Arial"/>
                <w:color w:val="000000"/>
                <w:sz w:val="20"/>
              </w:rPr>
              <w:t>Shot penekanan</w:t>
            </w:r>
          </w:p>
        </w:tc>
        <w:tc>
          <w:tcPr>
            <w:tcW w:w="3104" w:type="dxa"/>
            <w:tcMar>
              <w:top w:w="57" w:type="dxa"/>
              <w:left w:w="57" w:type="dxa"/>
              <w:bottom w:w="57" w:type="dxa"/>
              <w:right w:w="57" w:type="dxa"/>
            </w:tcMar>
          </w:tcPr>
          <w:p w14:paraId="61E9F47D">
            <w:r>
              <w:rPr>
                <w:rFonts w:ascii="Arial" w:hAnsi="Arial" w:cs="Arial"/>
                <w:color w:val="000000"/>
                <w:sz w:val="20"/>
              </w:rPr>
              <w:t>"Close-up sebagai emphasis shot"</w:t>
            </w:r>
          </w:p>
        </w:tc>
      </w:tr>
      <w:tr w14:paraId="3CD80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B6F57CA">
            <w:r>
              <w:rPr>
                <w:rFonts w:ascii="Arial" w:hAnsi="Arial" w:cs="Arial"/>
                <w:color w:val="000000"/>
                <w:sz w:val="20"/>
              </w:rPr>
              <w:t>Climax</w:t>
            </w:r>
          </w:p>
        </w:tc>
        <w:tc>
          <w:tcPr>
            <w:tcW w:w="3104" w:type="dxa"/>
            <w:tcMar>
              <w:top w:w="57" w:type="dxa"/>
              <w:left w:w="57" w:type="dxa"/>
              <w:bottom w:w="57" w:type="dxa"/>
              <w:right w:w="57" w:type="dxa"/>
            </w:tcMar>
          </w:tcPr>
          <w:p w14:paraId="11FE97D2">
            <w:r>
              <w:rPr>
                <w:rFonts w:ascii="Arial" w:hAnsi="Arial" w:cs="Arial"/>
                <w:color w:val="000000"/>
                <w:sz w:val="20"/>
              </w:rPr>
              <w:t>Klimaks</w:t>
            </w:r>
          </w:p>
        </w:tc>
        <w:tc>
          <w:tcPr>
            <w:tcW w:w="3104" w:type="dxa"/>
            <w:tcMar>
              <w:top w:w="57" w:type="dxa"/>
              <w:left w:w="57" w:type="dxa"/>
              <w:bottom w:w="57" w:type="dxa"/>
              <w:right w:w="57" w:type="dxa"/>
            </w:tcMar>
          </w:tcPr>
          <w:p w14:paraId="1CA4256A">
            <w:r>
              <w:rPr>
                <w:rFonts w:ascii="Arial" w:hAnsi="Arial" w:cs="Arial"/>
                <w:color w:val="000000"/>
                <w:sz w:val="20"/>
              </w:rPr>
              <w:t>"Susunan klimaks mengikut tema"</w:t>
            </w:r>
          </w:p>
        </w:tc>
      </w:tr>
      <w:tr w14:paraId="7E69E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483E7E8">
            <w:r>
              <w:rPr>
                <w:rFonts w:ascii="Arial" w:hAnsi="Arial" w:cs="Arial"/>
                <w:color w:val="000000"/>
                <w:sz w:val="20"/>
              </w:rPr>
              <w:t>Emotional tone</w:t>
            </w:r>
          </w:p>
        </w:tc>
        <w:tc>
          <w:tcPr>
            <w:tcW w:w="3104" w:type="dxa"/>
            <w:tcMar>
              <w:top w:w="57" w:type="dxa"/>
              <w:left w:w="57" w:type="dxa"/>
              <w:bottom w:w="57" w:type="dxa"/>
              <w:right w:w="57" w:type="dxa"/>
            </w:tcMar>
          </w:tcPr>
          <w:p w14:paraId="6F6B7F70">
            <w:r>
              <w:rPr>
                <w:rFonts w:ascii="Arial" w:hAnsi="Arial" w:cs="Arial"/>
                <w:color w:val="000000"/>
                <w:sz w:val="20"/>
              </w:rPr>
              <w:t>Nada emosi</w:t>
            </w:r>
          </w:p>
        </w:tc>
        <w:tc>
          <w:tcPr>
            <w:tcW w:w="3104" w:type="dxa"/>
            <w:tcMar>
              <w:top w:w="57" w:type="dxa"/>
              <w:left w:w="57" w:type="dxa"/>
              <w:bottom w:w="57" w:type="dxa"/>
              <w:right w:w="57" w:type="dxa"/>
            </w:tcMar>
          </w:tcPr>
          <w:p w14:paraId="73AA9EEF">
            <w:r>
              <w:rPr>
                <w:rFonts w:ascii="Arial" w:hAnsi="Arial" w:cs="Arial"/>
                <w:color w:val="000000"/>
                <w:sz w:val="20"/>
              </w:rPr>
              <w:t>"Nada emosi keseluruhan projek"</w:t>
            </w:r>
          </w:p>
        </w:tc>
      </w:tr>
    </w:tbl>
    <w:p w14:paraId="59EEAF16">
      <w:pPr>
        <w:spacing w:before="120" w:after="120" w:line="276" w:lineRule="auto"/>
        <w:jc w:val="left"/>
      </w:pPr>
      <w:r>
        <w:rPr>
          <w:rFonts w:ascii="Arial" w:hAnsi="Arial" w:cs="Arial"/>
          <w:b/>
          <w:color w:val="000000"/>
          <w:sz w:val="22"/>
        </w:rPr>
        <w:t>2. Tiga Kategori Tema Utama (verbatim CoCU)</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36303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5E5AFA5F">
            <w:r>
              <w:rPr>
                <w:rFonts w:ascii="Arial" w:hAnsi="Arial" w:cs="Arial"/>
                <w:b/>
                <w:color w:val="000000"/>
                <w:sz w:val="20"/>
              </w:rPr>
              <w:t>Kategori</w:t>
            </w:r>
          </w:p>
        </w:tc>
        <w:tc>
          <w:tcPr>
            <w:tcW w:w="3104" w:type="dxa"/>
            <w:shd w:val="clear" w:color="auto" w:fill="D9D9D9"/>
            <w:tcMar>
              <w:top w:w="57" w:type="dxa"/>
              <w:left w:w="57" w:type="dxa"/>
              <w:bottom w:w="57" w:type="dxa"/>
              <w:right w:w="57" w:type="dxa"/>
            </w:tcMar>
          </w:tcPr>
          <w:p w14:paraId="65DE0520">
            <w:r>
              <w:rPr>
                <w:rFonts w:ascii="Arial" w:hAnsi="Arial" w:cs="Arial"/>
                <w:b/>
                <w:color w:val="000000"/>
                <w:sz w:val="20"/>
              </w:rPr>
              <w:t>Penerangan</w:t>
            </w:r>
          </w:p>
        </w:tc>
        <w:tc>
          <w:tcPr>
            <w:tcW w:w="3104" w:type="dxa"/>
            <w:shd w:val="clear" w:color="auto" w:fill="D9D9D9"/>
            <w:tcMar>
              <w:top w:w="57" w:type="dxa"/>
              <w:left w:w="57" w:type="dxa"/>
              <w:bottom w:w="57" w:type="dxa"/>
              <w:right w:w="57" w:type="dxa"/>
            </w:tcMar>
          </w:tcPr>
          <w:p w14:paraId="3E3E24E8">
            <w:r>
              <w:rPr>
                <w:rFonts w:ascii="Arial" w:hAnsi="Arial" w:cs="Arial"/>
                <w:b/>
                <w:color w:val="000000"/>
                <w:sz w:val="20"/>
              </w:rPr>
              <w:t>Contoh Aplikasi</w:t>
            </w:r>
          </w:p>
        </w:tc>
      </w:tr>
      <w:tr w14:paraId="5BA50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97CEFE3">
            <w:r>
              <w:rPr>
                <w:rFonts w:ascii="Arial" w:hAnsi="Arial" w:cs="Arial"/>
                <w:color w:val="000000"/>
                <w:sz w:val="20"/>
              </w:rPr>
              <w:t>Life</w:t>
            </w:r>
          </w:p>
        </w:tc>
        <w:tc>
          <w:tcPr>
            <w:tcW w:w="3104" w:type="dxa"/>
            <w:tcMar>
              <w:top w:w="57" w:type="dxa"/>
              <w:left w:w="57" w:type="dxa"/>
              <w:bottom w:w="57" w:type="dxa"/>
              <w:right w:w="57" w:type="dxa"/>
            </w:tcMar>
          </w:tcPr>
          <w:p w14:paraId="5402CEF6">
            <w:r>
              <w:rPr>
                <w:rFonts w:ascii="Arial" w:hAnsi="Arial" w:cs="Arial"/>
                <w:color w:val="000000"/>
                <w:sz w:val="20"/>
              </w:rPr>
              <w:t>Tema berkaitan kehidupan, perjuangan, atau perjalanan hidup watak/subjek</w:t>
            </w:r>
          </w:p>
        </w:tc>
        <w:tc>
          <w:tcPr>
            <w:tcW w:w="3104" w:type="dxa"/>
            <w:tcMar>
              <w:top w:w="57" w:type="dxa"/>
              <w:left w:w="57" w:type="dxa"/>
              <w:bottom w:w="57" w:type="dxa"/>
              <w:right w:w="57" w:type="dxa"/>
            </w:tcMar>
          </w:tcPr>
          <w:p w14:paraId="16D27E02">
            <w:r>
              <w:rPr>
                <w:rFonts w:ascii="Arial" w:hAnsi="Arial" w:cs="Arial"/>
                <w:color w:val="000000"/>
                <w:sz w:val="20"/>
              </w:rPr>
              <w:t>Dokumentari biografi usahawan</w:t>
            </w:r>
          </w:p>
        </w:tc>
      </w:tr>
      <w:tr w14:paraId="08CB8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903733C">
            <w:r>
              <w:rPr>
                <w:rFonts w:ascii="Arial" w:hAnsi="Arial" w:cs="Arial"/>
                <w:color w:val="000000"/>
                <w:sz w:val="20"/>
              </w:rPr>
              <w:t>Society</w:t>
            </w:r>
          </w:p>
        </w:tc>
        <w:tc>
          <w:tcPr>
            <w:tcW w:w="3104" w:type="dxa"/>
            <w:tcMar>
              <w:top w:w="57" w:type="dxa"/>
              <w:left w:w="57" w:type="dxa"/>
              <w:bottom w:w="57" w:type="dxa"/>
              <w:right w:w="57" w:type="dxa"/>
            </w:tcMar>
          </w:tcPr>
          <w:p w14:paraId="2F629B9C">
            <w:r>
              <w:rPr>
                <w:rFonts w:ascii="Arial" w:hAnsi="Arial" w:cs="Arial"/>
                <w:color w:val="000000"/>
                <w:sz w:val="20"/>
              </w:rPr>
              <w:t>Tema berkaitan isu masyarakat, budaya, atau norma sosial</w:t>
            </w:r>
          </w:p>
        </w:tc>
        <w:tc>
          <w:tcPr>
            <w:tcW w:w="3104" w:type="dxa"/>
            <w:tcMar>
              <w:top w:w="57" w:type="dxa"/>
              <w:left w:w="57" w:type="dxa"/>
              <w:bottom w:w="57" w:type="dxa"/>
              <w:right w:w="57" w:type="dxa"/>
            </w:tcMar>
          </w:tcPr>
          <w:p w14:paraId="04BF1E00">
            <w:r>
              <w:rPr>
                <w:rFonts w:ascii="Arial" w:hAnsi="Arial" w:cs="Arial"/>
                <w:color w:val="000000"/>
                <w:sz w:val="20"/>
              </w:rPr>
              <w:t>Iklan kempen kesedaran awam</w:t>
            </w:r>
          </w:p>
        </w:tc>
      </w:tr>
      <w:tr w14:paraId="1B4F9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6E60386">
            <w:r>
              <w:rPr>
                <w:rFonts w:ascii="Arial" w:hAnsi="Arial" w:cs="Arial"/>
                <w:color w:val="000000"/>
                <w:sz w:val="20"/>
              </w:rPr>
              <w:t>Human nature</w:t>
            </w:r>
          </w:p>
        </w:tc>
        <w:tc>
          <w:tcPr>
            <w:tcW w:w="3104" w:type="dxa"/>
            <w:tcMar>
              <w:top w:w="57" w:type="dxa"/>
              <w:left w:w="57" w:type="dxa"/>
              <w:bottom w:w="57" w:type="dxa"/>
              <w:right w:w="57" w:type="dxa"/>
            </w:tcMar>
          </w:tcPr>
          <w:p w14:paraId="735DAF20">
            <w:r>
              <w:rPr>
                <w:rFonts w:ascii="Arial" w:hAnsi="Arial" w:cs="Arial"/>
                <w:color w:val="000000"/>
                <w:sz w:val="20"/>
              </w:rPr>
              <w:t>Tema berkaitan sifat semula jadi manusia (contoh: keberanian, ketamakan, kasih sayang)</w:t>
            </w:r>
          </w:p>
        </w:tc>
        <w:tc>
          <w:tcPr>
            <w:tcW w:w="3104" w:type="dxa"/>
            <w:tcMar>
              <w:top w:w="57" w:type="dxa"/>
              <w:left w:w="57" w:type="dxa"/>
              <w:bottom w:w="57" w:type="dxa"/>
              <w:right w:w="57" w:type="dxa"/>
            </w:tcMar>
          </w:tcPr>
          <w:p w14:paraId="6A2CAC8B">
            <w:r>
              <w:rPr>
                <w:rFonts w:ascii="Arial" w:hAnsi="Arial" w:cs="Arial"/>
                <w:color w:val="000000"/>
                <w:sz w:val="20"/>
              </w:rPr>
              <w:t>Drama pendek tentang pengorbanan keluarga</w:t>
            </w:r>
          </w:p>
        </w:tc>
      </w:tr>
    </w:tbl>
    <w:p w14:paraId="2C8FB162">
      <w:pPr>
        <w:spacing w:before="120" w:after="120" w:line="276" w:lineRule="auto"/>
        <w:jc w:val="left"/>
      </w:pPr>
      <w:r>
        <w:rPr>
          <w:rFonts w:ascii="Arial" w:hAnsi="Arial" w:cs="Arial"/>
          <w:b/>
          <w:color w:val="000000"/>
          <w:sz w:val="22"/>
        </w:rPr>
        <w:t>3. Perbandingan Genre lawan Tema</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2E263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59031882">
            <w:r>
              <w:rPr>
                <w:rFonts w:ascii="Arial" w:hAnsi="Arial" w:cs="Arial"/>
                <w:b/>
                <w:color w:val="000000"/>
                <w:sz w:val="20"/>
              </w:rPr>
              <w:t>Aspek</w:t>
            </w:r>
          </w:p>
        </w:tc>
        <w:tc>
          <w:tcPr>
            <w:tcW w:w="3104" w:type="dxa"/>
            <w:shd w:val="clear" w:color="auto" w:fill="D9D9D9"/>
            <w:tcMar>
              <w:top w:w="57" w:type="dxa"/>
              <w:left w:w="57" w:type="dxa"/>
              <w:bottom w:w="57" w:type="dxa"/>
              <w:right w:w="57" w:type="dxa"/>
            </w:tcMar>
          </w:tcPr>
          <w:p w14:paraId="4627EC1F">
            <w:r>
              <w:rPr>
                <w:rFonts w:ascii="Arial" w:hAnsi="Arial" w:cs="Arial"/>
                <w:b/>
                <w:color w:val="000000"/>
                <w:sz w:val="20"/>
              </w:rPr>
              <w:t>Genre</w:t>
            </w:r>
          </w:p>
        </w:tc>
        <w:tc>
          <w:tcPr>
            <w:tcW w:w="3104" w:type="dxa"/>
            <w:shd w:val="clear" w:color="auto" w:fill="D9D9D9"/>
            <w:tcMar>
              <w:top w:w="57" w:type="dxa"/>
              <w:left w:w="57" w:type="dxa"/>
              <w:bottom w:w="57" w:type="dxa"/>
              <w:right w:w="57" w:type="dxa"/>
            </w:tcMar>
          </w:tcPr>
          <w:p w14:paraId="1F1DC489">
            <w:r>
              <w:rPr>
                <w:rFonts w:ascii="Arial" w:hAnsi="Arial" w:cs="Arial"/>
                <w:b/>
                <w:color w:val="000000"/>
                <w:sz w:val="20"/>
              </w:rPr>
              <w:t>Tema</w:t>
            </w:r>
          </w:p>
        </w:tc>
      </w:tr>
      <w:tr w14:paraId="55F8E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D59DC86">
            <w:r>
              <w:rPr>
                <w:rFonts w:ascii="Arial" w:hAnsi="Arial" w:cs="Arial"/>
                <w:color w:val="000000"/>
                <w:sz w:val="20"/>
              </w:rPr>
              <w:t>Fungsi</w:t>
            </w:r>
          </w:p>
        </w:tc>
        <w:tc>
          <w:tcPr>
            <w:tcW w:w="3104" w:type="dxa"/>
            <w:tcMar>
              <w:top w:w="57" w:type="dxa"/>
              <w:left w:w="57" w:type="dxa"/>
              <w:bottom w:w="57" w:type="dxa"/>
              <w:right w:w="57" w:type="dxa"/>
            </w:tcMar>
          </w:tcPr>
          <w:p w14:paraId="344E71F2">
            <w:r>
              <w:rPr>
                <w:rFonts w:ascii="Arial" w:hAnsi="Arial" w:cs="Arial"/>
                <w:color w:val="000000"/>
                <w:sz w:val="20"/>
              </w:rPr>
              <w:t>Menetapkan gaya dan konvensyen penyampaian</w:t>
            </w:r>
          </w:p>
        </w:tc>
        <w:tc>
          <w:tcPr>
            <w:tcW w:w="3104" w:type="dxa"/>
            <w:tcMar>
              <w:top w:w="57" w:type="dxa"/>
              <w:left w:w="57" w:type="dxa"/>
              <w:bottom w:w="57" w:type="dxa"/>
              <w:right w:w="57" w:type="dxa"/>
            </w:tcMar>
          </w:tcPr>
          <w:p w14:paraId="64CA0F36">
            <w:r>
              <w:rPr>
                <w:rFonts w:ascii="Arial" w:hAnsi="Arial" w:cs="Arial"/>
                <w:color w:val="000000"/>
                <w:sz w:val="20"/>
              </w:rPr>
              <w:t>Menyampaikan mesej sejagat</w:t>
            </w:r>
          </w:p>
        </w:tc>
      </w:tr>
      <w:tr w14:paraId="06D86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2BEB81B">
            <w:r>
              <w:rPr>
                <w:rFonts w:ascii="Arial" w:hAnsi="Arial" w:cs="Arial"/>
                <w:color w:val="000000"/>
                <w:sz w:val="20"/>
              </w:rPr>
              <w:t>Contoh</w:t>
            </w:r>
          </w:p>
        </w:tc>
        <w:tc>
          <w:tcPr>
            <w:tcW w:w="3104" w:type="dxa"/>
            <w:tcMar>
              <w:top w:w="57" w:type="dxa"/>
              <w:left w:w="57" w:type="dxa"/>
              <w:bottom w:w="57" w:type="dxa"/>
              <w:right w:w="57" w:type="dxa"/>
            </w:tcMar>
          </w:tcPr>
          <w:p w14:paraId="43C3B4F3">
            <w:r>
              <w:rPr>
                <w:rFonts w:ascii="Arial" w:hAnsi="Arial" w:cs="Arial"/>
                <w:color w:val="000000"/>
                <w:sz w:val="20"/>
              </w:rPr>
              <w:t>Action, Documentary, Comedy</w:t>
            </w:r>
          </w:p>
        </w:tc>
        <w:tc>
          <w:tcPr>
            <w:tcW w:w="3104" w:type="dxa"/>
            <w:tcMar>
              <w:top w:w="57" w:type="dxa"/>
              <w:left w:w="57" w:type="dxa"/>
              <w:bottom w:w="57" w:type="dxa"/>
              <w:right w:w="57" w:type="dxa"/>
            </w:tcMar>
          </w:tcPr>
          <w:p w14:paraId="18F048B7">
            <w:r>
              <w:rPr>
                <w:rFonts w:ascii="Arial" w:hAnsi="Arial" w:cs="Arial"/>
                <w:color w:val="000000"/>
                <w:sz w:val="20"/>
              </w:rPr>
              <w:t>Life, Society, Human nature</w:t>
            </w:r>
          </w:p>
        </w:tc>
      </w:tr>
      <w:tr w14:paraId="0B90B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2298E6E">
            <w:r>
              <w:rPr>
                <w:rFonts w:ascii="Arial" w:hAnsi="Arial" w:cs="Arial"/>
                <w:color w:val="000000"/>
                <w:sz w:val="20"/>
              </w:rPr>
              <w:t>Kesan kepada editing</w:t>
            </w:r>
          </w:p>
        </w:tc>
        <w:tc>
          <w:tcPr>
            <w:tcW w:w="3104" w:type="dxa"/>
            <w:tcMar>
              <w:top w:w="57" w:type="dxa"/>
              <w:left w:w="57" w:type="dxa"/>
              <w:bottom w:w="57" w:type="dxa"/>
              <w:right w:w="57" w:type="dxa"/>
            </w:tcMar>
          </w:tcPr>
          <w:p w14:paraId="204C382B">
            <w:r>
              <w:rPr>
                <w:rFonts w:ascii="Arial" w:hAnsi="Arial" w:cs="Arial"/>
                <w:color w:val="000000"/>
                <w:sz w:val="20"/>
              </w:rPr>
              <w:t>Menentukan pacing dan konvensyen cut</w:t>
            </w:r>
          </w:p>
        </w:tc>
        <w:tc>
          <w:tcPr>
            <w:tcW w:w="3104" w:type="dxa"/>
            <w:tcMar>
              <w:top w:w="57" w:type="dxa"/>
              <w:left w:w="57" w:type="dxa"/>
              <w:bottom w:w="57" w:type="dxa"/>
              <w:right w:w="57" w:type="dxa"/>
            </w:tcMar>
          </w:tcPr>
          <w:p w14:paraId="7908C025">
            <w:r>
              <w:rPr>
                <w:rFonts w:ascii="Arial" w:hAnsi="Arial" w:cs="Arial"/>
                <w:color w:val="000000"/>
                <w:sz w:val="20"/>
              </w:rPr>
              <w:t>Menentukan shot penekanan dan susunan klimaks</w:t>
            </w:r>
          </w:p>
        </w:tc>
      </w:tr>
      <w:tr w14:paraId="0917F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503141D">
            <w:r>
              <w:rPr>
                <w:rFonts w:ascii="Arial" w:hAnsi="Arial" w:cs="Arial"/>
                <w:color w:val="000000"/>
                <w:sz w:val="20"/>
              </w:rPr>
              <w:t>Boleh berulang merentas projek?</w:t>
            </w:r>
          </w:p>
        </w:tc>
        <w:tc>
          <w:tcPr>
            <w:tcW w:w="3104" w:type="dxa"/>
            <w:tcMar>
              <w:top w:w="57" w:type="dxa"/>
              <w:left w:w="57" w:type="dxa"/>
              <w:bottom w:w="57" w:type="dxa"/>
              <w:right w:w="57" w:type="dxa"/>
            </w:tcMar>
          </w:tcPr>
          <w:p w14:paraId="3595BB7B">
            <w:r>
              <w:rPr>
                <w:rFonts w:ascii="Arial" w:hAnsi="Arial" w:cs="Arial"/>
                <w:color w:val="000000"/>
                <w:sz w:val="20"/>
              </w:rPr>
              <w:t>Ya, banyak projek berkongsi genre sama</w:t>
            </w:r>
          </w:p>
        </w:tc>
        <w:tc>
          <w:tcPr>
            <w:tcW w:w="3104" w:type="dxa"/>
            <w:tcMar>
              <w:top w:w="57" w:type="dxa"/>
              <w:left w:w="57" w:type="dxa"/>
              <w:bottom w:w="57" w:type="dxa"/>
              <w:right w:w="57" w:type="dxa"/>
            </w:tcMar>
          </w:tcPr>
          <w:p w14:paraId="403DD38E">
            <w:r>
              <w:rPr>
                <w:rFonts w:ascii="Arial" w:hAnsi="Arial" w:cs="Arial"/>
                <w:color w:val="000000"/>
                <w:sz w:val="20"/>
              </w:rPr>
              <w:t>Ya, tema sejagat sering berulang merentas genre</w:t>
            </w:r>
          </w:p>
        </w:tc>
      </w:tr>
    </w:tbl>
    <w:p w14:paraId="54214CEF">
      <w:pPr>
        <w:spacing w:before="120" w:after="120" w:line="276" w:lineRule="auto"/>
        <w:jc w:val="left"/>
      </w:pPr>
      <w:r>
        <w:rPr>
          <w:rFonts w:ascii="Arial" w:hAnsi="Arial" w:cs="Arial"/>
          <w:b/>
          <w:color w:val="000000"/>
          <w:sz w:val="22"/>
        </w:rPr>
        <w:t>4. Kesan Tema terhadap Penyuntingan</w:t>
      </w:r>
    </w:p>
    <w:p w14:paraId="456079CF">
      <w:pPr>
        <w:spacing w:after="120" w:line="276" w:lineRule="auto"/>
        <w:jc w:val="left"/>
      </w:pPr>
      <w:r>
        <w:rPr>
          <w:rFonts w:ascii="Arial" w:hAnsi="Arial" w:cs="Arial"/>
          <w:color w:val="000000"/>
          <w:sz w:val="22"/>
        </w:rPr>
        <w:t>Editor perlu mengenal pasti tema kerana ia mempengaruhi pemilihan shot penekanan (emphasis shot), susunan klimaks, dan nada keseluruhan penyuntingan — contohnya projek bertemakan "Human nature — keberanian" mungkin memerlukan close-up emosi watak diselang-seli dengan wide shot cabaran yang dihadapi, untuk mengukuhkan mesej tersebut secara visual. Sebuah iklan korporat bertemakan "Human nature — keberanian" yang menggunakan genre Action (contoh: iklan produk sukan ketahanan 30 saat, deliverable H.264 1080p 25fps) akan menggabungkan kombinasi shot ini: close-up emosi watak (menunjukkan ketakutan/keraguan dalaman) diselang-seli dengan wide shot cabaran fizikal (menunjukkan skala cabaran luaran) — kombinasi inilah yang menyokong mesej keberanian secara visual, berbanding hanya menggunakan potongan pantas tanpa mengambil kira emosi watak.</w:t>
      </w:r>
    </w:p>
    <w:p w14:paraId="6973D0C4">
      <w:pPr>
        <w:spacing w:before="120" w:after="120" w:line="276" w:lineRule="auto"/>
        <w:jc w:val="left"/>
      </w:pPr>
      <w:r>
        <w:rPr>
          <w:rFonts w:ascii="Arial" w:hAnsi="Arial" w:cs="Arial"/>
          <w:b/>
          <w:color w:val="000000"/>
          <w:sz w:val="22"/>
        </w:rPr>
        <w:t>5. Prosedur Langkah Demi Langkah — Mengenal Pasti Tema</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915"/>
        <w:gridCol w:w="1863"/>
        <w:gridCol w:w="1863"/>
        <w:gridCol w:w="1863"/>
      </w:tblGrid>
      <w:tr w14:paraId="30162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6AAEC27C">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6F00C4C2">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240D2CF9">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201837DF">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7FB4209B">
            <w:r>
              <w:rPr>
                <w:rFonts w:ascii="Arial" w:hAnsi="Arial" w:cs="Arial"/>
                <w:b/>
                <w:color w:val="000000"/>
                <w:sz w:val="20"/>
              </w:rPr>
              <w:t>Semakan</w:t>
            </w:r>
          </w:p>
        </w:tc>
      </w:tr>
      <w:tr w14:paraId="55224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0B3A0DD">
            <w:r>
              <w:rPr>
                <w:rFonts w:ascii="Arial" w:hAnsi="Arial" w:cs="Arial"/>
                <w:color w:val="000000"/>
                <w:sz w:val="20"/>
              </w:rPr>
              <w:t>1</w:t>
            </w:r>
          </w:p>
        </w:tc>
        <w:tc>
          <w:tcPr>
            <w:tcW w:w="1863" w:type="dxa"/>
            <w:tcMar>
              <w:top w:w="57" w:type="dxa"/>
              <w:left w:w="57" w:type="dxa"/>
              <w:bottom w:w="57" w:type="dxa"/>
              <w:right w:w="57" w:type="dxa"/>
            </w:tcMar>
          </w:tcPr>
          <w:p w14:paraId="3E424B45">
            <w:r>
              <w:rPr>
                <w:rFonts w:ascii="Arial" w:hAnsi="Arial" w:cs="Arial"/>
                <w:color w:val="000000"/>
                <w:sz w:val="20"/>
              </w:rPr>
              <w:t>Baca skrip dan kenal pasti konflik utama watak/subjek</w:t>
            </w:r>
          </w:p>
        </w:tc>
        <w:tc>
          <w:tcPr>
            <w:tcW w:w="1863" w:type="dxa"/>
            <w:tcMar>
              <w:top w:w="57" w:type="dxa"/>
              <w:left w:w="57" w:type="dxa"/>
              <w:bottom w:w="57" w:type="dxa"/>
              <w:right w:w="57" w:type="dxa"/>
            </w:tcMar>
          </w:tcPr>
          <w:p w14:paraId="4DE10E8F">
            <w:r>
              <w:rPr>
                <w:rFonts w:ascii="Arial" w:hAnsi="Arial" w:cs="Arial"/>
                <w:color w:val="000000"/>
                <w:sz w:val="20"/>
              </w:rPr>
              <w:t>Skrip</w:t>
            </w:r>
          </w:p>
        </w:tc>
        <w:tc>
          <w:tcPr>
            <w:tcW w:w="1863" w:type="dxa"/>
            <w:tcMar>
              <w:top w:w="57" w:type="dxa"/>
              <w:left w:w="57" w:type="dxa"/>
              <w:bottom w:w="57" w:type="dxa"/>
              <w:right w:w="57" w:type="dxa"/>
            </w:tcMar>
          </w:tcPr>
          <w:p w14:paraId="48FBE279">
            <w:r>
              <w:rPr>
                <w:rFonts w:ascii="Arial" w:hAnsi="Arial" w:cs="Arial"/>
                <w:color w:val="000000"/>
                <w:sz w:val="20"/>
              </w:rPr>
              <w:t>Senarai konflik utama</w:t>
            </w:r>
          </w:p>
        </w:tc>
        <w:tc>
          <w:tcPr>
            <w:tcW w:w="1863" w:type="dxa"/>
            <w:tcMar>
              <w:top w:w="57" w:type="dxa"/>
              <w:left w:w="57" w:type="dxa"/>
              <w:bottom w:w="57" w:type="dxa"/>
              <w:right w:w="57" w:type="dxa"/>
            </w:tcMar>
          </w:tcPr>
          <w:p w14:paraId="1A78F4D8">
            <w:r>
              <w:rPr>
                <w:rFonts w:ascii="Arial" w:hAnsi="Arial" w:cs="Arial"/>
                <w:color w:val="000000"/>
                <w:sz w:val="20"/>
              </w:rPr>
              <w:t>Konflik utama dikenal pasti dengan jelas</w:t>
            </w:r>
          </w:p>
        </w:tc>
      </w:tr>
      <w:tr w14:paraId="4F855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9488F7D">
            <w:r>
              <w:rPr>
                <w:rFonts w:ascii="Arial" w:hAnsi="Arial" w:cs="Arial"/>
                <w:color w:val="000000"/>
                <w:sz w:val="20"/>
              </w:rPr>
              <w:t>2</w:t>
            </w:r>
          </w:p>
        </w:tc>
        <w:tc>
          <w:tcPr>
            <w:tcW w:w="1863" w:type="dxa"/>
            <w:tcMar>
              <w:top w:w="57" w:type="dxa"/>
              <w:left w:w="57" w:type="dxa"/>
              <w:bottom w:w="57" w:type="dxa"/>
              <w:right w:w="57" w:type="dxa"/>
            </w:tcMar>
          </w:tcPr>
          <w:p w14:paraId="5B6BFB7B">
            <w:r>
              <w:rPr>
                <w:rFonts w:ascii="Arial" w:hAnsi="Arial" w:cs="Arial"/>
                <w:color w:val="000000"/>
                <w:sz w:val="20"/>
              </w:rPr>
              <w:t>Tanya "apakah mesej sejagat di sebalik konflik ini?"</w:t>
            </w:r>
          </w:p>
        </w:tc>
        <w:tc>
          <w:tcPr>
            <w:tcW w:w="1863" w:type="dxa"/>
            <w:tcMar>
              <w:top w:w="57" w:type="dxa"/>
              <w:left w:w="57" w:type="dxa"/>
              <w:bottom w:w="57" w:type="dxa"/>
              <w:right w:w="57" w:type="dxa"/>
            </w:tcMar>
          </w:tcPr>
          <w:p w14:paraId="478454A0">
            <w:r>
              <w:rPr>
                <w:rFonts w:ascii="Arial" w:hAnsi="Arial" w:cs="Arial"/>
                <w:color w:val="000000"/>
                <w:sz w:val="20"/>
              </w:rPr>
              <w:t>Skrip, brief kreatif</w:t>
            </w:r>
          </w:p>
        </w:tc>
        <w:tc>
          <w:tcPr>
            <w:tcW w:w="1863" w:type="dxa"/>
            <w:tcMar>
              <w:top w:w="57" w:type="dxa"/>
              <w:left w:w="57" w:type="dxa"/>
              <w:bottom w:w="57" w:type="dxa"/>
              <w:right w:w="57" w:type="dxa"/>
            </w:tcMar>
          </w:tcPr>
          <w:p w14:paraId="283760FB">
            <w:r>
              <w:rPr>
                <w:rFonts w:ascii="Arial" w:hAnsi="Arial" w:cs="Arial"/>
                <w:color w:val="000000"/>
                <w:sz w:val="20"/>
              </w:rPr>
              <w:t>Draf tema calon</w:t>
            </w:r>
          </w:p>
        </w:tc>
        <w:tc>
          <w:tcPr>
            <w:tcW w:w="1863" w:type="dxa"/>
            <w:tcMar>
              <w:top w:w="57" w:type="dxa"/>
              <w:left w:w="57" w:type="dxa"/>
              <w:bottom w:w="57" w:type="dxa"/>
              <w:right w:w="57" w:type="dxa"/>
            </w:tcMar>
          </w:tcPr>
          <w:p w14:paraId="06A3F3D6">
            <w:r>
              <w:rPr>
                <w:rFonts w:ascii="Arial" w:hAnsi="Arial" w:cs="Arial"/>
                <w:color w:val="000000"/>
                <w:sz w:val="20"/>
              </w:rPr>
              <w:t>Draf tema munasabah dan boleh dipertahankan</w:t>
            </w:r>
          </w:p>
        </w:tc>
      </w:tr>
      <w:tr w14:paraId="7414F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6B8B0CF">
            <w:r>
              <w:rPr>
                <w:rFonts w:ascii="Arial" w:hAnsi="Arial" w:cs="Arial"/>
                <w:color w:val="000000"/>
                <w:sz w:val="20"/>
              </w:rPr>
              <w:t>3</w:t>
            </w:r>
          </w:p>
        </w:tc>
        <w:tc>
          <w:tcPr>
            <w:tcW w:w="1863" w:type="dxa"/>
            <w:tcMar>
              <w:top w:w="57" w:type="dxa"/>
              <w:left w:w="57" w:type="dxa"/>
              <w:bottom w:w="57" w:type="dxa"/>
              <w:right w:w="57" w:type="dxa"/>
            </w:tcMar>
          </w:tcPr>
          <w:p w14:paraId="229E1B86">
            <w:r>
              <w:rPr>
                <w:rFonts w:ascii="Arial" w:hAnsi="Arial" w:cs="Arial"/>
                <w:color w:val="000000"/>
                <w:sz w:val="20"/>
              </w:rPr>
              <w:t>Padankan draf tema dengan tiga kategori CoCU (Life/Society/Human nature)</w:t>
            </w:r>
          </w:p>
        </w:tc>
        <w:tc>
          <w:tcPr>
            <w:tcW w:w="1863" w:type="dxa"/>
            <w:tcMar>
              <w:top w:w="57" w:type="dxa"/>
              <w:left w:w="57" w:type="dxa"/>
              <w:bottom w:w="57" w:type="dxa"/>
              <w:right w:w="57" w:type="dxa"/>
            </w:tcMar>
          </w:tcPr>
          <w:p w14:paraId="2DB76566">
            <w:r>
              <w:rPr>
                <w:rFonts w:ascii="Arial" w:hAnsi="Arial" w:cs="Arial"/>
                <w:color w:val="000000"/>
                <w:sz w:val="20"/>
              </w:rPr>
              <w:t>Senarai rujukan CoCU</w:t>
            </w:r>
          </w:p>
        </w:tc>
        <w:tc>
          <w:tcPr>
            <w:tcW w:w="1863" w:type="dxa"/>
            <w:tcMar>
              <w:top w:w="57" w:type="dxa"/>
              <w:left w:w="57" w:type="dxa"/>
              <w:bottom w:w="57" w:type="dxa"/>
              <w:right w:w="57" w:type="dxa"/>
            </w:tcMar>
          </w:tcPr>
          <w:p w14:paraId="1B24AA12">
            <w:r>
              <w:rPr>
                <w:rFonts w:ascii="Arial" w:hAnsi="Arial" w:cs="Arial"/>
                <w:color w:val="000000"/>
                <w:sz w:val="20"/>
              </w:rPr>
              <w:t>Tema disahkan mengikut kategori</w:t>
            </w:r>
          </w:p>
        </w:tc>
        <w:tc>
          <w:tcPr>
            <w:tcW w:w="1863" w:type="dxa"/>
            <w:tcMar>
              <w:top w:w="57" w:type="dxa"/>
              <w:left w:w="57" w:type="dxa"/>
              <w:bottom w:w="57" w:type="dxa"/>
              <w:right w:w="57" w:type="dxa"/>
            </w:tcMar>
          </w:tcPr>
          <w:p w14:paraId="0CAE8E47">
            <w:r>
              <w:rPr>
                <w:rFonts w:ascii="Arial" w:hAnsi="Arial" w:cs="Arial"/>
                <w:color w:val="000000"/>
                <w:sz w:val="20"/>
              </w:rPr>
              <w:t>Tema sepadan dengan satu kategori CoCU</w:t>
            </w:r>
          </w:p>
        </w:tc>
      </w:tr>
      <w:tr w14:paraId="752D5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DD641EE">
            <w:r>
              <w:rPr>
                <w:rFonts w:ascii="Arial" w:hAnsi="Arial" w:cs="Arial"/>
                <w:color w:val="000000"/>
                <w:sz w:val="20"/>
              </w:rPr>
              <w:t>4</w:t>
            </w:r>
          </w:p>
        </w:tc>
        <w:tc>
          <w:tcPr>
            <w:tcW w:w="1863" w:type="dxa"/>
            <w:tcMar>
              <w:top w:w="57" w:type="dxa"/>
              <w:left w:w="57" w:type="dxa"/>
              <w:bottom w:w="57" w:type="dxa"/>
              <w:right w:w="57" w:type="dxa"/>
            </w:tcMar>
          </w:tcPr>
          <w:p w14:paraId="495D29FE">
            <w:r>
              <w:rPr>
                <w:rFonts w:ascii="Arial" w:hAnsi="Arial" w:cs="Arial"/>
                <w:color w:val="000000"/>
                <w:sz w:val="20"/>
              </w:rPr>
              <w:t>Kenal pasti shot/adegan yang paling kuat menyampaikan tema</w:t>
            </w:r>
          </w:p>
        </w:tc>
        <w:tc>
          <w:tcPr>
            <w:tcW w:w="1863" w:type="dxa"/>
            <w:tcMar>
              <w:top w:w="57" w:type="dxa"/>
              <w:left w:w="57" w:type="dxa"/>
              <w:bottom w:w="57" w:type="dxa"/>
              <w:right w:w="57" w:type="dxa"/>
            </w:tcMar>
          </w:tcPr>
          <w:p w14:paraId="700FE8C3">
            <w:r>
              <w:rPr>
                <w:rFonts w:ascii="Arial" w:hAnsi="Arial" w:cs="Arial"/>
                <w:color w:val="000000"/>
                <w:sz w:val="20"/>
              </w:rPr>
              <w:t>Skrip, storyboard, footage awal</w:t>
            </w:r>
          </w:p>
        </w:tc>
        <w:tc>
          <w:tcPr>
            <w:tcW w:w="1863" w:type="dxa"/>
            <w:tcMar>
              <w:top w:w="57" w:type="dxa"/>
              <w:left w:w="57" w:type="dxa"/>
              <w:bottom w:w="57" w:type="dxa"/>
              <w:right w:w="57" w:type="dxa"/>
            </w:tcMar>
          </w:tcPr>
          <w:p w14:paraId="62248AF1">
            <w:r>
              <w:rPr>
                <w:rFonts w:ascii="Arial" w:hAnsi="Arial" w:cs="Arial"/>
                <w:color w:val="000000"/>
                <w:sz w:val="20"/>
              </w:rPr>
              <w:t>Senarai emphasis shot calon</w:t>
            </w:r>
          </w:p>
        </w:tc>
        <w:tc>
          <w:tcPr>
            <w:tcW w:w="1863" w:type="dxa"/>
            <w:tcMar>
              <w:top w:w="57" w:type="dxa"/>
              <w:left w:w="57" w:type="dxa"/>
              <w:bottom w:w="57" w:type="dxa"/>
              <w:right w:w="57" w:type="dxa"/>
            </w:tcMar>
          </w:tcPr>
          <w:p w14:paraId="1D623B51">
            <w:r>
              <w:rPr>
                <w:rFonts w:ascii="Arial" w:hAnsi="Arial" w:cs="Arial"/>
                <w:color w:val="000000"/>
                <w:sz w:val="20"/>
              </w:rPr>
              <w:t>Emphasis shot dikenal pasti secara spesifik</w:t>
            </w:r>
          </w:p>
        </w:tc>
      </w:tr>
      <w:tr w14:paraId="7FFBD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4F1374B">
            <w:r>
              <w:rPr>
                <w:rFonts w:ascii="Arial" w:hAnsi="Arial" w:cs="Arial"/>
                <w:color w:val="000000"/>
                <w:sz w:val="20"/>
              </w:rPr>
              <w:t>5</w:t>
            </w:r>
          </w:p>
        </w:tc>
        <w:tc>
          <w:tcPr>
            <w:tcW w:w="1863" w:type="dxa"/>
            <w:tcMar>
              <w:top w:w="57" w:type="dxa"/>
              <w:left w:w="57" w:type="dxa"/>
              <w:bottom w:w="57" w:type="dxa"/>
              <w:right w:w="57" w:type="dxa"/>
            </w:tcMar>
          </w:tcPr>
          <w:p w14:paraId="72FFCA2C">
            <w:r>
              <w:rPr>
                <w:rFonts w:ascii="Arial" w:hAnsi="Arial" w:cs="Arial"/>
                <w:color w:val="000000"/>
                <w:sz w:val="20"/>
              </w:rPr>
              <w:t>Sahkan tema dan emphasis shot dengan Director</w:t>
            </w:r>
          </w:p>
        </w:tc>
        <w:tc>
          <w:tcPr>
            <w:tcW w:w="1863" w:type="dxa"/>
            <w:tcMar>
              <w:top w:w="57" w:type="dxa"/>
              <w:left w:w="57" w:type="dxa"/>
              <w:bottom w:w="57" w:type="dxa"/>
              <w:right w:w="57" w:type="dxa"/>
            </w:tcMar>
          </w:tcPr>
          <w:p w14:paraId="2B6417FE">
            <w:r>
              <w:rPr>
                <w:rFonts w:ascii="Arial" w:hAnsi="Arial" w:cs="Arial"/>
                <w:color w:val="000000"/>
                <w:sz w:val="20"/>
              </w:rPr>
              <w:t>Mesyuarat kreatif</w:t>
            </w:r>
          </w:p>
        </w:tc>
        <w:tc>
          <w:tcPr>
            <w:tcW w:w="1863" w:type="dxa"/>
            <w:tcMar>
              <w:top w:w="57" w:type="dxa"/>
              <w:left w:w="57" w:type="dxa"/>
              <w:bottom w:w="57" w:type="dxa"/>
              <w:right w:w="57" w:type="dxa"/>
            </w:tcMar>
          </w:tcPr>
          <w:p w14:paraId="74B3CF61">
            <w:r>
              <w:rPr>
                <w:rFonts w:ascii="Arial" w:hAnsi="Arial" w:cs="Arial"/>
                <w:color w:val="000000"/>
                <w:sz w:val="20"/>
              </w:rPr>
              <w:t>Pengesahan bertulis/lisan</w:t>
            </w:r>
          </w:p>
        </w:tc>
        <w:tc>
          <w:tcPr>
            <w:tcW w:w="1863" w:type="dxa"/>
            <w:tcMar>
              <w:top w:w="57" w:type="dxa"/>
              <w:left w:w="57" w:type="dxa"/>
              <w:bottom w:w="57" w:type="dxa"/>
              <w:right w:w="57" w:type="dxa"/>
            </w:tcMar>
          </w:tcPr>
          <w:p w14:paraId="44ED6378">
            <w:r>
              <w:rPr>
                <w:rFonts w:ascii="Arial" w:hAnsi="Arial" w:cs="Arial"/>
                <w:color w:val="000000"/>
                <w:sz w:val="20"/>
              </w:rPr>
              <w:t>Director bersetuju dengan tema dan emphasis shot</w:t>
            </w:r>
          </w:p>
        </w:tc>
      </w:tr>
      <w:tr w14:paraId="25CE9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BCE2DA1">
            <w:r>
              <w:rPr>
                <w:rFonts w:ascii="Arial" w:hAnsi="Arial" w:cs="Arial"/>
                <w:color w:val="000000"/>
                <w:sz w:val="20"/>
              </w:rPr>
              <w:t>6</w:t>
            </w:r>
          </w:p>
        </w:tc>
        <w:tc>
          <w:tcPr>
            <w:tcW w:w="1863" w:type="dxa"/>
            <w:tcMar>
              <w:top w:w="57" w:type="dxa"/>
              <w:left w:w="57" w:type="dxa"/>
              <w:bottom w:w="57" w:type="dxa"/>
              <w:right w:w="57" w:type="dxa"/>
            </w:tcMar>
          </w:tcPr>
          <w:p w14:paraId="5FAF9BC2">
            <w:r>
              <w:rPr>
                <w:rFonts w:ascii="Arial" w:hAnsi="Arial" w:cs="Arial"/>
                <w:color w:val="000000"/>
                <w:sz w:val="20"/>
              </w:rPr>
              <w:t>Rancang susunan klimaks berdasarkan tema</w:t>
            </w:r>
          </w:p>
        </w:tc>
        <w:tc>
          <w:tcPr>
            <w:tcW w:w="1863" w:type="dxa"/>
            <w:tcMar>
              <w:top w:w="57" w:type="dxa"/>
              <w:left w:w="57" w:type="dxa"/>
              <w:bottom w:w="57" w:type="dxa"/>
              <w:right w:w="57" w:type="dxa"/>
            </w:tcMar>
          </w:tcPr>
          <w:p w14:paraId="4187D686">
            <w:r>
              <w:rPr>
                <w:rFonts w:ascii="Arial" w:hAnsi="Arial" w:cs="Arial"/>
                <w:color w:val="000000"/>
                <w:sz w:val="20"/>
              </w:rPr>
              <w:t>Storyboard, timeline draf</w:t>
            </w:r>
          </w:p>
        </w:tc>
        <w:tc>
          <w:tcPr>
            <w:tcW w:w="1863" w:type="dxa"/>
            <w:tcMar>
              <w:top w:w="57" w:type="dxa"/>
              <w:left w:w="57" w:type="dxa"/>
              <w:bottom w:w="57" w:type="dxa"/>
              <w:right w:w="57" w:type="dxa"/>
            </w:tcMar>
          </w:tcPr>
          <w:p w14:paraId="6DC1AE34">
            <w:r>
              <w:rPr>
                <w:rFonts w:ascii="Arial" w:hAnsi="Arial" w:cs="Arial"/>
                <w:color w:val="000000"/>
                <w:sz w:val="20"/>
              </w:rPr>
              <w:t>Rangka susunan klimaks</w:t>
            </w:r>
          </w:p>
        </w:tc>
        <w:tc>
          <w:tcPr>
            <w:tcW w:w="1863" w:type="dxa"/>
            <w:tcMar>
              <w:top w:w="57" w:type="dxa"/>
              <w:left w:w="57" w:type="dxa"/>
              <w:bottom w:w="57" w:type="dxa"/>
              <w:right w:w="57" w:type="dxa"/>
            </w:tcMar>
          </w:tcPr>
          <w:p w14:paraId="01DE845D">
            <w:r>
              <w:rPr>
                <w:rFonts w:ascii="Arial" w:hAnsi="Arial" w:cs="Arial"/>
                <w:color w:val="000000"/>
                <w:sz w:val="20"/>
              </w:rPr>
              <w:t>Susunan klimaks konsisten dengan tema</w:t>
            </w:r>
          </w:p>
        </w:tc>
      </w:tr>
    </w:tbl>
    <w:p w14:paraId="285A983A">
      <w:pPr>
        <w:spacing w:before="120" w:after="120" w:line="276" w:lineRule="auto"/>
        <w:jc w:val="left"/>
      </w:pPr>
      <w:r>
        <w:rPr>
          <w:rFonts w:ascii="Arial" w:hAnsi="Arial" w:cs="Arial"/>
          <w:b/>
          <w:color w:val="000000"/>
          <w:sz w:val="22"/>
        </w:rPr>
        <w:t>6. Kesilapan Biasa dan Cara Mengelak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0710D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0B105003">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10E8E9CA">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7CAECE8B">
            <w:r>
              <w:rPr>
                <w:rFonts w:ascii="Arial" w:hAnsi="Arial" w:cs="Arial"/>
                <w:b/>
                <w:color w:val="000000"/>
                <w:sz w:val="20"/>
              </w:rPr>
              <w:t>Pencegahan</w:t>
            </w:r>
          </w:p>
        </w:tc>
      </w:tr>
      <w:tr w14:paraId="0FBE6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776D441">
            <w:r>
              <w:rPr>
                <w:rFonts w:ascii="Arial" w:hAnsi="Arial" w:cs="Arial"/>
                <w:color w:val="000000"/>
                <w:sz w:val="20"/>
              </w:rPr>
              <w:t>Mengelirukan tema dengan genre</w:t>
            </w:r>
          </w:p>
        </w:tc>
        <w:tc>
          <w:tcPr>
            <w:tcW w:w="3104" w:type="dxa"/>
            <w:tcMar>
              <w:top w:w="57" w:type="dxa"/>
              <w:left w:w="57" w:type="dxa"/>
              <w:bottom w:w="57" w:type="dxa"/>
              <w:right w:w="57" w:type="dxa"/>
            </w:tcMar>
          </w:tcPr>
          <w:p w14:paraId="4AB02AAE">
            <w:r>
              <w:rPr>
                <w:rFonts w:ascii="Arial" w:hAnsi="Arial" w:cs="Arial"/>
                <w:color w:val="000000"/>
                <w:sz w:val="20"/>
              </w:rPr>
              <w:t>Shot penekanan silap dipilih</w:t>
            </w:r>
          </w:p>
        </w:tc>
        <w:tc>
          <w:tcPr>
            <w:tcW w:w="3104" w:type="dxa"/>
            <w:tcMar>
              <w:top w:w="57" w:type="dxa"/>
              <w:left w:w="57" w:type="dxa"/>
              <w:bottom w:w="57" w:type="dxa"/>
              <w:right w:w="57" w:type="dxa"/>
            </w:tcMar>
          </w:tcPr>
          <w:p w14:paraId="25122D92">
            <w:r>
              <w:rPr>
                <w:rFonts w:ascii="Arial" w:hAnsi="Arial" w:cs="Arial"/>
                <w:color w:val="000000"/>
                <w:sz w:val="20"/>
              </w:rPr>
              <w:t>Sentiasa rujuk jadual perbandingan genre lawan tema (Bab 3.3)</w:t>
            </w:r>
          </w:p>
        </w:tc>
      </w:tr>
      <w:tr w14:paraId="674A1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45E5B88">
            <w:r>
              <w:rPr>
                <w:rFonts w:ascii="Arial" w:hAnsi="Arial" w:cs="Arial"/>
                <w:color w:val="000000"/>
                <w:sz w:val="20"/>
              </w:rPr>
              <w:t>Tidak mengenal pasti emphasis shot secara khusus</w:t>
            </w:r>
          </w:p>
        </w:tc>
        <w:tc>
          <w:tcPr>
            <w:tcW w:w="3104" w:type="dxa"/>
            <w:tcMar>
              <w:top w:w="57" w:type="dxa"/>
              <w:left w:w="57" w:type="dxa"/>
              <w:bottom w:w="57" w:type="dxa"/>
              <w:right w:w="57" w:type="dxa"/>
            </w:tcMar>
          </w:tcPr>
          <w:p w14:paraId="7D290AA9">
            <w:r>
              <w:rPr>
                <w:rFonts w:ascii="Arial" w:hAnsi="Arial" w:cs="Arial"/>
                <w:color w:val="000000"/>
                <w:sz w:val="20"/>
              </w:rPr>
              <w:t>Mesej tema tidak tersampai dengan kuat</w:t>
            </w:r>
          </w:p>
        </w:tc>
        <w:tc>
          <w:tcPr>
            <w:tcW w:w="3104" w:type="dxa"/>
            <w:tcMar>
              <w:top w:w="57" w:type="dxa"/>
              <w:left w:w="57" w:type="dxa"/>
              <w:bottom w:w="57" w:type="dxa"/>
              <w:right w:w="57" w:type="dxa"/>
            </w:tcMar>
          </w:tcPr>
          <w:p w14:paraId="70C96EA0">
            <w:r>
              <w:rPr>
                <w:rFonts w:ascii="Arial" w:hAnsi="Arial" w:cs="Arial"/>
                <w:color w:val="000000"/>
                <w:sz w:val="20"/>
              </w:rPr>
              <w:t>Senaraikan emphasis shot secara eksplisit sebelum editing</w:t>
            </w:r>
          </w:p>
        </w:tc>
      </w:tr>
      <w:tr w14:paraId="225A3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C100BEE">
            <w:r>
              <w:rPr>
                <w:rFonts w:ascii="Arial" w:hAnsi="Arial" w:cs="Arial"/>
                <w:color w:val="000000"/>
                <w:sz w:val="20"/>
              </w:rPr>
              <w:t>Susunan klimaks tidak selaras dengan tema</w:t>
            </w:r>
          </w:p>
        </w:tc>
        <w:tc>
          <w:tcPr>
            <w:tcW w:w="3104" w:type="dxa"/>
            <w:tcMar>
              <w:top w:w="57" w:type="dxa"/>
              <w:left w:w="57" w:type="dxa"/>
              <w:bottom w:w="57" w:type="dxa"/>
              <w:right w:w="57" w:type="dxa"/>
            </w:tcMar>
          </w:tcPr>
          <w:p w14:paraId="7490BEA1">
            <w:r>
              <w:rPr>
                <w:rFonts w:ascii="Arial" w:hAnsi="Arial" w:cs="Arial"/>
                <w:color w:val="000000"/>
                <w:sz w:val="20"/>
              </w:rPr>
              <w:t>Kesan emosi klimaks lemah</w:t>
            </w:r>
          </w:p>
        </w:tc>
        <w:tc>
          <w:tcPr>
            <w:tcW w:w="3104" w:type="dxa"/>
            <w:tcMar>
              <w:top w:w="57" w:type="dxa"/>
              <w:left w:w="57" w:type="dxa"/>
              <w:bottom w:w="57" w:type="dxa"/>
              <w:right w:w="57" w:type="dxa"/>
            </w:tcMar>
          </w:tcPr>
          <w:p w14:paraId="37D94B38">
            <w:r>
              <w:rPr>
                <w:rFonts w:ascii="Arial" w:hAnsi="Arial" w:cs="Arial"/>
                <w:color w:val="000000"/>
                <w:sz w:val="20"/>
              </w:rPr>
              <w:t>Rancang susunan klimaks berdasarkan puncak tema, bukan sekadar puncak aksi</w:t>
            </w:r>
          </w:p>
        </w:tc>
      </w:tr>
      <w:tr w14:paraId="655DD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4767499">
            <w:r>
              <w:rPr>
                <w:rFonts w:ascii="Arial" w:hAnsi="Arial" w:cs="Arial"/>
                <w:color w:val="000000"/>
                <w:sz w:val="20"/>
              </w:rPr>
              <w:t>Tema terlalu abstrak/tidak spesifik</w:t>
            </w:r>
          </w:p>
        </w:tc>
        <w:tc>
          <w:tcPr>
            <w:tcW w:w="3104" w:type="dxa"/>
            <w:tcMar>
              <w:top w:w="57" w:type="dxa"/>
              <w:left w:w="57" w:type="dxa"/>
              <w:bottom w:w="57" w:type="dxa"/>
              <w:right w:w="57" w:type="dxa"/>
            </w:tcMar>
          </w:tcPr>
          <w:p w14:paraId="503F82DD">
            <w:r>
              <w:rPr>
                <w:rFonts w:ascii="Arial" w:hAnsi="Arial" w:cs="Arial"/>
                <w:color w:val="000000"/>
                <w:sz w:val="20"/>
              </w:rPr>
              <w:t>Sukar diterjemah kepada keputusan visual konkrit</w:t>
            </w:r>
          </w:p>
        </w:tc>
        <w:tc>
          <w:tcPr>
            <w:tcW w:w="3104" w:type="dxa"/>
            <w:tcMar>
              <w:top w:w="57" w:type="dxa"/>
              <w:left w:w="57" w:type="dxa"/>
              <w:bottom w:w="57" w:type="dxa"/>
              <w:right w:w="57" w:type="dxa"/>
            </w:tcMar>
          </w:tcPr>
          <w:p w14:paraId="60FB8307">
            <w:r>
              <w:rPr>
                <w:rFonts w:ascii="Arial" w:hAnsi="Arial" w:cs="Arial"/>
                <w:color w:val="000000"/>
                <w:sz w:val="20"/>
              </w:rPr>
              <w:t>Kaitkan tema dengan contoh shot/adegan konkrit daripada skrip</w:t>
            </w:r>
          </w:p>
        </w:tc>
      </w:tr>
      <w:tr w14:paraId="5CFC5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7B5C3BD">
            <w:r>
              <w:rPr>
                <w:rFonts w:ascii="Arial" w:hAnsi="Arial" w:cs="Arial"/>
                <w:color w:val="000000"/>
                <w:sz w:val="20"/>
              </w:rPr>
              <w:t>Tidak menyemak semula tema selepas perubahan skrip</w:t>
            </w:r>
          </w:p>
        </w:tc>
        <w:tc>
          <w:tcPr>
            <w:tcW w:w="3104" w:type="dxa"/>
            <w:tcMar>
              <w:top w:w="57" w:type="dxa"/>
              <w:left w:w="57" w:type="dxa"/>
              <w:bottom w:w="57" w:type="dxa"/>
              <w:right w:w="57" w:type="dxa"/>
            </w:tcMar>
          </w:tcPr>
          <w:p w14:paraId="4957667F">
            <w:r>
              <w:rPr>
                <w:rFonts w:ascii="Arial" w:hAnsi="Arial" w:cs="Arial"/>
                <w:color w:val="000000"/>
                <w:sz w:val="20"/>
              </w:rPr>
              <w:t>Tema lapuk berbanding kandungan terkini</w:t>
            </w:r>
          </w:p>
        </w:tc>
        <w:tc>
          <w:tcPr>
            <w:tcW w:w="3104" w:type="dxa"/>
            <w:tcMar>
              <w:top w:w="57" w:type="dxa"/>
              <w:left w:w="57" w:type="dxa"/>
              <w:bottom w:w="57" w:type="dxa"/>
              <w:right w:w="57" w:type="dxa"/>
            </w:tcMar>
          </w:tcPr>
          <w:p w14:paraId="489DF8BC">
            <w:r>
              <w:rPr>
                <w:rFonts w:ascii="Arial" w:hAnsi="Arial" w:cs="Arial"/>
                <w:color w:val="000000"/>
                <w:sz w:val="20"/>
              </w:rPr>
              <w:t>Semak semula tema setiap kali skrip dikemas kini</w:t>
            </w:r>
          </w:p>
        </w:tc>
      </w:tr>
    </w:tbl>
    <w:p w14:paraId="5406ADA6">
      <w:pPr>
        <w:spacing w:before="120" w:after="120" w:line="276" w:lineRule="auto"/>
        <w:jc w:val="left"/>
      </w:pPr>
      <w:r>
        <w:rPr>
          <w:rFonts w:ascii="Arial" w:hAnsi="Arial" w:cs="Arial"/>
          <w:b/>
          <w:color w:val="000000"/>
          <w:sz w:val="22"/>
        </w:rPr>
        <w:t>7. Senarai Semak Kualiti — Analisis Tema</w:t>
      </w:r>
    </w:p>
    <w:p w14:paraId="16CF5121">
      <w:pPr>
        <w:pStyle w:val="15"/>
        <w:spacing w:after="40" w:line="276" w:lineRule="auto"/>
        <w:ind w:left="357" w:hanging="357"/>
        <w:jc w:val="left"/>
      </w:pPr>
      <w:r>
        <w:rPr>
          <w:rFonts w:ascii="Arial" w:hAnsi="Arial" w:cs="Arial"/>
          <w:color w:val="000000"/>
          <w:sz w:val="22"/>
        </w:rPr>
        <w:t>• ☐ Konflik utama watak/subjek telah dikenal pasti.</w:t>
      </w:r>
    </w:p>
    <w:p w14:paraId="46FCA124">
      <w:pPr>
        <w:pStyle w:val="15"/>
        <w:spacing w:after="40" w:line="276" w:lineRule="auto"/>
        <w:ind w:left="357" w:hanging="357"/>
        <w:jc w:val="left"/>
      </w:pPr>
      <w:r>
        <w:rPr>
          <w:rFonts w:ascii="Arial" w:hAnsi="Arial" w:cs="Arial"/>
          <w:color w:val="000000"/>
          <w:sz w:val="22"/>
        </w:rPr>
        <w:t>• ☐ Tema dipadankan dengan satu daripada tiga kategori CoCU.</w:t>
      </w:r>
    </w:p>
    <w:p w14:paraId="251F4CA3">
      <w:pPr>
        <w:pStyle w:val="15"/>
        <w:spacing w:after="40" w:line="276" w:lineRule="auto"/>
        <w:ind w:left="357" w:hanging="357"/>
        <w:jc w:val="left"/>
      </w:pPr>
      <w:r>
        <w:rPr>
          <w:rFonts w:ascii="Arial" w:hAnsi="Arial" w:cs="Arial"/>
          <w:color w:val="000000"/>
          <w:sz w:val="22"/>
        </w:rPr>
        <w:t>• ☐ Emphasis shot dikenal pasti secara spesifik daripada skrip.</w:t>
      </w:r>
    </w:p>
    <w:p w14:paraId="3C6B5A5F">
      <w:pPr>
        <w:pStyle w:val="15"/>
        <w:spacing w:after="40" w:line="276" w:lineRule="auto"/>
        <w:ind w:left="357" w:hanging="357"/>
        <w:jc w:val="left"/>
      </w:pPr>
      <w:r>
        <w:rPr>
          <w:rFonts w:ascii="Arial" w:hAnsi="Arial" w:cs="Arial"/>
          <w:color w:val="000000"/>
          <w:sz w:val="22"/>
        </w:rPr>
        <w:t>• ☐ Susunan klimaks dirancang berdasarkan tema.</w:t>
      </w:r>
    </w:p>
    <w:p w14:paraId="382864C1">
      <w:pPr>
        <w:pStyle w:val="15"/>
        <w:spacing w:after="40" w:line="276" w:lineRule="auto"/>
        <w:ind w:left="357" w:hanging="357"/>
        <w:jc w:val="left"/>
      </w:pPr>
      <w:r>
        <w:rPr>
          <w:rFonts w:ascii="Arial" w:hAnsi="Arial" w:cs="Arial"/>
          <w:color w:val="000000"/>
          <w:sz w:val="22"/>
        </w:rPr>
        <w:t>• ☐ Tema disahkan bersama Director/Producer.</w:t>
      </w:r>
    </w:p>
    <w:p w14:paraId="35A9556C">
      <w:pPr>
        <w:pStyle w:val="15"/>
        <w:spacing w:after="40" w:line="276" w:lineRule="auto"/>
        <w:ind w:left="357" w:hanging="357"/>
        <w:jc w:val="left"/>
      </w:pPr>
      <w:r>
        <w:rPr>
          <w:rFonts w:ascii="Arial" w:hAnsi="Arial" w:cs="Arial"/>
          <w:color w:val="000000"/>
          <w:sz w:val="22"/>
        </w:rPr>
        <w:t>• ☐ Tema didokumenkan bersama genre dalam laporan analisis.</w:t>
      </w:r>
    </w:p>
    <w:p w14:paraId="51E2A9B7">
      <w:pPr>
        <w:pStyle w:val="15"/>
        <w:spacing w:after="40" w:line="276" w:lineRule="auto"/>
        <w:ind w:left="357" w:hanging="357"/>
        <w:jc w:val="left"/>
      </w:pPr>
      <w:r>
        <w:rPr>
          <w:rFonts w:ascii="Arial" w:hAnsi="Arial" w:cs="Arial"/>
          <w:color w:val="000000"/>
          <w:sz w:val="22"/>
        </w:rPr>
        <w:t>• ☐ Konsistensi antara tema dan nada emosi keseluruhan telah disemak.</w:t>
      </w:r>
    </w:p>
    <w:p w14:paraId="502BF7DD">
      <w:pPr>
        <w:spacing w:after="120" w:line="276" w:lineRule="auto"/>
        <w:jc w:val="left"/>
      </w:pPr>
      <w:r>
        <w:rPr>
          <w:rFonts w:ascii="Arial" w:hAnsi="Arial" w:cs="Arial"/>
          <w:b/>
          <w:color w:val="000000"/>
          <w:sz w:val="22"/>
        </w:rPr>
        <w:t>Kajian Kes Ringkas</w:t>
      </w:r>
    </w:p>
    <w:p w14:paraId="3F437D79">
      <w:pPr>
        <w:spacing w:after="120" w:line="276" w:lineRule="auto"/>
        <w:jc w:val="left"/>
      </w:pPr>
      <w:r>
        <w:rPr>
          <w:rFonts w:ascii="Arial" w:hAnsi="Arial" w:cs="Arial"/>
          <w:color w:val="000000"/>
          <w:sz w:val="22"/>
        </w:rPr>
        <w:t>Sebuah agensi pengiklanan menghasilkan video korporat bergenre Documentary untuk sebuah NGO kesihatan mental (deliverable MP4 1080p 25fps, 3 minit, untuk media sosial dan tayangan acara). Skrip awal memfokuskan statistik dan fakta (kecenderungan tema Society), tetapi selepas sesi temu bual dengan pesakit sebenar, Producer menyedari mesej yang paling kuat sebenarnya bersifat peribadi — perjuangan dalaman seseorang individu (tema Human nature). Editor menyusun semula susunan klimaks: daripada bermula dengan statistik dan berakhir dengan temu bual, kepada bermula dengan momen peribadi emosi pesakit dan diselang-seli dengan statistik sebagai konteks sokongan sahaja. Emphasis shot dipilih adalah close-up wajah pesakit semasa menceritakan detik paling sukar, diselang-seli dengan wide shot ruang menunggu klinik yang sunyi. Perubahan pendekatan ini menghasilkan respons emosi penonton yang jauh lebih kuat berbanding draf awal.</w:t>
      </w:r>
    </w:p>
    <w:p w14:paraId="78617EF7">
      <w:pPr>
        <w:spacing w:before="120" w:after="120" w:line="276" w:lineRule="auto"/>
        <w:jc w:val="left"/>
      </w:pPr>
      <w:r>
        <w:rPr>
          <w:rFonts w:ascii="Arial" w:hAnsi="Arial" w:cs="Arial"/>
          <w:b/>
          <w:color w:val="000000"/>
          <w:sz w:val="22"/>
        </w:rPr>
        <w:t>Rumusan</w:t>
      </w:r>
    </w:p>
    <w:p w14:paraId="06F7B498">
      <w:pPr>
        <w:spacing w:after="120" w:line="276" w:lineRule="auto"/>
        <w:jc w:val="left"/>
      </w:pPr>
      <w:r>
        <w:rPr>
          <w:rFonts w:ascii="Arial" w:hAnsi="Arial" w:cs="Arial"/>
          <w:color w:val="000000"/>
          <w:sz w:val="22"/>
        </w:rPr>
        <w:t>Tema membentuk nada emosi keseluruhan projek dan mesti dikenal pasti bersama genre supaya pendekatan penyuntingan menyeluruh dan konsisten. Tiga kategori tema CoCU — Life, Society, Human nature — membantu Editor mengklasifikasikan mesej sejagat sesebuah projek secara sistematik. Tema secara langsung mempengaruhi pemilihan emphasis shot dan susunan klimaks, dan ia perlu disemak semula setiap kali skrip berubah untuk memastikan konsistensi.</w:t>
      </w:r>
    </w:p>
    <w:p w14:paraId="5A326A76">
      <w:pPr>
        <w:spacing w:after="120" w:line="276" w:lineRule="auto"/>
        <w:jc w:val="left"/>
      </w:pPr>
      <w:r>
        <w:rPr>
          <w:rFonts w:ascii="Arial" w:hAnsi="Arial" w:cs="Arial"/>
          <w:color w:val="000000"/>
          <w:sz w:val="22"/>
        </w:rPr>
        <w:t>Soalan refleksi:*</w:t>
      </w:r>
    </w:p>
    <w:p w14:paraId="32D9A796">
      <w:pPr>
        <w:pStyle w:val="15"/>
        <w:spacing w:after="40" w:line="276" w:lineRule="auto"/>
        <w:ind w:left="357" w:hanging="357"/>
        <w:jc w:val="left"/>
      </w:pPr>
      <w:r>
        <w:rPr>
          <w:rFonts w:ascii="Arial" w:hAnsi="Arial" w:cs="Arial"/>
          <w:color w:val="000000"/>
          <w:sz w:val="22"/>
        </w:rPr>
        <w:t>• Berikan satu contoh projek di mana genre dan tema kelihatan bertentangan pada pandangan pertama, dan bagaimana Editor menyelaraskannya.</w:t>
      </w:r>
    </w:p>
    <w:p w14:paraId="1F595063">
      <w:pPr>
        <w:pStyle w:val="15"/>
        <w:spacing w:after="40" w:line="276" w:lineRule="auto"/>
        <w:ind w:left="357" w:hanging="357"/>
        <w:jc w:val="left"/>
      </w:pPr>
      <w:r>
        <w:rPr>
          <w:rFonts w:ascii="Arial" w:hAnsi="Arial" w:cs="Arial"/>
          <w:color w:val="000000"/>
          <w:sz w:val="22"/>
        </w:rPr>
        <w:t>• Mengapakah emphasis shot perlu dikenal pasti secara spesifik dan bukan sekadar "shot yang emosional secara umum"?</w:t>
      </w:r>
    </w:p>
    <w:p w14:paraId="7837F274">
      <w:pPr>
        <w:spacing w:before="120" w:after="120" w:line="276" w:lineRule="auto"/>
        <w:jc w:val="left"/>
      </w:pPr>
      <w:r>
        <w:rPr>
          <w:rFonts w:ascii="Arial" w:hAnsi="Arial" w:cs="Arial"/>
          <w:b/>
          <w:color w:val="000000"/>
          <w:sz w:val="24"/>
        </w:rPr>
        <w:t>Bab 4: Visual Effect (VFX) Elements</w:t>
      </w:r>
    </w:p>
    <w:p w14:paraId="5E427C91">
      <w:pPr>
        <w:spacing w:before="120" w:after="120" w:line="276" w:lineRule="auto"/>
        <w:jc w:val="left"/>
      </w:pPr>
      <w:r>
        <w:rPr>
          <w:rFonts w:ascii="Arial" w:hAnsi="Arial" w:cs="Arial"/>
          <w:b/>
          <w:color w:val="000000"/>
          <w:sz w:val="22"/>
        </w:rPr>
        <w:t>Objektif Pembelajaran</w:t>
      </w:r>
    </w:p>
    <w:p w14:paraId="2ADBFB0E">
      <w:pPr>
        <w:spacing w:after="120" w:line="276" w:lineRule="auto"/>
        <w:jc w:val="left"/>
      </w:pPr>
      <w:r>
        <w:rPr>
          <w:rFonts w:ascii="Arial" w:hAnsi="Arial" w:cs="Arial"/>
          <w:color w:val="000000"/>
          <w:sz w:val="22"/>
        </w:rPr>
        <w:t>Selepas mempelajari topik ini, pelatih dapat:</w:t>
      </w:r>
    </w:p>
    <w:p w14:paraId="5422683F">
      <w:pPr>
        <w:pStyle w:val="15"/>
        <w:spacing w:after="40" w:line="276" w:lineRule="auto"/>
        <w:ind w:left="357" w:hanging="357"/>
        <w:jc w:val="left"/>
      </w:pPr>
      <w:r>
        <w:rPr>
          <w:rFonts w:ascii="Arial" w:hAnsi="Arial" w:cs="Arial"/>
          <w:color w:val="000000"/>
          <w:sz w:val="22"/>
        </w:rPr>
        <w:t>• Mengenal pasti empat elemen VFX mengikut CoCU.</w:t>
      </w:r>
    </w:p>
    <w:p w14:paraId="7B03CD37">
      <w:pPr>
        <w:pStyle w:val="15"/>
        <w:spacing w:after="40" w:line="276" w:lineRule="auto"/>
        <w:ind w:left="357" w:hanging="357"/>
        <w:jc w:val="left"/>
      </w:pPr>
      <w:r>
        <w:rPr>
          <w:rFonts w:ascii="Arial" w:hAnsi="Arial" w:cs="Arial"/>
          <w:color w:val="000000"/>
          <w:sz w:val="22"/>
        </w:rPr>
        <w:t>• Menjelaskan peranan Editor (berbanding VFX artist/compositor) dalam menilai konsep VFX.</w:t>
      </w:r>
    </w:p>
    <w:p w14:paraId="4B816EF0">
      <w:pPr>
        <w:pStyle w:val="15"/>
        <w:spacing w:after="40" w:line="276" w:lineRule="auto"/>
        <w:ind w:left="357" w:hanging="357"/>
        <w:jc w:val="left"/>
      </w:pPr>
      <w:r>
        <w:rPr>
          <w:rFonts w:ascii="Arial" w:hAnsi="Arial" w:cs="Arial"/>
          <w:color w:val="000000"/>
          <w:sz w:val="22"/>
        </w:rPr>
        <w:t>• Menentukan elemen VFX yang perlu dirujuk sebelum online editing.</w:t>
      </w:r>
    </w:p>
    <w:p w14:paraId="08036075">
      <w:pPr>
        <w:pStyle w:val="15"/>
        <w:spacing w:after="40" w:line="276" w:lineRule="auto"/>
        <w:ind w:left="357" w:hanging="357"/>
        <w:jc w:val="left"/>
      </w:pPr>
      <w:r>
        <w:rPr>
          <w:rFonts w:ascii="Arial" w:hAnsi="Arial" w:cs="Arial"/>
          <w:color w:val="000000"/>
          <w:sz w:val="22"/>
        </w:rPr>
        <w:t>• Menerangkan konsep placeholder VFX semasa offline editing.</w:t>
      </w:r>
    </w:p>
    <w:p w14:paraId="250E1AEF">
      <w:pPr>
        <w:pStyle w:val="15"/>
        <w:spacing w:after="40" w:line="276" w:lineRule="auto"/>
        <w:ind w:left="357" w:hanging="357"/>
        <w:jc w:val="left"/>
      </w:pPr>
      <w:r>
        <w:rPr>
          <w:rFonts w:ascii="Arial" w:hAnsi="Arial" w:cs="Arial"/>
          <w:color w:val="000000"/>
          <w:sz w:val="22"/>
        </w:rPr>
        <w:t>• Menilai kesesuaian aliran kerja VFX dengan jadual keseluruhan projek.</w:t>
      </w:r>
    </w:p>
    <w:p w14:paraId="5D08042E">
      <w:pPr>
        <w:spacing w:after="120" w:line="276" w:lineRule="auto"/>
        <w:jc w:val="left"/>
      </w:pPr>
      <w:r>
        <w:rPr>
          <w:rFonts w:ascii="Arial" w:hAnsi="Arial" w:cs="Arial"/>
          <w:b/>
          <w:color w:val="000000"/>
          <w:sz w:val="22"/>
        </w:rPr>
        <w:t>Pengenalan</w:t>
      </w:r>
    </w:p>
    <w:p w14:paraId="41830754">
      <w:pPr>
        <w:spacing w:after="120" w:line="276" w:lineRule="auto"/>
        <w:jc w:val="left"/>
      </w:pPr>
      <w:r>
        <w:rPr>
          <w:rFonts w:ascii="Arial" w:hAnsi="Arial" w:cs="Arial"/>
          <w:color w:val="000000"/>
          <w:sz w:val="22"/>
        </w:rPr>
        <w:t>Walaupun Editor Tahap 3 tidak dijangka menghasilkan VFX secara langsung (ini biasanya kerja VFX artist atau compositor khusus), pemahaman terhadap empat elemen VFX adalah penting kerana Editor perlu menilai konsep VFX berdasarkan arahan kreatif Director bagi memastikan placeholder yang betul dapat disediakan pada peringkat offline editing. Kegagalan memahami skop VFX pada peringkat awal sering menyebabkan jadual sequence tidak bersedia menerima elemen VFX sebenar apabila ia diterima daripada pasukan compositing, mengakibatkan kelewatan pada peringkat online editing.</w:t>
      </w:r>
    </w:p>
    <w:p w14:paraId="5404EAC5">
      <w:pPr>
        <w:spacing w:before="120" w:after="120" w:line="276" w:lineRule="auto"/>
        <w:jc w:val="left"/>
      </w:pPr>
      <w:r>
        <w:rPr>
          <w:rFonts w:ascii="Arial" w:hAnsi="Arial" w:cs="Arial"/>
          <w:b/>
          <w:color w:val="000000"/>
          <w:sz w:val="22"/>
        </w:rPr>
        <w:t>1. Konsep Placeholder dan Aliran Kerja VFX</w:t>
      </w:r>
    </w:p>
    <w:p w14:paraId="109F7A49">
      <w:pPr>
        <w:spacing w:after="120" w:line="276" w:lineRule="auto"/>
        <w:jc w:val="left"/>
      </w:pPr>
      <w:r>
        <w:rPr>
          <w:rFonts w:ascii="Arial" w:hAnsi="Arial" w:cs="Arial"/>
          <w:color w:val="000000"/>
          <w:sz w:val="22"/>
        </w:rPr>
        <w:t>Placeholder (BM: ruang letak sementara) ialah elemen sementara (contoh: kotak berwarna, teks label, atau footage kasar) yang diletakkan dalam timeline offline editing untuk mewakili elemen VFX yang akan diterima kemudian daripada pasukan VFX. Placeholder membolehkan Editor mengekalkan tempoh dan rentak sequence yang tepat walaupun VFX sebenar belum sedia.</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4CFD2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6E1D3850">
            <w:r>
              <w:rPr>
                <w:rFonts w:ascii="Arial" w:hAnsi="Arial" w:cs="Arial"/>
                <w:b/>
                <w:color w:val="000000"/>
                <w:sz w:val="20"/>
              </w:rPr>
              <w:t>Istilah (EN)</w:t>
            </w:r>
          </w:p>
        </w:tc>
        <w:tc>
          <w:tcPr>
            <w:tcW w:w="3104" w:type="dxa"/>
            <w:shd w:val="clear" w:color="auto" w:fill="D9D9D9"/>
            <w:tcMar>
              <w:top w:w="57" w:type="dxa"/>
              <w:left w:w="57" w:type="dxa"/>
              <w:bottom w:w="57" w:type="dxa"/>
              <w:right w:w="57" w:type="dxa"/>
            </w:tcMar>
          </w:tcPr>
          <w:p w14:paraId="33085874">
            <w:r>
              <w:rPr>
                <w:rFonts w:ascii="Arial" w:hAnsi="Arial" w:cs="Arial"/>
                <w:b/>
                <w:color w:val="000000"/>
                <w:sz w:val="20"/>
              </w:rPr>
              <w:t>Istilah (BM)</w:t>
            </w:r>
          </w:p>
        </w:tc>
        <w:tc>
          <w:tcPr>
            <w:tcW w:w="3104" w:type="dxa"/>
            <w:shd w:val="clear" w:color="auto" w:fill="D9D9D9"/>
            <w:tcMar>
              <w:top w:w="57" w:type="dxa"/>
              <w:left w:w="57" w:type="dxa"/>
              <w:bottom w:w="57" w:type="dxa"/>
              <w:right w:w="57" w:type="dxa"/>
            </w:tcMar>
          </w:tcPr>
          <w:p w14:paraId="5E65F6F1">
            <w:r>
              <w:rPr>
                <w:rFonts w:ascii="Arial" w:hAnsi="Arial" w:cs="Arial"/>
                <w:b/>
                <w:color w:val="000000"/>
                <w:sz w:val="20"/>
              </w:rPr>
              <w:t>Contoh Penggunaan</w:t>
            </w:r>
          </w:p>
        </w:tc>
      </w:tr>
      <w:tr w14:paraId="4F393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FC7DB8B">
            <w:r>
              <w:rPr>
                <w:rFonts w:ascii="Arial" w:hAnsi="Arial" w:cs="Arial"/>
                <w:color w:val="000000"/>
                <w:sz w:val="20"/>
              </w:rPr>
              <w:t>Placeholder</w:t>
            </w:r>
          </w:p>
        </w:tc>
        <w:tc>
          <w:tcPr>
            <w:tcW w:w="3104" w:type="dxa"/>
            <w:tcMar>
              <w:top w:w="57" w:type="dxa"/>
              <w:left w:w="57" w:type="dxa"/>
              <w:bottom w:w="57" w:type="dxa"/>
              <w:right w:w="57" w:type="dxa"/>
            </w:tcMar>
          </w:tcPr>
          <w:p w14:paraId="778BC420">
            <w:r>
              <w:rPr>
                <w:rFonts w:ascii="Arial" w:hAnsi="Arial" w:cs="Arial"/>
                <w:color w:val="000000"/>
                <w:sz w:val="20"/>
              </w:rPr>
              <w:t>Ruang letak sementara</w:t>
            </w:r>
          </w:p>
        </w:tc>
        <w:tc>
          <w:tcPr>
            <w:tcW w:w="3104" w:type="dxa"/>
            <w:tcMar>
              <w:top w:w="57" w:type="dxa"/>
              <w:left w:w="57" w:type="dxa"/>
              <w:bottom w:w="57" w:type="dxa"/>
              <w:right w:w="57" w:type="dxa"/>
            </w:tcMar>
          </w:tcPr>
          <w:p w14:paraId="21932416">
            <w:r>
              <w:rPr>
                <w:rFonts w:ascii="Arial" w:hAnsi="Arial" w:cs="Arial"/>
                <w:color w:val="000000"/>
                <w:sz w:val="20"/>
              </w:rPr>
              <w:t>"Letak placeholder untuk logo animasi"</w:t>
            </w:r>
          </w:p>
        </w:tc>
      </w:tr>
      <w:tr w14:paraId="5604C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6677670">
            <w:r>
              <w:rPr>
                <w:rFonts w:ascii="Arial" w:hAnsi="Arial" w:cs="Arial"/>
                <w:color w:val="000000"/>
                <w:sz w:val="20"/>
              </w:rPr>
              <w:t>Compositing</w:t>
            </w:r>
          </w:p>
        </w:tc>
        <w:tc>
          <w:tcPr>
            <w:tcW w:w="3104" w:type="dxa"/>
            <w:tcMar>
              <w:top w:w="57" w:type="dxa"/>
              <w:left w:w="57" w:type="dxa"/>
              <w:bottom w:w="57" w:type="dxa"/>
              <w:right w:w="57" w:type="dxa"/>
            </w:tcMar>
          </w:tcPr>
          <w:p w14:paraId="18F0D0A1">
            <w:r>
              <w:rPr>
                <w:rFonts w:ascii="Arial" w:hAnsi="Arial" w:cs="Arial"/>
                <w:color w:val="000000"/>
                <w:sz w:val="20"/>
              </w:rPr>
              <w:t>Penggabungan lapisan visual</w:t>
            </w:r>
          </w:p>
        </w:tc>
        <w:tc>
          <w:tcPr>
            <w:tcW w:w="3104" w:type="dxa"/>
            <w:tcMar>
              <w:top w:w="57" w:type="dxa"/>
              <w:left w:w="57" w:type="dxa"/>
              <w:bottom w:w="57" w:type="dxa"/>
              <w:right w:w="57" w:type="dxa"/>
            </w:tcMar>
          </w:tcPr>
          <w:p w14:paraId="5344EFDD">
            <w:r>
              <w:rPr>
                <w:rFonts w:ascii="Arial" w:hAnsi="Arial" w:cs="Arial"/>
                <w:color w:val="000000"/>
                <w:sz w:val="20"/>
              </w:rPr>
              <w:t>"Compositing green screen"</w:t>
            </w:r>
          </w:p>
        </w:tc>
      </w:tr>
      <w:tr w14:paraId="62937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3C8FFA3">
            <w:r>
              <w:rPr>
                <w:rFonts w:ascii="Arial" w:hAnsi="Arial" w:cs="Arial"/>
                <w:color w:val="000000"/>
                <w:sz w:val="20"/>
              </w:rPr>
              <w:t>Tracking</w:t>
            </w:r>
          </w:p>
        </w:tc>
        <w:tc>
          <w:tcPr>
            <w:tcW w:w="3104" w:type="dxa"/>
            <w:tcMar>
              <w:top w:w="57" w:type="dxa"/>
              <w:left w:w="57" w:type="dxa"/>
              <w:bottom w:w="57" w:type="dxa"/>
              <w:right w:w="57" w:type="dxa"/>
            </w:tcMar>
          </w:tcPr>
          <w:p w14:paraId="4851014D">
            <w:r>
              <w:rPr>
                <w:rFonts w:ascii="Arial" w:hAnsi="Arial" w:cs="Arial"/>
                <w:color w:val="000000"/>
                <w:sz w:val="20"/>
              </w:rPr>
              <w:t>Penjejakan pergerakan</w:t>
            </w:r>
          </w:p>
        </w:tc>
        <w:tc>
          <w:tcPr>
            <w:tcW w:w="3104" w:type="dxa"/>
            <w:tcMar>
              <w:top w:w="57" w:type="dxa"/>
              <w:left w:w="57" w:type="dxa"/>
              <w:bottom w:w="57" w:type="dxa"/>
              <w:right w:w="57" w:type="dxa"/>
            </w:tcMar>
          </w:tcPr>
          <w:p w14:paraId="72B5531E">
            <w:r>
              <w:rPr>
                <w:rFonts w:ascii="Arial" w:hAnsi="Arial" w:cs="Arial"/>
                <w:color w:val="000000"/>
                <w:sz w:val="20"/>
              </w:rPr>
              <w:t>"Motion tracking untuk elemen VFX"</w:t>
            </w:r>
          </w:p>
        </w:tc>
      </w:tr>
      <w:tr w14:paraId="18FAC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9612139">
            <w:r>
              <w:rPr>
                <w:rFonts w:ascii="Arial" w:hAnsi="Arial" w:cs="Arial"/>
                <w:color w:val="000000"/>
                <w:sz w:val="20"/>
              </w:rPr>
              <w:t>Keying</w:t>
            </w:r>
          </w:p>
        </w:tc>
        <w:tc>
          <w:tcPr>
            <w:tcW w:w="3104" w:type="dxa"/>
            <w:tcMar>
              <w:top w:w="57" w:type="dxa"/>
              <w:left w:w="57" w:type="dxa"/>
              <w:bottom w:w="57" w:type="dxa"/>
              <w:right w:w="57" w:type="dxa"/>
            </w:tcMar>
          </w:tcPr>
          <w:p w14:paraId="4B5CB7EF">
            <w:r>
              <w:rPr>
                <w:rFonts w:ascii="Arial" w:hAnsi="Arial" w:cs="Arial"/>
                <w:color w:val="000000"/>
                <w:sz w:val="20"/>
              </w:rPr>
              <w:t>Penyingkiran warna latar (contoh: green screen)</w:t>
            </w:r>
          </w:p>
        </w:tc>
        <w:tc>
          <w:tcPr>
            <w:tcW w:w="3104" w:type="dxa"/>
            <w:tcMar>
              <w:top w:w="57" w:type="dxa"/>
              <w:left w:w="57" w:type="dxa"/>
              <w:bottom w:w="57" w:type="dxa"/>
              <w:right w:w="57" w:type="dxa"/>
            </w:tcMar>
          </w:tcPr>
          <w:p w14:paraId="719139DD">
            <w:r>
              <w:rPr>
                <w:rFonts w:ascii="Arial" w:hAnsi="Arial" w:cs="Arial"/>
                <w:color w:val="000000"/>
                <w:sz w:val="20"/>
              </w:rPr>
              <w:t>"Keying green screen sebelum compositing"</w:t>
            </w:r>
          </w:p>
        </w:tc>
      </w:tr>
      <w:tr w14:paraId="2C71E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FED6AAF">
            <w:r>
              <w:rPr>
                <w:rFonts w:ascii="Arial" w:hAnsi="Arial" w:cs="Arial"/>
                <w:color w:val="000000"/>
                <w:sz w:val="20"/>
              </w:rPr>
              <w:t>Digital asset</w:t>
            </w:r>
          </w:p>
        </w:tc>
        <w:tc>
          <w:tcPr>
            <w:tcW w:w="3104" w:type="dxa"/>
            <w:tcMar>
              <w:top w:w="57" w:type="dxa"/>
              <w:left w:w="57" w:type="dxa"/>
              <w:bottom w:w="57" w:type="dxa"/>
              <w:right w:w="57" w:type="dxa"/>
            </w:tcMar>
          </w:tcPr>
          <w:p w14:paraId="14EAC00C">
            <w:r>
              <w:rPr>
                <w:rFonts w:ascii="Arial" w:hAnsi="Arial" w:cs="Arial"/>
                <w:color w:val="000000"/>
                <w:sz w:val="20"/>
              </w:rPr>
              <w:t>Aset digital</w:t>
            </w:r>
          </w:p>
        </w:tc>
        <w:tc>
          <w:tcPr>
            <w:tcW w:w="3104" w:type="dxa"/>
            <w:tcMar>
              <w:top w:w="57" w:type="dxa"/>
              <w:left w:w="57" w:type="dxa"/>
              <w:bottom w:w="57" w:type="dxa"/>
              <w:right w:w="57" w:type="dxa"/>
            </w:tcMar>
          </w:tcPr>
          <w:p w14:paraId="3E2D0B6C">
            <w:r>
              <w:rPr>
                <w:rFonts w:ascii="Arial" w:hAnsi="Arial" w:cs="Arial"/>
                <w:color w:val="000000"/>
                <w:sz w:val="20"/>
              </w:rPr>
              <w:t>"Model 3D sebagai digital asset"</w:t>
            </w:r>
          </w:p>
        </w:tc>
      </w:tr>
    </w:tbl>
    <w:p w14:paraId="48F17136">
      <w:pPr>
        <w:spacing w:before="120" w:after="120" w:line="276" w:lineRule="auto"/>
        <w:jc w:val="left"/>
      </w:pPr>
      <w:r>
        <w:rPr>
          <w:rFonts w:ascii="Arial" w:hAnsi="Arial" w:cs="Arial"/>
          <w:b/>
          <w:color w:val="000000"/>
          <w:sz w:val="22"/>
        </w:rPr>
        <w:t>2. Empat Elemen VFX (verbatim CoCU)</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67612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19783362">
            <w:r>
              <w:rPr>
                <w:rFonts w:ascii="Arial" w:hAnsi="Arial" w:cs="Arial"/>
                <w:b/>
                <w:color w:val="000000"/>
                <w:sz w:val="20"/>
              </w:rPr>
              <w:t>Elemen</w:t>
            </w:r>
          </w:p>
        </w:tc>
        <w:tc>
          <w:tcPr>
            <w:tcW w:w="3104" w:type="dxa"/>
            <w:shd w:val="clear" w:color="auto" w:fill="D9D9D9"/>
            <w:tcMar>
              <w:top w:w="57" w:type="dxa"/>
              <w:left w:w="57" w:type="dxa"/>
              <w:bottom w:w="57" w:type="dxa"/>
              <w:right w:w="57" w:type="dxa"/>
            </w:tcMar>
          </w:tcPr>
          <w:p w14:paraId="2DB73E55">
            <w:r>
              <w:rPr>
                <w:rFonts w:ascii="Arial" w:hAnsi="Arial" w:cs="Arial"/>
                <w:b/>
                <w:color w:val="000000"/>
                <w:sz w:val="20"/>
              </w:rPr>
              <w:t>Penerangan</w:t>
            </w:r>
          </w:p>
        </w:tc>
        <w:tc>
          <w:tcPr>
            <w:tcW w:w="3104" w:type="dxa"/>
            <w:shd w:val="clear" w:color="auto" w:fill="D9D9D9"/>
            <w:tcMar>
              <w:top w:w="57" w:type="dxa"/>
              <w:left w:w="57" w:type="dxa"/>
              <w:bottom w:w="57" w:type="dxa"/>
              <w:right w:w="57" w:type="dxa"/>
            </w:tcMar>
          </w:tcPr>
          <w:p w14:paraId="304A96EF">
            <w:r>
              <w:rPr>
                <w:rFonts w:ascii="Arial" w:hAnsi="Arial" w:cs="Arial"/>
                <w:b/>
                <w:color w:val="000000"/>
                <w:sz w:val="20"/>
              </w:rPr>
              <w:t>Contoh Aplikasi Studio</w:t>
            </w:r>
          </w:p>
        </w:tc>
      </w:tr>
      <w:tr w14:paraId="30F3A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5A2187F">
            <w:r>
              <w:rPr>
                <w:rFonts w:ascii="Arial" w:hAnsi="Arial" w:cs="Arial"/>
                <w:color w:val="000000"/>
                <w:sz w:val="20"/>
              </w:rPr>
              <w:t>VFX concept design</w:t>
            </w:r>
          </w:p>
        </w:tc>
        <w:tc>
          <w:tcPr>
            <w:tcW w:w="3104" w:type="dxa"/>
            <w:tcMar>
              <w:top w:w="57" w:type="dxa"/>
              <w:left w:w="57" w:type="dxa"/>
              <w:bottom w:w="57" w:type="dxa"/>
              <w:right w:w="57" w:type="dxa"/>
            </w:tcMar>
          </w:tcPr>
          <w:p w14:paraId="4A654820">
            <w:r>
              <w:rPr>
                <w:rFonts w:ascii="Arial" w:hAnsi="Arial" w:cs="Arial"/>
                <w:color w:val="000000"/>
                <w:sz w:val="20"/>
              </w:rPr>
              <w:t>Reka bentuk awal (mock-up/storyboard VFX) bagi kesan visual yang dirancang</w:t>
            </w:r>
          </w:p>
        </w:tc>
        <w:tc>
          <w:tcPr>
            <w:tcW w:w="3104" w:type="dxa"/>
            <w:tcMar>
              <w:top w:w="57" w:type="dxa"/>
              <w:left w:w="57" w:type="dxa"/>
              <w:bottom w:w="57" w:type="dxa"/>
              <w:right w:w="57" w:type="dxa"/>
            </w:tcMar>
          </w:tcPr>
          <w:p w14:paraId="1BFE9B3A">
            <w:r>
              <w:rPr>
                <w:rFonts w:ascii="Arial" w:hAnsi="Arial" w:cs="Arial"/>
                <w:color w:val="000000"/>
                <w:sz w:val="20"/>
              </w:rPr>
              <w:t>Storyboard logo animasi pembukaan iklan</w:t>
            </w:r>
          </w:p>
        </w:tc>
      </w:tr>
      <w:tr w14:paraId="5DECD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84928C8">
            <w:r>
              <w:rPr>
                <w:rFonts w:ascii="Arial" w:hAnsi="Arial" w:cs="Arial"/>
                <w:color w:val="000000"/>
                <w:sz w:val="20"/>
              </w:rPr>
              <w:t>VFX creation</w:t>
            </w:r>
          </w:p>
        </w:tc>
        <w:tc>
          <w:tcPr>
            <w:tcW w:w="3104" w:type="dxa"/>
            <w:tcMar>
              <w:top w:w="57" w:type="dxa"/>
              <w:left w:w="57" w:type="dxa"/>
              <w:bottom w:w="57" w:type="dxa"/>
              <w:right w:w="57" w:type="dxa"/>
            </w:tcMar>
          </w:tcPr>
          <w:p w14:paraId="059D28D0">
            <w:r>
              <w:rPr>
                <w:rFonts w:ascii="Arial" w:hAnsi="Arial" w:cs="Arial"/>
                <w:color w:val="000000"/>
                <w:sz w:val="20"/>
              </w:rPr>
              <w:t>Proses penghasilan sebenar elemen VFX (compositing, tracking, keying)</w:t>
            </w:r>
          </w:p>
        </w:tc>
        <w:tc>
          <w:tcPr>
            <w:tcW w:w="3104" w:type="dxa"/>
            <w:tcMar>
              <w:top w:w="57" w:type="dxa"/>
              <w:left w:w="57" w:type="dxa"/>
              <w:bottom w:w="57" w:type="dxa"/>
              <w:right w:w="57" w:type="dxa"/>
            </w:tcMar>
          </w:tcPr>
          <w:p w14:paraId="6500405A">
            <w:r>
              <w:rPr>
                <w:rFonts w:ascii="Arial" w:hAnsi="Arial" w:cs="Arial"/>
                <w:color w:val="000000"/>
                <w:sz w:val="20"/>
              </w:rPr>
              <w:t>Compositing green screen bagi adegan aksi</w:t>
            </w:r>
          </w:p>
        </w:tc>
      </w:tr>
      <w:tr w14:paraId="1BABF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A5DBEF1">
            <w:r>
              <w:rPr>
                <w:rFonts w:ascii="Arial" w:hAnsi="Arial" w:cs="Arial"/>
                <w:color w:val="000000"/>
                <w:sz w:val="20"/>
              </w:rPr>
              <w:t>VFX digital art assets</w:t>
            </w:r>
          </w:p>
        </w:tc>
        <w:tc>
          <w:tcPr>
            <w:tcW w:w="3104" w:type="dxa"/>
            <w:tcMar>
              <w:top w:w="57" w:type="dxa"/>
              <w:left w:w="57" w:type="dxa"/>
              <w:bottom w:w="57" w:type="dxa"/>
              <w:right w:w="57" w:type="dxa"/>
            </w:tcMar>
          </w:tcPr>
          <w:p w14:paraId="7FAE17D2">
            <w:r>
              <w:rPr>
                <w:rFonts w:ascii="Arial" w:hAnsi="Arial" w:cs="Arial"/>
                <w:color w:val="000000"/>
                <w:sz w:val="20"/>
              </w:rPr>
              <w:t>Aset digital seperti model 3D, tekstur, atau grafik sokongan yang digunakan dalam VFX</w:t>
            </w:r>
          </w:p>
        </w:tc>
        <w:tc>
          <w:tcPr>
            <w:tcW w:w="3104" w:type="dxa"/>
            <w:tcMar>
              <w:top w:w="57" w:type="dxa"/>
              <w:left w:w="57" w:type="dxa"/>
              <w:bottom w:w="57" w:type="dxa"/>
              <w:right w:w="57" w:type="dxa"/>
            </w:tcMar>
          </w:tcPr>
          <w:p w14:paraId="1A38922E">
            <w:r>
              <w:rPr>
                <w:rFonts w:ascii="Arial" w:hAnsi="Arial" w:cs="Arial"/>
                <w:color w:val="000000"/>
                <w:sz w:val="20"/>
              </w:rPr>
              <w:t>Model 3D produk untuk iklan teknologi</w:t>
            </w:r>
          </w:p>
        </w:tc>
      </w:tr>
      <w:tr w14:paraId="05E3F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36346B1">
            <w:r>
              <w:rPr>
                <w:rFonts w:ascii="Arial" w:hAnsi="Arial" w:cs="Arial"/>
                <w:color w:val="000000"/>
                <w:sz w:val="20"/>
              </w:rPr>
              <w:t>VFX animation</w:t>
            </w:r>
          </w:p>
        </w:tc>
        <w:tc>
          <w:tcPr>
            <w:tcW w:w="3104" w:type="dxa"/>
            <w:tcMar>
              <w:top w:w="57" w:type="dxa"/>
              <w:left w:w="57" w:type="dxa"/>
              <w:bottom w:w="57" w:type="dxa"/>
              <w:right w:w="57" w:type="dxa"/>
            </w:tcMar>
          </w:tcPr>
          <w:p w14:paraId="5DC2FE27">
            <w:r>
              <w:rPr>
                <w:rFonts w:ascii="Arial" w:hAnsi="Arial" w:cs="Arial"/>
                <w:color w:val="000000"/>
                <w:sz w:val="20"/>
              </w:rPr>
              <w:t>Pergerakan/animasi elemen VFX (contoh: logo animasi, motion graphic)</w:t>
            </w:r>
          </w:p>
        </w:tc>
        <w:tc>
          <w:tcPr>
            <w:tcW w:w="3104" w:type="dxa"/>
            <w:tcMar>
              <w:top w:w="57" w:type="dxa"/>
              <w:left w:w="57" w:type="dxa"/>
              <w:bottom w:w="57" w:type="dxa"/>
              <w:right w:w="57" w:type="dxa"/>
            </w:tcMar>
          </w:tcPr>
          <w:p w14:paraId="5B699EE0">
            <w:r>
              <w:rPr>
                <w:rFonts w:ascii="Arial" w:hAnsi="Arial" w:cs="Arial"/>
                <w:color w:val="000000"/>
                <w:sz w:val="20"/>
              </w:rPr>
              <w:t>Motion graphic statistik dalam dokumentari korporat</w:t>
            </w:r>
          </w:p>
        </w:tc>
      </w:tr>
    </w:tbl>
    <w:p w14:paraId="3BFE5DCA">
      <w:pPr>
        <w:spacing w:before="120" w:after="120" w:line="276" w:lineRule="auto"/>
        <w:jc w:val="left"/>
      </w:pPr>
      <w:r>
        <w:rPr>
          <w:rFonts w:ascii="Arial" w:hAnsi="Arial" w:cs="Arial"/>
          <w:b/>
          <w:color w:val="000000"/>
          <w:sz w:val="22"/>
        </w:rPr>
        <w:t>3. Jadual Perbandingan Tahap Kerumitan VFX mengikut Jenis Projek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2BC72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1316330D">
            <w:r>
              <w:rPr>
                <w:rFonts w:ascii="Arial" w:hAnsi="Arial" w:cs="Arial"/>
                <w:b/>
                <w:color w:val="000000"/>
                <w:sz w:val="20"/>
              </w:rPr>
              <w:t>Jenis Projek</w:t>
            </w:r>
          </w:p>
        </w:tc>
        <w:tc>
          <w:tcPr>
            <w:tcW w:w="3104" w:type="dxa"/>
            <w:shd w:val="clear" w:color="auto" w:fill="D9D9D9"/>
            <w:tcMar>
              <w:top w:w="57" w:type="dxa"/>
              <w:left w:w="57" w:type="dxa"/>
              <w:bottom w:w="57" w:type="dxa"/>
              <w:right w:w="57" w:type="dxa"/>
            </w:tcMar>
          </w:tcPr>
          <w:p w14:paraId="3E5B3E2E">
            <w:r>
              <w:rPr>
                <w:rFonts w:ascii="Arial" w:hAnsi="Arial" w:cs="Arial"/>
                <w:b/>
                <w:color w:val="000000"/>
                <w:sz w:val="20"/>
              </w:rPr>
              <w:t>Tahap Kerumitan VFX Lazim</w:t>
            </w:r>
          </w:p>
        </w:tc>
        <w:tc>
          <w:tcPr>
            <w:tcW w:w="3104" w:type="dxa"/>
            <w:shd w:val="clear" w:color="auto" w:fill="D9D9D9"/>
            <w:tcMar>
              <w:top w:w="57" w:type="dxa"/>
              <w:left w:w="57" w:type="dxa"/>
              <w:bottom w:w="57" w:type="dxa"/>
              <w:right w:w="57" w:type="dxa"/>
            </w:tcMar>
          </w:tcPr>
          <w:p w14:paraId="63314ED1">
            <w:r>
              <w:rPr>
                <w:rFonts w:ascii="Arial" w:hAnsi="Arial" w:cs="Arial"/>
                <w:b/>
                <w:color w:val="000000"/>
                <w:sz w:val="20"/>
              </w:rPr>
              <w:t>Contoh Elemen VFX</w:t>
            </w:r>
          </w:p>
        </w:tc>
      </w:tr>
      <w:tr w14:paraId="1643E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E8C2A05">
            <w:r>
              <w:rPr>
                <w:rFonts w:ascii="Arial" w:hAnsi="Arial" w:cs="Arial"/>
                <w:color w:val="000000"/>
                <w:sz w:val="20"/>
              </w:rPr>
              <w:t>Iklan TV 30 saat</w:t>
            </w:r>
          </w:p>
        </w:tc>
        <w:tc>
          <w:tcPr>
            <w:tcW w:w="3104" w:type="dxa"/>
            <w:tcMar>
              <w:top w:w="57" w:type="dxa"/>
              <w:left w:w="57" w:type="dxa"/>
              <w:bottom w:w="57" w:type="dxa"/>
              <w:right w:w="57" w:type="dxa"/>
            </w:tcMar>
          </w:tcPr>
          <w:p w14:paraId="5F883C28">
            <w:r>
              <w:rPr>
                <w:rFonts w:ascii="Arial" w:hAnsi="Arial" w:cs="Arial"/>
                <w:color w:val="000000"/>
                <w:sz w:val="20"/>
              </w:rPr>
              <w:t>Sederhana–Tinggi</w:t>
            </w:r>
          </w:p>
        </w:tc>
        <w:tc>
          <w:tcPr>
            <w:tcW w:w="3104" w:type="dxa"/>
            <w:tcMar>
              <w:top w:w="57" w:type="dxa"/>
              <w:left w:w="57" w:type="dxa"/>
              <w:bottom w:w="57" w:type="dxa"/>
              <w:right w:w="57" w:type="dxa"/>
            </w:tcMar>
          </w:tcPr>
          <w:p w14:paraId="6CF73B1F">
            <w:r>
              <w:rPr>
                <w:rFonts w:ascii="Arial" w:hAnsi="Arial" w:cs="Arial"/>
                <w:color w:val="000000"/>
                <w:sz w:val="20"/>
              </w:rPr>
              <w:t>Motion graphic logo, compositing produk</w:t>
            </w:r>
          </w:p>
        </w:tc>
      </w:tr>
      <w:tr w14:paraId="7AEBD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F5B41D9">
            <w:r>
              <w:rPr>
                <w:rFonts w:ascii="Arial" w:hAnsi="Arial" w:cs="Arial"/>
                <w:color w:val="000000"/>
                <w:sz w:val="20"/>
              </w:rPr>
              <w:t>Video korporat 3 minit</w:t>
            </w:r>
          </w:p>
        </w:tc>
        <w:tc>
          <w:tcPr>
            <w:tcW w:w="3104" w:type="dxa"/>
            <w:tcMar>
              <w:top w:w="57" w:type="dxa"/>
              <w:left w:w="57" w:type="dxa"/>
              <w:bottom w:w="57" w:type="dxa"/>
              <w:right w:w="57" w:type="dxa"/>
            </w:tcMar>
          </w:tcPr>
          <w:p w14:paraId="328DF4D5">
            <w:r>
              <w:rPr>
                <w:rFonts w:ascii="Arial" w:hAnsi="Arial" w:cs="Arial"/>
                <w:color w:val="000000"/>
                <w:sz w:val="20"/>
              </w:rPr>
              <w:t>Rendah–Sederhana</w:t>
            </w:r>
          </w:p>
        </w:tc>
        <w:tc>
          <w:tcPr>
            <w:tcW w:w="3104" w:type="dxa"/>
            <w:tcMar>
              <w:top w:w="57" w:type="dxa"/>
              <w:left w:w="57" w:type="dxa"/>
              <w:bottom w:w="57" w:type="dxa"/>
              <w:right w:w="57" w:type="dxa"/>
            </w:tcMar>
          </w:tcPr>
          <w:p w14:paraId="2093DF8B">
            <w:r>
              <w:rPr>
                <w:rFonts w:ascii="Arial" w:hAnsi="Arial" w:cs="Arial"/>
                <w:color w:val="000000"/>
                <w:sz w:val="20"/>
              </w:rPr>
              <w:t>Lower-third teks, transisi grafik ringkas</w:t>
            </w:r>
          </w:p>
        </w:tc>
      </w:tr>
      <w:tr w14:paraId="27FAD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285BF42">
            <w:r>
              <w:rPr>
                <w:rFonts w:ascii="Arial" w:hAnsi="Arial" w:cs="Arial"/>
                <w:color w:val="000000"/>
                <w:sz w:val="20"/>
              </w:rPr>
              <w:t>Dokumentari 24 minit</w:t>
            </w:r>
          </w:p>
        </w:tc>
        <w:tc>
          <w:tcPr>
            <w:tcW w:w="3104" w:type="dxa"/>
            <w:tcMar>
              <w:top w:w="57" w:type="dxa"/>
              <w:left w:w="57" w:type="dxa"/>
              <w:bottom w:w="57" w:type="dxa"/>
              <w:right w:w="57" w:type="dxa"/>
            </w:tcMar>
          </w:tcPr>
          <w:p w14:paraId="02BF9066">
            <w:r>
              <w:rPr>
                <w:rFonts w:ascii="Arial" w:hAnsi="Arial" w:cs="Arial"/>
                <w:color w:val="000000"/>
                <w:sz w:val="20"/>
              </w:rPr>
              <w:t>Rendah, kadang-kadang sederhana</w:t>
            </w:r>
          </w:p>
        </w:tc>
        <w:tc>
          <w:tcPr>
            <w:tcW w:w="3104" w:type="dxa"/>
            <w:tcMar>
              <w:top w:w="57" w:type="dxa"/>
              <w:left w:w="57" w:type="dxa"/>
              <w:bottom w:w="57" w:type="dxa"/>
              <w:right w:w="57" w:type="dxa"/>
            </w:tcMar>
          </w:tcPr>
          <w:p w14:paraId="3951FEF9">
            <w:r>
              <w:rPr>
                <w:rFonts w:ascii="Arial" w:hAnsi="Arial" w:cs="Arial"/>
                <w:color w:val="000000"/>
                <w:sz w:val="20"/>
              </w:rPr>
              <w:t>Peta animasi, statistik motion graphic</w:t>
            </w:r>
          </w:p>
        </w:tc>
      </w:tr>
      <w:tr w14:paraId="2F2B5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5807B19">
            <w:r>
              <w:rPr>
                <w:rFonts w:ascii="Arial" w:hAnsi="Arial" w:cs="Arial"/>
                <w:color w:val="000000"/>
                <w:sz w:val="20"/>
              </w:rPr>
              <w:t>Drama bersiri 22 minit/episod</w:t>
            </w:r>
          </w:p>
        </w:tc>
        <w:tc>
          <w:tcPr>
            <w:tcW w:w="3104" w:type="dxa"/>
            <w:tcMar>
              <w:top w:w="57" w:type="dxa"/>
              <w:left w:w="57" w:type="dxa"/>
              <w:bottom w:w="57" w:type="dxa"/>
              <w:right w:w="57" w:type="dxa"/>
            </w:tcMar>
          </w:tcPr>
          <w:p w14:paraId="3A2A100E">
            <w:r>
              <w:rPr>
                <w:rFonts w:ascii="Arial" w:hAnsi="Arial" w:cs="Arial"/>
                <w:color w:val="000000"/>
                <w:sz w:val="20"/>
              </w:rPr>
              <w:t>Sederhana–Tinggi</w:t>
            </w:r>
          </w:p>
        </w:tc>
        <w:tc>
          <w:tcPr>
            <w:tcW w:w="3104" w:type="dxa"/>
            <w:tcMar>
              <w:top w:w="57" w:type="dxa"/>
              <w:left w:w="57" w:type="dxa"/>
              <w:bottom w:w="57" w:type="dxa"/>
              <w:right w:w="57" w:type="dxa"/>
            </w:tcMar>
          </w:tcPr>
          <w:p w14:paraId="203DC720">
            <w:r>
              <w:rPr>
                <w:rFonts w:ascii="Arial" w:hAnsi="Arial" w:cs="Arial"/>
                <w:color w:val="000000"/>
                <w:sz w:val="20"/>
              </w:rPr>
              <w:t>Green screen lokasi, efek dramatik (api, asap digital)</w:t>
            </w:r>
          </w:p>
        </w:tc>
      </w:tr>
    </w:tbl>
    <w:p w14:paraId="2BB830F0">
      <w:pPr>
        <w:spacing w:before="120" w:after="120" w:line="276" w:lineRule="auto"/>
        <w:jc w:val="left"/>
      </w:pPr>
      <w:r>
        <w:rPr>
          <w:rFonts w:ascii="Arial" w:hAnsi="Arial" w:cs="Arial"/>
          <w:b/>
          <w:color w:val="000000"/>
          <w:sz w:val="22"/>
        </w:rPr>
        <w:t>4. Contoh Studio Sebenar</w:t>
      </w:r>
    </w:p>
    <w:p w14:paraId="314EA918">
      <w:pPr>
        <w:spacing w:after="120" w:line="276" w:lineRule="auto"/>
        <w:jc w:val="left"/>
      </w:pPr>
      <w:r>
        <w:rPr>
          <w:rFonts w:ascii="Arial" w:hAnsi="Arial" w:cs="Arial"/>
          <w:color w:val="000000"/>
          <w:sz w:val="22"/>
        </w:rPr>
        <w:t>Sebuah iklan TV 30 saat untuk produk minuman (deliverable ProRes 422, 1920×1080, 25fps, master untuk penyiaran TV) memerlukan compositing green screen bagi adegan pelakon "terapung" di udara sebagai kesan kreatif. Semasa offline editing, Editor meletakkan placeholder berwarna hijau pepejal dengan label teks "VFX: floating effect — rujuk storyboard VFX #3" pada tempoh yang tepat mengikut arahan Director, membolehkan pasukan VFX menerima sequence dengan tempoh dan timing yang sudah dikunci (locked) untuk kerja compositing sebenar.</w:t>
      </w:r>
    </w:p>
    <w:p w14:paraId="42134E0A">
      <w:pPr>
        <w:spacing w:before="120" w:after="120" w:line="276" w:lineRule="auto"/>
        <w:jc w:val="left"/>
      </w:pPr>
      <w:r>
        <w:rPr>
          <w:rFonts w:ascii="Arial" w:hAnsi="Arial" w:cs="Arial"/>
          <w:b/>
          <w:color w:val="000000"/>
          <w:sz w:val="22"/>
        </w:rPr>
        <w:t>5. Peranan Editor dalam Aliran Kerja VFX</w:t>
      </w:r>
    </w:p>
    <w:p w14:paraId="6FA98223">
      <w:pPr>
        <w:spacing w:after="120" w:line="276" w:lineRule="auto"/>
        <w:jc w:val="left"/>
      </w:pPr>
      <w:r>
        <w:rPr>
          <w:rFonts w:ascii="Arial" w:hAnsi="Arial" w:cs="Arial"/>
          <w:color w:val="000000"/>
          <w:sz w:val="22"/>
        </w:rPr>
        <w:t>Editor tidak semestinya menghasilkan VFX sendiri (biasanya kerja VFX artist/compositor), tetapi perlu menilai konsep VFX berdasarkan arahan kreatif Director supaya placeholder yang betul dapat diletakkan pada peringkat offline editing (rujuk CU C03, WA4 — Tambah elemen AV) sebelum VFX sebenar diterima pada peringkat online editing.</w:t>
      </w:r>
    </w:p>
    <w:p w14:paraId="34E86B4D">
      <w:pPr>
        <w:spacing w:before="120" w:after="120" w:line="276" w:lineRule="auto"/>
        <w:jc w:val="left"/>
      </w:pPr>
      <w:r>
        <w:rPr>
          <w:rFonts w:ascii="Arial" w:hAnsi="Arial" w:cs="Arial"/>
          <w:b/>
          <w:color w:val="000000"/>
          <w:sz w:val="22"/>
        </w:rPr>
        <w:t>6. Prosedur Langkah Demi Langkah — Menilai Konsep VFX</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7DA41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33298D58">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4B9AEEA3">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17B54B09">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6450D1E3">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3AE49515">
            <w:r>
              <w:rPr>
                <w:rFonts w:ascii="Arial" w:hAnsi="Arial" w:cs="Arial"/>
                <w:b/>
                <w:color w:val="000000"/>
                <w:sz w:val="20"/>
              </w:rPr>
              <w:t>Semakan</w:t>
            </w:r>
          </w:p>
        </w:tc>
      </w:tr>
      <w:tr w14:paraId="267FB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0B0B9AF">
            <w:r>
              <w:rPr>
                <w:rFonts w:ascii="Arial" w:hAnsi="Arial" w:cs="Arial"/>
                <w:color w:val="000000"/>
                <w:sz w:val="20"/>
              </w:rPr>
              <w:t>1</w:t>
            </w:r>
          </w:p>
        </w:tc>
        <w:tc>
          <w:tcPr>
            <w:tcW w:w="1863" w:type="dxa"/>
            <w:tcMar>
              <w:top w:w="57" w:type="dxa"/>
              <w:left w:w="57" w:type="dxa"/>
              <w:bottom w:w="57" w:type="dxa"/>
              <w:right w:w="57" w:type="dxa"/>
            </w:tcMar>
          </w:tcPr>
          <w:p w14:paraId="28F324D0">
            <w:r>
              <w:rPr>
                <w:rFonts w:ascii="Arial" w:hAnsi="Arial" w:cs="Arial"/>
                <w:color w:val="000000"/>
                <w:sz w:val="20"/>
              </w:rPr>
              <w:t>Kenal pasti adegan yang memerlukan VFX daripada skrip/storyboard</w:t>
            </w:r>
          </w:p>
        </w:tc>
        <w:tc>
          <w:tcPr>
            <w:tcW w:w="1863" w:type="dxa"/>
            <w:tcMar>
              <w:top w:w="57" w:type="dxa"/>
              <w:left w:w="57" w:type="dxa"/>
              <w:bottom w:w="57" w:type="dxa"/>
              <w:right w:w="57" w:type="dxa"/>
            </w:tcMar>
          </w:tcPr>
          <w:p w14:paraId="1C1451C3">
            <w:r>
              <w:rPr>
                <w:rFonts w:ascii="Arial" w:hAnsi="Arial" w:cs="Arial"/>
                <w:color w:val="000000"/>
                <w:sz w:val="20"/>
              </w:rPr>
              <w:t>Skrip, storyboard</w:t>
            </w:r>
          </w:p>
        </w:tc>
        <w:tc>
          <w:tcPr>
            <w:tcW w:w="1863" w:type="dxa"/>
            <w:tcMar>
              <w:top w:w="57" w:type="dxa"/>
              <w:left w:w="57" w:type="dxa"/>
              <w:bottom w:w="57" w:type="dxa"/>
              <w:right w:w="57" w:type="dxa"/>
            </w:tcMar>
          </w:tcPr>
          <w:p w14:paraId="0DF2DA1B">
            <w:r>
              <w:rPr>
                <w:rFonts w:ascii="Arial" w:hAnsi="Arial" w:cs="Arial"/>
                <w:color w:val="000000"/>
                <w:sz w:val="20"/>
              </w:rPr>
              <w:t>Senarai adegan berkaitan VFX</w:t>
            </w:r>
          </w:p>
        </w:tc>
        <w:tc>
          <w:tcPr>
            <w:tcW w:w="1863" w:type="dxa"/>
            <w:tcMar>
              <w:top w:w="57" w:type="dxa"/>
              <w:left w:w="57" w:type="dxa"/>
              <w:bottom w:w="57" w:type="dxa"/>
              <w:right w:w="57" w:type="dxa"/>
            </w:tcMar>
          </w:tcPr>
          <w:p w14:paraId="1B2B8792">
            <w:r>
              <w:rPr>
                <w:rFonts w:ascii="Arial" w:hAnsi="Arial" w:cs="Arial"/>
                <w:color w:val="000000"/>
                <w:sz w:val="20"/>
              </w:rPr>
              <w:t>Semua adegan VFX dikenal pasti</w:t>
            </w:r>
          </w:p>
        </w:tc>
      </w:tr>
      <w:tr w14:paraId="3CB81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948D0C8">
            <w:r>
              <w:rPr>
                <w:rFonts w:ascii="Arial" w:hAnsi="Arial" w:cs="Arial"/>
                <w:color w:val="000000"/>
                <w:sz w:val="20"/>
              </w:rPr>
              <w:t>2</w:t>
            </w:r>
          </w:p>
        </w:tc>
        <w:tc>
          <w:tcPr>
            <w:tcW w:w="1863" w:type="dxa"/>
            <w:tcMar>
              <w:top w:w="57" w:type="dxa"/>
              <w:left w:w="57" w:type="dxa"/>
              <w:bottom w:w="57" w:type="dxa"/>
              <w:right w:w="57" w:type="dxa"/>
            </w:tcMar>
          </w:tcPr>
          <w:p w14:paraId="17D09F5B">
            <w:r>
              <w:rPr>
                <w:rFonts w:ascii="Arial" w:hAnsi="Arial" w:cs="Arial"/>
                <w:color w:val="000000"/>
                <w:sz w:val="20"/>
              </w:rPr>
              <w:t>Rujuk VFX concept design daripada Director/VFX artist</w:t>
            </w:r>
          </w:p>
        </w:tc>
        <w:tc>
          <w:tcPr>
            <w:tcW w:w="1863" w:type="dxa"/>
            <w:tcMar>
              <w:top w:w="57" w:type="dxa"/>
              <w:left w:w="57" w:type="dxa"/>
              <w:bottom w:w="57" w:type="dxa"/>
              <w:right w:w="57" w:type="dxa"/>
            </w:tcMar>
          </w:tcPr>
          <w:p w14:paraId="31123866">
            <w:r>
              <w:rPr>
                <w:rFonts w:ascii="Arial" w:hAnsi="Arial" w:cs="Arial"/>
                <w:color w:val="000000"/>
                <w:sz w:val="20"/>
              </w:rPr>
              <w:t>Storyboard VFX, mock-up</w:t>
            </w:r>
          </w:p>
        </w:tc>
        <w:tc>
          <w:tcPr>
            <w:tcW w:w="1863" w:type="dxa"/>
            <w:tcMar>
              <w:top w:w="57" w:type="dxa"/>
              <w:left w:w="57" w:type="dxa"/>
              <w:bottom w:w="57" w:type="dxa"/>
              <w:right w:w="57" w:type="dxa"/>
            </w:tcMar>
          </w:tcPr>
          <w:p w14:paraId="15DD4F29">
            <w:r>
              <w:rPr>
                <w:rFonts w:ascii="Arial" w:hAnsi="Arial" w:cs="Arial"/>
                <w:color w:val="000000"/>
                <w:sz w:val="20"/>
              </w:rPr>
              <w:t>Konsep VFX disahkan</w:t>
            </w:r>
          </w:p>
        </w:tc>
        <w:tc>
          <w:tcPr>
            <w:tcW w:w="1863" w:type="dxa"/>
            <w:tcMar>
              <w:top w:w="57" w:type="dxa"/>
              <w:left w:w="57" w:type="dxa"/>
              <w:bottom w:w="57" w:type="dxa"/>
              <w:right w:w="57" w:type="dxa"/>
            </w:tcMar>
          </w:tcPr>
          <w:p w14:paraId="66747C33">
            <w:r>
              <w:rPr>
                <w:rFonts w:ascii="Arial" w:hAnsi="Arial" w:cs="Arial"/>
                <w:color w:val="000000"/>
                <w:sz w:val="20"/>
              </w:rPr>
              <w:t>Konsep VFX difahami sepenuhnya</w:t>
            </w:r>
          </w:p>
        </w:tc>
      </w:tr>
      <w:tr w14:paraId="60CF6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8D0D886">
            <w:r>
              <w:rPr>
                <w:rFonts w:ascii="Arial" w:hAnsi="Arial" w:cs="Arial"/>
                <w:color w:val="000000"/>
                <w:sz w:val="20"/>
              </w:rPr>
              <w:t>3</w:t>
            </w:r>
          </w:p>
        </w:tc>
        <w:tc>
          <w:tcPr>
            <w:tcW w:w="1863" w:type="dxa"/>
            <w:tcMar>
              <w:top w:w="57" w:type="dxa"/>
              <w:left w:w="57" w:type="dxa"/>
              <w:bottom w:w="57" w:type="dxa"/>
              <w:right w:w="57" w:type="dxa"/>
            </w:tcMar>
          </w:tcPr>
          <w:p w14:paraId="50F254CC">
            <w:r>
              <w:rPr>
                <w:rFonts w:ascii="Arial" w:hAnsi="Arial" w:cs="Arial"/>
                <w:color w:val="000000"/>
                <w:sz w:val="20"/>
              </w:rPr>
              <w:t>Tentukan digital asset yang diperlukan</w:t>
            </w:r>
          </w:p>
        </w:tc>
        <w:tc>
          <w:tcPr>
            <w:tcW w:w="1863" w:type="dxa"/>
            <w:tcMar>
              <w:top w:w="57" w:type="dxa"/>
              <w:left w:w="57" w:type="dxa"/>
              <w:bottom w:w="57" w:type="dxa"/>
              <w:right w:w="57" w:type="dxa"/>
            </w:tcMar>
          </w:tcPr>
          <w:p w14:paraId="2ADA53C7">
            <w:r>
              <w:rPr>
                <w:rFonts w:ascii="Arial" w:hAnsi="Arial" w:cs="Arial"/>
                <w:color w:val="000000"/>
                <w:sz w:val="20"/>
              </w:rPr>
              <w:t>Senarai aset (3D model, tekstur)</w:t>
            </w:r>
          </w:p>
        </w:tc>
        <w:tc>
          <w:tcPr>
            <w:tcW w:w="1863" w:type="dxa"/>
            <w:tcMar>
              <w:top w:w="57" w:type="dxa"/>
              <w:left w:w="57" w:type="dxa"/>
              <w:bottom w:w="57" w:type="dxa"/>
              <w:right w:w="57" w:type="dxa"/>
            </w:tcMar>
          </w:tcPr>
          <w:p w14:paraId="744988E7">
            <w:r>
              <w:rPr>
                <w:rFonts w:ascii="Arial" w:hAnsi="Arial" w:cs="Arial"/>
                <w:color w:val="000000"/>
                <w:sz w:val="20"/>
              </w:rPr>
              <w:t>Senarai aset diperlukan</w:t>
            </w:r>
          </w:p>
        </w:tc>
        <w:tc>
          <w:tcPr>
            <w:tcW w:w="1863" w:type="dxa"/>
            <w:tcMar>
              <w:top w:w="57" w:type="dxa"/>
              <w:left w:w="57" w:type="dxa"/>
              <w:bottom w:w="57" w:type="dxa"/>
              <w:right w:w="57" w:type="dxa"/>
            </w:tcMar>
          </w:tcPr>
          <w:p w14:paraId="20334B54">
            <w:r>
              <w:rPr>
                <w:rFonts w:ascii="Arial" w:hAnsi="Arial" w:cs="Arial"/>
                <w:color w:val="000000"/>
                <w:sz w:val="20"/>
              </w:rPr>
              <w:t>Aset dikenal pasti dan diminta daripada pasukan berkaitan</w:t>
            </w:r>
          </w:p>
        </w:tc>
      </w:tr>
      <w:tr w14:paraId="556C2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C1A46E0">
            <w:r>
              <w:rPr>
                <w:rFonts w:ascii="Arial" w:hAnsi="Arial" w:cs="Arial"/>
                <w:color w:val="000000"/>
                <w:sz w:val="20"/>
              </w:rPr>
              <w:t>4</w:t>
            </w:r>
          </w:p>
        </w:tc>
        <w:tc>
          <w:tcPr>
            <w:tcW w:w="1863" w:type="dxa"/>
            <w:tcMar>
              <w:top w:w="57" w:type="dxa"/>
              <w:left w:w="57" w:type="dxa"/>
              <w:bottom w:w="57" w:type="dxa"/>
              <w:right w:w="57" w:type="dxa"/>
            </w:tcMar>
          </w:tcPr>
          <w:p w14:paraId="19494046">
            <w:r>
              <w:rPr>
                <w:rFonts w:ascii="Arial" w:hAnsi="Arial" w:cs="Arial"/>
                <w:color w:val="000000"/>
                <w:sz w:val="20"/>
              </w:rPr>
              <w:t>Sediakan placeholder dalam timeline offline</w:t>
            </w:r>
          </w:p>
        </w:tc>
        <w:tc>
          <w:tcPr>
            <w:tcW w:w="1863" w:type="dxa"/>
            <w:tcMar>
              <w:top w:w="57" w:type="dxa"/>
              <w:left w:w="57" w:type="dxa"/>
              <w:bottom w:w="57" w:type="dxa"/>
              <w:right w:w="57" w:type="dxa"/>
            </w:tcMar>
          </w:tcPr>
          <w:p w14:paraId="6EAF60D8">
            <w:r>
              <w:rPr>
                <w:rFonts w:ascii="Arial" w:hAnsi="Arial" w:cs="Arial"/>
                <w:color w:val="000000"/>
                <w:sz w:val="20"/>
              </w:rPr>
              <w:t>Perisian editing (Premiere Pro/DaVinci Resolve)</w:t>
            </w:r>
          </w:p>
        </w:tc>
        <w:tc>
          <w:tcPr>
            <w:tcW w:w="1863" w:type="dxa"/>
            <w:tcMar>
              <w:top w:w="57" w:type="dxa"/>
              <w:left w:w="57" w:type="dxa"/>
              <w:bottom w:w="57" w:type="dxa"/>
              <w:right w:w="57" w:type="dxa"/>
            </w:tcMar>
          </w:tcPr>
          <w:p w14:paraId="4E09B313">
            <w:r>
              <w:rPr>
                <w:rFonts w:ascii="Arial" w:hAnsi="Arial" w:cs="Arial"/>
                <w:color w:val="000000"/>
                <w:sz w:val="20"/>
              </w:rPr>
              <w:t>Placeholder berlabel dalam timeline</w:t>
            </w:r>
          </w:p>
        </w:tc>
        <w:tc>
          <w:tcPr>
            <w:tcW w:w="1863" w:type="dxa"/>
            <w:tcMar>
              <w:top w:w="57" w:type="dxa"/>
              <w:left w:w="57" w:type="dxa"/>
              <w:bottom w:w="57" w:type="dxa"/>
              <w:right w:w="57" w:type="dxa"/>
            </w:tcMar>
          </w:tcPr>
          <w:p w14:paraId="10AF6DBF">
            <w:r>
              <w:rPr>
                <w:rFonts w:ascii="Arial" w:hAnsi="Arial" w:cs="Arial"/>
                <w:color w:val="000000"/>
                <w:sz w:val="20"/>
              </w:rPr>
              <w:t>Placeholder mempunyai tempoh dan label yang jelas</w:t>
            </w:r>
          </w:p>
        </w:tc>
      </w:tr>
      <w:tr w14:paraId="3A34F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46D0445">
            <w:r>
              <w:rPr>
                <w:rFonts w:ascii="Arial" w:hAnsi="Arial" w:cs="Arial"/>
                <w:color w:val="000000"/>
                <w:sz w:val="20"/>
              </w:rPr>
              <w:t>5</w:t>
            </w:r>
          </w:p>
        </w:tc>
        <w:tc>
          <w:tcPr>
            <w:tcW w:w="1863" w:type="dxa"/>
            <w:tcMar>
              <w:top w:w="57" w:type="dxa"/>
              <w:left w:w="57" w:type="dxa"/>
              <w:bottom w:w="57" w:type="dxa"/>
              <w:right w:w="57" w:type="dxa"/>
            </w:tcMar>
          </w:tcPr>
          <w:p w14:paraId="220B6CEC">
            <w:r>
              <w:rPr>
                <w:rFonts w:ascii="Arial" w:hAnsi="Arial" w:cs="Arial"/>
                <w:color w:val="000000"/>
                <w:sz w:val="20"/>
              </w:rPr>
              <w:t>Sahkan tempoh placeholder dengan pasukan VFX</w:t>
            </w:r>
          </w:p>
        </w:tc>
        <w:tc>
          <w:tcPr>
            <w:tcW w:w="1863" w:type="dxa"/>
            <w:tcMar>
              <w:top w:w="57" w:type="dxa"/>
              <w:left w:w="57" w:type="dxa"/>
              <w:bottom w:w="57" w:type="dxa"/>
              <w:right w:w="57" w:type="dxa"/>
            </w:tcMar>
          </w:tcPr>
          <w:p w14:paraId="48DCFDAF">
            <w:r>
              <w:rPr>
                <w:rFonts w:ascii="Arial" w:hAnsi="Arial" w:cs="Arial"/>
                <w:color w:val="000000"/>
                <w:sz w:val="20"/>
              </w:rPr>
              <w:t>Mesyuarat/e-mel dengan VFX artist</w:t>
            </w:r>
          </w:p>
        </w:tc>
        <w:tc>
          <w:tcPr>
            <w:tcW w:w="1863" w:type="dxa"/>
            <w:tcMar>
              <w:top w:w="57" w:type="dxa"/>
              <w:left w:w="57" w:type="dxa"/>
              <w:bottom w:w="57" w:type="dxa"/>
              <w:right w:w="57" w:type="dxa"/>
            </w:tcMar>
          </w:tcPr>
          <w:p w14:paraId="73C3E418">
            <w:r>
              <w:rPr>
                <w:rFonts w:ascii="Arial" w:hAnsi="Arial" w:cs="Arial"/>
                <w:color w:val="000000"/>
                <w:sz w:val="20"/>
              </w:rPr>
              <w:t>Pengesahan tempoh sequence</w:t>
            </w:r>
          </w:p>
        </w:tc>
        <w:tc>
          <w:tcPr>
            <w:tcW w:w="1863" w:type="dxa"/>
            <w:tcMar>
              <w:top w:w="57" w:type="dxa"/>
              <w:left w:w="57" w:type="dxa"/>
              <w:bottom w:w="57" w:type="dxa"/>
              <w:right w:w="57" w:type="dxa"/>
            </w:tcMar>
          </w:tcPr>
          <w:p w14:paraId="42187F45">
            <w:r>
              <w:rPr>
                <w:rFonts w:ascii="Arial" w:hAnsi="Arial" w:cs="Arial"/>
                <w:color w:val="000000"/>
                <w:sz w:val="20"/>
              </w:rPr>
              <w:t>Tempoh disahkan sesuai untuk kerja VFX</w:t>
            </w:r>
          </w:p>
        </w:tc>
      </w:tr>
      <w:tr w14:paraId="01B0C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2130045">
            <w:r>
              <w:rPr>
                <w:rFonts w:ascii="Arial" w:hAnsi="Arial" w:cs="Arial"/>
                <w:color w:val="000000"/>
                <w:sz w:val="20"/>
              </w:rPr>
              <w:t>6</w:t>
            </w:r>
          </w:p>
        </w:tc>
        <w:tc>
          <w:tcPr>
            <w:tcW w:w="1863" w:type="dxa"/>
            <w:tcMar>
              <w:top w:w="57" w:type="dxa"/>
              <w:left w:w="57" w:type="dxa"/>
              <w:bottom w:w="57" w:type="dxa"/>
              <w:right w:w="57" w:type="dxa"/>
            </w:tcMar>
          </w:tcPr>
          <w:p w14:paraId="2827EF72">
            <w:r>
              <w:rPr>
                <w:rFonts w:ascii="Arial" w:hAnsi="Arial" w:cs="Arial"/>
                <w:color w:val="000000"/>
                <w:sz w:val="20"/>
              </w:rPr>
              <w:t>Kemas kini timeline apabila VFX sebenar diterima (online editing)</w:t>
            </w:r>
          </w:p>
        </w:tc>
        <w:tc>
          <w:tcPr>
            <w:tcW w:w="1863" w:type="dxa"/>
            <w:tcMar>
              <w:top w:w="57" w:type="dxa"/>
              <w:left w:w="57" w:type="dxa"/>
              <w:bottom w:w="57" w:type="dxa"/>
              <w:right w:w="57" w:type="dxa"/>
            </w:tcMar>
          </w:tcPr>
          <w:p w14:paraId="663E739E">
            <w:r>
              <w:rPr>
                <w:rFonts w:ascii="Arial" w:hAnsi="Arial" w:cs="Arial"/>
                <w:color w:val="000000"/>
                <w:sz w:val="20"/>
              </w:rPr>
              <w:t>Perisian editing, fail VFX (ProRes/EXR)</w:t>
            </w:r>
          </w:p>
        </w:tc>
        <w:tc>
          <w:tcPr>
            <w:tcW w:w="1863" w:type="dxa"/>
            <w:tcMar>
              <w:top w:w="57" w:type="dxa"/>
              <w:left w:w="57" w:type="dxa"/>
              <w:bottom w:w="57" w:type="dxa"/>
              <w:right w:w="57" w:type="dxa"/>
            </w:tcMar>
          </w:tcPr>
          <w:p w14:paraId="5B11007E">
            <w:r>
              <w:rPr>
                <w:rFonts w:ascii="Arial" w:hAnsi="Arial" w:cs="Arial"/>
                <w:color w:val="000000"/>
                <w:sz w:val="20"/>
              </w:rPr>
              <w:t>Sequence VFX sebenar dimasukkan</w:t>
            </w:r>
          </w:p>
        </w:tc>
        <w:tc>
          <w:tcPr>
            <w:tcW w:w="1863" w:type="dxa"/>
            <w:tcMar>
              <w:top w:w="57" w:type="dxa"/>
              <w:left w:w="57" w:type="dxa"/>
              <w:bottom w:w="57" w:type="dxa"/>
              <w:right w:w="57" w:type="dxa"/>
            </w:tcMar>
          </w:tcPr>
          <w:p w14:paraId="67EE3E48">
            <w:r>
              <w:rPr>
                <w:rFonts w:ascii="Arial" w:hAnsi="Arial" w:cs="Arial"/>
                <w:color w:val="000000"/>
                <w:sz w:val="20"/>
              </w:rPr>
              <w:t>VFX sebenar menggantikan placeholder dengan tepat</w:t>
            </w:r>
          </w:p>
        </w:tc>
      </w:tr>
    </w:tbl>
    <w:p w14:paraId="2E4C3754">
      <w:pPr>
        <w:spacing w:before="120" w:after="120" w:line="276" w:lineRule="auto"/>
        <w:jc w:val="left"/>
      </w:pPr>
      <w:r>
        <w:rPr>
          <w:rFonts w:ascii="Arial" w:hAnsi="Arial" w:cs="Arial"/>
          <w:b/>
          <w:color w:val="000000"/>
          <w:sz w:val="22"/>
        </w:rPr>
        <w:t>7. Kesilapan Biasa dan Cara Mengelak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02AF2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5CDF4440">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4B996B19">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65438054">
            <w:r>
              <w:rPr>
                <w:rFonts w:ascii="Arial" w:hAnsi="Arial" w:cs="Arial"/>
                <w:b/>
                <w:color w:val="000000"/>
                <w:sz w:val="20"/>
              </w:rPr>
              <w:t>Pencegahan</w:t>
            </w:r>
          </w:p>
        </w:tc>
      </w:tr>
      <w:tr w14:paraId="59A62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DEAE66D">
            <w:r>
              <w:rPr>
                <w:rFonts w:ascii="Arial" w:hAnsi="Arial" w:cs="Arial"/>
                <w:color w:val="000000"/>
                <w:sz w:val="20"/>
              </w:rPr>
              <w:t>Tiada placeholder diletakkan untuk adegan VFX</w:t>
            </w:r>
          </w:p>
        </w:tc>
        <w:tc>
          <w:tcPr>
            <w:tcW w:w="3104" w:type="dxa"/>
            <w:tcMar>
              <w:top w:w="57" w:type="dxa"/>
              <w:left w:w="57" w:type="dxa"/>
              <w:bottom w:w="57" w:type="dxa"/>
              <w:right w:w="57" w:type="dxa"/>
            </w:tcMar>
          </w:tcPr>
          <w:p w14:paraId="4E61F76C">
            <w:r>
              <w:rPr>
                <w:rFonts w:ascii="Arial" w:hAnsi="Arial" w:cs="Arial"/>
                <w:color w:val="000000"/>
                <w:sz w:val="20"/>
              </w:rPr>
              <w:t>Sequence tidak bersedia menerima VFX sebenar</w:t>
            </w:r>
          </w:p>
        </w:tc>
        <w:tc>
          <w:tcPr>
            <w:tcW w:w="3104" w:type="dxa"/>
            <w:tcMar>
              <w:top w:w="57" w:type="dxa"/>
              <w:left w:w="57" w:type="dxa"/>
              <w:bottom w:w="57" w:type="dxa"/>
              <w:right w:w="57" w:type="dxa"/>
            </w:tcMar>
          </w:tcPr>
          <w:p w14:paraId="777287AB">
            <w:r>
              <w:rPr>
                <w:rFonts w:ascii="Arial" w:hAnsi="Arial" w:cs="Arial"/>
                <w:color w:val="000000"/>
                <w:sz w:val="20"/>
              </w:rPr>
              <w:t>Sentiasa letak placeholder berlabel semasa offline editing</w:t>
            </w:r>
          </w:p>
        </w:tc>
      </w:tr>
      <w:tr w14:paraId="48110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57C505F">
            <w:r>
              <w:rPr>
                <w:rFonts w:ascii="Arial" w:hAnsi="Arial" w:cs="Arial"/>
                <w:color w:val="000000"/>
                <w:sz w:val="20"/>
              </w:rPr>
              <w:t>Tempoh placeholder tidak sepadan dengan keperluan VFX sebenar</w:t>
            </w:r>
          </w:p>
        </w:tc>
        <w:tc>
          <w:tcPr>
            <w:tcW w:w="3104" w:type="dxa"/>
            <w:tcMar>
              <w:top w:w="57" w:type="dxa"/>
              <w:left w:w="57" w:type="dxa"/>
              <w:bottom w:w="57" w:type="dxa"/>
              <w:right w:w="57" w:type="dxa"/>
            </w:tcMar>
          </w:tcPr>
          <w:p w14:paraId="09BE4627">
            <w:r>
              <w:rPr>
                <w:rFonts w:ascii="Arial" w:hAnsi="Arial" w:cs="Arial"/>
                <w:color w:val="000000"/>
                <w:sz w:val="20"/>
              </w:rPr>
              <w:t>Kerja ulang timing apabila VFX diterima</w:t>
            </w:r>
          </w:p>
        </w:tc>
        <w:tc>
          <w:tcPr>
            <w:tcW w:w="3104" w:type="dxa"/>
            <w:tcMar>
              <w:top w:w="57" w:type="dxa"/>
              <w:left w:w="57" w:type="dxa"/>
              <w:bottom w:w="57" w:type="dxa"/>
              <w:right w:w="57" w:type="dxa"/>
            </w:tcMar>
          </w:tcPr>
          <w:p w14:paraId="6F8A32CE">
            <w:r>
              <w:rPr>
                <w:rFonts w:ascii="Arial" w:hAnsi="Arial" w:cs="Arial"/>
                <w:color w:val="000000"/>
                <w:sz w:val="20"/>
              </w:rPr>
              <w:t>Sahkan tempoh dengan pasukan VFX lebih awal</w:t>
            </w:r>
          </w:p>
        </w:tc>
      </w:tr>
      <w:tr w14:paraId="0A513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4F77462">
            <w:r>
              <w:rPr>
                <w:rFonts w:ascii="Arial" w:hAnsi="Arial" w:cs="Arial"/>
                <w:color w:val="000000"/>
                <w:sz w:val="20"/>
              </w:rPr>
              <w:t>Placeholder tidak dilabel dengan jelas</w:t>
            </w:r>
          </w:p>
        </w:tc>
        <w:tc>
          <w:tcPr>
            <w:tcW w:w="3104" w:type="dxa"/>
            <w:tcMar>
              <w:top w:w="57" w:type="dxa"/>
              <w:left w:w="57" w:type="dxa"/>
              <w:bottom w:w="57" w:type="dxa"/>
              <w:right w:w="57" w:type="dxa"/>
            </w:tcMar>
          </w:tcPr>
          <w:p w14:paraId="02BDE16F">
            <w:r>
              <w:rPr>
                <w:rFonts w:ascii="Arial" w:hAnsi="Arial" w:cs="Arial"/>
                <w:color w:val="000000"/>
                <w:sz w:val="20"/>
              </w:rPr>
              <w:t>Kekeliruan semasa online editing</w:t>
            </w:r>
          </w:p>
        </w:tc>
        <w:tc>
          <w:tcPr>
            <w:tcW w:w="3104" w:type="dxa"/>
            <w:tcMar>
              <w:top w:w="57" w:type="dxa"/>
              <w:left w:w="57" w:type="dxa"/>
              <w:bottom w:w="57" w:type="dxa"/>
              <w:right w:w="57" w:type="dxa"/>
            </w:tcMar>
          </w:tcPr>
          <w:p w14:paraId="28A1D6E9">
            <w:r>
              <w:rPr>
                <w:rFonts w:ascii="Arial" w:hAnsi="Arial" w:cs="Arial"/>
                <w:color w:val="000000"/>
                <w:sz w:val="20"/>
              </w:rPr>
              <w:t>Label placeholder dengan rujukan storyboard VFX yang spesifik</w:t>
            </w:r>
          </w:p>
        </w:tc>
      </w:tr>
      <w:tr w14:paraId="33596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B092531">
            <w:r>
              <w:rPr>
                <w:rFonts w:ascii="Arial" w:hAnsi="Arial" w:cs="Arial"/>
                <w:color w:val="000000"/>
                <w:sz w:val="20"/>
              </w:rPr>
              <w:t>Menganggap semua VFX mudah dihasilkan tanpa semakan kerumitan</w:t>
            </w:r>
          </w:p>
        </w:tc>
        <w:tc>
          <w:tcPr>
            <w:tcW w:w="3104" w:type="dxa"/>
            <w:tcMar>
              <w:top w:w="57" w:type="dxa"/>
              <w:left w:w="57" w:type="dxa"/>
              <w:bottom w:w="57" w:type="dxa"/>
              <w:right w:w="57" w:type="dxa"/>
            </w:tcMar>
          </w:tcPr>
          <w:p w14:paraId="39B12C43">
            <w:r>
              <w:rPr>
                <w:rFonts w:ascii="Arial" w:hAnsi="Arial" w:cs="Arial"/>
                <w:color w:val="000000"/>
                <w:sz w:val="20"/>
              </w:rPr>
              <w:t>Anggaran masa tidak realistik</w:t>
            </w:r>
          </w:p>
        </w:tc>
        <w:tc>
          <w:tcPr>
            <w:tcW w:w="3104" w:type="dxa"/>
            <w:tcMar>
              <w:top w:w="57" w:type="dxa"/>
              <w:left w:w="57" w:type="dxa"/>
              <w:bottom w:w="57" w:type="dxa"/>
              <w:right w:w="57" w:type="dxa"/>
            </w:tcMar>
          </w:tcPr>
          <w:p w14:paraId="4E4BDA32">
            <w:r>
              <w:rPr>
                <w:rFonts w:ascii="Arial" w:hAnsi="Arial" w:cs="Arial"/>
                <w:color w:val="000000"/>
                <w:sz w:val="20"/>
              </w:rPr>
              <w:t>Nilai tahap kerumitan VFX (rujuk jadual 4.3) sebelum menetapkan jadual</w:t>
            </w:r>
          </w:p>
        </w:tc>
      </w:tr>
      <w:tr w14:paraId="2AACC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C429F52">
            <w:r>
              <w:rPr>
                <w:rFonts w:ascii="Arial" w:hAnsi="Arial" w:cs="Arial"/>
                <w:color w:val="000000"/>
                <w:sz w:val="20"/>
              </w:rPr>
              <w:t>Tidak berkomunikasi dengan pasukan VFX tentang keperluan aset digital</w:t>
            </w:r>
          </w:p>
        </w:tc>
        <w:tc>
          <w:tcPr>
            <w:tcW w:w="3104" w:type="dxa"/>
            <w:tcMar>
              <w:top w:w="57" w:type="dxa"/>
              <w:left w:w="57" w:type="dxa"/>
              <w:bottom w:w="57" w:type="dxa"/>
              <w:right w:w="57" w:type="dxa"/>
            </w:tcMar>
          </w:tcPr>
          <w:p w14:paraId="2F5BE7D3">
            <w:r>
              <w:rPr>
                <w:rFonts w:ascii="Arial" w:hAnsi="Arial" w:cs="Arial"/>
                <w:color w:val="000000"/>
                <w:sz w:val="20"/>
              </w:rPr>
              <w:t>Aset lewat diterima, menjejaskan jadual</w:t>
            </w:r>
          </w:p>
        </w:tc>
        <w:tc>
          <w:tcPr>
            <w:tcW w:w="3104" w:type="dxa"/>
            <w:tcMar>
              <w:top w:w="57" w:type="dxa"/>
              <w:left w:w="57" w:type="dxa"/>
              <w:bottom w:w="57" w:type="dxa"/>
              <w:right w:w="57" w:type="dxa"/>
            </w:tcMar>
          </w:tcPr>
          <w:p w14:paraId="4E113B83">
            <w:r>
              <w:rPr>
                <w:rFonts w:ascii="Arial" w:hAnsi="Arial" w:cs="Arial"/>
                <w:color w:val="000000"/>
                <w:sz w:val="20"/>
              </w:rPr>
              <w:t>Sediakan senarai aset digital diperlukan pada peringkat awal</w:t>
            </w:r>
          </w:p>
        </w:tc>
      </w:tr>
    </w:tbl>
    <w:p w14:paraId="6BE60563">
      <w:pPr>
        <w:spacing w:before="120" w:after="120" w:line="276" w:lineRule="auto"/>
        <w:jc w:val="left"/>
      </w:pPr>
      <w:r>
        <w:rPr>
          <w:rFonts w:ascii="Arial" w:hAnsi="Arial" w:cs="Arial"/>
          <w:b/>
          <w:color w:val="000000"/>
          <w:sz w:val="22"/>
        </w:rPr>
        <w:t>8. Senarai Semak Kualiti — Penilaian Konsep VFX</w:t>
      </w:r>
    </w:p>
    <w:p w14:paraId="35CFE247">
      <w:pPr>
        <w:pStyle w:val="15"/>
        <w:spacing w:after="40" w:line="276" w:lineRule="auto"/>
        <w:ind w:left="357" w:hanging="357"/>
        <w:jc w:val="left"/>
      </w:pPr>
      <w:r>
        <w:rPr>
          <w:rFonts w:ascii="Arial" w:hAnsi="Arial" w:cs="Arial"/>
          <w:color w:val="000000"/>
          <w:sz w:val="22"/>
        </w:rPr>
        <w:t>• ☐ Semua adegan berkaitan VFX telah dikenal pasti daripada skrip/storyboard.</w:t>
      </w:r>
    </w:p>
    <w:p w14:paraId="2FF28F1D">
      <w:pPr>
        <w:pStyle w:val="15"/>
        <w:spacing w:after="40" w:line="276" w:lineRule="auto"/>
        <w:ind w:left="357" w:hanging="357"/>
        <w:jc w:val="left"/>
      </w:pPr>
      <w:r>
        <w:rPr>
          <w:rFonts w:ascii="Arial" w:hAnsi="Arial" w:cs="Arial"/>
          <w:color w:val="000000"/>
          <w:sz w:val="22"/>
        </w:rPr>
        <w:t>• ☐ Empat elemen VFX (concept design, creation, digital art assets, animation) telah dipertimbangkan.</w:t>
      </w:r>
    </w:p>
    <w:p w14:paraId="326825A2">
      <w:pPr>
        <w:pStyle w:val="15"/>
        <w:spacing w:after="40" w:line="276" w:lineRule="auto"/>
        <w:ind w:left="357" w:hanging="357"/>
        <w:jc w:val="left"/>
      </w:pPr>
      <w:r>
        <w:rPr>
          <w:rFonts w:ascii="Arial" w:hAnsi="Arial" w:cs="Arial"/>
          <w:color w:val="000000"/>
          <w:sz w:val="22"/>
        </w:rPr>
        <w:t>• ☐ Placeholder disediakan dengan label yang jelas dalam timeline offline.</w:t>
      </w:r>
    </w:p>
    <w:p w14:paraId="5C1CFA69">
      <w:pPr>
        <w:pStyle w:val="15"/>
        <w:spacing w:after="40" w:line="276" w:lineRule="auto"/>
        <w:ind w:left="357" w:hanging="357"/>
        <w:jc w:val="left"/>
      </w:pPr>
      <w:r>
        <w:rPr>
          <w:rFonts w:ascii="Arial" w:hAnsi="Arial" w:cs="Arial"/>
          <w:color w:val="000000"/>
          <w:sz w:val="22"/>
        </w:rPr>
        <w:t>• ☐ Tempoh placeholder disahkan bersama pasukan VFX.</w:t>
      </w:r>
    </w:p>
    <w:p w14:paraId="0E8FCA48">
      <w:pPr>
        <w:pStyle w:val="15"/>
        <w:spacing w:after="40" w:line="276" w:lineRule="auto"/>
        <w:ind w:left="357" w:hanging="357"/>
        <w:jc w:val="left"/>
      </w:pPr>
      <w:r>
        <w:rPr>
          <w:rFonts w:ascii="Arial" w:hAnsi="Arial" w:cs="Arial"/>
          <w:color w:val="000000"/>
          <w:sz w:val="22"/>
        </w:rPr>
        <w:t>• ☐ Senarai aset digital yang diperlukan telah disediakan.</w:t>
      </w:r>
    </w:p>
    <w:p w14:paraId="01324A88">
      <w:pPr>
        <w:pStyle w:val="15"/>
        <w:spacing w:after="40" w:line="276" w:lineRule="auto"/>
        <w:ind w:left="357" w:hanging="357"/>
        <w:jc w:val="left"/>
      </w:pPr>
      <w:r>
        <w:rPr>
          <w:rFonts w:ascii="Arial" w:hAnsi="Arial" w:cs="Arial"/>
          <w:color w:val="000000"/>
          <w:sz w:val="22"/>
        </w:rPr>
        <w:t>• ☐ Tahap kerumitan VFX dinilai berdasarkan jenis projek.</w:t>
      </w:r>
    </w:p>
    <w:p w14:paraId="1311E976">
      <w:pPr>
        <w:pStyle w:val="15"/>
        <w:spacing w:after="40" w:line="276" w:lineRule="auto"/>
        <w:ind w:left="357" w:hanging="357"/>
        <w:jc w:val="left"/>
      </w:pPr>
      <w:r>
        <w:rPr>
          <w:rFonts w:ascii="Arial" w:hAnsi="Arial" w:cs="Arial"/>
          <w:color w:val="000000"/>
          <w:sz w:val="22"/>
        </w:rPr>
        <w:t>• ☐ Komunikasi dengan VFX artist/compositor didokumenkan.</w:t>
      </w:r>
    </w:p>
    <w:p w14:paraId="14D3E468">
      <w:pPr>
        <w:spacing w:after="120" w:line="276" w:lineRule="auto"/>
        <w:jc w:val="left"/>
      </w:pPr>
      <w:r>
        <w:rPr>
          <w:rFonts w:ascii="Arial" w:hAnsi="Arial" w:cs="Arial"/>
          <w:b/>
          <w:color w:val="000000"/>
          <w:sz w:val="22"/>
        </w:rPr>
        <w:t>Kajian Kes Ringkas</w:t>
      </w:r>
    </w:p>
    <w:p w14:paraId="742D16F3">
      <w:pPr>
        <w:spacing w:after="120" w:line="276" w:lineRule="auto"/>
        <w:jc w:val="left"/>
      </w:pPr>
      <w:r>
        <w:rPr>
          <w:rFonts w:ascii="Arial" w:hAnsi="Arial" w:cs="Arial"/>
          <w:color w:val="000000"/>
          <w:sz w:val="22"/>
        </w:rPr>
        <w:t>Sebuah studio menghasilkan iklan TV 30 saat untuk jenama telekomunikasi dengan konsep "logo membina sendiri daripada zarah cahaya digital" (deliverable ProRes 422 HQ, 1080p, 25fps, master penyiaran). Pada peringkat offline editing, Editor hanya meletakkan logo statik sebagai placeholder tanpa label terperinci. Apabila VFX artist menerima sequence untuk kerja animasi zarah cahaya, mereka mendapati tempoh placeholder (2 saat) terlalu pendek untuk animasi kompleks yang dirancang (memerlukan sekurang-kurangnya 3.5 saat), menyebabkan Editor terpaksa menyusun semula timing keseluruhan iklan pada saat-saat akhir sebelum tarikh siaran. Selepas insiden ini, studio menetapkan prosedur baharu: setiap placeholder VFX mesti disahkan tempohnya bersama VFX artist sebelum offline lock, bukan selepasnya.</w:t>
      </w:r>
    </w:p>
    <w:p w14:paraId="377A4921">
      <w:pPr>
        <w:spacing w:before="120" w:after="120" w:line="276" w:lineRule="auto"/>
        <w:jc w:val="left"/>
      </w:pPr>
      <w:r>
        <w:rPr>
          <w:rFonts w:ascii="Arial" w:hAnsi="Arial" w:cs="Arial"/>
          <w:b/>
          <w:color w:val="000000"/>
          <w:sz w:val="22"/>
        </w:rPr>
        <w:t>Rumusan</w:t>
      </w:r>
    </w:p>
    <w:p w14:paraId="5B460D1B">
      <w:pPr>
        <w:spacing w:after="120" w:line="276" w:lineRule="auto"/>
        <w:jc w:val="left"/>
      </w:pPr>
      <w:r>
        <w:rPr>
          <w:rFonts w:ascii="Arial" w:hAnsi="Arial" w:cs="Arial"/>
          <w:color w:val="000000"/>
          <w:sz w:val="22"/>
        </w:rPr>
        <w:t>Penilaian konsep VFX pada peringkat awal membolehkan Editor menyediakan placeholder yang tepat, mengelakkan gangguan jadual apabila VFX sebenar diterima. Empat elemen VFX — concept design, creation, digital art assets, animation — membantu Editor memahami skop kerja VFX walaupun tidak menghasilkannya sendiri. Komunikasi awal dan berterusan dengan pasukan VFX adalah kritikal untuk mengelakkan kerja ulang pada peringkat online editing.</w:t>
      </w:r>
    </w:p>
    <w:p w14:paraId="5BF7D844">
      <w:pPr>
        <w:spacing w:after="120" w:line="276" w:lineRule="auto"/>
        <w:jc w:val="left"/>
      </w:pPr>
      <w:r>
        <w:rPr>
          <w:rFonts w:ascii="Arial" w:hAnsi="Arial" w:cs="Arial"/>
          <w:color w:val="000000"/>
          <w:sz w:val="22"/>
        </w:rPr>
        <w:t>Soalan refleksi:*</w:t>
      </w:r>
    </w:p>
    <w:p w14:paraId="2B3140D2">
      <w:pPr>
        <w:pStyle w:val="15"/>
        <w:spacing w:after="40" w:line="276" w:lineRule="auto"/>
        <w:ind w:left="357" w:hanging="357"/>
        <w:jc w:val="left"/>
      </w:pPr>
      <w:r>
        <w:rPr>
          <w:rFonts w:ascii="Arial" w:hAnsi="Arial" w:cs="Arial"/>
          <w:color w:val="000000"/>
          <w:sz w:val="22"/>
        </w:rPr>
        <w:t>• Mengapakah tempoh placeholder yang tidak tepat boleh menjejaskan keseluruhan jadual projek, bukan sekadar satu sequence sahaja?</w:t>
      </w:r>
    </w:p>
    <w:p w14:paraId="22E52DB8">
      <w:pPr>
        <w:pStyle w:val="15"/>
        <w:spacing w:after="40" w:line="276" w:lineRule="auto"/>
        <w:ind w:left="357" w:hanging="357"/>
        <w:jc w:val="left"/>
      </w:pPr>
      <w:r>
        <w:rPr>
          <w:rFonts w:ascii="Arial" w:hAnsi="Arial" w:cs="Arial"/>
          <w:color w:val="000000"/>
          <w:sz w:val="22"/>
        </w:rPr>
        <w:t>• Apakah maklumat minimum yang perlu ada pada label placeholder VFX supaya berguna kepada pasukan VFX?</w:t>
      </w:r>
    </w:p>
    <w:p w14:paraId="668F3D40">
      <w:pPr>
        <w:spacing w:before="120" w:after="120" w:line="276" w:lineRule="auto"/>
        <w:jc w:val="left"/>
      </w:pPr>
      <w:r>
        <w:rPr>
          <w:rFonts w:ascii="Arial" w:hAnsi="Arial" w:cs="Arial"/>
          <w:b/>
          <w:color w:val="000000"/>
          <w:sz w:val="24"/>
        </w:rPr>
        <w:t>Bab 5: Sound Effect</w:t>
      </w:r>
    </w:p>
    <w:p w14:paraId="162E5457">
      <w:pPr>
        <w:spacing w:before="120" w:after="120" w:line="276" w:lineRule="auto"/>
        <w:jc w:val="left"/>
      </w:pPr>
      <w:r>
        <w:rPr>
          <w:rFonts w:ascii="Arial" w:hAnsi="Arial" w:cs="Arial"/>
          <w:b/>
          <w:color w:val="000000"/>
          <w:sz w:val="22"/>
        </w:rPr>
        <w:t>Objektif Pembelajaran</w:t>
      </w:r>
    </w:p>
    <w:p w14:paraId="06413DE0">
      <w:pPr>
        <w:spacing w:after="120" w:line="276" w:lineRule="auto"/>
        <w:jc w:val="left"/>
      </w:pPr>
      <w:r>
        <w:rPr>
          <w:rFonts w:ascii="Arial" w:hAnsi="Arial" w:cs="Arial"/>
          <w:color w:val="000000"/>
          <w:sz w:val="22"/>
        </w:rPr>
        <w:t>Selepas mempelajari topik ini, pelatih dapat:</w:t>
      </w:r>
    </w:p>
    <w:p w14:paraId="74E112DB">
      <w:pPr>
        <w:pStyle w:val="15"/>
        <w:spacing w:after="40" w:line="276" w:lineRule="auto"/>
        <w:ind w:left="357" w:hanging="357"/>
        <w:jc w:val="left"/>
      </w:pPr>
      <w:r>
        <w:rPr>
          <w:rFonts w:ascii="Arial" w:hAnsi="Arial" w:cs="Arial"/>
          <w:color w:val="000000"/>
          <w:sz w:val="22"/>
        </w:rPr>
        <w:t>• Mengenal pasti empat kategori sound effect mengikut CoCU.</w:t>
      </w:r>
    </w:p>
    <w:p w14:paraId="21C9E6F7">
      <w:pPr>
        <w:pStyle w:val="15"/>
        <w:spacing w:after="40" w:line="276" w:lineRule="auto"/>
        <w:ind w:left="357" w:hanging="357"/>
        <w:jc w:val="left"/>
      </w:pPr>
      <w:r>
        <w:rPr>
          <w:rFonts w:ascii="Arial" w:hAnsi="Arial" w:cs="Arial"/>
          <w:color w:val="000000"/>
          <w:sz w:val="22"/>
        </w:rPr>
        <w:t>• Memberi contoh setiap kategori sound effect dengan tepat.</w:t>
      </w:r>
    </w:p>
    <w:p w14:paraId="12A4970D">
      <w:pPr>
        <w:pStyle w:val="15"/>
        <w:spacing w:after="40" w:line="276" w:lineRule="auto"/>
        <w:ind w:left="357" w:hanging="357"/>
        <w:jc w:val="left"/>
      </w:pPr>
      <w:r>
        <w:rPr>
          <w:rFonts w:ascii="Arial" w:hAnsi="Arial" w:cs="Arial"/>
          <w:color w:val="000000"/>
          <w:sz w:val="22"/>
        </w:rPr>
        <w:t>• Menentukan jenis SFX yang diperlukan mengikut keperluan projek.</w:t>
      </w:r>
    </w:p>
    <w:p w14:paraId="7E98EFBA">
      <w:pPr>
        <w:pStyle w:val="15"/>
        <w:spacing w:after="40" w:line="276" w:lineRule="auto"/>
        <w:ind w:left="357" w:hanging="357"/>
        <w:jc w:val="left"/>
      </w:pPr>
      <w:r>
        <w:rPr>
          <w:rFonts w:ascii="Arial" w:hAnsi="Arial" w:cs="Arial"/>
          <w:color w:val="000000"/>
          <w:sz w:val="22"/>
        </w:rPr>
        <w:t>• Menghubungkan keputusan SFX dengan perancangan sesi rakaman audio tambahan.</w:t>
      </w:r>
    </w:p>
    <w:p w14:paraId="7BD20387">
      <w:pPr>
        <w:pStyle w:val="15"/>
        <w:spacing w:after="40" w:line="276" w:lineRule="auto"/>
        <w:ind w:left="357" w:hanging="357"/>
        <w:jc w:val="left"/>
      </w:pPr>
      <w:r>
        <w:rPr>
          <w:rFonts w:ascii="Arial" w:hAnsi="Arial" w:cs="Arial"/>
          <w:color w:val="000000"/>
          <w:sz w:val="22"/>
        </w:rPr>
        <w:t>• Menilai kesan SFX terhadap realisme dan mood sesuatu adegan.</w:t>
      </w:r>
    </w:p>
    <w:p w14:paraId="46E46A9C">
      <w:pPr>
        <w:spacing w:after="120" w:line="276" w:lineRule="auto"/>
        <w:jc w:val="left"/>
      </w:pPr>
      <w:r>
        <w:rPr>
          <w:rFonts w:ascii="Arial" w:hAnsi="Arial" w:cs="Arial"/>
          <w:b/>
          <w:color w:val="000000"/>
          <w:sz w:val="22"/>
        </w:rPr>
        <w:t>Pengenalan</w:t>
      </w:r>
    </w:p>
    <w:p w14:paraId="7FE51F47">
      <w:pPr>
        <w:spacing w:after="120" w:line="276" w:lineRule="auto"/>
        <w:jc w:val="left"/>
      </w:pPr>
      <w:r>
        <w:rPr>
          <w:rFonts w:ascii="Arial" w:hAnsi="Arial" w:cs="Arial"/>
          <w:color w:val="000000"/>
          <w:sz w:val="22"/>
        </w:rPr>
        <w:t>Sound effect (SFX) adalah salah satu elemen kreatif yang paling kerap diabaikan pada peringkat analisis awal, walaupun ia memberi kesan besar terhadap realisme dan mood keseluruhan produk akhir. Editor Tahap 3 perlu mengenal pasti jenis SFX yang diperlukan pada peringkat analisis konsep supaya perancangan trek audio (rujuk CU C04 — Audio Sweetening) dapat disediakan lebih awal, termasuk keperluan sesi rakaman Foley tambahan jika perlu.</w:t>
      </w:r>
    </w:p>
    <w:p w14:paraId="00447D95">
      <w:pPr>
        <w:spacing w:before="120" w:after="120" w:line="276" w:lineRule="auto"/>
        <w:jc w:val="left"/>
      </w:pPr>
      <w:r>
        <w:rPr>
          <w:rFonts w:ascii="Arial" w:hAnsi="Arial" w:cs="Arial"/>
          <w:b/>
          <w:color w:val="000000"/>
          <w:sz w:val="22"/>
        </w:rPr>
        <w:t>1. Konsep dan Kepentingan Sound Effect</w:t>
      </w:r>
    </w:p>
    <w:p w14:paraId="420880DB">
      <w:pPr>
        <w:spacing w:after="120" w:line="276" w:lineRule="auto"/>
        <w:jc w:val="left"/>
      </w:pPr>
      <w:r>
        <w:rPr>
          <w:rFonts w:ascii="Arial" w:hAnsi="Arial" w:cs="Arial"/>
          <w:color w:val="000000"/>
          <w:sz w:val="22"/>
        </w:rPr>
        <w:t>Sound effect ialah bunyi buatan atau rakaman yang ditambah kepada visual untuk meningkatkan realisme, menyampaikan maklumat, atau membina mood. Berbeza daripada dialog dan muzik latar, SFX biasanya bersifat spesifik kepada aksi atau persekitaran tertentu dalam adegan.</w:t>
      </w:r>
    </w:p>
    <w:p w14:paraId="240C1915">
      <w:pPr>
        <w:spacing w:before="120" w:after="120" w:line="276" w:lineRule="auto"/>
        <w:jc w:val="left"/>
      </w:pPr>
      <w:r>
        <w:rPr>
          <w:rFonts w:ascii="Arial" w:hAnsi="Arial" w:cs="Arial"/>
          <w:b/>
          <w:color w:val="000000"/>
          <w:sz w:val="22"/>
        </w:rPr>
        <w:t>2. Empat Kategori Sound Effect (verbatim CoCU)</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79DC4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218BED98">
            <w:r>
              <w:rPr>
                <w:rFonts w:ascii="Arial" w:hAnsi="Arial" w:cs="Arial"/>
                <w:b/>
                <w:color w:val="000000"/>
                <w:sz w:val="20"/>
              </w:rPr>
              <w:t>Kategori</w:t>
            </w:r>
          </w:p>
        </w:tc>
        <w:tc>
          <w:tcPr>
            <w:tcW w:w="3104" w:type="dxa"/>
            <w:shd w:val="clear" w:color="auto" w:fill="D9D9D9"/>
            <w:tcMar>
              <w:top w:w="57" w:type="dxa"/>
              <w:left w:w="57" w:type="dxa"/>
              <w:bottom w:w="57" w:type="dxa"/>
              <w:right w:w="57" w:type="dxa"/>
            </w:tcMar>
          </w:tcPr>
          <w:p w14:paraId="0EE43AC1">
            <w:r>
              <w:rPr>
                <w:rFonts w:ascii="Arial" w:hAnsi="Arial" w:cs="Arial"/>
                <w:b/>
                <w:color w:val="000000"/>
                <w:sz w:val="20"/>
              </w:rPr>
              <w:t>Penerangan</w:t>
            </w:r>
          </w:p>
        </w:tc>
        <w:tc>
          <w:tcPr>
            <w:tcW w:w="3104" w:type="dxa"/>
            <w:shd w:val="clear" w:color="auto" w:fill="D9D9D9"/>
            <w:tcMar>
              <w:top w:w="57" w:type="dxa"/>
              <w:left w:w="57" w:type="dxa"/>
              <w:bottom w:w="57" w:type="dxa"/>
              <w:right w:w="57" w:type="dxa"/>
            </w:tcMar>
          </w:tcPr>
          <w:p w14:paraId="2B27EB39">
            <w:r>
              <w:rPr>
                <w:rFonts w:ascii="Arial" w:hAnsi="Arial" w:cs="Arial"/>
                <w:b/>
                <w:color w:val="000000"/>
                <w:sz w:val="20"/>
              </w:rPr>
              <w:t>Contoh</w:t>
            </w:r>
          </w:p>
        </w:tc>
      </w:tr>
      <w:tr w14:paraId="67512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B15DFF9">
            <w:r>
              <w:rPr>
                <w:rFonts w:ascii="Arial" w:hAnsi="Arial" w:cs="Arial"/>
                <w:color w:val="000000"/>
                <w:sz w:val="20"/>
              </w:rPr>
              <w:t>Hard sound</w:t>
            </w:r>
          </w:p>
        </w:tc>
        <w:tc>
          <w:tcPr>
            <w:tcW w:w="3104" w:type="dxa"/>
            <w:tcMar>
              <w:top w:w="57" w:type="dxa"/>
              <w:left w:w="57" w:type="dxa"/>
              <w:bottom w:w="57" w:type="dxa"/>
              <w:right w:w="57" w:type="dxa"/>
            </w:tcMar>
          </w:tcPr>
          <w:p w14:paraId="067F3EB0">
            <w:r>
              <w:rPr>
                <w:rFonts w:ascii="Arial" w:hAnsi="Arial" w:cs="Arial"/>
                <w:color w:val="000000"/>
                <w:sz w:val="20"/>
              </w:rPr>
              <w:t>Bunyi aksi spesifik yang direkod atau dipilih khas</w:t>
            </w:r>
          </w:p>
        </w:tc>
        <w:tc>
          <w:tcPr>
            <w:tcW w:w="3104" w:type="dxa"/>
            <w:tcMar>
              <w:top w:w="57" w:type="dxa"/>
              <w:left w:w="57" w:type="dxa"/>
              <w:bottom w:w="57" w:type="dxa"/>
              <w:right w:w="57" w:type="dxa"/>
            </w:tcMar>
          </w:tcPr>
          <w:p w14:paraId="78A1F23A">
            <w:r>
              <w:rPr>
                <w:rFonts w:ascii="Arial" w:hAnsi="Arial" w:cs="Arial"/>
                <w:color w:val="000000"/>
                <w:sz w:val="20"/>
              </w:rPr>
              <w:t>Pintu terhempas, tembakan senjata, kereta memandu lalu</w:t>
            </w:r>
          </w:p>
        </w:tc>
      </w:tr>
      <w:tr w14:paraId="68E99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5F4E943">
            <w:r>
              <w:rPr>
                <w:rFonts w:ascii="Arial" w:hAnsi="Arial" w:cs="Arial"/>
                <w:color w:val="000000"/>
                <w:sz w:val="20"/>
              </w:rPr>
              <w:t>Background sound</w:t>
            </w:r>
          </w:p>
        </w:tc>
        <w:tc>
          <w:tcPr>
            <w:tcW w:w="3104" w:type="dxa"/>
            <w:tcMar>
              <w:top w:w="57" w:type="dxa"/>
              <w:left w:w="57" w:type="dxa"/>
              <w:bottom w:w="57" w:type="dxa"/>
              <w:right w:w="57" w:type="dxa"/>
            </w:tcMar>
          </w:tcPr>
          <w:p w14:paraId="004F1143">
            <w:r>
              <w:rPr>
                <w:rFonts w:ascii="Arial" w:hAnsi="Arial" w:cs="Arial"/>
                <w:color w:val="000000"/>
                <w:sz w:val="20"/>
              </w:rPr>
              <w:t>Bunyi latar belakang persekitaran yang berterusan</w:t>
            </w:r>
          </w:p>
        </w:tc>
        <w:tc>
          <w:tcPr>
            <w:tcW w:w="3104" w:type="dxa"/>
            <w:tcMar>
              <w:top w:w="57" w:type="dxa"/>
              <w:left w:w="57" w:type="dxa"/>
              <w:bottom w:w="57" w:type="dxa"/>
              <w:right w:w="57" w:type="dxa"/>
            </w:tcMar>
          </w:tcPr>
          <w:p w14:paraId="7876DEB9">
            <w:r>
              <w:rPr>
                <w:rFonts w:ascii="Arial" w:hAnsi="Arial" w:cs="Arial"/>
                <w:color w:val="000000"/>
                <w:sz w:val="20"/>
              </w:rPr>
              <w:t>Hutan, pantai, room tone</w:t>
            </w:r>
          </w:p>
        </w:tc>
      </w:tr>
      <w:tr w14:paraId="01C97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56656DB">
            <w:r>
              <w:rPr>
                <w:rFonts w:ascii="Arial" w:hAnsi="Arial" w:cs="Arial"/>
                <w:color w:val="000000"/>
                <w:sz w:val="20"/>
              </w:rPr>
              <w:t>Foley sound</w:t>
            </w:r>
          </w:p>
        </w:tc>
        <w:tc>
          <w:tcPr>
            <w:tcW w:w="3104" w:type="dxa"/>
            <w:tcMar>
              <w:top w:w="57" w:type="dxa"/>
              <w:left w:w="57" w:type="dxa"/>
              <w:bottom w:w="57" w:type="dxa"/>
              <w:right w:w="57" w:type="dxa"/>
            </w:tcMar>
          </w:tcPr>
          <w:p w14:paraId="70DADF2E">
            <w:r>
              <w:rPr>
                <w:rFonts w:ascii="Arial" w:hAnsi="Arial" w:cs="Arial"/>
                <w:color w:val="000000"/>
                <w:sz w:val="20"/>
              </w:rPr>
              <w:t>Bunyi pergerakan manusia/objek yang dihasilkan semula di studio</w:t>
            </w:r>
          </w:p>
        </w:tc>
        <w:tc>
          <w:tcPr>
            <w:tcW w:w="3104" w:type="dxa"/>
            <w:tcMar>
              <w:top w:w="57" w:type="dxa"/>
              <w:left w:w="57" w:type="dxa"/>
              <w:bottom w:w="57" w:type="dxa"/>
              <w:right w:w="57" w:type="dxa"/>
            </w:tcMar>
          </w:tcPr>
          <w:p w14:paraId="24209DA8">
            <w:r>
              <w:rPr>
                <w:rFonts w:ascii="Arial" w:hAnsi="Arial" w:cs="Arial"/>
                <w:color w:val="000000"/>
                <w:sz w:val="20"/>
              </w:rPr>
              <w:t>Langkah kaki, alat tangan, ketukan</w:t>
            </w:r>
          </w:p>
        </w:tc>
      </w:tr>
      <w:tr w14:paraId="4087C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1970D31">
            <w:r>
              <w:rPr>
                <w:rFonts w:ascii="Arial" w:hAnsi="Arial" w:cs="Arial"/>
                <w:color w:val="000000"/>
                <w:sz w:val="20"/>
              </w:rPr>
              <w:t>Sound design</w:t>
            </w:r>
          </w:p>
        </w:tc>
        <w:tc>
          <w:tcPr>
            <w:tcW w:w="3104" w:type="dxa"/>
            <w:tcMar>
              <w:top w:w="57" w:type="dxa"/>
              <w:left w:w="57" w:type="dxa"/>
              <w:bottom w:w="57" w:type="dxa"/>
              <w:right w:w="57" w:type="dxa"/>
            </w:tcMar>
          </w:tcPr>
          <w:p w14:paraId="084E45B3">
            <w:r>
              <w:rPr>
                <w:rFonts w:ascii="Arial" w:hAnsi="Arial" w:cs="Arial"/>
                <w:color w:val="000000"/>
                <w:sz w:val="20"/>
              </w:rPr>
              <w:t>Bunyi rekaan kreatif untuk mewujudkan mood/suasana</w:t>
            </w:r>
          </w:p>
        </w:tc>
        <w:tc>
          <w:tcPr>
            <w:tcW w:w="3104" w:type="dxa"/>
            <w:tcMar>
              <w:top w:w="57" w:type="dxa"/>
              <w:left w:w="57" w:type="dxa"/>
              <w:bottom w:w="57" w:type="dxa"/>
              <w:right w:w="57" w:type="dxa"/>
            </w:tcMar>
          </w:tcPr>
          <w:p w14:paraId="686D6113">
            <w:r>
              <w:rPr>
                <w:rFonts w:ascii="Arial" w:hAnsi="Arial" w:cs="Arial"/>
                <w:color w:val="000000"/>
                <w:sz w:val="20"/>
              </w:rPr>
              <w:t>Ruang angkasa, teknologi futuristik, emosi/mood</w:t>
            </w:r>
          </w:p>
        </w:tc>
      </w:tr>
      <w:tr w14:paraId="7A35D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075CC337">
            <w:r>
              <w:rPr>
                <w:rFonts w:ascii="Arial" w:hAnsi="Arial" w:cs="Arial"/>
                <w:b/>
                <w:color w:val="000000"/>
                <w:sz w:val="20"/>
              </w:rPr>
              <w:t>Istilah (EN)</w:t>
            </w:r>
          </w:p>
        </w:tc>
        <w:tc>
          <w:tcPr>
            <w:tcW w:w="3104" w:type="dxa"/>
            <w:shd w:val="clear" w:color="auto" w:fill="D9D9D9"/>
            <w:tcMar>
              <w:top w:w="57" w:type="dxa"/>
              <w:left w:w="57" w:type="dxa"/>
              <w:bottom w:w="57" w:type="dxa"/>
              <w:right w:w="57" w:type="dxa"/>
            </w:tcMar>
          </w:tcPr>
          <w:p w14:paraId="79852627">
            <w:r>
              <w:rPr>
                <w:rFonts w:ascii="Arial" w:hAnsi="Arial" w:cs="Arial"/>
                <w:b/>
                <w:color w:val="000000"/>
                <w:sz w:val="20"/>
              </w:rPr>
              <w:t>Istilah (BM)</w:t>
            </w:r>
          </w:p>
        </w:tc>
        <w:tc>
          <w:tcPr>
            <w:tcW w:w="3104" w:type="dxa"/>
            <w:shd w:val="clear" w:color="auto" w:fill="D9D9D9"/>
            <w:tcMar>
              <w:top w:w="57" w:type="dxa"/>
              <w:left w:w="57" w:type="dxa"/>
              <w:bottom w:w="57" w:type="dxa"/>
              <w:right w:w="57" w:type="dxa"/>
            </w:tcMar>
          </w:tcPr>
          <w:p w14:paraId="1333C68A">
            <w:r>
              <w:rPr>
                <w:rFonts w:ascii="Arial" w:hAnsi="Arial" w:cs="Arial"/>
                <w:b/>
                <w:color w:val="000000"/>
                <w:sz w:val="20"/>
              </w:rPr>
              <w:t>Contoh Penggunaan</w:t>
            </w:r>
          </w:p>
        </w:tc>
      </w:tr>
      <w:tr w14:paraId="38445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782FBD4">
            <w:r>
              <w:rPr>
                <w:rFonts w:ascii="Arial" w:hAnsi="Arial" w:cs="Arial"/>
                <w:color w:val="000000"/>
                <w:sz w:val="20"/>
              </w:rPr>
              <w:t>Sound effect (SFX)</w:t>
            </w:r>
          </w:p>
        </w:tc>
        <w:tc>
          <w:tcPr>
            <w:tcW w:w="3104" w:type="dxa"/>
            <w:tcMar>
              <w:top w:w="57" w:type="dxa"/>
              <w:left w:w="57" w:type="dxa"/>
              <w:bottom w:w="57" w:type="dxa"/>
              <w:right w:w="57" w:type="dxa"/>
            </w:tcMar>
          </w:tcPr>
          <w:p w14:paraId="4E8A244A">
            <w:r>
              <w:rPr>
                <w:rFonts w:ascii="Arial" w:hAnsi="Arial" w:cs="Arial"/>
                <w:color w:val="000000"/>
                <w:sz w:val="20"/>
              </w:rPr>
              <w:t>Kesan bunyi</w:t>
            </w:r>
          </w:p>
        </w:tc>
        <w:tc>
          <w:tcPr>
            <w:tcW w:w="3104" w:type="dxa"/>
            <w:tcMar>
              <w:top w:w="57" w:type="dxa"/>
              <w:left w:w="57" w:type="dxa"/>
              <w:bottom w:w="57" w:type="dxa"/>
              <w:right w:w="57" w:type="dxa"/>
            </w:tcMar>
          </w:tcPr>
          <w:p w14:paraId="1992BF03">
            <w:r>
              <w:rPr>
                <w:rFonts w:ascii="Arial" w:hAnsi="Arial" w:cs="Arial"/>
                <w:color w:val="000000"/>
                <w:sz w:val="20"/>
              </w:rPr>
              <w:t>"SFX pintu terhempas"</w:t>
            </w:r>
          </w:p>
        </w:tc>
      </w:tr>
      <w:tr w14:paraId="1969D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86896D5">
            <w:r>
              <w:rPr>
                <w:rFonts w:ascii="Arial" w:hAnsi="Arial" w:cs="Arial"/>
                <w:color w:val="000000"/>
                <w:sz w:val="20"/>
              </w:rPr>
              <w:t>Foley</w:t>
            </w:r>
          </w:p>
        </w:tc>
        <w:tc>
          <w:tcPr>
            <w:tcW w:w="3104" w:type="dxa"/>
            <w:tcMar>
              <w:top w:w="57" w:type="dxa"/>
              <w:left w:w="57" w:type="dxa"/>
              <w:bottom w:w="57" w:type="dxa"/>
              <w:right w:w="57" w:type="dxa"/>
            </w:tcMar>
          </w:tcPr>
          <w:p w14:paraId="4B5C5058">
            <w:r>
              <w:rPr>
                <w:rFonts w:ascii="Arial" w:hAnsi="Arial" w:cs="Arial"/>
                <w:color w:val="000000"/>
                <w:sz w:val="20"/>
              </w:rPr>
              <w:t>Foley (bunyi tiruan studio)</w:t>
            </w:r>
          </w:p>
        </w:tc>
        <w:tc>
          <w:tcPr>
            <w:tcW w:w="3104" w:type="dxa"/>
            <w:tcMar>
              <w:top w:w="57" w:type="dxa"/>
              <w:left w:w="57" w:type="dxa"/>
              <w:bottom w:w="57" w:type="dxa"/>
              <w:right w:w="57" w:type="dxa"/>
            </w:tcMar>
          </w:tcPr>
          <w:p w14:paraId="70C10171">
            <w:r>
              <w:rPr>
                <w:rFonts w:ascii="Arial" w:hAnsi="Arial" w:cs="Arial"/>
                <w:color w:val="000000"/>
                <w:sz w:val="20"/>
              </w:rPr>
              <w:t>"Sesi rakaman Foley untuk langkah kaki"</w:t>
            </w:r>
          </w:p>
        </w:tc>
      </w:tr>
      <w:tr w14:paraId="0C79E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CA5996D">
            <w:r>
              <w:rPr>
                <w:rFonts w:ascii="Arial" w:hAnsi="Arial" w:cs="Arial"/>
                <w:color w:val="000000"/>
                <w:sz w:val="20"/>
              </w:rPr>
              <w:t>Room tone</w:t>
            </w:r>
          </w:p>
        </w:tc>
        <w:tc>
          <w:tcPr>
            <w:tcW w:w="3104" w:type="dxa"/>
            <w:tcMar>
              <w:top w:w="57" w:type="dxa"/>
              <w:left w:w="57" w:type="dxa"/>
              <w:bottom w:w="57" w:type="dxa"/>
              <w:right w:w="57" w:type="dxa"/>
            </w:tcMar>
          </w:tcPr>
          <w:p w14:paraId="61DCA816">
            <w:r>
              <w:rPr>
                <w:rFonts w:ascii="Arial" w:hAnsi="Arial" w:cs="Arial"/>
                <w:color w:val="000000"/>
                <w:sz w:val="20"/>
              </w:rPr>
              <w:t>Nada bilik/persekitaran</w:t>
            </w:r>
          </w:p>
        </w:tc>
        <w:tc>
          <w:tcPr>
            <w:tcW w:w="3104" w:type="dxa"/>
            <w:tcMar>
              <w:top w:w="57" w:type="dxa"/>
              <w:left w:w="57" w:type="dxa"/>
              <w:bottom w:w="57" w:type="dxa"/>
              <w:right w:w="57" w:type="dxa"/>
            </w:tcMar>
          </w:tcPr>
          <w:p w14:paraId="529296AE">
            <w:r>
              <w:rPr>
                <w:rFonts w:ascii="Arial" w:hAnsi="Arial" w:cs="Arial"/>
                <w:color w:val="000000"/>
                <w:sz w:val="20"/>
              </w:rPr>
              <w:t>"Rakam room tone sebelum tinggalkan lokasi"</w:t>
            </w:r>
          </w:p>
        </w:tc>
      </w:tr>
      <w:tr w14:paraId="0ABAE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C018711">
            <w:r>
              <w:rPr>
                <w:rFonts w:ascii="Arial" w:hAnsi="Arial" w:cs="Arial"/>
                <w:color w:val="000000"/>
                <w:sz w:val="20"/>
              </w:rPr>
              <w:t>Sound design</w:t>
            </w:r>
          </w:p>
        </w:tc>
        <w:tc>
          <w:tcPr>
            <w:tcW w:w="3104" w:type="dxa"/>
            <w:tcMar>
              <w:top w:w="57" w:type="dxa"/>
              <w:left w:w="57" w:type="dxa"/>
              <w:bottom w:w="57" w:type="dxa"/>
              <w:right w:w="57" w:type="dxa"/>
            </w:tcMar>
          </w:tcPr>
          <w:p w14:paraId="54302E2C">
            <w:r>
              <w:rPr>
                <w:rFonts w:ascii="Arial" w:hAnsi="Arial" w:cs="Arial"/>
                <w:color w:val="000000"/>
                <w:sz w:val="20"/>
              </w:rPr>
              <w:t>Reka bentuk bunyi</w:t>
            </w:r>
          </w:p>
        </w:tc>
        <w:tc>
          <w:tcPr>
            <w:tcW w:w="3104" w:type="dxa"/>
            <w:tcMar>
              <w:top w:w="57" w:type="dxa"/>
              <w:left w:w="57" w:type="dxa"/>
              <w:bottom w:w="57" w:type="dxa"/>
              <w:right w:w="57" w:type="dxa"/>
            </w:tcMar>
          </w:tcPr>
          <w:p w14:paraId="57822804">
            <w:r>
              <w:rPr>
                <w:rFonts w:ascii="Arial" w:hAnsi="Arial" w:cs="Arial"/>
                <w:color w:val="000000"/>
                <w:sz w:val="20"/>
              </w:rPr>
              <w:t>"Sound design untuk adegan futuristik"</w:t>
            </w:r>
          </w:p>
        </w:tc>
      </w:tr>
      <w:tr w14:paraId="22E4B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935C528">
            <w:r>
              <w:rPr>
                <w:rFonts w:ascii="Arial" w:hAnsi="Arial" w:cs="Arial"/>
                <w:color w:val="000000"/>
                <w:sz w:val="20"/>
              </w:rPr>
              <w:t>Ambience</w:t>
            </w:r>
          </w:p>
        </w:tc>
        <w:tc>
          <w:tcPr>
            <w:tcW w:w="3104" w:type="dxa"/>
            <w:tcMar>
              <w:top w:w="57" w:type="dxa"/>
              <w:left w:w="57" w:type="dxa"/>
              <w:bottom w:w="57" w:type="dxa"/>
              <w:right w:w="57" w:type="dxa"/>
            </w:tcMar>
          </w:tcPr>
          <w:p w14:paraId="6137B27F">
            <w:r>
              <w:rPr>
                <w:rFonts w:ascii="Arial" w:hAnsi="Arial" w:cs="Arial"/>
                <w:color w:val="000000"/>
                <w:sz w:val="20"/>
              </w:rPr>
              <w:t>Ambien/suasana bunyi latar</w:t>
            </w:r>
          </w:p>
        </w:tc>
        <w:tc>
          <w:tcPr>
            <w:tcW w:w="3104" w:type="dxa"/>
            <w:tcMar>
              <w:top w:w="57" w:type="dxa"/>
              <w:left w:w="57" w:type="dxa"/>
              <w:bottom w:w="57" w:type="dxa"/>
              <w:right w:w="57" w:type="dxa"/>
            </w:tcMar>
          </w:tcPr>
          <w:p w14:paraId="7F91BDD4">
            <w:r>
              <w:rPr>
                <w:rFonts w:ascii="Arial" w:hAnsi="Arial" w:cs="Arial"/>
                <w:color w:val="000000"/>
                <w:sz w:val="20"/>
              </w:rPr>
              <w:t>"Ambience hutan untuk latar belakang"</w:t>
            </w:r>
          </w:p>
        </w:tc>
      </w:tr>
    </w:tbl>
    <w:p w14:paraId="5F3EDAD4">
      <w:pPr>
        <w:spacing w:before="120" w:after="120" w:line="276" w:lineRule="auto"/>
        <w:jc w:val="left"/>
      </w:pPr>
      <w:r>
        <w:rPr>
          <w:rFonts w:ascii="Arial" w:hAnsi="Arial" w:cs="Arial"/>
          <w:b/>
          <w:color w:val="000000"/>
          <w:sz w:val="22"/>
        </w:rPr>
        <w:t>3. Jadual Padanan Kategori SFX dengan Jenis Adegan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6E97D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480BEB15">
            <w:r>
              <w:rPr>
                <w:rFonts w:ascii="Arial" w:hAnsi="Arial" w:cs="Arial"/>
                <w:b/>
                <w:color w:val="000000"/>
                <w:sz w:val="20"/>
              </w:rPr>
              <w:t>Jenis Adegan</w:t>
            </w:r>
          </w:p>
        </w:tc>
        <w:tc>
          <w:tcPr>
            <w:tcW w:w="3104" w:type="dxa"/>
            <w:shd w:val="clear" w:color="auto" w:fill="D9D9D9"/>
            <w:tcMar>
              <w:top w:w="57" w:type="dxa"/>
              <w:left w:w="57" w:type="dxa"/>
              <w:bottom w:w="57" w:type="dxa"/>
              <w:right w:w="57" w:type="dxa"/>
            </w:tcMar>
          </w:tcPr>
          <w:p w14:paraId="69EDF690">
            <w:r>
              <w:rPr>
                <w:rFonts w:ascii="Arial" w:hAnsi="Arial" w:cs="Arial"/>
                <w:b/>
                <w:color w:val="000000"/>
                <w:sz w:val="20"/>
              </w:rPr>
              <w:t>Kategori SFX Utama</w:t>
            </w:r>
          </w:p>
        </w:tc>
        <w:tc>
          <w:tcPr>
            <w:tcW w:w="3104" w:type="dxa"/>
            <w:shd w:val="clear" w:color="auto" w:fill="D9D9D9"/>
            <w:tcMar>
              <w:top w:w="57" w:type="dxa"/>
              <w:left w:w="57" w:type="dxa"/>
              <w:bottom w:w="57" w:type="dxa"/>
              <w:right w:w="57" w:type="dxa"/>
            </w:tcMar>
          </w:tcPr>
          <w:p w14:paraId="6EA75ED4">
            <w:r>
              <w:rPr>
                <w:rFonts w:ascii="Arial" w:hAnsi="Arial" w:cs="Arial"/>
                <w:b/>
                <w:color w:val="000000"/>
                <w:sz w:val="20"/>
              </w:rPr>
              <w:t>Contoh Spesifik</w:t>
            </w:r>
          </w:p>
        </w:tc>
      </w:tr>
      <w:tr w14:paraId="2BDCF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A3836DA">
            <w:r>
              <w:rPr>
                <w:rFonts w:ascii="Arial" w:hAnsi="Arial" w:cs="Arial"/>
                <w:color w:val="000000"/>
                <w:sz w:val="20"/>
              </w:rPr>
              <w:t>Adegan aksi rapat (pergaduhan)</w:t>
            </w:r>
          </w:p>
        </w:tc>
        <w:tc>
          <w:tcPr>
            <w:tcW w:w="3104" w:type="dxa"/>
            <w:tcMar>
              <w:top w:w="57" w:type="dxa"/>
              <w:left w:w="57" w:type="dxa"/>
              <w:bottom w:w="57" w:type="dxa"/>
              <w:right w:w="57" w:type="dxa"/>
            </w:tcMar>
          </w:tcPr>
          <w:p w14:paraId="0C71F381">
            <w:r>
              <w:rPr>
                <w:rFonts w:ascii="Arial" w:hAnsi="Arial" w:cs="Arial"/>
                <w:color w:val="000000"/>
                <w:sz w:val="20"/>
              </w:rPr>
              <w:t>Hard sound + Foley sound</w:t>
            </w:r>
          </w:p>
        </w:tc>
        <w:tc>
          <w:tcPr>
            <w:tcW w:w="3104" w:type="dxa"/>
            <w:tcMar>
              <w:top w:w="57" w:type="dxa"/>
              <w:left w:w="57" w:type="dxa"/>
              <w:bottom w:w="57" w:type="dxa"/>
              <w:right w:w="57" w:type="dxa"/>
            </w:tcMar>
          </w:tcPr>
          <w:p w14:paraId="5CC806C7">
            <w:r>
              <w:rPr>
                <w:rFonts w:ascii="Arial" w:hAnsi="Arial" w:cs="Arial"/>
                <w:color w:val="000000"/>
                <w:sz w:val="20"/>
              </w:rPr>
              <w:t>Bunyi pukulan, langkah kaki pantas</w:t>
            </w:r>
          </w:p>
        </w:tc>
      </w:tr>
      <w:tr w14:paraId="46C19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4B8577B">
            <w:r>
              <w:rPr>
                <w:rFonts w:ascii="Arial" w:hAnsi="Arial" w:cs="Arial"/>
                <w:color w:val="000000"/>
                <w:sz w:val="20"/>
              </w:rPr>
              <w:t>Adegan luar bandar/alam semula jadi</w:t>
            </w:r>
          </w:p>
        </w:tc>
        <w:tc>
          <w:tcPr>
            <w:tcW w:w="3104" w:type="dxa"/>
            <w:tcMar>
              <w:top w:w="57" w:type="dxa"/>
              <w:left w:w="57" w:type="dxa"/>
              <w:bottom w:w="57" w:type="dxa"/>
              <w:right w:w="57" w:type="dxa"/>
            </w:tcMar>
          </w:tcPr>
          <w:p w14:paraId="66AC544D">
            <w:r>
              <w:rPr>
                <w:rFonts w:ascii="Arial" w:hAnsi="Arial" w:cs="Arial"/>
                <w:color w:val="000000"/>
                <w:sz w:val="20"/>
              </w:rPr>
              <w:t>Background sound</w:t>
            </w:r>
          </w:p>
        </w:tc>
        <w:tc>
          <w:tcPr>
            <w:tcW w:w="3104" w:type="dxa"/>
            <w:tcMar>
              <w:top w:w="57" w:type="dxa"/>
              <w:left w:w="57" w:type="dxa"/>
              <w:bottom w:w="57" w:type="dxa"/>
              <w:right w:w="57" w:type="dxa"/>
            </w:tcMar>
          </w:tcPr>
          <w:p w14:paraId="0E0F0222">
            <w:r>
              <w:rPr>
                <w:rFonts w:ascii="Arial" w:hAnsi="Arial" w:cs="Arial"/>
                <w:color w:val="000000"/>
                <w:sz w:val="20"/>
              </w:rPr>
              <w:t>Bunyi hutan, sungai, angin</w:t>
            </w:r>
          </w:p>
        </w:tc>
      </w:tr>
      <w:tr w14:paraId="3DDD9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4EAAEB4">
            <w:r>
              <w:rPr>
                <w:rFonts w:ascii="Arial" w:hAnsi="Arial" w:cs="Arial"/>
                <w:color w:val="000000"/>
                <w:sz w:val="20"/>
              </w:rPr>
              <w:t>Adegan sains fiksyen/futuristik</w:t>
            </w:r>
          </w:p>
        </w:tc>
        <w:tc>
          <w:tcPr>
            <w:tcW w:w="3104" w:type="dxa"/>
            <w:tcMar>
              <w:top w:w="57" w:type="dxa"/>
              <w:left w:w="57" w:type="dxa"/>
              <w:bottom w:w="57" w:type="dxa"/>
              <w:right w:w="57" w:type="dxa"/>
            </w:tcMar>
          </w:tcPr>
          <w:p w14:paraId="4EE0CCB9">
            <w:r>
              <w:rPr>
                <w:rFonts w:ascii="Arial" w:hAnsi="Arial" w:cs="Arial"/>
                <w:color w:val="000000"/>
                <w:sz w:val="20"/>
              </w:rPr>
              <w:t>Sound design</w:t>
            </w:r>
          </w:p>
        </w:tc>
        <w:tc>
          <w:tcPr>
            <w:tcW w:w="3104" w:type="dxa"/>
            <w:tcMar>
              <w:top w:w="57" w:type="dxa"/>
              <w:left w:w="57" w:type="dxa"/>
              <w:bottom w:w="57" w:type="dxa"/>
              <w:right w:w="57" w:type="dxa"/>
            </w:tcMar>
          </w:tcPr>
          <w:p w14:paraId="4B6D0D9E">
            <w:r>
              <w:rPr>
                <w:rFonts w:ascii="Arial" w:hAnsi="Arial" w:cs="Arial"/>
                <w:color w:val="000000"/>
                <w:sz w:val="20"/>
              </w:rPr>
              <w:t>Bunyi teknologi, kapal angkasa</w:t>
            </w:r>
          </w:p>
        </w:tc>
      </w:tr>
      <w:tr w14:paraId="7D76E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4E77082">
            <w:r>
              <w:rPr>
                <w:rFonts w:ascii="Arial" w:hAnsi="Arial" w:cs="Arial"/>
                <w:color w:val="000000"/>
                <w:sz w:val="20"/>
              </w:rPr>
              <w:t>Adegan dialog dalam bilik tertutup</w:t>
            </w:r>
          </w:p>
        </w:tc>
        <w:tc>
          <w:tcPr>
            <w:tcW w:w="3104" w:type="dxa"/>
            <w:tcMar>
              <w:top w:w="57" w:type="dxa"/>
              <w:left w:w="57" w:type="dxa"/>
              <w:bottom w:w="57" w:type="dxa"/>
              <w:right w:w="57" w:type="dxa"/>
            </w:tcMar>
          </w:tcPr>
          <w:p w14:paraId="70E18E54">
            <w:r>
              <w:rPr>
                <w:rFonts w:ascii="Arial" w:hAnsi="Arial" w:cs="Arial"/>
                <w:color w:val="000000"/>
                <w:sz w:val="20"/>
              </w:rPr>
              <w:t>Background sound (room tone)</w:t>
            </w:r>
          </w:p>
        </w:tc>
        <w:tc>
          <w:tcPr>
            <w:tcW w:w="3104" w:type="dxa"/>
            <w:tcMar>
              <w:top w:w="57" w:type="dxa"/>
              <w:left w:w="57" w:type="dxa"/>
              <w:bottom w:w="57" w:type="dxa"/>
              <w:right w:w="57" w:type="dxa"/>
            </w:tcMar>
          </w:tcPr>
          <w:p w14:paraId="73094FB8">
            <w:r>
              <w:rPr>
                <w:rFonts w:ascii="Arial" w:hAnsi="Arial" w:cs="Arial"/>
                <w:color w:val="000000"/>
                <w:sz w:val="20"/>
              </w:rPr>
              <w:t>Nada bilik yang konsisten sepanjang adegan</w:t>
            </w:r>
          </w:p>
        </w:tc>
      </w:tr>
    </w:tbl>
    <w:p w14:paraId="5D002A8A">
      <w:pPr>
        <w:spacing w:before="120" w:after="120" w:line="276" w:lineRule="auto"/>
        <w:jc w:val="left"/>
      </w:pPr>
      <w:r>
        <w:rPr>
          <w:rFonts w:ascii="Arial" w:hAnsi="Arial" w:cs="Arial"/>
          <w:b/>
          <w:color w:val="000000"/>
          <w:sz w:val="22"/>
        </w:rPr>
        <w:t>4. Contoh Studio Sebenar</w:t>
      </w:r>
    </w:p>
    <w:p w14:paraId="451E4378">
      <w:pPr>
        <w:spacing w:after="120" w:line="276" w:lineRule="auto"/>
        <w:jc w:val="left"/>
      </w:pPr>
      <w:r>
        <w:rPr>
          <w:rFonts w:ascii="Arial" w:hAnsi="Arial" w:cs="Arial"/>
          <w:color w:val="000000"/>
          <w:sz w:val="22"/>
        </w:rPr>
        <w:t>Sebuah drama bersiri episod aksi (deliverable ProRes 422, 1080p, 25fps, 22 minit) memerlukan adegan pergaduhan rapat berdurasi 45 saat. Editor mengenal pasti keperluan Foley sound (bunyi pukulan tangan, langkah kaki di atas lantai simen) dan Hard sound (bunyi objek terjatuh, kaca pecah) pada peringkat analisis konsep, membolehkan pasukan audio merancang sesi rakaman Foley khas di studio sebelum peringkat Audio Sweetening (CU C04) bermula — mengelakkan kelewatan mencari bunyi yang sesuai pada saat akhir.</w:t>
      </w:r>
    </w:p>
    <w:p w14:paraId="448FD705">
      <w:pPr>
        <w:spacing w:before="120" w:after="120" w:line="276" w:lineRule="auto"/>
        <w:jc w:val="left"/>
      </w:pPr>
      <w:r>
        <w:rPr>
          <w:rFonts w:ascii="Arial" w:hAnsi="Arial" w:cs="Arial"/>
          <w:b/>
          <w:color w:val="000000"/>
          <w:sz w:val="22"/>
        </w:rPr>
        <w:t>5. Kaitan dengan Perancangan Audio</w:t>
      </w:r>
    </w:p>
    <w:p w14:paraId="43BD590E">
      <w:pPr>
        <w:spacing w:after="120" w:line="276" w:lineRule="auto"/>
        <w:jc w:val="left"/>
      </w:pPr>
      <w:r>
        <w:rPr>
          <w:rFonts w:ascii="Arial" w:hAnsi="Arial" w:cs="Arial"/>
          <w:color w:val="000000"/>
          <w:sz w:val="22"/>
        </w:rPr>
        <w:t>Editor menentukan jenis SFX pada peringkat analisis konsep supaya perancangan trek audio (CU C04 — Audio Sweetening) dapat disediakan awal — contohnya jika projek memerlukan banyak Foley sound (contoh: adegan aksi rapat), Editor perlu memaklumkan keperluan sesi rakaman Foley kepada pasukan pengeluaran audio.</w:t>
      </w:r>
    </w:p>
    <w:p w14:paraId="310A2DD5">
      <w:pPr>
        <w:spacing w:before="120" w:after="120" w:line="276" w:lineRule="auto"/>
        <w:jc w:val="left"/>
      </w:pPr>
      <w:r>
        <w:rPr>
          <w:rFonts w:ascii="Arial" w:hAnsi="Arial" w:cs="Arial"/>
          <w:b/>
          <w:color w:val="000000"/>
          <w:sz w:val="22"/>
        </w:rPr>
        <w:t>6. Prosedur Langkah Demi Langkah — Menentukan Keperluan SFX</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01678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58523F5B">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1A676708">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62DE8BE3">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0E2DC82F">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7131BCDD">
            <w:r>
              <w:rPr>
                <w:rFonts w:ascii="Arial" w:hAnsi="Arial" w:cs="Arial"/>
                <w:b/>
                <w:color w:val="000000"/>
                <w:sz w:val="20"/>
              </w:rPr>
              <w:t>Semakan</w:t>
            </w:r>
          </w:p>
        </w:tc>
      </w:tr>
      <w:tr w14:paraId="01A55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88A7EC2">
            <w:r>
              <w:rPr>
                <w:rFonts w:ascii="Arial" w:hAnsi="Arial" w:cs="Arial"/>
                <w:color w:val="000000"/>
                <w:sz w:val="20"/>
              </w:rPr>
              <w:t>1</w:t>
            </w:r>
          </w:p>
        </w:tc>
        <w:tc>
          <w:tcPr>
            <w:tcW w:w="1863" w:type="dxa"/>
            <w:tcMar>
              <w:top w:w="57" w:type="dxa"/>
              <w:left w:w="57" w:type="dxa"/>
              <w:bottom w:w="57" w:type="dxa"/>
              <w:right w:w="57" w:type="dxa"/>
            </w:tcMar>
          </w:tcPr>
          <w:p w14:paraId="2B8BD72A">
            <w:r>
              <w:rPr>
                <w:rFonts w:ascii="Arial" w:hAnsi="Arial" w:cs="Arial"/>
                <w:color w:val="000000"/>
                <w:sz w:val="20"/>
              </w:rPr>
              <w:t>Semak skrip/storyboard untuk adegan berbunyi khusus</w:t>
            </w:r>
          </w:p>
        </w:tc>
        <w:tc>
          <w:tcPr>
            <w:tcW w:w="1863" w:type="dxa"/>
            <w:tcMar>
              <w:top w:w="57" w:type="dxa"/>
              <w:left w:w="57" w:type="dxa"/>
              <w:bottom w:w="57" w:type="dxa"/>
              <w:right w:w="57" w:type="dxa"/>
            </w:tcMar>
          </w:tcPr>
          <w:p w14:paraId="063DB65C">
            <w:r>
              <w:rPr>
                <w:rFonts w:ascii="Arial" w:hAnsi="Arial" w:cs="Arial"/>
                <w:color w:val="000000"/>
                <w:sz w:val="20"/>
              </w:rPr>
              <w:t>Skrip, storyboard</w:t>
            </w:r>
          </w:p>
        </w:tc>
        <w:tc>
          <w:tcPr>
            <w:tcW w:w="1863" w:type="dxa"/>
            <w:tcMar>
              <w:top w:w="57" w:type="dxa"/>
              <w:left w:w="57" w:type="dxa"/>
              <w:bottom w:w="57" w:type="dxa"/>
              <w:right w:w="57" w:type="dxa"/>
            </w:tcMar>
          </w:tcPr>
          <w:p w14:paraId="2D828D22">
            <w:r>
              <w:rPr>
                <w:rFonts w:ascii="Arial" w:hAnsi="Arial" w:cs="Arial"/>
                <w:color w:val="000000"/>
                <w:sz w:val="20"/>
              </w:rPr>
              <w:t>Senarai adegan memerlukan SFX</w:t>
            </w:r>
          </w:p>
        </w:tc>
        <w:tc>
          <w:tcPr>
            <w:tcW w:w="1863" w:type="dxa"/>
            <w:tcMar>
              <w:top w:w="57" w:type="dxa"/>
              <w:left w:w="57" w:type="dxa"/>
              <w:bottom w:w="57" w:type="dxa"/>
              <w:right w:w="57" w:type="dxa"/>
            </w:tcMar>
          </w:tcPr>
          <w:p w14:paraId="56E004DD">
            <w:r>
              <w:rPr>
                <w:rFonts w:ascii="Arial" w:hAnsi="Arial" w:cs="Arial"/>
                <w:color w:val="000000"/>
                <w:sz w:val="20"/>
              </w:rPr>
              <w:t>Semua adegan relevan dikenal pasti</w:t>
            </w:r>
          </w:p>
        </w:tc>
      </w:tr>
      <w:tr w14:paraId="67B12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7F3F6D5">
            <w:r>
              <w:rPr>
                <w:rFonts w:ascii="Arial" w:hAnsi="Arial" w:cs="Arial"/>
                <w:color w:val="000000"/>
                <w:sz w:val="20"/>
              </w:rPr>
              <w:t>2</w:t>
            </w:r>
          </w:p>
        </w:tc>
        <w:tc>
          <w:tcPr>
            <w:tcW w:w="1863" w:type="dxa"/>
            <w:tcMar>
              <w:top w:w="57" w:type="dxa"/>
              <w:left w:w="57" w:type="dxa"/>
              <w:bottom w:w="57" w:type="dxa"/>
              <w:right w:w="57" w:type="dxa"/>
            </w:tcMar>
          </w:tcPr>
          <w:p w14:paraId="158BD991">
            <w:r>
              <w:rPr>
                <w:rFonts w:ascii="Arial" w:hAnsi="Arial" w:cs="Arial"/>
                <w:color w:val="000000"/>
                <w:sz w:val="20"/>
              </w:rPr>
              <w:t>Klasifikasikan setiap keperluan mengikut empat kategori CoCU</w:t>
            </w:r>
          </w:p>
        </w:tc>
        <w:tc>
          <w:tcPr>
            <w:tcW w:w="1863" w:type="dxa"/>
            <w:tcMar>
              <w:top w:w="57" w:type="dxa"/>
              <w:left w:w="57" w:type="dxa"/>
              <w:bottom w:w="57" w:type="dxa"/>
              <w:right w:w="57" w:type="dxa"/>
            </w:tcMar>
          </w:tcPr>
          <w:p w14:paraId="6A55C9C2">
            <w:r>
              <w:rPr>
                <w:rFonts w:ascii="Arial" w:hAnsi="Arial" w:cs="Arial"/>
                <w:color w:val="000000"/>
                <w:sz w:val="20"/>
              </w:rPr>
              <w:t>Senarai rujukan CoCU</w:t>
            </w:r>
          </w:p>
        </w:tc>
        <w:tc>
          <w:tcPr>
            <w:tcW w:w="1863" w:type="dxa"/>
            <w:tcMar>
              <w:top w:w="57" w:type="dxa"/>
              <w:left w:w="57" w:type="dxa"/>
              <w:bottom w:w="57" w:type="dxa"/>
              <w:right w:w="57" w:type="dxa"/>
            </w:tcMar>
          </w:tcPr>
          <w:p w14:paraId="23ABA8D1">
            <w:r>
              <w:rPr>
                <w:rFonts w:ascii="Arial" w:hAnsi="Arial" w:cs="Arial"/>
                <w:color w:val="000000"/>
                <w:sz w:val="20"/>
              </w:rPr>
              <w:t>Senarai SFX terklasifikasi</w:t>
            </w:r>
          </w:p>
        </w:tc>
        <w:tc>
          <w:tcPr>
            <w:tcW w:w="1863" w:type="dxa"/>
            <w:tcMar>
              <w:top w:w="57" w:type="dxa"/>
              <w:left w:w="57" w:type="dxa"/>
              <w:bottom w:w="57" w:type="dxa"/>
              <w:right w:w="57" w:type="dxa"/>
            </w:tcMar>
          </w:tcPr>
          <w:p w14:paraId="61E51ACA">
            <w:r>
              <w:rPr>
                <w:rFonts w:ascii="Arial" w:hAnsi="Arial" w:cs="Arial"/>
                <w:color w:val="000000"/>
                <w:sz w:val="20"/>
              </w:rPr>
              <w:t>Setiap SFX dipadankan dengan kategori yang betul</w:t>
            </w:r>
          </w:p>
        </w:tc>
      </w:tr>
      <w:tr w14:paraId="1E6FC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EFD40DA">
            <w:r>
              <w:rPr>
                <w:rFonts w:ascii="Arial" w:hAnsi="Arial" w:cs="Arial"/>
                <w:color w:val="000000"/>
                <w:sz w:val="20"/>
              </w:rPr>
              <w:t>3</w:t>
            </w:r>
          </w:p>
        </w:tc>
        <w:tc>
          <w:tcPr>
            <w:tcW w:w="1863" w:type="dxa"/>
            <w:tcMar>
              <w:top w:w="57" w:type="dxa"/>
              <w:left w:w="57" w:type="dxa"/>
              <w:bottom w:w="57" w:type="dxa"/>
              <w:right w:w="57" w:type="dxa"/>
            </w:tcMar>
          </w:tcPr>
          <w:p w14:paraId="17173DC0">
            <w:r>
              <w:rPr>
                <w:rFonts w:ascii="Arial" w:hAnsi="Arial" w:cs="Arial"/>
                <w:color w:val="000000"/>
                <w:sz w:val="20"/>
              </w:rPr>
              <w:t>Kenal pasti SFX yang boleh diperoleh daripada pustaka sedia ada</w:t>
            </w:r>
          </w:p>
        </w:tc>
        <w:tc>
          <w:tcPr>
            <w:tcW w:w="1863" w:type="dxa"/>
            <w:tcMar>
              <w:top w:w="57" w:type="dxa"/>
              <w:left w:w="57" w:type="dxa"/>
              <w:bottom w:w="57" w:type="dxa"/>
              <w:right w:w="57" w:type="dxa"/>
            </w:tcMar>
          </w:tcPr>
          <w:p w14:paraId="6494FCA6">
            <w:r>
              <w:rPr>
                <w:rFonts w:ascii="Arial" w:hAnsi="Arial" w:cs="Arial"/>
                <w:color w:val="000000"/>
                <w:sz w:val="20"/>
              </w:rPr>
              <w:t>Pustaka SFX (contoh: Soundly, BBC Sound Effects)</w:t>
            </w:r>
          </w:p>
        </w:tc>
        <w:tc>
          <w:tcPr>
            <w:tcW w:w="1863" w:type="dxa"/>
            <w:tcMar>
              <w:top w:w="57" w:type="dxa"/>
              <w:left w:w="57" w:type="dxa"/>
              <w:bottom w:w="57" w:type="dxa"/>
              <w:right w:w="57" w:type="dxa"/>
            </w:tcMar>
          </w:tcPr>
          <w:p w14:paraId="377CCD9C">
            <w:r>
              <w:rPr>
                <w:rFonts w:ascii="Arial" w:hAnsi="Arial" w:cs="Arial"/>
                <w:color w:val="000000"/>
                <w:sz w:val="20"/>
              </w:rPr>
              <w:t>Senarai SFX sedia ada</w:t>
            </w:r>
          </w:p>
        </w:tc>
        <w:tc>
          <w:tcPr>
            <w:tcW w:w="1863" w:type="dxa"/>
            <w:tcMar>
              <w:top w:w="57" w:type="dxa"/>
              <w:left w:w="57" w:type="dxa"/>
              <w:bottom w:w="57" w:type="dxa"/>
              <w:right w:w="57" w:type="dxa"/>
            </w:tcMar>
          </w:tcPr>
          <w:p w14:paraId="76256C60">
            <w:r>
              <w:rPr>
                <w:rFonts w:ascii="Arial" w:hAnsi="Arial" w:cs="Arial"/>
                <w:color w:val="000000"/>
                <w:sz w:val="20"/>
              </w:rPr>
              <w:t>SFX sedia ada dikenal pasti dan disahkan sesuai</w:t>
            </w:r>
          </w:p>
        </w:tc>
      </w:tr>
      <w:tr w14:paraId="3D027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659A66F">
            <w:r>
              <w:rPr>
                <w:rFonts w:ascii="Arial" w:hAnsi="Arial" w:cs="Arial"/>
                <w:color w:val="000000"/>
                <w:sz w:val="20"/>
              </w:rPr>
              <w:t>4</w:t>
            </w:r>
          </w:p>
        </w:tc>
        <w:tc>
          <w:tcPr>
            <w:tcW w:w="1863" w:type="dxa"/>
            <w:tcMar>
              <w:top w:w="57" w:type="dxa"/>
              <w:left w:w="57" w:type="dxa"/>
              <w:bottom w:w="57" w:type="dxa"/>
              <w:right w:w="57" w:type="dxa"/>
            </w:tcMar>
          </w:tcPr>
          <w:p w14:paraId="3061BC1B">
            <w:r>
              <w:rPr>
                <w:rFonts w:ascii="Arial" w:hAnsi="Arial" w:cs="Arial"/>
                <w:color w:val="000000"/>
                <w:sz w:val="20"/>
              </w:rPr>
              <w:t>Kenal pasti SFX yang memerlukan sesi rakaman Foley baharu</w:t>
            </w:r>
          </w:p>
        </w:tc>
        <w:tc>
          <w:tcPr>
            <w:tcW w:w="1863" w:type="dxa"/>
            <w:tcMar>
              <w:top w:w="57" w:type="dxa"/>
              <w:left w:w="57" w:type="dxa"/>
              <w:bottom w:w="57" w:type="dxa"/>
              <w:right w:w="57" w:type="dxa"/>
            </w:tcMar>
          </w:tcPr>
          <w:p w14:paraId="124BA493">
            <w:r>
              <w:rPr>
                <w:rFonts w:ascii="Arial" w:hAnsi="Arial" w:cs="Arial"/>
                <w:color w:val="000000"/>
                <w:sz w:val="20"/>
              </w:rPr>
              <w:t>Senarai keperluan Foley</w:t>
            </w:r>
          </w:p>
        </w:tc>
        <w:tc>
          <w:tcPr>
            <w:tcW w:w="1863" w:type="dxa"/>
            <w:tcMar>
              <w:top w:w="57" w:type="dxa"/>
              <w:left w:w="57" w:type="dxa"/>
              <w:bottom w:w="57" w:type="dxa"/>
              <w:right w:w="57" w:type="dxa"/>
            </w:tcMar>
          </w:tcPr>
          <w:p w14:paraId="46A4C750">
            <w:r>
              <w:rPr>
                <w:rFonts w:ascii="Arial" w:hAnsi="Arial" w:cs="Arial"/>
                <w:color w:val="000000"/>
                <w:sz w:val="20"/>
              </w:rPr>
              <w:t>Senarai sesi Foley diperlukan</w:t>
            </w:r>
          </w:p>
        </w:tc>
        <w:tc>
          <w:tcPr>
            <w:tcW w:w="1863" w:type="dxa"/>
            <w:tcMar>
              <w:top w:w="57" w:type="dxa"/>
              <w:left w:w="57" w:type="dxa"/>
              <w:bottom w:w="57" w:type="dxa"/>
              <w:right w:w="57" w:type="dxa"/>
            </w:tcMar>
          </w:tcPr>
          <w:p w14:paraId="1394521D">
            <w:r>
              <w:rPr>
                <w:rFonts w:ascii="Arial" w:hAnsi="Arial" w:cs="Arial"/>
                <w:color w:val="000000"/>
                <w:sz w:val="20"/>
              </w:rPr>
              <w:t>Keperluan Foley disahkan dengan pasukan audio</w:t>
            </w:r>
          </w:p>
        </w:tc>
      </w:tr>
      <w:tr w14:paraId="07177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F93F069">
            <w:r>
              <w:rPr>
                <w:rFonts w:ascii="Arial" w:hAnsi="Arial" w:cs="Arial"/>
                <w:color w:val="000000"/>
                <w:sz w:val="20"/>
              </w:rPr>
              <w:t>5</w:t>
            </w:r>
          </w:p>
        </w:tc>
        <w:tc>
          <w:tcPr>
            <w:tcW w:w="1863" w:type="dxa"/>
            <w:tcMar>
              <w:top w:w="57" w:type="dxa"/>
              <w:left w:w="57" w:type="dxa"/>
              <w:bottom w:w="57" w:type="dxa"/>
              <w:right w:w="57" w:type="dxa"/>
            </w:tcMar>
          </w:tcPr>
          <w:p w14:paraId="3F16D362">
            <w:r>
              <w:rPr>
                <w:rFonts w:ascii="Arial" w:hAnsi="Arial" w:cs="Arial"/>
                <w:color w:val="000000"/>
                <w:sz w:val="20"/>
              </w:rPr>
              <w:t>Maklumkan keperluan SFX kepada pasukan Audio Sweetening (C04)</w:t>
            </w:r>
          </w:p>
        </w:tc>
        <w:tc>
          <w:tcPr>
            <w:tcW w:w="1863" w:type="dxa"/>
            <w:tcMar>
              <w:top w:w="57" w:type="dxa"/>
              <w:left w:w="57" w:type="dxa"/>
              <w:bottom w:w="57" w:type="dxa"/>
              <w:right w:w="57" w:type="dxa"/>
            </w:tcMar>
          </w:tcPr>
          <w:p w14:paraId="0215FA79">
            <w:r>
              <w:rPr>
                <w:rFonts w:ascii="Arial" w:hAnsi="Arial" w:cs="Arial"/>
                <w:color w:val="000000"/>
                <w:sz w:val="20"/>
              </w:rPr>
              <w:t>E-mel/mesyuarat dengan pasukan audio</w:t>
            </w:r>
          </w:p>
        </w:tc>
        <w:tc>
          <w:tcPr>
            <w:tcW w:w="1863" w:type="dxa"/>
            <w:tcMar>
              <w:top w:w="57" w:type="dxa"/>
              <w:left w:w="57" w:type="dxa"/>
              <w:bottom w:w="57" w:type="dxa"/>
              <w:right w:w="57" w:type="dxa"/>
            </w:tcMar>
          </w:tcPr>
          <w:p w14:paraId="45BDD50B">
            <w:r>
              <w:rPr>
                <w:rFonts w:ascii="Arial" w:hAnsi="Arial" w:cs="Arial"/>
                <w:color w:val="000000"/>
                <w:sz w:val="20"/>
              </w:rPr>
              <w:t>Senarai keperluan dikongsi</w:t>
            </w:r>
          </w:p>
        </w:tc>
        <w:tc>
          <w:tcPr>
            <w:tcW w:w="1863" w:type="dxa"/>
            <w:tcMar>
              <w:top w:w="57" w:type="dxa"/>
              <w:left w:w="57" w:type="dxa"/>
              <w:bottom w:w="57" w:type="dxa"/>
              <w:right w:w="57" w:type="dxa"/>
            </w:tcMar>
          </w:tcPr>
          <w:p w14:paraId="05F299BF">
            <w:r>
              <w:rPr>
                <w:rFonts w:ascii="Arial" w:hAnsi="Arial" w:cs="Arial"/>
                <w:color w:val="000000"/>
                <w:sz w:val="20"/>
              </w:rPr>
              <w:t>Pasukan audio menerima dan mengesahkan senarai</w:t>
            </w:r>
          </w:p>
        </w:tc>
      </w:tr>
      <w:tr w14:paraId="728BB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9F73B54">
            <w:r>
              <w:rPr>
                <w:rFonts w:ascii="Arial" w:hAnsi="Arial" w:cs="Arial"/>
                <w:color w:val="000000"/>
                <w:sz w:val="20"/>
              </w:rPr>
              <w:t>6</w:t>
            </w:r>
          </w:p>
        </w:tc>
        <w:tc>
          <w:tcPr>
            <w:tcW w:w="1863" w:type="dxa"/>
            <w:tcMar>
              <w:top w:w="57" w:type="dxa"/>
              <w:left w:w="57" w:type="dxa"/>
              <w:bottom w:w="57" w:type="dxa"/>
              <w:right w:w="57" w:type="dxa"/>
            </w:tcMar>
          </w:tcPr>
          <w:p w14:paraId="1E153A14">
            <w:r>
              <w:rPr>
                <w:rFonts w:ascii="Arial" w:hAnsi="Arial" w:cs="Arial"/>
                <w:color w:val="000000"/>
                <w:sz w:val="20"/>
              </w:rPr>
              <w:t>Dokumenkan keperluan SFX dalam laporan analisis konsep</w:t>
            </w:r>
          </w:p>
        </w:tc>
        <w:tc>
          <w:tcPr>
            <w:tcW w:w="1863" w:type="dxa"/>
            <w:tcMar>
              <w:top w:w="57" w:type="dxa"/>
              <w:left w:w="57" w:type="dxa"/>
              <w:bottom w:w="57" w:type="dxa"/>
              <w:right w:w="57" w:type="dxa"/>
            </w:tcMar>
          </w:tcPr>
          <w:p w14:paraId="1B22A2B1">
            <w:r>
              <w:rPr>
                <w:rFonts w:ascii="Arial" w:hAnsi="Arial" w:cs="Arial"/>
                <w:color w:val="000000"/>
                <w:sz w:val="20"/>
              </w:rPr>
              <w:t>Perisian pengolah kata</w:t>
            </w:r>
          </w:p>
        </w:tc>
        <w:tc>
          <w:tcPr>
            <w:tcW w:w="1863" w:type="dxa"/>
            <w:tcMar>
              <w:top w:w="57" w:type="dxa"/>
              <w:left w:w="57" w:type="dxa"/>
              <w:bottom w:w="57" w:type="dxa"/>
              <w:right w:w="57" w:type="dxa"/>
            </w:tcMar>
          </w:tcPr>
          <w:p w14:paraId="4394D2C4">
            <w:r>
              <w:rPr>
                <w:rFonts w:ascii="Arial" w:hAnsi="Arial" w:cs="Arial"/>
                <w:color w:val="000000"/>
                <w:sz w:val="20"/>
              </w:rPr>
              <w:t>Laporan keperluan SFX</w:t>
            </w:r>
          </w:p>
        </w:tc>
        <w:tc>
          <w:tcPr>
            <w:tcW w:w="1863" w:type="dxa"/>
            <w:tcMar>
              <w:top w:w="57" w:type="dxa"/>
              <w:left w:w="57" w:type="dxa"/>
              <w:bottom w:w="57" w:type="dxa"/>
              <w:right w:w="57" w:type="dxa"/>
            </w:tcMar>
          </w:tcPr>
          <w:p w14:paraId="09673528">
            <w:r>
              <w:rPr>
                <w:rFonts w:ascii="Arial" w:hAnsi="Arial" w:cs="Arial"/>
                <w:color w:val="000000"/>
                <w:sz w:val="20"/>
              </w:rPr>
              <w:t>Laporan lengkap dan boleh dirujuk pasukan lain</w:t>
            </w:r>
          </w:p>
        </w:tc>
      </w:tr>
    </w:tbl>
    <w:p w14:paraId="64B97FD7">
      <w:pPr>
        <w:spacing w:before="120" w:after="120" w:line="276" w:lineRule="auto"/>
        <w:jc w:val="left"/>
      </w:pPr>
      <w:r>
        <w:rPr>
          <w:rFonts w:ascii="Arial" w:hAnsi="Arial" w:cs="Arial"/>
          <w:b/>
          <w:color w:val="000000"/>
          <w:sz w:val="22"/>
        </w:rPr>
        <w:t>7. Kesilapan Biasa dan Cara Mengelak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06AD8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5672E499">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633938F6">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5DE65BA8">
            <w:r>
              <w:rPr>
                <w:rFonts w:ascii="Arial" w:hAnsi="Arial" w:cs="Arial"/>
                <w:b/>
                <w:color w:val="000000"/>
                <w:sz w:val="20"/>
              </w:rPr>
              <w:t>Pencegahan</w:t>
            </w:r>
          </w:p>
        </w:tc>
      </w:tr>
      <w:tr w14:paraId="6B7A4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AE9F55F">
            <w:r>
              <w:rPr>
                <w:rFonts w:ascii="Arial" w:hAnsi="Arial" w:cs="Arial"/>
                <w:color w:val="000000"/>
                <w:sz w:val="20"/>
              </w:rPr>
              <w:t>Tidak mengklasifikasikan SFX mengikut kategori CoCU</w:t>
            </w:r>
          </w:p>
        </w:tc>
        <w:tc>
          <w:tcPr>
            <w:tcW w:w="3104" w:type="dxa"/>
            <w:tcMar>
              <w:top w:w="57" w:type="dxa"/>
              <w:left w:w="57" w:type="dxa"/>
              <w:bottom w:w="57" w:type="dxa"/>
              <w:right w:w="57" w:type="dxa"/>
            </w:tcMar>
          </w:tcPr>
          <w:p w14:paraId="38FC3322">
            <w:r>
              <w:rPr>
                <w:rFonts w:ascii="Arial" w:hAnsi="Arial" w:cs="Arial"/>
                <w:color w:val="000000"/>
                <w:sz w:val="20"/>
              </w:rPr>
              <w:t>Perancangan sesi rakaman tidak sistematik</w:t>
            </w:r>
          </w:p>
        </w:tc>
        <w:tc>
          <w:tcPr>
            <w:tcW w:w="3104" w:type="dxa"/>
            <w:tcMar>
              <w:top w:w="57" w:type="dxa"/>
              <w:left w:w="57" w:type="dxa"/>
              <w:bottom w:w="57" w:type="dxa"/>
              <w:right w:w="57" w:type="dxa"/>
            </w:tcMar>
          </w:tcPr>
          <w:p w14:paraId="672C41BF">
            <w:r>
              <w:rPr>
                <w:rFonts w:ascii="Arial" w:hAnsi="Arial" w:cs="Arial"/>
                <w:color w:val="000000"/>
                <w:sz w:val="20"/>
              </w:rPr>
              <w:t>Sentiasa gunakan empat kategori CoCU sebagai rangka klasifikasi</w:t>
            </w:r>
          </w:p>
        </w:tc>
      </w:tr>
      <w:tr w14:paraId="0C311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4D04EFA">
            <w:r>
              <w:rPr>
                <w:rFonts w:ascii="Arial" w:hAnsi="Arial" w:cs="Arial"/>
                <w:color w:val="000000"/>
                <w:sz w:val="20"/>
              </w:rPr>
              <w:t>Terlepas pandang keperluan Foley sound</w:t>
            </w:r>
          </w:p>
        </w:tc>
        <w:tc>
          <w:tcPr>
            <w:tcW w:w="3104" w:type="dxa"/>
            <w:tcMar>
              <w:top w:w="57" w:type="dxa"/>
              <w:left w:w="57" w:type="dxa"/>
              <w:bottom w:w="57" w:type="dxa"/>
              <w:right w:w="57" w:type="dxa"/>
            </w:tcMar>
          </w:tcPr>
          <w:p w14:paraId="7C641A67">
            <w:r>
              <w:rPr>
                <w:rFonts w:ascii="Arial" w:hAnsi="Arial" w:cs="Arial"/>
                <w:color w:val="000000"/>
                <w:sz w:val="20"/>
              </w:rPr>
              <w:t>Sesi rakaman Foley terlepas jadual, kerja tergesa-gesa</w:t>
            </w:r>
          </w:p>
        </w:tc>
        <w:tc>
          <w:tcPr>
            <w:tcW w:w="3104" w:type="dxa"/>
            <w:tcMar>
              <w:top w:w="57" w:type="dxa"/>
              <w:left w:w="57" w:type="dxa"/>
              <w:bottom w:w="57" w:type="dxa"/>
              <w:right w:w="57" w:type="dxa"/>
            </w:tcMar>
          </w:tcPr>
          <w:p w14:paraId="17D390CA">
            <w:r>
              <w:rPr>
                <w:rFonts w:ascii="Arial" w:hAnsi="Arial" w:cs="Arial"/>
                <w:color w:val="000000"/>
                <w:sz w:val="20"/>
              </w:rPr>
              <w:t>Kenal pasti keperluan Foley pada peringkat analisis awal, bukan semasa Audio Sweetening</w:t>
            </w:r>
          </w:p>
        </w:tc>
      </w:tr>
      <w:tr w14:paraId="50258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4F93E52">
            <w:r>
              <w:rPr>
                <w:rFonts w:ascii="Arial" w:hAnsi="Arial" w:cs="Arial"/>
                <w:color w:val="000000"/>
                <w:sz w:val="20"/>
              </w:rPr>
              <w:t>Menggunakan SFX daripada pustaka tanpa lesen sah</w:t>
            </w:r>
          </w:p>
        </w:tc>
        <w:tc>
          <w:tcPr>
            <w:tcW w:w="3104" w:type="dxa"/>
            <w:tcMar>
              <w:top w:w="57" w:type="dxa"/>
              <w:left w:w="57" w:type="dxa"/>
              <w:bottom w:w="57" w:type="dxa"/>
              <w:right w:w="57" w:type="dxa"/>
            </w:tcMar>
          </w:tcPr>
          <w:p w14:paraId="795D7B25">
            <w:r>
              <w:rPr>
                <w:rFonts w:ascii="Arial" w:hAnsi="Arial" w:cs="Arial"/>
                <w:color w:val="000000"/>
                <w:sz w:val="20"/>
              </w:rPr>
              <w:t>Risiko pelanggaran hak cipta</w:t>
            </w:r>
          </w:p>
        </w:tc>
        <w:tc>
          <w:tcPr>
            <w:tcW w:w="3104" w:type="dxa"/>
            <w:tcMar>
              <w:top w:w="57" w:type="dxa"/>
              <w:left w:w="57" w:type="dxa"/>
              <w:bottom w:w="57" w:type="dxa"/>
              <w:right w:w="57" w:type="dxa"/>
            </w:tcMar>
          </w:tcPr>
          <w:p w14:paraId="36414225">
            <w:r>
              <w:rPr>
                <w:rFonts w:ascii="Arial" w:hAnsi="Arial" w:cs="Arial"/>
                <w:color w:val="000000"/>
                <w:sz w:val="20"/>
              </w:rPr>
              <w:t>Sahkan lesen setiap SFX daripada pustaka sebelum guna dalam projek komersial</w:t>
            </w:r>
          </w:p>
        </w:tc>
      </w:tr>
      <w:tr w14:paraId="4E468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E3DB1E2">
            <w:r>
              <w:rPr>
                <w:rFonts w:ascii="Arial" w:hAnsi="Arial" w:cs="Arial"/>
                <w:color w:val="000000"/>
                <w:sz w:val="20"/>
              </w:rPr>
              <w:t>Tidak merekod room tone di lokasi</w:t>
            </w:r>
          </w:p>
        </w:tc>
        <w:tc>
          <w:tcPr>
            <w:tcW w:w="3104" w:type="dxa"/>
            <w:tcMar>
              <w:top w:w="57" w:type="dxa"/>
              <w:left w:w="57" w:type="dxa"/>
              <w:bottom w:w="57" w:type="dxa"/>
              <w:right w:w="57" w:type="dxa"/>
            </w:tcMar>
          </w:tcPr>
          <w:p w14:paraId="58AD77F8">
            <w:r>
              <w:rPr>
                <w:rFonts w:ascii="Arial" w:hAnsi="Arial" w:cs="Arial"/>
                <w:color w:val="000000"/>
                <w:sz w:val="20"/>
              </w:rPr>
              <w:t>Ketidakkonsistenan audio latar semasa penyuntingan</w:t>
            </w:r>
          </w:p>
        </w:tc>
        <w:tc>
          <w:tcPr>
            <w:tcW w:w="3104" w:type="dxa"/>
            <w:tcMar>
              <w:top w:w="57" w:type="dxa"/>
              <w:left w:w="57" w:type="dxa"/>
              <w:bottom w:w="57" w:type="dxa"/>
              <w:right w:w="57" w:type="dxa"/>
            </w:tcMar>
          </w:tcPr>
          <w:p w14:paraId="68811FEB">
            <w:r>
              <w:rPr>
                <w:rFonts w:ascii="Arial" w:hAnsi="Arial" w:cs="Arial"/>
                <w:color w:val="000000"/>
                <w:sz w:val="20"/>
              </w:rPr>
              <w:t>Rekod room tone di setiap lokasi penggambaran sebagai amalan standard</w:t>
            </w:r>
          </w:p>
        </w:tc>
      </w:tr>
      <w:tr w14:paraId="16A47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A0C8FD9">
            <w:r>
              <w:rPr>
                <w:rFonts w:ascii="Arial" w:hAnsi="Arial" w:cs="Arial"/>
                <w:color w:val="000000"/>
                <w:sz w:val="20"/>
              </w:rPr>
              <w:t>Sound design terlalu berlebihan untuk genre realistik</w:t>
            </w:r>
          </w:p>
        </w:tc>
        <w:tc>
          <w:tcPr>
            <w:tcW w:w="3104" w:type="dxa"/>
            <w:tcMar>
              <w:top w:w="57" w:type="dxa"/>
              <w:left w:w="57" w:type="dxa"/>
              <w:bottom w:w="57" w:type="dxa"/>
              <w:right w:w="57" w:type="dxa"/>
            </w:tcMar>
          </w:tcPr>
          <w:p w14:paraId="530B6360">
            <w:r>
              <w:rPr>
                <w:rFonts w:ascii="Arial" w:hAnsi="Arial" w:cs="Arial"/>
                <w:color w:val="000000"/>
                <w:sz w:val="20"/>
              </w:rPr>
              <w:t>Mengganggu kredibiliti dokumentari/genre realisme</w:t>
            </w:r>
          </w:p>
        </w:tc>
        <w:tc>
          <w:tcPr>
            <w:tcW w:w="3104" w:type="dxa"/>
            <w:tcMar>
              <w:top w:w="57" w:type="dxa"/>
              <w:left w:w="57" w:type="dxa"/>
              <w:bottom w:w="57" w:type="dxa"/>
              <w:right w:w="57" w:type="dxa"/>
            </w:tcMar>
          </w:tcPr>
          <w:p w14:paraId="5166BD57">
            <w:r>
              <w:rPr>
                <w:rFonts w:ascii="Arial" w:hAnsi="Arial" w:cs="Arial"/>
                <w:color w:val="000000"/>
                <w:sz w:val="20"/>
              </w:rPr>
              <w:t>Padankan intensiti sound design dengan genre dan tema projek</w:t>
            </w:r>
          </w:p>
        </w:tc>
      </w:tr>
    </w:tbl>
    <w:p w14:paraId="57D90B08">
      <w:pPr>
        <w:spacing w:before="120" w:after="120" w:line="276" w:lineRule="auto"/>
        <w:jc w:val="left"/>
      </w:pPr>
      <w:r>
        <w:rPr>
          <w:rFonts w:ascii="Arial" w:hAnsi="Arial" w:cs="Arial"/>
          <w:b/>
          <w:color w:val="000000"/>
          <w:sz w:val="22"/>
        </w:rPr>
        <w:t>8. Senarai Semak Kualiti — Keperluan Sound Effect</w:t>
      </w:r>
    </w:p>
    <w:p w14:paraId="1F73D967">
      <w:pPr>
        <w:pStyle w:val="15"/>
        <w:spacing w:after="40" w:line="276" w:lineRule="auto"/>
        <w:ind w:left="357" w:hanging="357"/>
        <w:jc w:val="left"/>
      </w:pPr>
      <w:r>
        <w:rPr>
          <w:rFonts w:ascii="Arial" w:hAnsi="Arial" w:cs="Arial"/>
          <w:color w:val="000000"/>
          <w:sz w:val="22"/>
        </w:rPr>
        <w:t>• ☐ Semua adegan yang memerlukan SFX telah dikenal pasti daripada skrip.</w:t>
      </w:r>
    </w:p>
    <w:p w14:paraId="04FDF96D">
      <w:pPr>
        <w:pStyle w:val="15"/>
        <w:spacing w:after="40" w:line="276" w:lineRule="auto"/>
        <w:ind w:left="357" w:hanging="357"/>
        <w:jc w:val="left"/>
      </w:pPr>
      <w:r>
        <w:rPr>
          <w:rFonts w:ascii="Arial" w:hAnsi="Arial" w:cs="Arial"/>
          <w:color w:val="000000"/>
          <w:sz w:val="22"/>
        </w:rPr>
        <w:t>• ☐ Setiap keperluan SFX diklasifikasikan mengikut empat kategori CoCU.</w:t>
      </w:r>
    </w:p>
    <w:p w14:paraId="7F0F6D61">
      <w:pPr>
        <w:pStyle w:val="15"/>
        <w:spacing w:after="40" w:line="276" w:lineRule="auto"/>
        <w:ind w:left="357" w:hanging="357"/>
        <w:jc w:val="left"/>
      </w:pPr>
      <w:r>
        <w:rPr>
          <w:rFonts w:ascii="Arial" w:hAnsi="Arial" w:cs="Arial"/>
          <w:color w:val="000000"/>
          <w:sz w:val="22"/>
        </w:rPr>
        <w:t>• ☐ SFX yang boleh diperoleh daripada pustaka sedia ada telah disenaraikan.</w:t>
      </w:r>
    </w:p>
    <w:p w14:paraId="791F43F4">
      <w:pPr>
        <w:pStyle w:val="15"/>
        <w:spacing w:after="40" w:line="276" w:lineRule="auto"/>
        <w:ind w:left="357" w:hanging="357"/>
        <w:jc w:val="left"/>
      </w:pPr>
      <w:r>
        <w:rPr>
          <w:rFonts w:ascii="Arial" w:hAnsi="Arial" w:cs="Arial"/>
          <w:color w:val="000000"/>
          <w:sz w:val="22"/>
        </w:rPr>
        <w:t>• ☐ Keperluan sesi rakaman Foley baharu telah dikenal pasti dan dimaklumkan.</w:t>
      </w:r>
    </w:p>
    <w:p w14:paraId="36CBAEB3">
      <w:pPr>
        <w:pStyle w:val="15"/>
        <w:spacing w:after="40" w:line="276" w:lineRule="auto"/>
        <w:ind w:left="357" w:hanging="357"/>
        <w:jc w:val="left"/>
      </w:pPr>
      <w:r>
        <w:rPr>
          <w:rFonts w:ascii="Arial" w:hAnsi="Arial" w:cs="Arial"/>
          <w:color w:val="000000"/>
          <w:sz w:val="22"/>
        </w:rPr>
        <w:t>• ☐ Lesen penggunaan SFX daripada pustaka telah disahkan.</w:t>
      </w:r>
    </w:p>
    <w:p w14:paraId="5B4B586C">
      <w:pPr>
        <w:pStyle w:val="15"/>
        <w:spacing w:after="40" w:line="276" w:lineRule="auto"/>
        <w:ind w:left="357" w:hanging="357"/>
        <w:jc w:val="left"/>
      </w:pPr>
      <w:r>
        <w:rPr>
          <w:rFonts w:ascii="Arial" w:hAnsi="Arial" w:cs="Arial"/>
          <w:color w:val="000000"/>
          <w:sz w:val="22"/>
        </w:rPr>
        <w:t>• ☐ Room tone lokasi telah/akan dirakam.</w:t>
      </w:r>
    </w:p>
    <w:p w14:paraId="2D6FCCE7">
      <w:pPr>
        <w:pStyle w:val="15"/>
        <w:spacing w:after="40" w:line="276" w:lineRule="auto"/>
        <w:ind w:left="357" w:hanging="357"/>
        <w:jc w:val="left"/>
      </w:pPr>
      <w:r>
        <w:rPr>
          <w:rFonts w:ascii="Arial" w:hAnsi="Arial" w:cs="Arial"/>
          <w:color w:val="000000"/>
          <w:sz w:val="22"/>
        </w:rPr>
        <w:t>• ☐ Senarai keperluan SFX dikongsi dengan pasukan Audio Sweetening (C04).</w:t>
      </w:r>
    </w:p>
    <w:p w14:paraId="44729994">
      <w:pPr>
        <w:spacing w:after="120" w:line="276" w:lineRule="auto"/>
        <w:jc w:val="left"/>
      </w:pPr>
      <w:r>
        <w:rPr>
          <w:rFonts w:ascii="Arial" w:hAnsi="Arial" w:cs="Arial"/>
          <w:b/>
          <w:color w:val="000000"/>
          <w:sz w:val="22"/>
        </w:rPr>
        <w:t>Kajian Kes Ringkas</w:t>
      </w:r>
    </w:p>
    <w:p w14:paraId="5AE3B009">
      <w:pPr>
        <w:spacing w:after="120" w:line="276" w:lineRule="auto"/>
        <w:jc w:val="left"/>
      </w:pPr>
      <w:r>
        <w:rPr>
          <w:rFonts w:ascii="Arial" w:hAnsi="Arial" w:cs="Arial"/>
          <w:color w:val="000000"/>
          <w:sz w:val="22"/>
        </w:rPr>
        <w:t>Sebuah dokumentari alam semula jadi 24 minit (deliverable ProRes 422, 1080p, 25fps) mengandungi banyak adegan hutan hujan tropika. Editor mendapati rakaman lapangan asal mempunyai bunyi latar yang tidak konsisten kerana cuaca berbeza semasa penggambaran pada hari yang berlainan. Pada peringkat analisis konsep, Editor mengklasifikasikan keperluan sebagai Background sound (ambience hutan konsisten) dan mencadangkan penggunaan satu lapisan ambience hutan generik daripada pustaka berlesen untuk menyeragamkan bunyi latar merentas semua adegan, sambil mengekalkan Hard sound asli (bunyi ranting patah, air sungai) daripada rakaman lapangan untuk mengekalkan kesahihan dokumentari. Pendekatan hibrid ini menyelesaikan isu ketidakkonsistenan tanpa mengorbankan realisme dokumentari.</w:t>
      </w:r>
    </w:p>
    <w:p w14:paraId="28DF026C">
      <w:pPr>
        <w:spacing w:before="120" w:after="120" w:line="276" w:lineRule="auto"/>
        <w:jc w:val="left"/>
      </w:pPr>
      <w:r>
        <w:rPr>
          <w:rFonts w:ascii="Arial" w:hAnsi="Arial" w:cs="Arial"/>
          <w:b/>
          <w:color w:val="000000"/>
          <w:sz w:val="22"/>
        </w:rPr>
        <w:t>Rumusan</w:t>
      </w:r>
    </w:p>
    <w:p w14:paraId="7E8FA986">
      <w:pPr>
        <w:spacing w:after="120" w:line="276" w:lineRule="auto"/>
        <w:jc w:val="left"/>
      </w:pPr>
      <w:r>
        <w:rPr>
          <w:rFonts w:ascii="Arial" w:hAnsi="Arial" w:cs="Arial"/>
          <w:color w:val="000000"/>
          <w:sz w:val="22"/>
        </w:rPr>
        <w:t>Pengelasan SFX kepada empat kategori membantu Editor merancang keperluan trek audio dan sesi rakaman tambahan lebih awal. Klasifikasi sistematik — Hard sound, Background sound, Foley sound, Sound design — membolehkan komunikasi yang jelas dengan pasukan Audio Sweetening (C04). Keperluan Foley khususnya perlu dikenal pasti seawal mungkin kerana ia memerlukan sesi rakaman berasingan yang mengambil masa perancangan.</w:t>
      </w:r>
    </w:p>
    <w:p w14:paraId="17F9FD6B">
      <w:pPr>
        <w:spacing w:after="120" w:line="276" w:lineRule="auto"/>
        <w:jc w:val="left"/>
      </w:pPr>
      <w:r>
        <w:rPr>
          <w:rFonts w:ascii="Arial" w:hAnsi="Arial" w:cs="Arial"/>
          <w:color w:val="000000"/>
          <w:sz w:val="22"/>
        </w:rPr>
        <w:t>Soalan refleksi:*</w:t>
      </w:r>
    </w:p>
    <w:p w14:paraId="1474A0FD">
      <w:pPr>
        <w:pStyle w:val="15"/>
        <w:spacing w:after="40" w:line="276" w:lineRule="auto"/>
        <w:ind w:left="357" w:hanging="357"/>
        <w:jc w:val="left"/>
      </w:pPr>
      <w:r>
        <w:rPr>
          <w:rFonts w:ascii="Arial" w:hAnsi="Arial" w:cs="Arial"/>
          <w:color w:val="000000"/>
          <w:sz w:val="22"/>
        </w:rPr>
        <w:t>• Bagaimanakah Editor menentukan sama ada sesuatu SFX boleh diambil daripada pustaka sedia ada berbanding memerlukan sesi rakaman Foley baharu?</w:t>
      </w:r>
    </w:p>
    <w:p w14:paraId="5B5D1556">
      <w:pPr>
        <w:pStyle w:val="15"/>
        <w:spacing w:after="40" w:line="276" w:lineRule="auto"/>
        <w:ind w:left="357" w:hanging="357"/>
        <w:jc w:val="left"/>
      </w:pPr>
      <w:r>
        <w:rPr>
          <w:rFonts w:ascii="Arial" w:hAnsi="Arial" w:cs="Arial"/>
          <w:color w:val="000000"/>
          <w:sz w:val="22"/>
        </w:rPr>
        <w:t>• Apakah risiko jika Sound design digunakan secara berlebihan dalam projek bergenre Documentary?</w:t>
      </w:r>
    </w:p>
    <w:p w14:paraId="3BC5C5C1">
      <w:pPr>
        <w:spacing w:before="120" w:after="120" w:line="276" w:lineRule="auto"/>
        <w:jc w:val="left"/>
      </w:pPr>
      <w:r>
        <w:rPr>
          <w:rFonts w:ascii="Arial" w:hAnsi="Arial" w:cs="Arial"/>
          <w:b/>
          <w:color w:val="000000"/>
          <w:sz w:val="24"/>
        </w:rPr>
        <w:t>Bab 6: Background Music</w:t>
      </w:r>
    </w:p>
    <w:p w14:paraId="628EDBDC">
      <w:pPr>
        <w:spacing w:before="120" w:after="120" w:line="276" w:lineRule="auto"/>
        <w:jc w:val="left"/>
      </w:pPr>
      <w:r>
        <w:rPr>
          <w:rFonts w:ascii="Arial" w:hAnsi="Arial" w:cs="Arial"/>
          <w:b/>
          <w:color w:val="000000"/>
          <w:sz w:val="22"/>
        </w:rPr>
        <w:t>Objektif Pembelajaran</w:t>
      </w:r>
    </w:p>
    <w:p w14:paraId="5FD553BA">
      <w:pPr>
        <w:spacing w:after="120" w:line="276" w:lineRule="auto"/>
        <w:jc w:val="left"/>
      </w:pPr>
      <w:r>
        <w:rPr>
          <w:rFonts w:ascii="Arial" w:hAnsi="Arial" w:cs="Arial"/>
          <w:color w:val="000000"/>
          <w:sz w:val="22"/>
        </w:rPr>
        <w:t>Selepas mempelajari topik ini, pelatih dapat:</w:t>
      </w:r>
    </w:p>
    <w:p w14:paraId="61D29C60">
      <w:pPr>
        <w:pStyle w:val="15"/>
        <w:spacing w:after="40" w:line="276" w:lineRule="auto"/>
        <w:ind w:left="357" w:hanging="357"/>
        <w:jc w:val="left"/>
      </w:pPr>
      <w:r>
        <w:rPr>
          <w:rFonts w:ascii="Arial" w:hAnsi="Arial" w:cs="Arial"/>
          <w:color w:val="000000"/>
          <w:sz w:val="22"/>
        </w:rPr>
        <w:t>• Mengenal pasti enam jenis background music mengikut CoCU.</w:t>
      </w:r>
    </w:p>
    <w:p w14:paraId="015F5D38">
      <w:pPr>
        <w:pStyle w:val="15"/>
        <w:spacing w:after="40" w:line="276" w:lineRule="auto"/>
        <w:ind w:left="357" w:hanging="357"/>
        <w:jc w:val="left"/>
      </w:pPr>
      <w:r>
        <w:rPr>
          <w:rFonts w:ascii="Arial" w:hAnsi="Arial" w:cs="Arial"/>
          <w:color w:val="000000"/>
          <w:sz w:val="22"/>
        </w:rPr>
        <w:t>• Menjelaskan kesan setiap jenis muzik terhadap mix audio keseluruhan.</w:t>
      </w:r>
    </w:p>
    <w:p w14:paraId="66CC2064">
      <w:pPr>
        <w:pStyle w:val="15"/>
        <w:spacing w:after="40" w:line="276" w:lineRule="auto"/>
        <w:ind w:left="357" w:hanging="357"/>
        <w:jc w:val="left"/>
      </w:pPr>
      <w:r>
        <w:rPr>
          <w:rFonts w:ascii="Arial" w:hAnsi="Arial" w:cs="Arial"/>
          <w:color w:val="000000"/>
          <w:sz w:val="22"/>
        </w:rPr>
        <w:t>• Menentukan jenis background music mengikut arahan produksi dan genre projek.</w:t>
      </w:r>
    </w:p>
    <w:p w14:paraId="3F030D68">
      <w:pPr>
        <w:pStyle w:val="15"/>
        <w:spacing w:after="40" w:line="276" w:lineRule="auto"/>
        <w:ind w:left="357" w:hanging="357"/>
        <w:jc w:val="left"/>
      </w:pPr>
      <w:r>
        <w:rPr>
          <w:rFonts w:ascii="Arial" w:hAnsi="Arial" w:cs="Arial"/>
          <w:color w:val="000000"/>
          <w:sz w:val="22"/>
        </w:rPr>
        <w:t>• Menghubungkan pemilihan muzik dengan strategi rhythmic editing.</w:t>
      </w:r>
    </w:p>
    <w:p w14:paraId="34079D29">
      <w:pPr>
        <w:pStyle w:val="15"/>
        <w:spacing w:after="40" w:line="276" w:lineRule="auto"/>
        <w:ind w:left="357" w:hanging="357"/>
        <w:jc w:val="left"/>
      </w:pPr>
      <w:r>
        <w:rPr>
          <w:rFonts w:ascii="Arial" w:hAnsi="Arial" w:cs="Arial"/>
          <w:color w:val="000000"/>
          <w:sz w:val="22"/>
        </w:rPr>
        <w:t>• Menilai isu hak cipta muzik dalam konteks projek komersial.</w:t>
      </w:r>
    </w:p>
    <w:p w14:paraId="51587454">
      <w:pPr>
        <w:spacing w:after="120" w:line="276" w:lineRule="auto"/>
        <w:jc w:val="left"/>
      </w:pPr>
      <w:r>
        <w:rPr>
          <w:rFonts w:ascii="Arial" w:hAnsi="Arial" w:cs="Arial"/>
          <w:b/>
          <w:color w:val="000000"/>
          <w:sz w:val="22"/>
        </w:rPr>
        <w:t>Pengenalan</w:t>
      </w:r>
    </w:p>
    <w:p w14:paraId="35618A88">
      <w:pPr>
        <w:spacing w:after="120" w:line="276" w:lineRule="auto"/>
        <w:jc w:val="left"/>
      </w:pPr>
      <w:r>
        <w:rPr>
          <w:rFonts w:ascii="Arial" w:hAnsi="Arial" w:cs="Arial"/>
          <w:color w:val="000000"/>
          <w:sz w:val="22"/>
        </w:rPr>
        <w:t>Background music memainkan peranan besar dalam membentuk mood dan rentak keseluruhan sesebuah projek, sering kali menjadi elemen yang paling cepat dikenali penonton walaupun sebelum mereka memproses kandungan visual sepenuhnya. Editor Tahap 3 perlu memahami enam jenis background music CoCU untuk membuat keputusan yang tepat tentang bagaimana muzik disepadukan dengan potongan visual, dan bagaimana ia mempengaruhi ketebalan keseluruhan mix audio.</w:t>
      </w:r>
    </w:p>
    <w:p w14:paraId="46511167">
      <w:pPr>
        <w:spacing w:before="120" w:after="120" w:line="276" w:lineRule="auto"/>
        <w:jc w:val="left"/>
      </w:pPr>
      <w:r>
        <w:rPr>
          <w:rFonts w:ascii="Arial" w:hAnsi="Arial" w:cs="Arial"/>
          <w:b/>
          <w:color w:val="000000"/>
          <w:sz w:val="22"/>
        </w:rPr>
        <w:t>1. Konsep Background Music dalam Konteks Editing</w:t>
      </w:r>
    </w:p>
    <w:p w14:paraId="020847C1">
      <w:pPr>
        <w:spacing w:after="120" w:line="276" w:lineRule="auto"/>
        <w:jc w:val="left"/>
      </w:pPr>
      <w:r>
        <w:rPr>
          <w:rFonts w:ascii="Arial" w:hAnsi="Arial" w:cs="Arial"/>
          <w:color w:val="000000"/>
          <w:sz w:val="22"/>
        </w:rPr>
        <w:t>Background music berbeza daripada SFX kerana ia berfungsi secara berterusan sepanjang adegan atau sequence untuk membina mood, berbanding SFX yang biasanya bersifat spesifik kepada satu aksi atau momen.</w:t>
      </w:r>
    </w:p>
    <w:p w14:paraId="44240180">
      <w:pPr>
        <w:spacing w:before="120" w:after="120" w:line="276" w:lineRule="auto"/>
        <w:jc w:val="left"/>
      </w:pPr>
      <w:r>
        <w:rPr>
          <w:rFonts w:ascii="Arial" w:hAnsi="Arial" w:cs="Arial"/>
          <w:b/>
          <w:color w:val="000000"/>
          <w:sz w:val="22"/>
        </w:rPr>
        <w:t>2. Enam Jenis Background Music (verbatim CoCU)</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1423C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2156C700">
            <w:r>
              <w:rPr>
                <w:rFonts w:ascii="Arial" w:hAnsi="Arial" w:cs="Arial"/>
                <w:b/>
                <w:color w:val="000000"/>
                <w:sz w:val="20"/>
              </w:rPr>
              <w:t>Jenis</w:t>
            </w:r>
          </w:p>
        </w:tc>
        <w:tc>
          <w:tcPr>
            <w:tcW w:w="3104" w:type="dxa"/>
            <w:shd w:val="clear" w:color="auto" w:fill="D9D9D9"/>
            <w:tcMar>
              <w:top w:w="57" w:type="dxa"/>
              <w:left w:w="57" w:type="dxa"/>
              <w:bottom w:w="57" w:type="dxa"/>
              <w:right w:w="57" w:type="dxa"/>
            </w:tcMar>
          </w:tcPr>
          <w:p w14:paraId="32372AC0">
            <w:r>
              <w:rPr>
                <w:rFonts w:ascii="Arial" w:hAnsi="Arial" w:cs="Arial"/>
                <w:b/>
                <w:color w:val="000000"/>
                <w:sz w:val="20"/>
              </w:rPr>
              <w:t>Penerangan</w:t>
            </w:r>
          </w:p>
        </w:tc>
        <w:tc>
          <w:tcPr>
            <w:tcW w:w="3104" w:type="dxa"/>
            <w:shd w:val="clear" w:color="auto" w:fill="D9D9D9"/>
            <w:tcMar>
              <w:top w:w="57" w:type="dxa"/>
              <w:left w:w="57" w:type="dxa"/>
              <w:bottom w:w="57" w:type="dxa"/>
              <w:right w:w="57" w:type="dxa"/>
            </w:tcMar>
          </w:tcPr>
          <w:p w14:paraId="4D11B911">
            <w:r>
              <w:rPr>
                <w:rFonts w:ascii="Arial" w:hAnsi="Arial" w:cs="Arial"/>
                <w:b/>
                <w:color w:val="000000"/>
                <w:sz w:val="20"/>
              </w:rPr>
              <w:t>Contoh Aplikasi</w:t>
            </w:r>
          </w:p>
        </w:tc>
      </w:tr>
      <w:tr w14:paraId="7951F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8180471">
            <w:r>
              <w:rPr>
                <w:rFonts w:ascii="Arial" w:hAnsi="Arial" w:cs="Arial"/>
                <w:color w:val="000000"/>
                <w:sz w:val="20"/>
              </w:rPr>
              <w:t>Antecedents</w:t>
            </w:r>
          </w:p>
        </w:tc>
        <w:tc>
          <w:tcPr>
            <w:tcW w:w="3104" w:type="dxa"/>
            <w:tcMar>
              <w:top w:w="57" w:type="dxa"/>
              <w:left w:w="57" w:type="dxa"/>
              <w:bottom w:w="57" w:type="dxa"/>
              <w:right w:w="57" w:type="dxa"/>
            </w:tcMar>
          </w:tcPr>
          <w:p w14:paraId="5F4BB723">
            <w:r>
              <w:rPr>
                <w:rFonts w:ascii="Arial" w:hAnsi="Arial" w:cs="Arial"/>
                <w:color w:val="000000"/>
                <w:sz w:val="20"/>
              </w:rPr>
              <w:t>Muzik pembuka yang menetapkan mood awal</w:t>
            </w:r>
          </w:p>
        </w:tc>
        <w:tc>
          <w:tcPr>
            <w:tcW w:w="3104" w:type="dxa"/>
            <w:tcMar>
              <w:top w:w="57" w:type="dxa"/>
              <w:left w:w="57" w:type="dxa"/>
              <w:bottom w:w="57" w:type="dxa"/>
              <w:right w:w="57" w:type="dxa"/>
            </w:tcMar>
          </w:tcPr>
          <w:p w14:paraId="41357CBB">
            <w:r>
              <w:rPr>
                <w:rFonts w:ascii="Arial" w:hAnsi="Arial" w:cs="Arial"/>
                <w:color w:val="000000"/>
                <w:sz w:val="20"/>
              </w:rPr>
              <w:t>Muzik intro filem korporat</w:t>
            </w:r>
          </w:p>
        </w:tc>
      </w:tr>
      <w:tr w14:paraId="35703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DE90C83">
            <w:r>
              <w:rPr>
                <w:rFonts w:ascii="Arial" w:hAnsi="Arial" w:cs="Arial"/>
                <w:color w:val="000000"/>
                <w:sz w:val="20"/>
              </w:rPr>
              <w:t>Incidental</w:t>
            </w:r>
          </w:p>
        </w:tc>
        <w:tc>
          <w:tcPr>
            <w:tcW w:w="3104" w:type="dxa"/>
            <w:tcMar>
              <w:top w:w="57" w:type="dxa"/>
              <w:left w:w="57" w:type="dxa"/>
              <w:bottom w:w="57" w:type="dxa"/>
              <w:right w:w="57" w:type="dxa"/>
            </w:tcMar>
          </w:tcPr>
          <w:p w14:paraId="3C7403F6">
            <w:r>
              <w:rPr>
                <w:rFonts w:ascii="Arial" w:hAnsi="Arial" w:cs="Arial"/>
                <w:color w:val="000000"/>
                <w:sz w:val="20"/>
              </w:rPr>
              <w:t>Muzik latar yang menyokong adegan tanpa menarik perhatian berlebihan</w:t>
            </w:r>
          </w:p>
        </w:tc>
        <w:tc>
          <w:tcPr>
            <w:tcW w:w="3104" w:type="dxa"/>
            <w:tcMar>
              <w:top w:w="57" w:type="dxa"/>
              <w:left w:w="57" w:type="dxa"/>
              <w:bottom w:w="57" w:type="dxa"/>
              <w:right w:w="57" w:type="dxa"/>
            </w:tcMar>
          </w:tcPr>
          <w:p w14:paraId="075EB1CB">
            <w:r>
              <w:rPr>
                <w:rFonts w:ascii="Arial" w:hAnsi="Arial" w:cs="Arial"/>
                <w:color w:val="000000"/>
                <w:sz w:val="20"/>
              </w:rPr>
              <w:t>Muzik latar semasa temu bual dokumentari</w:t>
            </w:r>
          </w:p>
        </w:tc>
      </w:tr>
      <w:tr w14:paraId="532E5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AA750C6">
            <w:r>
              <w:rPr>
                <w:rFonts w:ascii="Arial" w:hAnsi="Arial" w:cs="Arial"/>
                <w:color w:val="000000"/>
                <w:sz w:val="20"/>
              </w:rPr>
              <w:t>Furniture</w:t>
            </w:r>
          </w:p>
        </w:tc>
        <w:tc>
          <w:tcPr>
            <w:tcW w:w="3104" w:type="dxa"/>
            <w:tcMar>
              <w:top w:w="57" w:type="dxa"/>
              <w:left w:w="57" w:type="dxa"/>
              <w:bottom w:w="57" w:type="dxa"/>
              <w:right w:w="57" w:type="dxa"/>
            </w:tcMar>
          </w:tcPr>
          <w:p w14:paraId="7CE88E1C">
            <w:r>
              <w:rPr>
                <w:rFonts w:ascii="Arial" w:hAnsi="Arial" w:cs="Arial"/>
                <w:color w:val="000000"/>
                <w:sz w:val="20"/>
              </w:rPr>
              <w:t>Muzik latar santai, sering digunakan dalam adegan santai/perbualan</w:t>
            </w:r>
          </w:p>
        </w:tc>
        <w:tc>
          <w:tcPr>
            <w:tcW w:w="3104" w:type="dxa"/>
            <w:tcMar>
              <w:top w:w="57" w:type="dxa"/>
              <w:left w:w="57" w:type="dxa"/>
              <w:bottom w:w="57" w:type="dxa"/>
              <w:right w:w="57" w:type="dxa"/>
            </w:tcMar>
          </w:tcPr>
          <w:p w14:paraId="40E17B51">
            <w:r>
              <w:rPr>
                <w:rFonts w:ascii="Arial" w:hAnsi="Arial" w:cs="Arial"/>
                <w:color w:val="000000"/>
                <w:sz w:val="20"/>
              </w:rPr>
              <w:t>Muzik latar adegan pejabat santai</w:t>
            </w:r>
          </w:p>
        </w:tc>
      </w:tr>
      <w:tr w14:paraId="4454B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735E3DF">
            <w:r>
              <w:rPr>
                <w:rFonts w:ascii="Arial" w:hAnsi="Arial" w:cs="Arial"/>
                <w:color w:val="000000"/>
                <w:sz w:val="20"/>
              </w:rPr>
              <w:t>Elevator</w:t>
            </w:r>
          </w:p>
        </w:tc>
        <w:tc>
          <w:tcPr>
            <w:tcW w:w="3104" w:type="dxa"/>
            <w:tcMar>
              <w:top w:w="57" w:type="dxa"/>
              <w:left w:w="57" w:type="dxa"/>
              <w:bottom w:w="57" w:type="dxa"/>
              <w:right w:w="57" w:type="dxa"/>
            </w:tcMar>
          </w:tcPr>
          <w:p w14:paraId="33893496">
            <w:r>
              <w:rPr>
                <w:rFonts w:ascii="Arial" w:hAnsi="Arial" w:cs="Arial"/>
                <w:color w:val="000000"/>
                <w:sz w:val="20"/>
              </w:rPr>
              <w:t>Muzik neutral/mudah, biasa digunakan dalam adegan korporat atau transisi</w:t>
            </w:r>
          </w:p>
        </w:tc>
        <w:tc>
          <w:tcPr>
            <w:tcW w:w="3104" w:type="dxa"/>
            <w:tcMar>
              <w:top w:w="57" w:type="dxa"/>
              <w:left w:w="57" w:type="dxa"/>
              <w:bottom w:w="57" w:type="dxa"/>
              <w:right w:w="57" w:type="dxa"/>
            </w:tcMar>
          </w:tcPr>
          <w:p w14:paraId="7D2C4172">
            <w:r>
              <w:rPr>
                <w:rFonts w:ascii="Arial" w:hAnsi="Arial" w:cs="Arial"/>
                <w:color w:val="000000"/>
                <w:sz w:val="20"/>
              </w:rPr>
              <w:t>Muzik transisi antara segmen video korporat</w:t>
            </w:r>
          </w:p>
        </w:tc>
      </w:tr>
      <w:tr w14:paraId="09871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C0C1424">
            <w:r>
              <w:rPr>
                <w:rFonts w:ascii="Arial" w:hAnsi="Arial" w:cs="Arial"/>
                <w:color w:val="000000"/>
                <w:sz w:val="20"/>
              </w:rPr>
              <w:t>Ambient</w:t>
            </w:r>
          </w:p>
        </w:tc>
        <w:tc>
          <w:tcPr>
            <w:tcW w:w="3104" w:type="dxa"/>
            <w:tcMar>
              <w:top w:w="57" w:type="dxa"/>
              <w:left w:w="57" w:type="dxa"/>
              <w:bottom w:w="57" w:type="dxa"/>
              <w:right w:w="57" w:type="dxa"/>
            </w:tcMar>
          </w:tcPr>
          <w:p w14:paraId="51EB73EA">
            <w:r>
              <w:rPr>
                <w:rFonts w:ascii="Arial" w:hAnsi="Arial" w:cs="Arial"/>
                <w:color w:val="000000"/>
                <w:sz w:val="20"/>
              </w:rPr>
              <w:t>Muzik atmosfera, sering tanpa melodi jelas, untuk suasana</w:t>
            </w:r>
          </w:p>
        </w:tc>
        <w:tc>
          <w:tcPr>
            <w:tcW w:w="3104" w:type="dxa"/>
            <w:tcMar>
              <w:top w:w="57" w:type="dxa"/>
              <w:left w:w="57" w:type="dxa"/>
              <w:bottom w:w="57" w:type="dxa"/>
              <w:right w:w="57" w:type="dxa"/>
            </w:tcMar>
          </w:tcPr>
          <w:p w14:paraId="7E30844D">
            <w:r>
              <w:rPr>
                <w:rFonts w:ascii="Arial" w:hAnsi="Arial" w:cs="Arial"/>
                <w:color w:val="000000"/>
                <w:sz w:val="20"/>
              </w:rPr>
              <w:t>Muzik latar dokumentari alam semula jadi</w:t>
            </w:r>
          </w:p>
        </w:tc>
      </w:tr>
      <w:tr w14:paraId="576F0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20B305B">
            <w:r>
              <w:rPr>
                <w:rFonts w:ascii="Arial" w:hAnsi="Arial" w:cs="Arial"/>
                <w:color w:val="000000"/>
                <w:sz w:val="20"/>
              </w:rPr>
              <w:t>Foreground</w:t>
            </w:r>
          </w:p>
        </w:tc>
        <w:tc>
          <w:tcPr>
            <w:tcW w:w="3104" w:type="dxa"/>
            <w:tcMar>
              <w:top w:w="57" w:type="dxa"/>
              <w:left w:w="57" w:type="dxa"/>
              <w:bottom w:w="57" w:type="dxa"/>
              <w:right w:w="57" w:type="dxa"/>
            </w:tcMar>
          </w:tcPr>
          <w:p w14:paraId="296F9D16">
            <w:r>
              <w:rPr>
                <w:rFonts w:ascii="Arial" w:hAnsi="Arial" w:cs="Arial"/>
                <w:color w:val="000000"/>
                <w:sz w:val="20"/>
              </w:rPr>
              <w:t>Muzik yang ditonjolkan sebagai elemen utama (contoh: lagu tema)</w:t>
            </w:r>
          </w:p>
        </w:tc>
        <w:tc>
          <w:tcPr>
            <w:tcW w:w="3104" w:type="dxa"/>
            <w:tcMar>
              <w:top w:w="57" w:type="dxa"/>
              <w:left w:w="57" w:type="dxa"/>
              <w:bottom w:w="57" w:type="dxa"/>
              <w:right w:w="57" w:type="dxa"/>
            </w:tcMar>
          </w:tcPr>
          <w:p w14:paraId="5A5BFB5F">
            <w:r>
              <w:rPr>
                <w:rFonts w:ascii="Arial" w:hAnsi="Arial" w:cs="Arial"/>
                <w:color w:val="000000"/>
                <w:sz w:val="20"/>
              </w:rPr>
              <w:t>Lagu tema penutup iklan jenama</w:t>
            </w:r>
          </w:p>
        </w:tc>
      </w:tr>
    </w:tbl>
    <w:p w14:paraId="77453F87">
      <w:pPr>
        <w:spacing w:before="120" w:after="120" w:line="276" w:lineRule="auto"/>
        <w:jc w:val="left"/>
      </w:pPr>
      <w:r>
        <w:rPr>
          <w:rFonts w:ascii="Arial" w:hAnsi="Arial" w:cs="Arial"/>
          <w:b/>
          <w:color w:val="000000"/>
          <w:sz w:val="22"/>
        </w:rPr>
        <w:t>3. Jadual Kesan Jenis Muzik terhadap Mix Audio</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1FC34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73F10B81">
            <w:r>
              <w:rPr>
                <w:rFonts w:ascii="Arial" w:hAnsi="Arial" w:cs="Arial"/>
                <w:b/>
                <w:color w:val="000000"/>
                <w:sz w:val="20"/>
              </w:rPr>
              <w:t>Jenis Muzik</w:t>
            </w:r>
          </w:p>
        </w:tc>
        <w:tc>
          <w:tcPr>
            <w:tcW w:w="3104" w:type="dxa"/>
            <w:shd w:val="clear" w:color="auto" w:fill="D9D9D9"/>
            <w:tcMar>
              <w:top w:w="57" w:type="dxa"/>
              <w:left w:w="57" w:type="dxa"/>
              <w:bottom w:w="57" w:type="dxa"/>
              <w:right w:w="57" w:type="dxa"/>
            </w:tcMar>
          </w:tcPr>
          <w:p w14:paraId="664223E0">
            <w:r>
              <w:rPr>
                <w:rFonts w:ascii="Arial" w:hAnsi="Arial" w:cs="Arial"/>
                <w:b/>
                <w:color w:val="000000"/>
                <w:sz w:val="20"/>
              </w:rPr>
              <w:t>Kesan terhadap Mix Audio</w:t>
            </w:r>
          </w:p>
        </w:tc>
        <w:tc>
          <w:tcPr>
            <w:tcW w:w="3104" w:type="dxa"/>
            <w:shd w:val="clear" w:color="auto" w:fill="D9D9D9"/>
            <w:tcMar>
              <w:top w:w="57" w:type="dxa"/>
              <w:left w:w="57" w:type="dxa"/>
              <w:bottom w:w="57" w:type="dxa"/>
              <w:right w:w="57" w:type="dxa"/>
            </w:tcMar>
          </w:tcPr>
          <w:p w14:paraId="65871E60">
            <w:r>
              <w:rPr>
                <w:rFonts w:ascii="Arial" w:hAnsi="Arial" w:cs="Arial"/>
                <w:b/>
                <w:color w:val="000000"/>
                <w:sz w:val="20"/>
              </w:rPr>
              <w:t>Strategi Editing</w:t>
            </w:r>
          </w:p>
        </w:tc>
      </w:tr>
      <w:tr w14:paraId="19EF8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FACEFAF">
            <w:r>
              <w:rPr>
                <w:rFonts w:ascii="Arial" w:hAnsi="Arial" w:cs="Arial"/>
                <w:color w:val="000000"/>
                <w:sz w:val="20"/>
              </w:rPr>
              <w:t>Foreground</w:t>
            </w:r>
          </w:p>
        </w:tc>
        <w:tc>
          <w:tcPr>
            <w:tcW w:w="3104" w:type="dxa"/>
            <w:tcMar>
              <w:top w:w="57" w:type="dxa"/>
              <w:left w:w="57" w:type="dxa"/>
              <w:bottom w:w="57" w:type="dxa"/>
              <w:right w:w="57" w:type="dxa"/>
            </w:tcMar>
          </w:tcPr>
          <w:p w14:paraId="37A41997">
            <w:r>
              <w:rPr>
                <w:rFonts w:ascii="Arial" w:hAnsi="Arial" w:cs="Arial"/>
                <w:color w:val="000000"/>
                <w:sz w:val="20"/>
              </w:rPr>
              <w:t>Volum tinggi, mendominasi mix; dialog perlu diselaraskan (ducking)</w:t>
            </w:r>
          </w:p>
        </w:tc>
        <w:tc>
          <w:tcPr>
            <w:tcW w:w="3104" w:type="dxa"/>
            <w:tcMar>
              <w:top w:w="57" w:type="dxa"/>
              <w:left w:w="57" w:type="dxa"/>
              <w:bottom w:w="57" w:type="dxa"/>
              <w:right w:w="57" w:type="dxa"/>
            </w:tcMar>
          </w:tcPr>
          <w:p w14:paraId="1E294C6D">
            <w:r>
              <w:rPr>
                <w:rFonts w:ascii="Arial" w:hAnsi="Arial" w:cs="Arial"/>
                <w:color w:val="000000"/>
                <w:sz w:val="20"/>
              </w:rPr>
              <w:t>Rhythmic editing — cut disinkron pada beat</w:t>
            </w:r>
          </w:p>
        </w:tc>
      </w:tr>
      <w:tr w14:paraId="4890F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AC8AD61">
            <w:r>
              <w:rPr>
                <w:rFonts w:ascii="Arial" w:hAnsi="Arial" w:cs="Arial"/>
                <w:color w:val="000000"/>
                <w:sz w:val="20"/>
              </w:rPr>
              <w:t>Ambient</w:t>
            </w:r>
          </w:p>
        </w:tc>
        <w:tc>
          <w:tcPr>
            <w:tcW w:w="3104" w:type="dxa"/>
            <w:tcMar>
              <w:top w:w="57" w:type="dxa"/>
              <w:left w:w="57" w:type="dxa"/>
              <w:bottom w:w="57" w:type="dxa"/>
              <w:right w:w="57" w:type="dxa"/>
            </w:tcMar>
          </w:tcPr>
          <w:p w14:paraId="787C5BB0">
            <w:r>
              <w:rPr>
                <w:rFonts w:ascii="Arial" w:hAnsi="Arial" w:cs="Arial"/>
                <w:color w:val="000000"/>
                <w:sz w:val="20"/>
              </w:rPr>
              <w:t>Volum rendah, melatarbelakangi dialog/naratif</w:t>
            </w:r>
          </w:p>
        </w:tc>
        <w:tc>
          <w:tcPr>
            <w:tcW w:w="3104" w:type="dxa"/>
            <w:tcMar>
              <w:top w:w="57" w:type="dxa"/>
              <w:left w:w="57" w:type="dxa"/>
              <w:bottom w:w="57" w:type="dxa"/>
              <w:right w:w="57" w:type="dxa"/>
            </w:tcMar>
          </w:tcPr>
          <w:p w14:paraId="759082BE">
            <w:r>
              <w:rPr>
                <w:rFonts w:ascii="Arial" w:hAnsi="Arial" w:cs="Arial"/>
                <w:color w:val="000000"/>
                <w:sz w:val="20"/>
              </w:rPr>
              <w:t>Continuity cut yang tenang</w:t>
            </w:r>
          </w:p>
        </w:tc>
      </w:tr>
      <w:tr w14:paraId="1F3B1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E8D84C2">
            <w:r>
              <w:rPr>
                <w:rFonts w:ascii="Arial" w:hAnsi="Arial" w:cs="Arial"/>
                <w:color w:val="000000"/>
                <w:sz w:val="20"/>
              </w:rPr>
              <w:t>Incidental/Furniture</w:t>
            </w:r>
          </w:p>
        </w:tc>
        <w:tc>
          <w:tcPr>
            <w:tcW w:w="3104" w:type="dxa"/>
            <w:tcMar>
              <w:top w:w="57" w:type="dxa"/>
              <w:left w:w="57" w:type="dxa"/>
              <w:bottom w:w="57" w:type="dxa"/>
              <w:right w:w="57" w:type="dxa"/>
            </w:tcMar>
          </w:tcPr>
          <w:p w14:paraId="227A95BD">
            <w:r>
              <w:rPr>
                <w:rFonts w:ascii="Arial" w:hAnsi="Arial" w:cs="Arial"/>
                <w:color w:val="000000"/>
                <w:sz w:val="20"/>
              </w:rPr>
              <w:t>Volum sederhana-rendah, tidak mengganggu dialog</w:t>
            </w:r>
          </w:p>
        </w:tc>
        <w:tc>
          <w:tcPr>
            <w:tcW w:w="3104" w:type="dxa"/>
            <w:tcMar>
              <w:top w:w="57" w:type="dxa"/>
              <w:left w:w="57" w:type="dxa"/>
              <w:bottom w:w="57" w:type="dxa"/>
              <w:right w:w="57" w:type="dxa"/>
            </w:tcMar>
          </w:tcPr>
          <w:p w14:paraId="252D72CF">
            <w:r>
              <w:rPr>
                <w:rFonts w:ascii="Arial" w:hAnsi="Arial" w:cs="Arial"/>
                <w:color w:val="000000"/>
                <w:sz w:val="20"/>
              </w:rPr>
              <w:t>Cut fleksibel mengikut naratif</w:t>
            </w:r>
          </w:p>
        </w:tc>
      </w:tr>
      <w:tr w14:paraId="6578F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2C28799">
            <w:r>
              <w:rPr>
                <w:rFonts w:ascii="Arial" w:hAnsi="Arial" w:cs="Arial"/>
                <w:color w:val="000000"/>
                <w:sz w:val="20"/>
              </w:rPr>
              <w:t>Elevator</w:t>
            </w:r>
          </w:p>
        </w:tc>
        <w:tc>
          <w:tcPr>
            <w:tcW w:w="3104" w:type="dxa"/>
            <w:tcMar>
              <w:top w:w="57" w:type="dxa"/>
              <w:left w:w="57" w:type="dxa"/>
              <w:bottom w:w="57" w:type="dxa"/>
              <w:right w:w="57" w:type="dxa"/>
            </w:tcMar>
          </w:tcPr>
          <w:p w14:paraId="5E8DA622">
            <w:r>
              <w:rPr>
                <w:rFonts w:ascii="Arial" w:hAnsi="Arial" w:cs="Arial"/>
                <w:color w:val="000000"/>
                <w:sz w:val="20"/>
              </w:rPr>
              <w:t>Volum rendah-sederhana, neutral</w:t>
            </w:r>
          </w:p>
        </w:tc>
        <w:tc>
          <w:tcPr>
            <w:tcW w:w="3104" w:type="dxa"/>
            <w:tcMar>
              <w:top w:w="57" w:type="dxa"/>
              <w:left w:w="57" w:type="dxa"/>
              <w:bottom w:w="57" w:type="dxa"/>
              <w:right w:w="57" w:type="dxa"/>
            </w:tcMar>
          </w:tcPr>
          <w:p w14:paraId="62563A8C">
            <w:r>
              <w:rPr>
                <w:rFonts w:ascii="Arial" w:hAnsi="Arial" w:cs="Arial"/>
                <w:color w:val="000000"/>
                <w:sz w:val="20"/>
              </w:rPr>
              <w:t>Digunakan pada segmen transisi/korporat</w:t>
            </w:r>
          </w:p>
        </w:tc>
      </w:tr>
    </w:tbl>
    <w:p w14:paraId="7E250A27">
      <w:pPr>
        <w:spacing w:before="120" w:after="120" w:line="276" w:lineRule="auto"/>
        <w:jc w:val="left"/>
      </w:pPr>
      <w:r>
        <w:rPr>
          <w:rFonts w:ascii="Arial" w:hAnsi="Arial" w:cs="Arial"/>
          <w:b/>
          <w:color w:val="000000"/>
          <w:sz w:val="22"/>
        </w:rPr>
        <w:t>4. Contoh Studio Sebenar</w:t>
      </w:r>
    </w:p>
    <w:p w14:paraId="08F8E0FF">
      <w:pPr>
        <w:spacing w:after="120" w:line="276" w:lineRule="auto"/>
        <w:jc w:val="left"/>
      </w:pPr>
      <w:r>
        <w:rPr>
          <w:rFonts w:ascii="Arial" w:hAnsi="Arial" w:cs="Arial"/>
          <w:color w:val="000000"/>
          <w:sz w:val="22"/>
        </w:rPr>
        <w:t>Sebuah iklan jenama produk kecantikan 30 saat (deliverable H.264, 1080p, 25fps, untuk media sosial dan TV) menggunakan muzik jenis Foreground sebagai lagu tema jenama pada 10 saat terakhir iklan, memerlukan Editor menyelaraskan setiap potongan visual pada beat muzik (rhythmic editing) untuk kesan dramatik puncak. Manakala 20 saat pertama iklan yang sama menggunakan muzik jenis Antecedents bervolum rendah untuk membina mood sebelum produk didedahkan, membolehkan naratif visual lebih dominan berbanding muzik.</w:t>
      </w:r>
    </w:p>
    <w:p w14:paraId="53F68C12">
      <w:pPr>
        <w:spacing w:before="120" w:after="120" w:line="276" w:lineRule="auto"/>
        <w:jc w:val="left"/>
      </w:pPr>
      <w:r>
        <w:rPr>
          <w:rFonts w:ascii="Arial" w:hAnsi="Arial" w:cs="Arial"/>
          <w:b/>
          <w:color w:val="000000"/>
          <w:sz w:val="22"/>
        </w:rPr>
        <w:t>5. Kesan terhadap Rentak Editing</w:t>
      </w:r>
    </w:p>
    <w:p w14:paraId="2C521C83">
      <w:pPr>
        <w:spacing w:after="120" w:line="276" w:lineRule="auto"/>
        <w:jc w:val="left"/>
      </w:pPr>
      <w:r>
        <w:rPr>
          <w:rFonts w:ascii="Arial" w:hAnsi="Arial" w:cs="Arial"/>
          <w:color w:val="000000"/>
          <w:sz w:val="22"/>
        </w:rPr>
        <w:t>Pemilihan jenis muzik ini mempengaruhi ketebalan mix audio dan cara Editor mensinkronkan potongan visual dengan rentak (beat) muzik — sebagai contoh, muzik jenis Foreground sering menuntut rhythmic editing (rujuk Bab 7) supaya potongan visual jatuh tepat pada beat.</w:t>
      </w:r>
    </w:p>
    <w:p w14:paraId="18432C8D">
      <w:pPr>
        <w:spacing w:before="120" w:after="120" w:line="276" w:lineRule="auto"/>
        <w:jc w:val="left"/>
      </w:pPr>
      <w:r>
        <w:rPr>
          <w:rFonts w:ascii="Arial" w:hAnsi="Arial" w:cs="Arial"/>
          <w:b/>
          <w:color w:val="000000"/>
          <w:sz w:val="22"/>
        </w:rPr>
        <w:t>6. Prosedur Langkah Demi Langkah — Menentukan Background Music</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0050C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5B02ACEB">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5FBFB2A8">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1AFB9064">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39B4377B">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37867441">
            <w:r>
              <w:rPr>
                <w:rFonts w:ascii="Arial" w:hAnsi="Arial" w:cs="Arial"/>
                <w:b/>
                <w:color w:val="000000"/>
                <w:sz w:val="20"/>
              </w:rPr>
              <w:t>Semakan</w:t>
            </w:r>
          </w:p>
        </w:tc>
      </w:tr>
      <w:tr w14:paraId="5899B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232D013">
            <w:r>
              <w:rPr>
                <w:rFonts w:ascii="Arial" w:hAnsi="Arial" w:cs="Arial"/>
                <w:color w:val="000000"/>
                <w:sz w:val="20"/>
              </w:rPr>
              <w:t>1</w:t>
            </w:r>
          </w:p>
        </w:tc>
        <w:tc>
          <w:tcPr>
            <w:tcW w:w="1863" w:type="dxa"/>
            <w:tcMar>
              <w:top w:w="57" w:type="dxa"/>
              <w:left w:w="57" w:type="dxa"/>
              <w:bottom w:w="57" w:type="dxa"/>
              <w:right w:w="57" w:type="dxa"/>
            </w:tcMar>
          </w:tcPr>
          <w:p w14:paraId="0A45B9B0">
            <w:r>
              <w:rPr>
                <w:rFonts w:ascii="Arial" w:hAnsi="Arial" w:cs="Arial"/>
                <w:color w:val="000000"/>
                <w:sz w:val="20"/>
              </w:rPr>
              <w:t>Kenal pasti mood dan genre projek (rujuk Bab 1)</w:t>
            </w:r>
          </w:p>
        </w:tc>
        <w:tc>
          <w:tcPr>
            <w:tcW w:w="1863" w:type="dxa"/>
            <w:tcMar>
              <w:top w:w="57" w:type="dxa"/>
              <w:left w:w="57" w:type="dxa"/>
              <w:bottom w:w="57" w:type="dxa"/>
              <w:right w:w="57" w:type="dxa"/>
            </w:tcMar>
          </w:tcPr>
          <w:p w14:paraId="11FBE3CE">
            <w:r>
              <w:rPr>
                <w:rFonts w:ascii="Arial" w:hAnsi="Arial" w:cs="Arial"/>
                <w:color w:val="000000"/>
                <w:sz w:val="20"/>
              </w:rPr>
              <w:t>Skrip, laporan analisis genre</w:t>
            </w:r>
          </w:p>
        </w:tc>
        <w:tc>
          <w:tcPr>
            <w:tcW w:w="1863" w:type="dxa"/>
            <w:tcMar>
              <w:top w:w="57" w:type="dxa"/>
              <w:left w:w="57" w:type="dxa"/>
              <w:bottom w:w="57" w:type="dxa"/>
              <w:right w:w="57" w:type="dxa"/>
            </w:tcMar>
          </w:tcPr>
          <w:p w14:paraId="5E39B5A3">
            <w:r>
              <w:rPr>
                <w:rFonts w:ascii="Arial" w:hAnsi="Arial" w:cs="Arial"/>
                <w:color w:val="000000"/>
                <w:sz w:val="20"/>
              </w:rPr>
              <w:t>Mood/genre disahkan</w:t>
            </w:r>
          </w:p>
        </w:tc>
        <w:tc>
          <w:tcPr>
            <w:tcW w:w="1863" w:type="dxa"/>
            <w:tcMar>
              <w:top w:w="57" w:type="dxa"/>
              <w:left w:w="57" w:type="dxa"/>
              <w:bottom w:w="57" w:type="dxa"/>
              <w:right w:w="57" w:type="dxa"/>
            </w:tcMar>
          </w:tcPr>
          <w:p w14:paraId="038E7508">
            <w:r>
              <w:rPr>
                <w:rFonts w:ascii="Arial" w:hAnsi="Arial" w:cs="Arial"/>
                <w:color w:val="000000"/>
                <w:sz w:val="20"/>
              </w:rPr>
              <w:t>Mood/genre telah ditetapkan</w:t>
            </w:r>
          </w:p>
        </w:tc>
      </w:tr>
      <w:tr w14:paraId="301D5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FAEEFA0">
            <w:r>
              <w:rPr>
                <w:rFonts w:ascii="Arial" w:hAnsi="Arial" w:cs="Arial"/>
                <w:color w:val="000000"/>
                <w:sz w:val="20"/>
              </w:rPr>
              <w:t>2</w:t>
            </w:r>
          </w:p>
        </w:tc>
        <w:tc>
          <w:tcPr>
            <w:tcW w:w="1863" w:type="dxa"/>
            <w:tcMar>
              <w:top w:w="57" w:type="dxa"/>
              <w:left w:w="57" w:type="dxa"/>
              <w:bottom w:w="57" w:type="dxa"/>
              <w:right w:w="57" w:type="dxa"/>
            </w:tcMar>
          </w:tcPr>
          <w:p w14:paraId="705C1CF5">
            <w:r>
              <w:rPr>
                <w:rFonts w:ascii="Arial" w:hAnsi="Arial" w:cs="Arial"/>
                <w:color w:val="000000"/>
                <w:sz w:val="20"/>
              </w:rPr>
              <w:t>Padankan mood dengan enam jenis background music CoCU</w:t>
            </w:r>
          </w:p>
        </w:tc>
        <w:tc>
          <w:tcPr>
            <w:tcW w:w="1863" w:type="dxa"/>
            <w:tcMar>
              <w:top w:w="57" w:type="dxa"/>
              <w:left w:w="57" w:type="dxa"/>
              <w:bottom w:w="57" w:type="dxa"/>
              <w:right w:w="57" w:type="dxa"/>
            </w:tcMar>
          </w:tcPr>
          <w:p w14:paraId="73C196BE">
            <w:r>
              <w:rPr>
                <w:rFonts w:ascii="Arial" w:hAnsi="Arial" w:cs="Arial"/>
                <w:color w:val="000000"/>
                <w:sz w:val="20"/>
              </w:rPr>
              <w:t>Senarai rujukan CoCU</w:t>
            </w:r>
          </w:p>
        </w:tc>
        <w:tc>
          <w:tcPr>
            <w:tcW w:w="1863" w:type="dxa"/>
            <w:tcMar>
              <w:top w:w="57" w:type="dxa"/>
              <w:left w:w="57" w:type="dxa"/>
              <w:bottom w:w="57" w:type="dxa"/>
              <w:right w:w="57" w:type="dxa"/>
            </w:tcMar>
          </w:tcPr>
          <w:p w14:paraId="5755FCBA">
            <w:r>
              <w:rPr>
                <w:rFonts w:ascii="Arial" w:hAnsi="Arial" w:cs="Arial"/>
                <w:color w:val="000000"/>
                <w:sz w:val="20"/>
              </w:rPr>
              <w:t>Cadangan jenis muzik per-segmen</w:t>
            </w:r>
          </w:p>
        </w:tc>
        <w:tc>
          <w:tcPr>
            <w:tcW w:w="1863" w:type="dxa"/>
            <w:tcMar>
              <w:top w:w="57" w:type="dxa"/>
              <w:left w:w="57" w:type="dxa"/>
              <w:bottom w:w="57" w:type="dxa"/>
              <w:right w:w="57" w:type="dxa"/>
            </w:tcMar>
          </w:tcPr>
          <w:p w14:paraId="27E168C4">
            <w:r>
              <w:rPr>
                <w:rFonts w:ascii="Arial" w:hAnsi="Arial" w:cs="Arial"/>
                <w:color w:val="000000"/>
                <w:sz w:val="20"/>
              </w:rPr>
              <w:t>Jenis muzik sepadan dengan mood segmen</w:t>
            </w:r>
          </w:p>
        </w:tc>
      </w:tr>
      <w:tr w14:paraId="12107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9B18071">
            <w:r>
              <w:rPr>
                <w:rFonts w:ascii="Arial" w:hAnsi="Arial" w:cs="Arial"/>
                <w:color w:val="000000"/>
                <w:sz w:val="20"/>
              </w:rPr>
              <w:t>3</w:t>
            </w:r>
          </w:p>
        </w:tc>
        <w:tc>
          <w:tcPr>
            <w:tcW w:w="1863" w:type="dxa"/>
            <w:tcMar>
              <w:top w:w="57" w:type="dxa"/>
              <w:left w:w="57" w:type="dxa"/>
              <w:bottom w:w="57" w:type="dxa"/>
              <w:right w:w="57" w:type="dxa"/>
            </w:tcMar>
          </w:tcPr>
          <w:p w14:paraId="4A76F9FE">
            <w:r>
              <w:rPr>
                <w:rFonts w:ascii="Arial" w:hAnsi="Arial" w:cs="Arial"/>
                <w:color w:val="000000"/>
                <w:sz w:val="20"/>
              </w:rPr>
              <w:t>Cari trek muzik calon daripada pustaka muzik berlesen</w:t>
            </w:r>
          </w:p>
        </w:tc>
        <w:tc>
          <w:tcPr>
            <w:tcW w:w="1863" w:type="dxa"/>
            <w:tcMar>
              <w:top w:w="57" w:type="dxa"/>
              <w:left w:w="57" w:type="dxa"/>
              <w:bottom w:w="57" w:type="dxa"/>
              <w:right w:w="57" w:type="dxa"/>
            </w:tcMar>
          </w:tcPr>
          <w:p w14:paraId="66A2EE41">
            <w:r>
              <w:rPr>
                <w:rFonts w:ascii="Arial" w:hAnsi="Arial" w:cs="Arial"/>
                <w:color w:val="000000"/>
                <w:sz w:val="20"/>
              </w:rPr>
              <w:t>Pustaka muzik (contoh: Artlist, Epidemic Sound)</w:t>
            </w:r>
          </w:p>
        </w:tc>
        <w:tc>
          <w:tcPr>
            <w:tcW w:w="1863" w:type="dxa"/>
            <w:tcMar>
              <w:top w:w="57" w:type="dxa"/>
              <w:left w:w="57" w:type="dxa"/>
              <w:bottom w:w="57" w:type="dxa"/>
              <w:right w:w="57" w:type="dxa"/>
            </w:tcMar>
          </w:tcPr>
          <w:p w14:paraId="130F28AC">
            <w:r>
              <w:rPr>
                <w:rFonts w:ascii="Arial" w:hAnsi="Arial" w:cs="Arial"/>
                <w:color w:val="000000"/>
                <w:sz w:val="20"/>
              </w:rPr>
              <w:t>Senarai trek calon</w:t>
            </w:r>
          </w:p>
        </w:tc>
        <w:tc>
          <w:tcPr>
            <w:tcW w:w="1863" w:type="dxa"/>
            <w:tcMar>
              <w:top w:w="57" w:type="dxa"/>
              <w:left w:w="57" w:type="dxa"/>
              <w:bottom w:w="57" w:type="dxa"/>
              <w:right w:w="57" w:type="dxa"/>
            </w:tcMar>
          </w:tcPr>
          <w:p w14:paraId="4CF665AA">
            <w:r>
              <w:rPr>
                <w:rFonts w:ascii="Arial" w:hAnsi="Arial" w:cs="Arial"/>
                <w:color w:val="000000"/>
                <w:sz w:val="20"/>
              </w:rPr>
              <w:t>Trek calon sepadan dengan jenis muzik dan lesen sah</w:t>
            </w:r>
          </w:p>
        </w:tc>
      </w:tr>
      <w:tr w14:paraId="12AAB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7861859">
            <w:r>
              <w:rPr>
                <w:rFonts w:ascii="Arial" w:hAnsi="Arial" w:cs="Arial"/>
                <w:color w:val="000000"/>
                <w:sz w:val="20"/>
              </w:rPr>
              <w:t>4</w:t>
            </w:r>
          </w:p>
        </w:tc>
        <w:tc>
          <w:tcPr>
            <w:tcW w:w="1863" w:type="dxa"/>
            <w:tcMar>
              <w:top w:w="57" w:type="dxa"/>
              <w:left w:w="57" w:type="dxa"/>
              <w:bottom w:w="57" w:type="dxa"/>
              <w:right w:w="57" w:type="dxa"/>
            </w:tcMar>
          </w:tcPr>
          <w:p w14:paraId="5FDEB9C1">
            <w:r>
              <w:rPr>
                <w:rFonts w:ascii="Arial" w:hAnsi="Arial" w:cs="Arial"/>
                <w:color w:val="000000"/>
                <w:sz w:val="20"/>
              </w:rPr>
              <w:t>Uji sinkronisasi trek dengan draf timeline visual</w:t>
            </w:r>
          </w:p>
        </w:tc>
        <w:tc>
          <w:tcPr>
            <w:tcW w:w="1863" w:type="dxa"/>
            <w:tcMar>
              <w:top w:w="57" w:type="dxa"/>
              <w:left w:w="57" w:type="dxa"/>
              <w:bottom w:w="57" w:type="dxa"/>
              <w:right w:w="57" w:type="dxa"/>
            </w:tcMar>
          </w:tcPr>
          <w:p w14:paraId="61D5DB91">
            <w:r>
              <w:rPr>
                <w:rFonts w:ascii="Arial" w:hAnsi="Arial" w:cs="Arial"/>
                <w:color w:val="000000"/>
                <w:sz w:val="20"/>
              </w:rPr>
              <w:t>Perisian editing (Premiere Pro/DaVinci Resolve)</w:t>
            </w:r>
          </w:p>
        </w:tc>
        <w:tc>
          <w:tcPr>
            <w:tcW w:w="1863" w:type="dxa"/>
            <w:tcMar>
              <w:top w:w="57" w:type="dxa"/>
              <w:left w:w="57" w:type="dxa"/>
              <w:bottom w:w="57" w:type="dxa"/>
              <w:right w:w="57" w:type="dxa"/>
            </w:tcMar>
          </w:tcPr>
          <w:p w14:paraId="6ECCE8EE">
            <w:r>
              <w:rPr>
                <w:rFonts w:ascii="Arial" w:hAnsi="Arial" w:cs="Arial"/>
                <w:color w:val="000000"/>
                <w:sz w:val="20"/>
              </w:rPr>
              <w:t>Draf sinkronisasi muzik-visual</w:t>
            </w:r>
          </w:p>
        </w:tc>
        <w:tc>
          <w:tcPr>
            <w:tcW w:w="1863" w:type="dxa"/>
            <w:tcMar>
              <w:top w:w="57" w:type="dxa"/>
              <w:left w:w="57" w:type="dxa"/>
              <w:bottom w:w="57" w:type="dxa"/>
              <w:right w:w="57" w:type="dxa"/>
            </w:tcMar>
          </w:tcPr>
          <w:p w14:paraId="5DCEF830">
            <w:r>
              <w:rPr>
                <w:rFonts w:ascii="Arial" w:hAnsi="Arial" w:cs="Arial"/>
                <w:color w:val="000000"/>
                <w:sz w:val="20"/>
              </w:rPr>
              <w:t>Sinkronisasi awal kelihatan sesuai</w:t>
            </w:r>
          </w:p>
        </w:tc>
      </w:tr>
      <w:tr w14:paraId="272C7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6440576">
            <w:r>
              <w:rPr>
                <w:rFonts w:ascii="Arial" w:hAnsi="Arial" w:cs="Arial"/>
                <w:color w:val="000000"/>
                <w:sz w:val="20"/>
              </w:rPr>
              <w:t>5</w:t>
            </w:r>
          </w:p>
        </w:tc>
        <w:tc>
          <w:tcPr>
            <w:tcW w:w="1863" w:type="dxa"/>
            <w:tcMar>
              <w:top w:w="57" w:type="dxa"/>
              <w:left w:w="57" w:type="dxa"/>
              <w:bottom w:w="57" w:type="dxa"/>
              <w:right w:w="57" w:type="dxa"/>
            </w:tcMar>
          </w:tcPr>
          <w:p w14:paraId="1F237BBB">
            <w:r>
              <w:rPr>
                <w:rFonts w:ascii="Arial" w:hAnsi="Arial" w:cs="Arial"/>
                <w:color w:val="000000"/>
                <w:sz w:val="20"/>
              </w:rPr>
              <w:t>Sahkan pilihan muzik dengan Director/Producer</w:t>
            </w:r>
          </w:p>
        </w:tc>
        <w:tc>
          <w:tcPr>
            <w:tcW w:w="1863" w:type="dxa"/>
            <w:tcMar>
              <w:top w:w="57" w:type="dxa"/>
              <w:left w:w="57" w:type="dxa"/>
              <w:bottom w:w="57" w:type="dxa"/>
              <w:right w:w="57" w:type="dxa"/>
            </w:tcMar>
          </w:tcPr>
          <w:p w14:paraId="3E9A77FC">
            <w:r>
              <w:rPr>
                <w:rFonts w:ascii="Arial" w:hAnsi="Arial" w:cs="Arial"/>
                <w:color w:val="000000"/>
                <w:sz w:val="20"/>
              </w:rPr>
              <w:t>Mesyuarat kreatif</w:t>
            </w:r>
          </w:p>
        </w:tc>
        <w:tc>
          <w:tcPr>
            <w:tcW w:w="1863" w:type="dxa"/>
            <w:tcMar>
              <w:top w:w="57" w:type="dxa"/>
              <w:left w:w="57" w:type="dxa"/>
              <w:bottom w:w="57" w:type="dxa"/>
              <w:right w:w="57" w:type="dxa"/>
            </w:tcMar>
          </w:tcPr>
          <w:p w14:paraId="50B792DC">
            <w:r>
              <w:rPr>
                <w:rFonts w:ascii="Arial" w:hAnsi="Arial" w:cs="Arial"/>
                <w:color w:val="000000"/>
                <w:sz w:val="20"/>
              </w:rPr>
              <w:t>Pengesahan bertulis/lisan</w:t>
            </w:r>
          </w:p>
        </w:tc>
        <w:tc>
          <w:tcPr>
            <w:tcW w:w="1863" w:type="dxa"/>
            <w:tcMar>
              <w:top w:w="57" w:type="dxa"/>
              <w:left w:w="57" w:type="dxa"/>
              <w:bottom w:w="57" w:type="dxa"/>
              <w:right w:w="57" w:type="dxa"/>
            </w:tcMar>
          </w:tcPr>
          <w:p w14:paraId="0D00BAAB">
            <w:r>
              <w:rPr>
                <w:rFonts w:ascii="Arial" w:hAnsi="Arial" w:cs="Arial"/>
                <w:color w:val="000000"/>
                <w:sz w:val="20"/>
              </w:rPr>
              <w:t>Muzik disahkan sesuai dengan visi kreatif</w:t>
            </w:r>
          </w:p>
        </w:tc>
      </w:tr>
      <w:tr w14:paraId="309E7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ADFF1F0">
            <w:r>
              <w:rPr>
                <w:rFonts w:ascii="Arial" w:hAnsi="Arial" w:cs="Arial"/>
                <w:color w:val="000000"/>
                <w:sz w:val="20"/>
              </w:rPr>
              <w:t>6</w:t>
            </w:r>
          </w:p>
        </w:tc>
        <w:tc>
          <w:tcPr>
            <w:tcW w:w="1863" w:type="dxa"/>
            <w:tcMar>
              <w:top w:w="57" w:type="dxa"/>
              <w:left w:w="57" w:type="dxa"/>
              <w:bottom w:w="57" w:type="dxa"/>
              <w:right w:w="57" w:type="dxa"/>
            </w:tcMar>
          </w:tcPr>
          <w:p w14:paraId="250ADF24">
            <w:r>
              <w:rPr>
                <w:rFonts w:ascii="Arial" w:hAnsi="Arial" w:cs="Arial"/>
                <w:color w:val="000000"/>
                <w:sz w:val="20"/>
              </w:rPr>
              <w:t>Dokumenkan jenis muzik dan trek dipilih dalam laporan</w:t>
            </w:r>
          </w:p>
        </w:tc>
        <w:tc>
          <w:tcPr>
            <w:tcW w:w="1863" w:type="dxa"/>
            <w:tcMar>
              <w:top w:w="57" w:type="dxa"/>
              <w:left w:w="57" w:type="dxa"/>
              <w:bottom w:w="57" w:type="dxa"/>
              <w:right w:w="57" w:type="dxa"/>
            </w:tcMar>
          </w:tcPr>
          <w:p w14:paraId="399B96B5">
            <w:r>
              <w:rPr>
                <w:rFonts w:ascii="Arial" w:hAnsi="Arial" w:cs="Arial"/>
                <w:color w:val="000000"/>
                <w:sz w:val="20"/>
              </w:rPr>
              <w:t>Perisian pengolah kata</w:t>
            </w:r>
          </w:p>
        </w:tc>
        <w:tc>
          <w:tcPr>
            <w:tcW w:w="1863" w:type="dxa"/>
            <w:tcMar>
              <w:top w:w="57" w:type="dxa"/>
              <w:left w:w="57" w:type="dxa"/>
              <w:bottom w:w="57" w:type="dxa"/>
              <w:right w:w="57" w:type="dxa"/>
            </w:tcMar>
          </w:tcPr>
          <w:p w14:paraId="5F72BA7E">
            <w:r>
              <w:rPr>
                <w:rFonts w:ascii="Arial" w:hAnsi="Arial" w:cs="Arial"/>
                <w:color w:val="000000"/>
                <w:sz w:val="20"/>
              </w:rPr>
              <w:t>Laporan keperluan muzik</w:t>
            </w:r>
          </w:p>
        </w:tc>
        <w:tc>
          <w:tcPr>
            <w:tcW w:w="1863" w:type="dxa"/>
            <w:tcMar>
              <w:top w:w="57" w:type="dxa"/>
              <w:left w:w="57" w:type="dxa"/>
              <w:bottom w:w="57" w:type="dxa"/>
              <w:right w:w="57" w:type="dxa"/>
            </w:tcMar>
          </w:tcPr>
          <w:p w14:paraId="523FC1C5">
            <w:r>
              <w:rPr>
                <w:rFonts w:ascii="Arial" w:hAnsi="Arial" w:cs="Arial"/>
                <w:color w:val="000000"/>
                <w:sz w:val="20"/>
              </w:rPr>
              <w:t>Laporan lengkap untuk rujukan Audio Sweetening (C04)</w:t>
            </w:r>
          </w:p>
        </w:tc>
      </w:tr>
    </w:tbl>
    <w:p w14:paraId="30B07708">
      <w:pPr>
        <w:spacing w:before="120" w:after="120" w:line="276" w:lineRule="auto"/>
        <w:jc w:val="left"/>
      </w:pPr>
      <w:r>
        <w:rPr>
          <w:rFonts w:ascii="Arial" w:hAnsi="Arial" w:cs="Arial"/>
          <w:b/>
          <w:color w:val="000000"/>
          <w:sz w:val="22"/>
        </w:rPr>
        <w:t>7. Kesilapan Biasa dan Cara Mengelak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067D4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4B14A619">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192C9EC7">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727D7593">
            <w:r>
              <w:rPr>
                <w:rFonts w:ascii="Arial" w:hAnsi="Arial" w:cs="Arial"/>
                <w:b/>
                <w:color w:val="000000"/>
                <w:sz w:val="20"/>
              </w:rPr>
              <w:t>Pencegahan</w:t>
            </w:r>
          </w:p>
        </w:tc>
      </w:tr>
      <w:tr w14:paraId="651E5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AEE9F42">
            <w:r>
              <w:rPr>
                <w:rFonts w:ascii="Arial" w:hAnsi="Arial" w:cs="Arial"/>
                <w:color w:val="000000"/>
                <w:sz w:val="20"/>
              </w:rPr>
              <w:t>Memilih muzik Foreground untuk keseluruhan projek</w:t>
            </w:r>
          </w:p>
        </w:tc>
        <w:tc>
          <w:tcPr>
            <w:tcW w:w="3104" w:type="dxa"/>
            <w:tcMar>
              <w:top w:w="57" w:type="dxa"/>
              <w:left w:w="57" w:type="dxa"/>
              <w:bottom w:w="57" w:type="dxa"/>
              <w:right w:w="57" w:type="dxa"/>
            </w:tcMar>
          </w:tcPr>
          <w:p w14:paraId="355C05EB">
            <w:r>
              <w:rPr>
                <w:rFonts w:ascii="Arial" w:hAnsi="Arial" w:cs="Arial"/>
                <w:color w:val="000000"/>
                <w:sz w:val="20"/>
              </w:rPr>
              <w:t>Mix audio terlalu padat, dialog tenggelam</w:t>
            </w:r>
          </w:p>
        </w:tc>
        <w:tc>
          <w:tcPr>
            <w:tcW w:w="3104" w:type="dxa"/>
            <w:tcMar>
              <w:top w:w="57" w:type="dxa"/>
              <w:left w:w="57" w:type="dxa"/>
              <w:bottom w:w="57" w:type="dxa"/>
              <w:right w:w="57" w:type="dxa"/>
            </w:tcMar>
          </w:tcPr>
          <w:p w14:paraId="2AAE571C">
            <w:r>
              <w:rPr>
                <w:rFonts w:ascii="Arial" w:hAnsi="Arial" w:cs="Arial"/>
                <w:color w:val="000000"/>
                <w:sz w:val="20"/>
              </w:rPr>
              <w:t>Gunakan Foreground secara strategik, bukan sepanjang projek</w:t>
            </w:r>
          </w:p>
        </w:tc>
      </w:tr>
      <w:tr w14:paraId="307F0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F1771F6">
            <w:r>
              <w:rPr>
                <w:rFonts w:ascii="Arial" w:hAnsi="Arial" w:cs="Arial"/>
                <w:color w:val="000000"/>
                <w:sz w:val="20"/>
              </w:rPr>
              <w:t>Tidak menyelaraskan cut dengan beat muzik Foreground</w:t>
            </w:r>
          </w:p>
        </w:tc>
        <w:tc>
          <w:tcPr>
            <w:tcW w:w="3104" w:type="dxa"/>
            <w:tcMar>
              <w:top w:w="57" w:type="dxa"/>
              <w:left w:w="57" w:type="dxa"/>
              <w:bottom w:w="57" w:type="dxa"/>
              <w:right w:w="57" w:type="dxa"/>
            </w:tcMar>
          </w:tcPr>
          <w:p w14:paraId="5F0C31FE">
            <w:r>
              <w:rPr>
                <w:rFonts w:ascii="Arial" w:hAnsi="Arial" w:cs="Arial"/>
                <w:color w:val="000000"/>
                <w:sz w:val="20"/>
              </w:rPr>
              <w:t>Kesan dramatik lemah</w:t>
            </w:r>
          </w:p>
        </w:tc>
        <w:tc>
          <w:tcPr>
            <w:tcW w:w="3104" w:type="dxa"/>
            <w:tcMar>
              <w:top w:w="57" w:type="dxa"/>
              <w:left w:w="57" w:type="dxa"/>
              <w:bottom w:w="57" w:type="dxa"/>
              <w:right w:w="57" w:type="dxa"/>
            </w:tcMar>
          </w:tcPr>
          <w:p w14:paraId="2D6CC3ED">
            <w:r>
              <w:rPr>
                <w:rFonts w:ascii="Arial" w:hAnsi="Arial" w:cs="Arial"/>
                <w:color w:val="000000"/>
                <w:sz w:val="20"/>
              </w:rPr>
              <w:t>Gunakan rhythmic editing apabila muzik jenis Foreground digunakan</w:t>
            </w:r>
          </w:p>
        </w:tc>
      </w:tr>
      <w:tr w14:paraId="46BC6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F3F46E5">
            <w:r>
              <w:rPr>
                <w:rFonts w:ascii="Arial" w:hAnsi="Arial" w:cs="Arial"/>
                <w:color w:val="000000"/>
                <w:sz w:val="20"/>
              </w:rPr>
              <w:t>Menggunakan muzik tanpa lesen sah</w:t>
            </w:r>
          </w:p>
        </w:tc>
        <w:tc>
          <w:tcPr>
            <w:tcW w:w="3104" w:type="dxa"/>
            <w:tcMar>
              <w:top w:w="57" w:type="dxa"/>
              <w:left w:w="57" w:type="dxa"/>
              <w:bottom w:w="57" w:type="dxa"/>
              <w:right w:w="57" w:type="dxa"/>
            </w:tcMar>
          </w:tcPr>
          <w:p w14:paraId="7543DC97">
            <w:r>
              <w:rPr>
                <w:rFonts w:ascii="Arial" w:hAnsi="Arial" w:cs="Arial"/>
                <w:color w:val="000000"/>
                <w:sz w:val="20"/>
              </w:rPr>
              <w:t>Risiko tuntutan hak cipta/penurunan monetisasi platform</w:t>
            </w:r>
          </w:p>
        </w:tc>
        <w:tc>
          <w:tcPr>
            <w:tcW w:w="3104" w:type="dxa"/>
            <w:tcMar>
              <w:top w:w="57" w:type="dxa"/>
              <w:left w:w="57" w:type="dxa"/>
              <w:bottom w:w="57" w:type="dxa"/>
              <w:right w:w="57" w:type="dxa"/>
            </w:tcMar>
          </w:tcPr>
          <w:p w14:paraId="2184D2C3">
            <w:r>
              <w:rPr>
                <w:rFonts w:ascii="Arial" w:hAnsi="Arial" w:cs="Arial"/>
                <w:color w:val="000000"/>
                <w:sz w:val="20"/>
              </w:rPr>
              <w:t>Sahkan lesen muzik daripada pustaka berlesen sebelum digunakan</w:t>
            </w:r>
          </w:p>
        </w:tc>
      </w:tr>
      <w:tr w14:paraId="78D10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A9FF37F">
            <w:r>
              <w:rPr>
                <w:rFonts w:ascii="Arial" w:hAnsi="Arial" w:cs="Arial"/>
                <w:color w:val="000000"/>
                <w:sz w:val="20"/>
              </w:rPr>
              <w:t>Jenis muzik tidak konsisten dengan genre/tema</w:t>
            </w:r>
          </w:p>
        </w:tc>
        <w:tc>
          <w:tcPr>
            <w:tcW w:w="3104" w:type="dxa"/>
            <w:tcMar>
              <w:top w:w="57" w:type="dxa"/>
              <w:left w:w="57" w:type="dxa"/>
              <w:bottom w:w="57" w:type="dxa"/>
              <w:right w:w="57" w:type="dxa"/>
            </w:tcMar>
          </w:tcPr>
          <w:p w14:paraId="19697AB3">
            <w:r>
              <w:rPr>
                <w:rFonts w:ascii="Arial" w:hAnsi="Arial" w:cs="Arial"/>
                <w:color w:val="000000"/>
                <w:sz w:val="20"/>
              </w:rPr>
              <w:t>Nada projek berselerak</w:t>
            </w:r>
          </w:p>
        </w:tc>
        <w:tc>
          <w:tcPr>
            <w:tcW w:w="3104" w:type="dxa"/>
            <w:tcMar>
              <w:top w:w="57" w:type="dxa"/>
              <w:left w:w="57" w:type="dxa"/>
              <w:bottom w:w="57" w:type="dxa"/>
              <w:right w:w="57" w:type="dxa"/>
            </w:tcMar>
          </w:tcPr>
          <w:p w14:paraId="1C4B02FC">
            <w:r>
              <w:rPr>
                <w:rFonts w:ascii="Arial" w:hAnsi="Arial" w:cs="Arial"/>
                <w:color w:val="000000"/>
                <w:sz w:val="20"/>
              </w:rPr>
              <w:t>Padankan jenis muzik dengan genre (Bab 1) dan tema (Bab 3)</w:t>
            </w:r>
          </w:p>
        </w:tc>
      </w:tr>
      <w:tr w14:paraId="3B1BC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F06C86D">
            <w:r>
              <w:rPr>
                <w:rFonts w:ascii="Arial" w:hAnsi="Arial" w:cs="Arial"/>
                <w:color w:val="000000"/>
                <w:sz w:val="20"/>
              </w:rPr>
              <w:t>Muzik dipilih tanpa mempertimbangkan dialog</w:t>
            </w:r>
          </w:p>
        </w:tc>
        <w:tc>
          <w:tcPr>
            <w:tcW w:w="3104" w:type="dxa"/>
            <w:tcMar>
              <w:top w:w="57" w:type="dxa"/>
              <w:left w:w="57" w:type="dxa"/>
              <w:bottom w:w="57" w:type="dxa"/>
              <w:right w:w="57" w:type="dxa"/>
            </w:tcMar>
          </w:tcPr>
          <w:p w14:paraId="5F6ECAD3">
            <w:r>
              <w:rPr>
                <w:rFonts w:ascii="Arial" w:hAnsi="Arial" w:cs="Arial"/>
                <w:color w:val="000000"/>
                <w:sz w:val="20"/>
              </w:rPr>
              <w:t>Volum muzik menenggelamkan dialog penting</w:t>
            </w:r>
          </w:p>
        </w:tc>
        <w:tc>
          <w:tcPr>
            <w:tcW w:w="3104" w:type="dxa"/>
            <w:tcMar>
              <w:top w:w="57" w:type="dxa"/>
              <w:left w:w="57" w:type="dxa"/>
              <w:bottom w:w="57" w:type="dxa"/>
              <w:right w:w="57" w:type="dxa"/>
            </w:tcMar>
          </w:tcPr>
          <w:p w14:paraId="4E967616">
            <w:r>
              <w:rPr>
                <w:rFonts w:ascii="Arial" w:hAnsi="Arial" w:cs="Arial"/>
                <w:color w:val="000000"/>
                <w:sz w:val="20"/>
              </w:rPr>
              <w:t>Rancang ducking/automasi volum semasa pemilihan muzik</w:t>
            </w:r>
          </w:p>
        </w:tc>
      </w:tr>
    </w:tbl>
    <w:p w14:paraId="4C1E494C">
      <w:pPr>
        <w:spacing w:before="120" w:after="120" w:line="276" w:lineRule="auto"/>
        <w:jc w:val="left"/>
      </w:pPr>
      <w:r>
        <w:rPr>
          <w:rFonts w:ascii="Arial" w:hAnsi="Arial" w:cs="Arial"/>
          <w:b/>
          <w:color w:val="000000"/>
          <w:sz w:val="22"/>
        </w:rPr>
        <w:t>8. Senarai Semak Kualiti — Pemilihan Background Music</w:t>
      </w:r>
    </w:p>
    <w:p w14:paraId="1A288D30">
      <w:pPr>
        <w:pStyle w:val="15"/>
        <w:spacing w:after="40" w:line="276" w:lineRule="auto"/>
        <w:ind w:left="357" w:hanging="357"/>
        <w:jc w:val="left"/>
      </w:pPr>
      <w:r>
        <w:rPr>
          <w:rFonts w:ascii="Arial" w:hAnsi="Arial" w:cs="Arial"/>
          <w:color w:val="000000"/>
          <w:sz w:val="22"/>
        </w:rPr>
        <w:t>• ☐ Mood dan genre projek telah dikenal pasti sebelum memilih muzik.</w:t>
      </w:r>
    </w:p>
    <w:p w14:paraId="70A71429">
      <w:pPr>
        <w:pStyle w:val="15"/>
        <w:spacing w:after="40" w:line="276" w:lineRule="auto"/>
        <w:ind w:left="357" w:hanging="357"/>
        <w:jc w:val="left"/>
      </w:pPr>
      <w:r>
        <w:rPr>
          <w:rFonts w:ascii="Arial" w:hAnsi="Arial" w:cs="Arial"/>
          <w:color w:val="000000"/>
          <w:sz w:val="22"/>
        </w:rPr>
        <w:t>• ☐ Jenis muzik dipadankan dengan enam kategori CoCU bagi setiap segmen.</w:t>
      </w:r>
    </w:p>
    <w:p w14:paraId="55A44479">
      <w:pPr>
        <w:pStyle w:val="15"/>
        <w:spacing w:after="40" w:line="276" w:lineRule="auto"/>
        <w:ind w:left="357" w:hanging="357"/>
        <w:jc w:val="left"/>
      </w:pPr>
      <w:r>
        <w:rPr>
          <w:rFonts w:ascii="Arial" w:hAnsi="Arial" w:cs="Arial"/>
          <w:color w:val="000000"/>
          <w:sz w:val="22"/>
        </w:rPr>
        <w:t>• ☐ Lesen penggunaan muzik telah disahkan.</w:t>
      </w:r>
    </w:p>
    <w:p w14:paraId="26BE8427">
      <w:pPr>
        <w:pStyle w:val="15"/>
        <w:spacing w:after="40" w:line="276" w:lineRule="auto"/>
        <w:ind w:left="357" w:hanging="357"/>
        <w:jc w:val="left"/>
      </w:pPr>
      <w:r>
        <w:rPr>
          <w:rFonts w:ascii="Arial" w:hAnsi="Arial" w:cs="Arial"/>
          <w:color w:val="000000"/>
          <w:sz w:val="22"/>
        </w:rPr>
        <w:t>• ☐ Sinkronisasi awal muzik dengan draf timeline telah diuji.</w:t>
      </w:r>
    </w:p>
    <w:p w14:paraId="22C3DFE7">
      <w:pPr>
        <w:pStyle w:val="15"/>
        <w:spacing w:after="40" w:line="276" w:lineRule="auto"/>
        <w:ind w:left="357" w:hanging="357"/>
        <w:jc w:val="left"/>
      </w:pPr>
      <w:r>
        <w:rPr>
          <w:rFonts w:ascii="Arial" w:hAnsi="Arial" w:cs="Arial"/>
          <w:color w:val="000000"/>
          <w:sz w:val="22"/>
        </w:rPr>
        <w:t>• ☐ Strategi ducking/automasi volum untuk dialog telah dirancang.</w:t>
      </w:r>
    </w:p>
    <w:p w14:paraId="6C4EA0D8">
      <w:pPr>
        <w:pStyle w:val="15"/>
        <w:spacing w:after="40" w:line="276" w:lineRule="auto"/>
        <w:ind w:left="357" w:hanging="357"/>
        <w:jc w:val="left"/>
      </w:pPr>
      <w:r>
        <w:rPr>
          <w:rFonts w:ascii="Arial" w:hAnsi="Arial" w:cs="Arial"/>
          <w:color w:val="000000"/>
          <w:sz w:val="22"/>
        </w:rPr>
        <w:t>• ☐ Pilihan muzik disahkan bersama Director/Producer.</w:t>
      </w:r>
    </w:p>
    <w:p w14:paraId="715E508A">
      <w:pPr>
        <w:pStyle w:val="15"/>
        <w:spacing w:after="40" w:line="276" w:lineRule="auto"/>
        <w:ind w:left="357" w:hanging="357"/>
        <w:jc w:val="left"/>
      </w:pPr>
      <w:r>
        <w:rPr>
          <w:rFonts w:ascii="Arial" w:hAnsi="Arial" w:cs="Arial"/>
          <w:color w:val="000000"/>
          <w:sz w:val="22"/>
        </w:rPr>
        <w:t>• ☐ Jenis dan trek muzik didokumenkan untuk rujukan Audio Sweetening (C04).</w:t>
      </w:r>
    </w:p>
    <w:p w14:paraId="644B19F8">
      <w:pPr>
        <w:spacing w:after="120" w:line="276" w:lineRule="auto"/>
        <w:jc w:val="left"/>
      </w:pPr>
      <w:r>
        <w:rPr>
          <w:rFonts w:ascii="Arial" w:hAnsi="Arial" w:cs="Arial"/>
          <w:b/>
          <w:color w:val="000000"/>
          <w:sz w:val="22"/>
        </w:rPr>
        <w:t>Kajian Kes Ringkas</w:t>
      </w:r>
    </w:p>
    <w:p w14:paraId="19A69EBC">
      <w:pPr>
        <w:spacing w:after="120" w:line="276" w:lineRule="auto"/>
        <w:jc w:val="left"/>
      </w:pPr>
      <w:r>
        <w:rPr>
          <w:rFonts w:ascii="Arial" w:hAnsi="Arial" w:cs="Arial"/>
          <w:color w:val="000000"/>
          <w:sz w:val="22"/>
        </w:rPr>
        <w:t>Sebuah syarikat teknologi menugaskan pengeluaran video korporat 3 minit untuk pelancaran produk (deliverable H.264, 1080p, 25fps). Draf awal menggunakan muzik jenis Foreground sepanjang video kerana Editor ingin "membuatnya terasa bertenaga". Selepas tontonan pratonton dalaman, Producer mendapati dialog narator sukar didengar dan penonton berasa "penat" mendengar muzik yang terlalu dominan sepanjang 3 minit. Editor menyusun semula strategi muzik: segmen pembukaan (10 saat) mengekalkan Foreground untuk kesan bertenaga, tetapi segmen tengah (temu bual dan penerangan produk, 2 minit) ditukar kepada Incidental bervolum rendah supaya dialog jelas, dan segmen penutup (20 saat) kembali kepada Foreground untuk kesan puncak. Pendekatan berlapis ini menyelesaikan isu kejelasan dialog tanpa mengorbankan tenaga keseluruhan video.</w:t>
      </w:r>
    </w:p>
    <w:p w14:paraId="722D4D74">
      <w:pPr>
        <w:spacing w:before="120" w:after="120" w:line="276" w:lineRule="auto"/>
        <w:jc w:val="left"/>
      </w:pPr>
      <w:r>
        <w:rPr>
          <w:rFonts w:ascii="Arial" w:hAnsi="Arial" w:cs="Arial"/>
          <w:b/>
          <w:color w:val="000000"/>
          <w:sz w:val="22"/>
        </w:rPr>
        <w:t>Rumusan</w:t>
      </w:r>
    </w:p>
    <w:p w14:paraId="5089371A">
      <w:pPr>
        <w:spacing w:after="120" w:line="276" w:lineRule="auto"/>
        <w:jc w:val="left"/>
      </w:pPr>
      <w:r>
        <w:rPr>
          <w:rFonts w:ascii="Arial" w:hAnsi="Arial" w:cs="Arial"/>
          <w:color w:val="000000"/>
          <w:sz w:val="22"/>
        </w:rPr>
        <w:t>Jenis background music yang dipilih mempengaruhi ketebalan mix audio dan strategi penyelarasan potongan visual dengan rentak muzik. Enam jenis muzik CoCU — Antecedents, Incidental, Furniture, Elevator, Ambient, Foreground — masing-masing sesuai untuk fungsi berbeza dalam satu projek, dan sering digunakan secara berlapis dalam satu sequence yang sama. Muzik jenis Foreground khususnya menuntut rhythmic editing dan perancangan ducking dialog yang teliti.</w:t>
      </w:r>
    </w:p>
    <w:p w14:paraId="6BD099CF">
      <w:pPr>
        <w:spacing w:after="120" w:line="276" w:lineRule="auto"/>
        <w:jc w:val="left"/>
      </w:pPr>
      <w:r>
        <w:rPr>
          <w:rFonts w:ascii="Arial" w:hAnsi="Arial" w:cs="Arial"/>
          <w:color w:val="000000"/>
          <w:sz w:val="22"/>
        </w:rPr>
        <w:t>Soalan refleksi:*</w:t>
      </w:r>
    </w:p>
    <w:p w14:paraId="0E0F8724">
      <w:pPr>
        <w:pStyle w:val="15"/>
        <w:spacing w:after="40" w:line="276" w:lineRule="auto"/>
        <w:ind w:left="357" w:hanging="357"/>
        <w:jc w:val="left"/>
      </w:pPr>
      <w:r>
        <w:rPr>
          <w:rFonts w:ascii="Arial" w:hAnsi="Arial" w:cs="Arial"/>
          <w:color w:val="000000"/>
          <w:sz w:val="22"/>
        </w:rPr>
        <w:t>• Mengapakah satu projek boleh menggunakan lebih daripada satu jenis background music dalam tempoh yang singkat?</w:t>
      </w:r>
    </w:p>
    <w:p w14:paraId="41293E14">
      <w:pPr>
        <w:pStyle w:val="15"/>
        <w:spacing w:after="40" w:line="276" w:lineRule="auto"/>
        <w:ind w:left="357" w:hanging="357"/>
        <w:jc w:val="left"/>
      </w:pPr>
      <w:r>
        <w:rPr>
          <w:rFonts w:ascii="Arial" w:hAnsi="Arial" w:cs="Arial"/>
          <w:color w:val="000000"/>
          <w:sz w:val="22"/>
        </w:rPr>
        <w:t>• Bagaimanakah Editor menyeimbangkan keperluan muzik Foreground yang bertenaga dengan kejelasan dialog narator?</w:t>
      </w:r>
    </w:p>
    <w:p w14:paraId="37E1B2AF">
      <w:pPr>
        <w:spacing w:before="120" w:after="120" w:line="276" w:lineRule="auto"/>
        <w:jc w:val="left"/>
      </w:pPr>
      <w:r>
        <w:rPr>
          <w:rFonts w:ascii="Arial" w:hAnsi="Arial" w:cs="Arial"/>
          <w:b/>
          <w:color w:val="000000"/>
          <w:sz w:val="24"/>
        </w:rPr>
        <w:t>Bab 7: Editing Technique (Konteks Kreatif)</w:t>
      </w:r>
    </w:p>
    <w:p w14:paraId="5604C1B0">
      <w:pPr>
        <w:spacing w:before="120" w:after="120" w:line="276" w:lineRule="auto"/>
        <w:jc w:val="left"/>
      </w:pPr>
      <w:r>
        <w:rPr>
          <w:rFonts w:ascii="Arial" w:hAnsi="Arial" w:cs="Arial"/>
          <w:b/>
          <w:color w:val="000000"/>
          <w:sz w:val="22"/>
        </w:rPr>
        <w:t>Objektif Pembelajaran</w:t>
      </w:r>
    </w:p>
    <w:p w14:paraId="7D888105">
      <w:pPr>
        <w:spacing w:after="120" w:line="276" w:lineRule="auto"/>
        <w:jc w:val="left"/>
      </w:pPr>
      <w:r>
        <w:rPr>
          <w:rFonts w:ascii="Arial" w:hAnsi="Arial" w:cs="Arial"/>
          <w:color w:val="000000"/>
          <w:sz w:val="22"/>
        </w:rPr>
        <w:t>Selepas mempelajari topik ini, pelatih dapat:</w:t>
      </w:r>
    </w:p>
    <w:p w14:paraId="06B5BE4D">
      <w:pPr>
        <w:pStyle w:val="15"/>
        <w:spacing w:after="40" w:line="276" w:lineRule="auto"/>
        <w:ind w:left="357" w:hanging="357"/>
        <w:jc w:val="left"/>
      </w:pPr>
      <w:r>
        <w:rPr>
          <w:rFonts w:ascii="Arial" w:hAnsi="Arial" w:cs="Arial"/>
          <w:color w:val="000000"/>
          <w:sz w:val="22"/>
        </w:rPr>
        <w:t>• Mengenal semula senarai teknik editing daripada WA1 dalam konteks kreatif WA2.</w:t>
      </w:r>
    </w:p>
    <w:p w14:paraId="6E9BC104">
      <w:pPr>
        <w:pStyle w:val="15"/>
        <w:spacing w:after="40" w:line="276" w:lineRule="auto"/>
        <w:ind w:left="357" w:hanging="357"/>
        <w:jc w:val="left"/>
      </w:pPr>
      <w:r>
        <w:rPr>
          <w:rFonts w:ascii="Arial" w:hAnsi="Arial" w:cs="Arial"/>
          <w:color w:val="000000"/>
          <w:sz w:val="22"/>
        </w:rPr>
        <w:t>• Menentukan teknik editing berdasarkan arahan kreatif Director, bukan teori am semata-mata.</w:t>
      </w:r>
    </w:p>
    <w:p w14:paraId="454DFD8C">
      <w:pPr>
        <w:pStyle w:val="15"/>
        <w:spacing w:after="40" w:line="276" w:lineRule="auto"/>
        <w:ind w:left="357" w:hanging="357"/>
        <w:jc w:val="left"/>
      </w:pPr>
      <w:r>
        <w:rPr>
          <w:rFonts w:ascii="Arial" w:hAnsi="Arial" w:cs="Arial"/>
          <w:color w:val="000000"/>
          <w:sz w:val="22"/>
        </w:rPr>
        <w:t>• Menyelaraskan teknik editing dengan genre, tema, VFX, SFX, dan muzik projek yang telah dikenal pasti.</w:t>
      </w:r>
    </w:p>
    <w:p w14:paraId="1BF704BF">
      <w:pPr>
        <w:pStyle w:val="15"/>
        <w:spacing w:after="40" w:line="276" w:lineRule="auto"/>
        <w:ind w:left="357" w:hanging="357"/>
        <w:jc w:val="left"/>
      </w:pPr>
      <w:r>
        <w:rPr>
          <w:rFonts w:ascii="Arial" w:hAnsi="Arial" w:cs="Arial"/>
          <w:color w:val="000000"/>
          <w:sz w:val="22"/>
        </w:rPr>
        <w:t>• Membezakan aplikasi teknik editing yang sama pada genre/tema yang berbeza.</w:t>
      </w:r>
    </w:p>
    <w:p w14:paraId="7697FF22">
      <w:pPr>
        <w:pStyle w:val="15"/>
        <w:spacing w:after="40" w:line="276" w:lineRule="auto"/>
        <w:ind w:left="357" w:hanging="357"/>
        <w:jc w:val="left"/>
      </w:pPr>
      <w:r>
        <w:rPr>
          <w:rFonts w:ascii="Arial" w:hAnsi="Arial" w:cs="Arial"/>
          <w:color w:val="000000"/>
          <w:sz w:val="22"/>
        </w:rPr>
        <w:t>• Menilai kesan gabungan teknik editing terhadap nada keseluruhan projek.</w:t>
      </w:r>
    </w:p>
    <w:p w14:paraId="13BD9E50">
      <w:pPr>
        <w:spacing w:after="120" w:line="276" w:lineRule="auto"/>
        <w:jc w:val="left"/>
      </w:pPr>
      <w:r>
        <w:rPr>
          <w:rFonts w:ascii="Arial" w:hAnsi="Arial" w:cs="Arial"/>
          <w:b/>
          <w:color w:val="000000"/>
          <w:sz w:val="22"/>
        </w:rPr>
        <w:t>Pengenalan</w:t>
      </w:r>
    </w:p>
    <w:p w14:paraId="3C51CECD">
      <w:pPr>
        <w:spacing w:before="120" w:after="120" w:line="276" w:lineRule="auto"/>
        <w:jc w:val="left"/>
      </w:pPr>
      <w:r>
        <w:rPr>
          <w:rFonts w:ascii="Arial" w:hAnsi="Arial" w:cs="Arial"/>
          <w:b/>
          <w:color w:val="000000"/>
          <w:sz w:val="24"/>
        </w:rPr>
        <w:t>Bab ini merupakan bab penutup dan penyatuan bagi keseluruhan analisis konsep kreatif — genre, tema, VFX, SFX, dan muzik yang telah dikenal pasti dalam Bab 1 hingga 6 kini perlu diterjemahkan kepada keputusan teknik editing yang konkrit. Senarai teknik editing yang dipelajari dalam WA1 (analisis skrip) kini dilihat semula dari sudut kreatif — bukan sekadar "apakah teknik ini", tetapi "bilakah dan mengapa teknik ini dipilih berdasarkan arahan kreatif Director untuk projek tertentu".</w:t>
      </w:r>
    </w:p>
    <w:p w14:paraId="49DD247E">
      <w:pPr>
        <w:spacing w:before="120" w:after="120" w:line="276" w:lineRule="auto"/>
        <w:jc w:val="left"/>
      </w:pPr>
      <w:r>
        <w:rPr>
          <w:rFonts w:ascii="Arial" w:hAnsi="Arial" w:cs="Arial"/>
          <w:b/>
          <w:color w:val="000000"/>
          <w:sz w:val="22"/>
        </w:rPr>
        <w:t>1. Teknik Editing dalam Konteks Kreatif</w:t>
      </w:r>
    </w:p>
    <w:p w14:paraId="7529F35A">
      <w:pPr>
        <w:spacing w:after="120" w:line="276" w:lineRule="auto"/>
        <w:jc w:val="left"/>
      </w:pPr>
      <w:r>
        <w:rPr>
          <w:rFonts w:ascii="Arial" w:hAnsi="Arial" w:cs="Arial"/>
          <w:color w:val="000000"/>
          <w:sz w:val="22"/>
        </w:rPr>
        <w:t>Senarai teknik editing adalah sama seperti dalam WA1 Bab 7 (Continuity cut, Jump cut, Parallel cut, Cross cut, Slow cut, Fast cut, Elliptical cut, Montage, Overlapping editing, Transition, Rhythmic editing, Graphical editing, Temporal editing, Spatial editing), namun pada peringkat WA2 penekanan adalah pada pemilihan teknik berdasarkan arahan kreatif (creative direction) Director, bukan sekadar teori am.</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309E2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72BA2F21">
            <w:r>
              <w:rPr>
                <w:rFonts w:ascii="Arial" w:hAnsi="Arial" w:cs="Arial"/>
                <w:b/>
                <w:color w:val="000000"/>
                <w:sz w:val="20"/>
              </w:rPr>
              <w:t>Istilah (EN)</w:t>
            </w:r>
          </w:p>
        </w:tc>
        <w:tc>
          <w:tcPr>
            <w:tcW w:w="3104" w:type="dxa"/>
            <w:shd w:val="clear" w:color="auto" w:fill="D9D9D9"/>
            <w:tcMar>
              <w:top w:w="57" w:type="dxa"/>
              <w:left w:w="57" w:type="dxa"/>
              <w:bottom w:w="57" w:type="dxa"/>
              <w:right w:w="57" w:type="dxa"/>
            </w:tcMar>
          </w:tcPr>
          <w:p w14:paraId="532AEEAF">
            <w:r>
              <w:rPr>
                <w:rFonts w:ascii="Arial" w:hAnsi="Arial" w:cs="Arial"/>
                <w:b/>
                <w:color w:val="000000"/>
                <w:sz w:val="20"/>
              </w:rPr>
              <w:t>Istilah (BM)</w:t>
            </w:r>
          </w:p>
        </w:tc>
        <w:tc>
          <w:tcPr>
            <w:tcW w:w="3104" w:type="dxa"/>
            <w:shd w:val="clear" w:color="auto" w:fill="D9D9D9"/>
            <w:tcMar>
              <w:top w:w="57" w:type="dxa"/>
              <w:left w:w="57" w:type="dxa"/>
              <w:bottom w:w="57" w:type="dxa"/>
              <w:right w:w="57" w:type="dxa"/>
            </w:tcMar>
          </w:tcPr>
          <w:p w14:paraId="1AFC5C6A">
            <w:r>
              <w:rPr>
                <w:rFonts w:ascii="Arial" w:hAnsi="Arial" w:cs="Arial"/>
                <w:b/>
                <w:color w:val="000000"/>
                <w:sz w:val="20"/>
              </w:rPr>
              <w:t>Contoh Penggunaan Kreatif</w:t>
            </w:r>
          </w:p>
        </w:tc>
      </w:tr>
      <w:tr w14:paraId="73FEF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2FAFFF1">
            <w:r>
              <w:rPr>
                <w:rFonts w:ascii="Arial" w:hAnsi="Arial" w:cs="Arial"/>
                <w:color w:val="000000"/>
                <w:sz w:val="20"/>
              </w:rPr>
              <w:t>Creative direction</w:t>
            </w:r>
          </w:p>
        </w:tc>
        <w:tc>
          <w:tcPr>
            <w:tcW w:w="3104" w:type="dxa"/>
            <w:tcMar>
              <w:top w:w="57" w:type="dxa"/>
              <w:left w:w="57" w:type="dxa"/>
              <w:bottom w:w="57" w:type="dxa"/>
              <w:right w:w="57" w:type="dxa"/>
            </w:tcMar>
          </w:tcPr>
          <w:p w14:paraId="77AD6AAA">
            <w:r>
              <w:rPr>
                <w:rFonts w:ascii="Arial" w:hAnsi="Arial" w:cs="Arial"/>
                <w:color w:val="000000"/>
                <w:sz w:val="20"/>
              </w:rPr>
              <w:t>Arahan kreatif</w:t>
            </w:r>
          </w:p>
        </w:tc>
        <w:tc>
          <w:tcPr>
            <w:tcW w:w="3104" w:type="dxa"/>
            <w:tcMar>
              <w:top w:w="57" w:type="dxa"/>
              <w:left w:w="57" w:type="dxa"/>
              <w:bottom w:w="57" w:type="dxa"/>
              <w:right w:w="57" w:type="dxa"/>
            </w:tcMar>
          </w:tcPr>
          <w:p w14:paraId="77FA7B96">
            <w:r>
              <w:rPr>
                <w:rFonts w:ascii="Arial" w:hAnsi="Arial" w:cs="Arial"/>
                <w:color w:val="000000"/>
                <w:sz w:val="20"/>
              </w:rPr>
              <w:t>"Teknik dipilih mengikut arahan kreatif Director"</w:t>
            </w:r>
          </w:p>
        </w:tc>
      </w:tr>
      <w:tr w14:paraId="78BC3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4B0AE79">
            <w:r>
              <w:rPr>
                <w:rFonts w:ascii="Arial" w:hAnsi="Arial" w:cs="Arial"/>
                <w:color w:val="000000"/>
                <w:sz w:val="20"/>
              </w:rPr>
              <w:t>Jump cut</w:t>
            </w:r>
          </w:p>
        </w:tc>
        <w:tc>
          <w:tcPr>
            <w:tcW w:w="3104" w:type="dxa"/>
            <w:tcMar>
              <w:top w:w="57" w:type="dxa"/>
              <w:left w:w="57" w:type="dxa"/>
              <w:bottom w:w="57" w:type="dxa"/>
              <w:right w:w="57" w:type="dxa"/>
            </w:tcMar>
          </w:tcPr>
          <w:p w14:paraId="1463DFFA">
            <w:r>
              <w:rPr>
                <w:rFonts w:ascii="Arial" w:hAnsi="Arial" w:cs="Arial"/>
                <w:color w:val="000000"/>
                <w:sz w:val="20"/>
              </w:rPr>
              <w:t>Potongan lompat</w:t>
            </w:r>
          </w:p>
        </w:tc>
        <w:tc>
          <w:tcPr>
            <w:tcW w:w="3104" w:type="dxa"/>
            <w:tcMar>
              <w:top w:w="57" w:type="dxa"/>
              <w:left w:w="57" w:type="dxa"/>
              <w:bottom w:w="57" w:type="dxa"/>
              <w:right w:w="57" w:type="dxa"/>
            </w:tcMar>
          </w:tcPr>
          <w:p w14:paraId="1B6EC689">
            <w:r>
              <w:rPr>
                <w:rFonts w:ascii="Arial" w:hAnsi="Arial" w:cs="Arial"/>
                <w:color w:val="000000"/>
                <w:sz w:val="20"/>
              </w:rPr>
              <w:t>"Jump cut untuk kesan gugup dalam genre Comedy"</w:t>
            </w:r>
          </w:p>
        </w:tc>
      </w:tr>
      <w:tr w14:paraId="3B461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97CA68D">
            <w:r>
              <w:rPr>
                <w:rFonts w:ascii="Arial" w:hAnsi="Arial" w:cs="Arial"/>
                <w:color w:val="000000"/>
                <w:sz w:val="20"/>
              </w:rPr>
              <w:t>Rhythmic editing</w:t>
            </w:r>
          </w:p>
        </w:tc>
        <w:tc>
          <w:tcPr>
            <w:tcW w:w="3104" w:type="dxa"/>
            <w:tcMar>
              <w:top w:w="57" w:type="dxa"/>
              <w:left w:w="57" w:type="dxa"/>
              <w:bottom w:w="57" w:type="dxa"/>
              <w:right w:w="57" w:type="dxa"/>
            </w:tcMar>
          </w:tcPr>
          <w:p w14:paraId="73470626">
            <w:r>
              <w:rPr>
                <w:rFonts w:ascii="Arial" w:hAnsi="Arial" w:cs="Arial"/>
                <w:color w:val="000000"/>
                <w:sz w:val="20"/>
              </w:rPr>
              <w:t>Editing berirama</w:t>
            </w:r>
          </w:p>
        </w:tc>
        <w:tc>
          <w:tcPr>
            <w:tcW w:w="3104" w:type="dxa"/>
            <w:tcMar>
              <w:top w:w="57" w:type="dxa"/>
              <w:left w:w="57" w:type="dxa"/>
              <w:bottom w:w="57" w:type="dxa"/>
              <w:right w:w="57" w:type="dxa"/>
            </w:tcMar>
          </w:tcPr>
          <w:p w14:paraId="7B24631F">
            <w:r>
              <w:rPr>
                <w:rFonts w:ascii="Arial" w:hAnsi="Arial" w:cs="Arial"/>
                <w:color w:val="000000"/>
                <w:sz w:val="20"/>
              </w:rPr>
              <w:t>"Rhythmic editing disinkron dengan muzik Foreground"</w:t>
            </w:r>
          </w:p>
        </w:tc>
      </w:tr>
      <w:tr w14:paraId="6EBD5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7C51DC9">
            <w:r>
              <w:rPr>
                <w:rFonts w:ascii="Arial" w:hAnsi="Arial" w:cs="Arial"/>
                <w:color w:val="000000"/>
                <w:sz w:val="20"/>
              </w:rPr>
              <w:t>Montage</w:t>
            </w:r>
          </w:p>
        </w:tc>
        <w:tc>
          <w:tcPr>
            <w:tcW w:w="3104" w:type="dxa"/>
            <w:tcMar>
              <w:top w:w="57" w:type="dxa"/>
              <w:left w:w="57" w:type="dxa"/>
              <w:bottom w:w="57" w:type="dxa"/>
              <w:right w:w="57" w:type="dxa"/>
            </w:tcMar>
          </w:tcPr>
          <w:p w14:paraId="31EE85BE">
            <w:r>
              <w:rPr>
                <w:rFonts w:ascii="Arial" w:hAnsi="Arial" w:cs="Arial"/>
                <w:color w:val="000000"/>
                <w:sz w:val="20"/>
              </w:rPr>
              <w:t>Montaj</w:t>
            </w:r>
          </w:p>
        </w:tc>
        <w:tc>
          <w:tcPr>
            <w:tcW w:w="3104" w:type="dxa"/>
            <w:tcMar>
              <w:top w:w="57" w:type="dxa"/>
              <w:left w:w="57" w:type="dxa"/>
              <w:bottom w:w="57" w:type="dxa"/>
              <w:right w:w="57" w:type="dxa"/>
            </w:tcMar>
          </w:tcPr>
          <w:p w14:paraId="57AE2760">
            <w:r>
              <w:rPr>
                <w:rFonts w:ascii="Arial" w:hAnsi="Arial" w:cs="Arial"/>
                <w:color w:val="000000"/>
                <w:sz w:val="20"/>
              </w:rPr>
              <w:t>"Montaj arkib untuk tema Historical"</w:t>
            </w:r>
          </w:p>
        </w:tc>
      </w:tr>
      <w:tr w14:paraId="4FCFE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6105D95">
            <w:r>
              <w:rPr>
                <w:rFonts w:ascii="Arial" w:hAnsi="Arial" w:cs="Arial"/>
                <w:color w:val="000000"/>
                <w:sz w:val="20"/>
              </w:rPr>
              <w:t>Cross cut</w:t>
            </w:r>
          </w:p>
        </w:tc>
        <w:tc>
          <w:tcPr>
            <w:tcW w:w="3104" w:type="dxa"/>
            <w:tcMar>
              <w:top w:w="57" w:type="dxa"/>
              <w:left w:w="57" w:type="dxa"/>
              <w:bottom w:w="57" w:type="dxa"/>
              <w:right w:w="57" w:type="dxa"/>
            </w:tcMar>
          </w:tcPr>
          <w:p w14:paraId="384A97F7">
            <w:r>
              <w:rPr>
                <w:rFonts w:ascii="Arial" w:hAnsi="Arial" w:cs="Arial"/>
                <w:color w:val="000000"/>
                <w:sz w:val="20"/>
              </w:rPr>
              <w:t>Potongan silang</w:t>
            </w:r>
          </w:p>
        </w:tc>
        <w:tc>
          <w:tcPr>
            <w:tcW w:w="3104" w:type="dxa"/>
            <w:tcMar>
              <w:top w:w="57" w:type="dxa"/>
              <w:left w:w="57" w:type="dxa"/>
              <w:bottom w:w="57" w:type="dxa"/>
              <w:right w:w="57" w:type="dxa"/>
            </w:tcMar>
          </w:tcPr>
          <w:p w14:paraId="7162FE08">
            <w:r>
              <w:rPr>
                <w:rFonts w:ascii="Arial" w:hAnsi="Arial" w:cs="Arial"/>
                <w:color w:val="000000"/>
                <w:sz w:val="20"/>
              </w:rPr>
              <w:t>"Cross cut antara dua barisan aksi dalam Thriller"</w:t>
            </w:r>
          </w:p>
        </w:tc>
      </w:tr>
    </w:tbl>
    <w:p w14:paraId="5B5EE76B">
      <w:pPr>
        <w:spacing w:before="120" w:after="120" w:line="276" w:lineRule="auto"/>
        <w:jc w:val="left"/>
      </w:pPr>
      <w:r>
        <w:rPr>
          <w:rFonts w:ascii="Arial" w:hAnsi="Arial" w:cs="Arial"/>
          <w:b/>
          <w:color w:val="000000"/>
          <w:sz w:val="22"/>
        </w:rPr>
        <w:t>2. Jadual Padanan Teknik Editing dengan Elemen Kreatif</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3B9B1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1C269F65">
            <w:r>
              <w:rPr>
                <w:rFonts w:ascii="Arial" w:hAnsi="Arial" w:cs="Arial"/>
                <w:b/>
                <w:color w:val="000000"/>
                <w:sz w:val="20"/>
              </w:rPr>
              <w:t>Teknik Editing</w:t>
            </w:r>
          </w:p>
        </w:tc>
        <w:tc>
          <w:tcPr>
            <w:tcW w:w="3104" w:type="dxa"/>
            <w:shd w:val="clear" w:color="auto" w:fill="D9D9D9"/>
            <w:tcMar>
              <w:top w:w="57" w:type="dxa"/>
              <w:left w:w="57" w:type="dxa"/>
              <w:bottom w:w="57" w:type="dxa"/>
              <w:right w:w="57" w:type="dxa"/>
            </w:tcMar>
          </w:tcPr>
          <w:p w14:paraId="44E3F95D">
            <w:r>
              <w:rPr>
                <w:rFonts w:ascii="Arial" w:hAnsi="Arial" w:cs="Arial"/>
                <w:b/>
                <w:color w:val="000000"/>
                <w:sz w:val="20"/>
              </w:rPr>
              <w:t>Genre/Tema Sesuai</w:t>
            </w:r>
          </w:p>
        </w:tc>
        <w:tc>
          <w:tcPr>
            <w:tcW w:w="3104" w:type="dxa"/>
            <w:shd w:val="clear" w:color="auto" w:fill="D9D9D9"/>
            <w:tcMar>
              <w:top w:w="57" w:type="dxa"/>
              <w:left w:w="57" w:type="dxa"/>
              <w:bottom w:w="57" w:type="dxa"/>
              <w:right w:w="57" w:type="dxa"/>
            </w:tcMar>
          </w:tcPr>
          <w:p w14:paraId="5F33759B">
            <w:r>
              <w:rPr>
                <w:rFonts w:ascii="Arial" w:hAnsi="Arial" w:cs="Arial"/>
                <w:b/>
                <w:color w:val="000000"/>
                <w:sz w:val="20"/>
              </w:rPr>
              <w:t>Kaitan dengan Elemen Lain</w:t>
            </w:r>
          </w:p>
        </w:tc>
      </w:tr>
      <w:tr w14:paraId="020E3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6754C6E">
            <w:r>
              <w:rPr>
                <w:rFonts w:ascii="Arial" w:hAnsi="Arial" w:cs="Arial"/>
                <w:color w:val="000000"/>
                <w:sz w:val="20"/>
              </w:rPr>
              <w:t>Fast cut</w:t>
            </w:r>
          </w:p>
        </w:tc>
        <w:tc>
          <w:tcPr>
            <w:tcW w:w="3104" w:type="dxa"/>
            <w:tcMar>
              <w:top w:w="57" w:type="dxa"/>
              <w:left w:w="57" w:type="dxa"/>
              <w:bottom w:w="57" w:type="dxa"/>
              <w:right w:w="57" w:type="dxa"/>
            </w:tcMar>
          </w:tcPr>
          <w:p w14:paraId="1E5EFC1A">
            <w:r>
              <w:rPr>
                <w:rFonts w:ascii="Arial" w:hAnsi="Arial" w:cs="Arial"/>
                <w:color w:val="000000"/>
                <w:sz w:val="20"/>
              </w:rPr>
              <w:t>Action, Thriller</w:t>
            </w:r>
          </w:p>
        </w:tc>
        <w:tc>
          <w:tcPr>
            <w:tcW w:w="3104" w:type="dxa"/>
            <w:tcMar>
              <w:top w:w="57" w:type="dxa"/>
              <w:left w:w="57" w:type="dxa"/>
              <w:bottom w:w="57" w:type="dxa"/>
              <w:right w:w="57" w:type="dxa"/>
            </w:tcMar>
          </w:tcPr>
          <w:p w14:paraId="225944D1">
            <w:r>
              <w:rPr>
                <w:rFonts w:ascii="Arial" w:hAnsi="Arial" w:cs="Arial"/>
                <w:color w:val="000000"/>
                <w:sz w:val="20"/>
              </w:rPr>
              <w:t>Selaras dengan Hard sound dan muzik Foreground bertenaga</w:t>
            </w:r>
          </w:p>
        </w:tc>
      </w:tr>
      <w:tr w14:paraId="4B445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4F26EF7">
            <w:r>
              <w:rPr>
                <w:rFonts w:ascii="Arial" w:hAnsi="Arial" w:cs="Arial"/>
                <w:color w:val="000000"/>
                <w:sz w:val="20"/>
              </w:rPr>
              <w:t>Continuity cut</w:t>
            </w:r>
          </w:p>
        </w:tc>
        <w:tc>
          <w:tcPr>
            <w:tcW w:w="3104" w:type="dxa"/>
            <w:tcMar>
              <w:top w:w="57" w:type="dxa"/>
              <w:left w:w="57" w:type="dxa"/>
              <w:bottom w:w="57" w:type="dxa"/>
              <w:right w:w="57" w:type="dxa"/>
            </w:tcMar>
          </w:tcPr>
          <w:p w14:paraId="03DD409D">
            <w:r>
              <w:rPr>
                <w:rFonts w:ascii="Arial" w:hAnsi="Arial" w:cs="Arial"/>
                <w:color w:val="000000"/>
                <w:sz w:val="20"/>
              </w:rPr>
              <w:t>Documentary, tema Life</w:t>
            </w:r>
          </w:p>
        </w:tc>
        <w:tc>
          <w:tcPr>
            <w:tcW w:w="3104" w:type="dxa"/>
            <w:tcMar>
              <w:top w:w="57" w:type="dxa"/>
              <w:left w:w="57" w:type="dxa"/>
              <w:bottom w:w="57" w:type="dxa"/>
              <w:right w:w="57" w:type="dxa"/>
            </w:tcMar>
          </w:tcPr>
          <w:p w14:paraId="67C29562">
            <w:r>
              <w:rPr>
                <w:rFonts w:ascii="Arial" w:hAnsi="Arial" w:cs="Arial"/>
                <w:color w:val="000000"/>
                <w:sz w:val="20"/>
              </w:rPr>
              <w:t>Selaras dengan Background sound yang tenang</w:t>
            </w:r>
          </w:p>
        </w:tc>
      </w:tr>
      <w:tr w14:paraId="35687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D50C3F6">
            <w:r>
              <w:rPr>
                <w:rFonts w:ascii="Arial" w:hAnsi="Arial" w:cs="Arial"/>
                <w:color w:val="000000"/>
                <w:sz w:val="20"/>
              </w:rPr>
              <w:t>Cross cut</w:t>
            </w:r>
          </w:p>
        </w:tc>
        <w:tc>
          <w:tcPr>
            <w:tcW w:w="3104" w:type="dxa"/>
            <w:tcMar>
              <w:top w:w="57" w:type="dxa"/>
              <w:left w:w="57" w:type="dxa"/>
              <w:bottom w:w="57" w:type="dxa"/>
              <w:right w:w="57" w:type="dxa"/>
            </w:tcMar>
          </w:tcPr>
          <w:p w14:paraId="736097B2">
            <w:r>
              <w:rPr>
                <w:rFonts w:ascii="Arial" w:hAnsi="Arial" w:cs="Arial"/>
                <w:color w:val="000000"/>
                <w:sz w:val="20"/>
              </w:rPr>
              <w:t>Thriller, Crime</w:t>
            </w:r>
          </w:p>
        </w:tc>
        <w:tc>
          <w:tcPr>
            <w:tcW w:w="3104" w:type="dxa"/>
            <w:tcMar>
              <w:top w:w="57" w:type="dxa"/>
              <w:left w:w="57" w:type="dxa"/>
              <w:bottom w:w="57" w:type="dxa"/>
              <w:right w:w="57" w:type="dxa"/>
            </w:tcMar>
          </w:tcPr>
          <w:p w14:paraId="4C6717BE">
            <w:r>
              <w:rPr>
                <w:rFonts w:ascii="Arial" w:hAnsi="Arial" w:cs="Arial"/>
                <w:color w:val="000000"/>
                <w:sz w:val="20"/>
              </w:rPr>
              <w:t>Membina ketegangan selari dengan sound design</w:t>
            </w:r>
          </w:p>
        </w:tc>
      </w:tr>
      <w:tr w14:paraId="2C222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009D539">
            <w:r>
              <w:rPr>
                <w:rFonts w:ascii="Arial" w:hAnsi="Arial" w:cs="Arial"/>
                <w:color w:val="000000"/>
                <w:sz w:val="20"/>
              </w:rPr>
              <w:t>Rhythmic editing</w:t>
            </w:r>
          </w:p>
        </w:tc>
        <w:tc>
          <w:tcPr>
            <w:tcW w:w="3104" w:type="dxa"/>
            <w:tcMar>
              <w:top w:w="57" w:type="dxa"/>
              <w:left w:w="57" w:type="dxa"/>
              <w:bottom w:w="57" w:type="dxa"/>
              <w:right w:w="57" w:type="dxa"/>
            </w:tcMar>
          </w:tcPr>
          <w:p w14:paraId="0DF43CE5">
            <w:r>
              <w:rPr>
                <w:rFonts w:ascii="Arial" w:hAnsi="Arial" w:cs="Arial"/>
                <w:color w:val="000000"/>
                <w:sz w:val="20"/>
              </w:rPr>
              <w:t>Comedy (Action comedy), iklan produk</w:t>
            </w:r>
          </w:p>
        </w:tc>
        <w:tc>
          <w:tcPr>
            <w:tcW w:w="3104" w:type="dxa"/>
            <w:tcMar>
              <w:top w:w="57" w:type="dxa"/>
              <w:left w:w="57" w:type="dxa"/>
              <w:bottom w:w="57" w:type="dxa"/>
              <w:right w:w="57" w:type="dxa"/>
            </w:tcMar>
          </w:tcPr>
          <w:p w14:paraId="3A973CFE">
            <w:r>
              <w:rPr>
                <w:rFonts w:ascii="Arial" w:hAnsi="Arial" w:cs="Arial"/>
                <w:color w:val="000000"/>
                <w:sz w:val="20"/>
              </w:rPr>
              <w:t>Disinkron dengan muzik Foreground/beat</w:t>
            </w:r>
          </w:p>
        </w:tc>
      </w:tr>
      <w:tr w14:paraId="3A414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DCF903A">
            <w:r>
              <w:rPr>
                <w:rFonts w:ascii="Arial" w:hAnsi="Arial" w:cs="Arial"/>
                <w:color w:val="000000"/>
                <w:sz w:val="20"/>
              </w:rPr>
              <w:t>Montage</w:t>
            </w:r>
          </w:p>
        </w:tc>
        <w:tc>
          <w:tcPr>
            <w:tcW w:w="3104" w:type="dxa"/>
            <w:tcMar>
              <w:top w:w="57" w:type="dxa"/>
              <w:left w:w="57" w:type="dxa"/>
              <w:bottom w:w="57" w:type="dxa"/>
              <w:right w:w="57" w:type="dxa"/>
            </w:tcMar>
          </w:tcPr>
          <w:p w14:paraId="5F9B4A17">
            <w:r>
              <w:rPr>
                <w:rFonts w:ascii="Arial" w:hAnsi="Arial" w:cs="Arial"/>
                <w:color w:val="000000"/>
                <w:sz w:val="20"/>
              </w:rPr>
              <w:t>Historical, Saga</w:t>
            </w:r>
          </w:p>
        </w:tc>
        <w:tc>
          <w:tcPr>
            <w:tcW w:w="3104" w:type="dxa"/>
            <w:tcMar>
              <w:top w:w="57" w:type="dxa"/>
              <w:left w:w="57" w:type="dxa"/>
              <w:bottom w:w="57" w:type="dxa"/>
              <w:right w:w="57" w:type="dxa"/>
            </w:tcMar>
          </w:tcPr>
          <w:p w14:paraId="5F764DDE">
            <w:r>
              <w:rPr>
                <w:rFonts w:ascii="Arial" w:hAnsi="Arial" w:cs="Arial"/>
                <w:color w:val="000000"/>
                <w:sz w:val="20"/>
              </w:rPr>
              <w:t>Digabung dengan VFX digital art assets (arkib/grafik)</w:t>
            </w:r>
          </w:p>
        </w:tc>
      </w:tr>
      <w:tr w14:paraId="59C0B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7F350D5">
            <w:r>
              <w:rPr>
                <w:rFonts w:ascii="Arial" w:hAnsi="Arial" w:cs="Arial"/>
                <w:color w:val="000000"/>
                <w:sz w:val="20"/>
              </w:rPr>
              <w:t>Overlapping editing</w:t>
            </w:r>
          </w:p>
        </w:tc>
        <w:tc>
          <w:tcPr>
            <w:tcW w:w="3104" w:type="dxa"/>
            <w:tcMar>
              <w:top w:w="57" w:type="dxa"/>
              <w:left w:w="57" w:type="dxa"/>
              <w:bottom w:w="57" w:type="dxa"/>
              <w:right w:w="57" w:type="dxa"/>
            </w:tcMar>
          </w:tcPr>
          <w:p w14:paraId="4D6B4A61">
            <w:r>
              <w:rPr>
                <w:rFonts w:ascii="Arial" w:hAnsi="Arial" w:cs="Arial"/>
                <w:color w:val="000000"/>
                <w:sz w:val="20"/>
              </w:rPr>
              <w:t>Romance, tema Human nature</w:t>
            </w:r>
          </w:p>
        </w:tc>
        <w:tc>
          <w:tcPr>
            <w:tcW w:w="3104" w:type="dxa"/>
            <w:tcMar>
              <w:top w:w="57" w:type="dxa"/>
              <w:left w:w="57" w:type="dxa"/>
              <w:bottom w:w="57" w:type="dxa"/>
              <w:right w:w="57" w:type="dxa"/>
            </w:tcMar>
          </w:tcPr>
          <w:p w14:paraId="1C4B3E89">
            <w:r>
              <w:rPr>
                <w:rFonts w:ascii="Arial" w:hAnsi="Arial" w:cs="Arial"/>
                <w:color w:val="000000"/>
                <w:sz w:val="20"/>
              </w:rPr>
              <w:t>Membina intimasi emosi bersama muzik Ambient</w:t>
            </w:r>
          </w:p>
        </w:tc>
      </w:tr>
    </w:tbl>
    <w:p w14:paraId="61300035">
      <w:pPr>
        <w:spacing w:before="120" w:after="120" w:line="276" w:lineRule="auto"/>
        <w:jc w:val="left"/>
      </w:pPr>
      <w:r>
        <w:rPr>
          <w:rFonts w:ascii="Arial" w:hAnsi="Arial" w:cs="Arial"/>
          <w:b/>
          <w:color w:val="000000"/>
          <w:sz w:val="22"/>
        </w:rPr>
        <w:t>3. Penyelarasan dengan Elemen Kreatif Lain</w:t>
      </w:r>
    </w:p>
    <w:p w14:paraId="22FC3D34">
      <w:pPr>
        <w:spacing w:after="120" w:line="276" w:lineRule="auto"/>
        <w:jc w:val="left"/>
      </w:pPr>
      <w:r>
        <w:rPr>
          <w:rFonts w:ascii="Arial" w:hAnsi="Arial" w:cs="Arial"/>
          <w:color w:val="000000"/>
          <w:sz w:val="22"/>
        </w:rPr>
        <w:t>Editor perlu menyelaraskan teknik yang dipilih dengan genre, tema, VFX, SFX, dan muzik yang telah dikenal pasti dalam bab-bab sebelumnya supaya keseluruhan gaya penyuntingan projek konsisten dan menyokong mesej kreatif yang disasarkan.</w:t>
      </w:r>
    </w:p>
    <w:p w14:paraId="48DD7C5E">
      <w:pPr>
        <w:spacing w:before="120" w:after="120" w:line="276" w:lineRule="auto"/>
        <w:jc w:val="left"/>
      </w:pPr>
      <w:r>
        <w:rPr>
          <w:rFonts w:ascii="Arial" w:hAnsi="Arial" w:cs="Arial"/>
          <w:b/>
          <w:color w:val="000000"/>
          <w:sz w:val="22"/>
        </w:rPr>
        <w:t>4. Contoh Studio Sebenar — Penyatuan Elemen Kreatif</w:t>
      </w:r>
    </w:p>
    <w:p w14:paraId="40CB5E67">
      <w:pPr>
        <w:spacing w:after="120" w:line="276" w:lineRule="auto"/>
        <w:jc w:val="left"/>
      </w:pPr>
      <w:r>
        <w:rPr>
          <w:rFonts w:ascii="Arial" w:hAnsi="Arial" w:cs="Arial"/>
          <w:color w:val="000000"/>
          <w:sz w:val="22"/>
        </w:rPr>
        <w:t>Sebuah iklan korporat 3 minit bergenre Documentary–Historical (rujuk Bab 1–2), bertemakan Life (rujuk Bab 3), dengan elemen VFX motion graphic statistik (rujuk Bab 4), Background sound room tone konsisten (rujuk Bab 5), dan muzik Incidental bertukar kepada Foreground pada penutup (rujuk Bab 6), akan menggunakan kombinasi teknik editing berikut: Continuity cut untuk segmen temu bual (selaras Documentary), Montage untuk segmen pencapaian sejarah syarikat (selaras Historical dan VFX arkib), dan Rhythmic editing pada 15 saat penutup apabila muzik bertukar kepada Foreground (selaras dengan puncak emosi tema Life). Deliverable akhir: H.264, 1920×1080, 25fps, untuk tayangan majlis dan media sosial.</w:t>
      </w:r>
    </w:p>
    <w:p w14:paraId="6EDEB025">
      <w:pPr>
        <w:spacing w:before="120" w:after="120" w:line="276" w:lineRule="auto"/>
        <w:jc w:val="left"/>
      </w:pPr>
      <w:r>
        <w:rPr>
          <w:rFonts w:ascii="Arial" w:hAnsi="Arial" w:cs="Arial"/>
          <w:b/>
          <w:color w:val="000000"/>
          <w:sz w:val="22"/>
        </w:rPr>
        <w:t>5. Prosedur Langkah Demi Langkah — Menyatukan Teknik Editing dengan Elemen Kreatif</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3D2DB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0A4D7665">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15138A92">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25898542">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2D130F48">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393447BD">
            <w:r>
              <w:rPr>
                <w:rFonts w:ascii="Arial" w:hAnsi="Arial" w:cs="Arial"/>
                <w:b/>
                <w:color w:val="000000"/>
                <w:sz w:val="20"/>
              </w:rPr>
              <w:t>Semakan</w:t>
            </w:r>
          </w:p>
        </w:tc>
      </w:tr>
      <w:tr w14:paraId="22596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41C8146">
            <w:r>
              <w:rPr>
                <w:rFonts w:ascii="Arial" w:hAnsi="Arial" w:cs="Arial"/>
                <w:color w:val="000000"/>
                <w:sz w:val="20"/>
              </w:rPr>
              <w:t>1</w:t>
            </w:r>
          </w:p>
        </w:tc>
        <w:tc>
          <w:tcPr>
            <w:tcW w:w="1863" w:type="dxa"/>
            <w:tcMar>
              <w:top w:w="57" w:type="dxa"/>
              <w:left w:w="57" w:type="dxa"/>
              <w:bottom w:w="57" w:type="dxa"/>
              <w:right w:w="57" w:type="dxa"/>
            </w:tcMar>
          </w:tcPr>
          <w:p w14:paraId="48BDCF69">
            <w:r>
              <w:rPr>
                <w:rFonts w:ascii="Arial" w:hAnsi="Arial" w:cs="Arial"/>
                <w:color w:val="000000"/>
                <w:sz w:val="20"/>
              </w:rPr>
              <w:t>Semak semula genre, tema, VFX, SFX, muzik yang telah dikenal pasti (Bab 1-6)</w:t>
            </w:r>
          </w:p>
        </w:tc>
        <w:tc>
          <w:tcPr>
            <w:tcW w:w="1863" w:type="dxa"/>
            <w:tcMar>
              <w:top w:w="57" w:type="dxa"/>
              <w:left w:w="57" w:type="dxa"/>
              <w:bottom w:w="57" w:type="dxa"/>
              <w:right w:w="57" w:type="dxa"/>
            </w:tcMar>
          </w:tcPr>
          <w:p w14:paraId="12D14096">
            <w:r>
              <w:rPr>
                <w:rFonts w:ascii="Arial" w:hAnsi="Arial" w:cs="Arial"/>
                <w:color w:val="000000"/>
                <w:sz w:val="20"/>
              </w:rPr>
              <w:t>Laporan analisis konsep</w:t>
            </w:r>
          </w:p>
        </w:tc>
        <w:tc>
          <w:tcPr>
            <w:tcW w:w="1863" w:type="dxa"/>
            <w:tcMar>
              <w:top w:w="57" w:type="dxa"/>
              <w:left w:w="57" w:type="dxa"/>
              <w:bottom w:w="57" w:type="dxa"/>
              <w:right w:w="57" w:type="dxa"/>
            </w:tcMar>
          </w:tcPr>
          <w:p w14:paraId="3930F1F2">
            <w:r>
              <w:rPr>
                <w:rFonts w:ascii="Arial" w:hAnsi="Arial" w:cs="Arial"/>
                <w:color w:val="000000"/>
                <w:sz w:val="20"/>
              </w:rPr>
              <w:t>Ringkasan elemen kreatif projek</w:t>
            </w:r>
          </w:p>
        </w:tc>
        <w:tc>
          <w:tcPr>
            <w:tcW w:w="1863" w:type="dxa"/>
            <w:tcMar>
              <w:top w:w="57" w:type="dxa"/>
              <w:left w:w="57" w:type="dxa"/>
              <w:bottom w:w="57" w:type="dxa"/>
              <w:right w:w="57" w:type="dxa"/>
            </w:tcMar>
          </w:tcPr>
          <w:p w14:paraId="3066052A">
            <w:r>
              <w:rPr>
                <w:rFonts w:ascii="Arial" w:hAnsi="Arial" w:cs="Arial"/>
                <w:color w:val="000000"/>
                <w:sz w:val="20"/>
              </w:rPr>
              <w:t>Semua elemen kreatif telah disahkan</w:t>
            </w:r>
          </w:p>
        </w:tc>
      </w:tr>
      <w:tr w14:paraId="67353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84F2C50">
            <w:r>
              <w:rPr>
                <w:rFonts w:ascii="Arial" w:hAnsi="Arial" w:cs="Arial"/>
                <w:color w:val="000000"/>
                <w:sz w:val="20"/>
              </w:rPr>
              <w:t>2</w:t>
            </w:r>
          </w:p>
        </w:tc>
        <w:tc>
          <w:tcPr>
            <w:tcW w:w="1863" w:type="dxa"/>
            <w:tcMar>
              <w:top w:w="57" w:type="dxa"/>
              <w:left w:w="57" w:type="dxa"/>
              <w:bottom w:w="57" w:type="dxa"/>
              <w:right w:w="57" w:type="dxa"/>
            </w:tcMar>
          </w:tcPr>
          <w:p w14:paraId="7F251770">
            <w:r>
              <w:rPr>
                <w:rFonts w:ascii="Arial" w:hAnsi="Arial" w:cs="Arial"/>
                <w:color w:val="000000"/>
                <w:sz w:val="20"/>
              </w:rPr>
              <w:t>Rujuk senarai 14 teknik editing daripada WA1</w:t>
            </w:r>
          </w:p>
        </w:tc>
        <w:tc>
          <w:tcPr>
            <w:tcW w:w="1863" w:type="dxa"/>
            <w:tcMar>
              <w:top w:w="57" w:type="dxa"/>
              <w:left w:w="57" w:type="dxa"/>
              <w:bottom w:w="57" w:type="dxa"/>
              <w:right w:w="57" w:type="dxa"/>
            </w:tcMar>
          </w:tcPr>
          <w:p w14:paraId="0C803D6D">
            <w:r>
              <w:rPr>
                <w:rFonts w:ascii="Arial" w:hAnsi="Arial" w:cs="Arial"/>
                <w:color w:val="000000"/>
                <w:sz w:val="20"/>
              </w:rPr>
              <w:t>Nota WA1, Bab 7</w:t>
            </w:r>
          </w:p>
        </w:tc>
        <w:tc>
          <w:tcPr>
            <w:tcW w:w="1863" w:type="dxa"/>
            <w:tcMar>
              <w:top w:w="57" w:type="dxa"/>
              <w:left w:w="57" w:type="dxa"/>
              <w:bottom w:w="57" w:type="dxa"/>
              <w:right w:w="57" w:type="dxa"/>
            </w:tcMar>
          </w:tcPr>
          <w:p w14:paraId="385BF300">
            <w:r>
              <w:rPr>
                <w:rFonts w:ascii="Arial" w:hAnsi="Arial" w:cs="Arial"/>
                <w:color w:val="000000"/>
                <w:sz w:val="20"/>
              </w:rPr>
              <w:t>Senarai teknik editing rujukan</w:t>
            </w:r>
          </w:p>
        </w:tc>
        <w:tc>
          <w:tcPr>
            <w:tcW w:w="1863" w:type="dxa"/>
            <w:tcMar>
              <w:top w:w="57" w:type="dxa"/>
              <w:left w:w="57" w:type="dxa"/>
              <w:bottom w:w="57" w:type="dxa"/>
              <w:right w:w="57" w:type="dxa"/>
            </w:tcMar>
          </w:tcPr>
          <w:p w14:paraId="3CE874CC">
            <w:r>
              <w:rPr>
                <w:rFonts w:ascii="Arial" w:hAnsi="Arial" w:cs="Arial"/>
                <w:color w:val="000000"/>
                <w:sz w:val="20"/>
              </w:rPr>
              <w:t>Senarai teknik dikenal semula</w:t>
            </w:r>
          </w:p>
        </w:tc>
      </w:tr>
      <w:tr w14:paraId="4262C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B952B17">
            <w:r>
              <w:rPr>
                <w:rFonts w:ascii="Arial" w:hAnsi="Arial" w:cs="Arial"/>
                <w:color w:val="000000"/>
                <w:sz w:val="20"/>
              </w:rPr>
              <w:t>3</w:t>
            </w:r>
          </w:p>
        </w:tc>
        <w:tc>
          <w:tcPr>
            <w:tcW w:w="1863" w:type="dxa"/>
            <w:tcMar>
              <w:top w:w="57" w:type="dxa"/>
              <w:left w:w="57" w:type="dxa"/>
              <w:bottom w:w="57" w:type="dxa"/>
              <w:right w:w="57" w:type="dxa"/>
            </w:tcMar>
          </w:tcPr>
          <w:p w14:paraId="30DBE8A0">
            <w:r>
              <w:rPr>
                <w:rFonts w:ascii="Arial" w:hAnsi="Arial" w:cs="Arial"/>
                <w:color w:val="000000"/>
                <w:sz w:val="20"/>
              </w:rPr>
              <w:t>Padankan teknik dengan setiap segmen/adegan mengikut elemen kreatif</w:t>
            </w:r>
          </w:p>
        </w:tc>
        <w:tc>
          <w:tcPr>
            <w:tcW w:w="1863" w:type="dxa"/>
            <w:tcMar>
              <w:top w:w="57" w:type="dxa"/>
              <w:left w:w="57" w:type="dxa"/>
              <w:bottom w:w="57" w:type="dxa"/>
              <w:right w:w="57" w:type="dxa"/>
            </w:tcMar>
          </w:tcPr>
          <w:p w14:paraId="06EB99E4">
            <w:r>
              <w:rPr>
                <w:rFonts w:ascii="Arial" w:hAnsi="Arial" w:cs="Arial"/>
                <w:color w:val="000000"/>
                <w:sz w:val="20"/>
              </w:rPr>
              <w:t>Skrip, storyboard, laporan analisis</w:t>
            </w:r>
          </w:p>
        </w:tc>
        <w:tc>
          <w:tcPr>
            <w:tcW w:w="1863" w:type="dxa"/>
            <w:tcMar>
              <w:top w:w="57" w:type="dxa"/>
              <w:left w:w="57" w:type="dxa"/>
              <w:bottom w:w="57" w:type="dxa"/>
              <w:right w:w="57" w:type="dxa"/>
            </w:tcMar>
          </w:tcPr>
          <w:p w14:paraId="0B3642C4">
            <w:r>
              <w:rPr>
                <w:rFonts w:ascii="Arial" w:hAnsi="Arial" w:cs="Arial"/>
                <w:color w:val="000000"/>
                <w:sz w:val="20"/>
              </w:rPr>
              <w:t>Draf teknik editing per-segmen</w:t>
            </w:r>
          </w:p>
        </w:tc>
        <w:tc>
          <w:tcPr>
            <w:tcW w:w="1863" w:type="dxa"/>
            <w:tcMar>
              <w:top w:w="57" w:type="dxa"/>
              <w:left w:w="57" w:type="dxa"/>
              <w:bottom w:w="57" w:type="dxa"/>
              <w:right w:w="57" w:type="dxa"/>
            </w:tcMar>
          </w:tcPr>
          <w:p w14:paraId="07B0EB1E">
            <w:r>
              <w:rPr>
                <w:rFonts w:ascii="Arial" w:hAnsi="Arial" w:cs="Arial"/>
                <w:color w:val="000000"/>
                <w:sz w:val="20"/>
              </w:rPr>
              <w:t>Padanan teknik-segmen munasabah</w:t>
            </w:r>
          </w:p>
        </w:tc>
      </w:tr>
      <w:tr w14:paraId="22662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7E0FA37">
            <w:r>
              <w:rPr>
                <w:rFonts w:ascii="Arial" w:hAnsi="Arial" w:cs="Arial"/>
                <w:color w:val="000000"/>
                <w:sz w:val="20"/>
              </w:rPr>
              <w:t>4</w:t>
            </w:r>
          </w:p>
        </w:tc>
        <w:tc>
          <w:tcPr>
            <w:tcW w:w="1863" w:type="dxa"/>
            <w:tcMar>
              <w:top w:w="57" w:type="dxa"/>
              <w:left w:w="57" w:type="dxa"/>
              <w:bottom w:w="57" w:type="dxa"/>
              <w:right w:w="57" w:type="dxa"/>
            </w:tcMar>
          </w:tcPr>
          <w:p w14:paraId="23E7CBFD">
            <w:r>
              <w:rPr>
                <w:rFonts w:ascii="Arial" w:hAnsi="Arial" w:cs="Arial"/>
                <w:color w:val="000000"/>
                <w:sz w:val="20"/>
              </w:rPr>
              <w:t>Bincang cadangan teknik dengan Director untuk pengesahan arahan kreatif</w:t>
            </w:r>
          </w:p>
        </w:tc>
        <w:tc>
          <w:tcPr>
            <w:tcW w:w="1863" w:type="dxa"/>
            <w:tcMar>
              <w:top w:w="57" w:type="dxa"/>
              <w:left w:w="57" w:type="dxa"/>
              <w:bottom w:w="57" w:type="dxa"/>
              <w:right w:w="57" w:type="dxa"/>
            </w:tcMar>
          </w:tcPr>
          <w:p w14:paraId="4BA62BA8">
            <w:r>
              <w:rPr>
                <w:rFonts w:ascii="Arial" w:hAnsi="Arial" w:cs="Arial"/>
                <w:color w:val="000000"/>
                <w:sz w:val="20"/>
              </w:rPr>
              <w:t>Mesyuarat kreatif</w:t>
            </w:r>
          </w:p>
        </w:tc>
        <w:tc>
          <w:tcPr>
            <w:tcW w:w="1863" w:type="dxa"/>
            <w:tcMar>
              <w:top w:w="57" w:type="dxa"/>
              <w:left w:w="57" w:type="dxa"/>
              <w:bottom w:w="57" w:type="dxa"/>
              <w:right w:w="57" w:type="dxa"/>
            </w:tcMar>
          </w:tcPr>
          <w:p w14:paraId="7EF0E4BF">
            <w:r>
              <w:rPr>
                <w:rFonts w:ascii="Arial" w:hAnsi="Arial" w:cs="Arial"/>
                <w:color w:val="000000"/>
                <w:sz w:val="20"/>
              </w:rPr>
              <w:t>Pengesahan bertulis/lisan</w:t>
            </w:r>
          </w:p>
        </w:tc>
        <w:tc>
          <w:tcPr>
            <w:tcW w:w="1863" w:type="dxa"/>
            <w:tcMar>
              <w:top w:w="57" w:type="dxa"/>
              <w:left w:w="57" w:type="dxa"/>
              <w:bottom w:w="57" w:type="dxa"/>
              <w:right w:w="57" w:type="dxa"/>
            </w:tcMar>
          </w:tcPr>
          <w:p w14:paraId="54EE4953">
            <w:r>
              <w:rPr>
                <w:rFonts w:ascii="Arial" w:hAnsi="Arial" w:cs="Arial"/>
                <w:color w:val="000000"/>
                <w:sz w:val="20"/>
              </w:rPr>
              <w:t>Director bersetuju dengan teknik dicadangkan</w:t>
            </w:r>
          </w:p>
        </w:tc>
      </w:tr>
      <w:tr w14:paraId="57DE3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D6886ED">
            <w:r>
              <w:rPr>
                <w:rFonts w:ascii="Arial" w:hAnsi="Arial" w:cs="Arial"/>
                <w:color w:val="000000"/>
                <w:sz w:val="20"/>
              </w:rPr>
              <w:t>5</w:t>
            </w:r>
          </w:p>
        </w:tc>
        <w:tc>
          <w:tcPr>
            <w:tcW w:w="1863" w:type="dxa"/>
            <w:tcMar>
              <w:top w:w="57" w:type="dxa"/>
              <w:left w:w="57" w:type="dxa"/>
              <w:bottom w:w="57" w:type="dxa"/>
              <w:right w:w="57" w:type="dxa"/>
            </w:tcMar>
          </w:tcPr>
          <w:p w14:paraId="2E1FA21D">
            <w:r>
              <w:rPr>
                <w:rFonts w:ascii="Arial" w:hAnsi="Arial" w:cs="Arial"/>
                <w:color w:val="000000"/>
                <w:sz w:val="20"/>
              </w:rPr>
              <w:t>Dokumenkan keseluruhan analisis konsep (genre, tema, VFX, SFX, muzik, teknik)</w:t>
            </w:r>
          </w:p>
        </w:tc>
        <w:tc>
          <w:tcPr>
            <w:tcW w:w="1863" w:type="dxa"/>
            <w:tcMar>
              <w:top w:w="57" w:type="dxa"/>
              <w:left w:w="57" w:type="dxa"/>
              <w:bottom w:w="57" w:type="dxa"/>
              <w:right w:w="57" w:type="dxa"/>
            </w:tcMar>
          </w:tcPr>
          <w:p w14:paraId="134A2806">
            <w:r>
              <w:rPr>
                <w:rFonts w:ascii="Arial" w:hAnsi="Arial" w:cs="Arial"/>
                <w:color w:val="000000"/>
                <w:sz w:val="20"/>
              </w:rPr>
              <w:t>Perisian pengolah kata</w:t>
            </w:r>
          </w:p>
        </w:tc>
        <w:tc>
          <w:tcPr>
            <w:tcW w:w="1863" w:type="dxa"/>
            <w:tcMar>
              <w:top w:w="57" w:type="dxa"/>
              <w:left w:w="57" w:type="dxa"/>
              <w:bottom w:w="57" w:type="dxa"/>
              <w:right w:w="57" w:type="dxa"/>
            </w:tcMar>
          </w:tcPr>
          <w:p w14:paraId="205AF56E">
            <w:r>
              <w:rPr>
                <w:rFonts w:ascii="Arial" w:hAnsi="Arial" w:cs="Arial"/>
                <w:color w:val="000000"/>
                <w:sz w:val="20"/>
              </w:rPr>
              <w:t>Visual editing analyse report (lengkap)</w:t>
            </w:r>
          </w:p>
        </w:tc>
        <w:tc>
          <w:tcPr>
            <w:tcW w:w="1863" w:type="dxa"/>
            <w:tcMar>
              <w:top w:w="57" w:type="dxa"/>
              <w:left w:w="57" w:type="dxa"/>
              <w:bottom w:w="57" w:type="dxa"/>
              <w:right w:w="57" w:type="dxa"/>
            </w:tcMar>
          </w:tcPr>
          <w:p w14:paraId="635D0572">
            <w:r>
              <w:rPr>
                <w:rFonts w:ascii="Arial" w:hAnsi="Arial" w:cs="Arial"/>
                <w:color w:val="000000"/>
                <w:sz w:val="20"/>
              </w:rPr>
              <w:t>Laporan merangkumi semua tujuh elemen</w:t>
            </w:r>
          </w:p>
        </w:tc>
      </w:tr>
      <w:tr w14:paraId="09236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09B68FB">
            <w:r>
              <w:rPr>
                <w:rFonts w:ascii="Arial" w:hAnsi="Arial" w:cs="Arial"/>
                <w:color w:val="000000"/>
                <w:sz w:val="20"/>
              </w:rPr>
              <w:t>6</w:t>
            </w:r>
          </w:p>
        </w:tc>
        <w:tc>
          <w:tcPr>
            <w:tcW w:w="1863" w:type="dxa"/>
            <w:tcMar>
              <w:top w:w="57" w:type="dxa"/>
              <w:left w:w="57" w:type="dxa"/>
              <w:bottom w:w="57" w:type="dxa"/>
              <w:right w:w="57" w:type="dxa"/>
            </w:tcMar>
          </w:tcPr>
          <w:p w14:paraId="06166427">
            <w:r>
              <w:rPr>
                <w:rFonts w:ascii="Arial" w:hAnsi="Arial" w:cs="Arial"/>
                <w:color w:val="000000"/>
                <w:sz w:val="20"/>
              </w:rPr>
              <w:t>Kongsi laporan lengkap dengan pasukan offline editing sebelum kerja bermula</w:t>
            </w:r>
          </w:p>
        </w:tc>
        <w:tc>
          <w:tcPr>
            <w:tcW w:w="1863" w:type="dxa"/>
            <w:tcMar>
              <w:top w:w="57" w:type="dxa"/>
              <w:left w:w="57" w:type="dxa"/>
              <w:bottom w:w="57" w:type="dxa"/>
              <w:right w:w="57" w:type="dxa"/>
            </w:tcMar>
          </w:tcPr>
          <w:p w14:paraId="7B7C19C5">
            <w:r>
              <w:rPr>
                <w:rFonts w:ascii="Arial" w:hAnsi="Arial" w:cs="Arial"/>
                <w:color w:val="000000"/>
                <w:sz w:val="20"/>
              </w:rPr>
              <w:t>E-mel, sistem pengurusan projek</w:t>
            </w:r>
          </w:p>
        </w:tc>
        <w:tc>
          <w:tcPr>
            <w:tcW w:w="1863" w:type="dxa"/>
            <w:tcMar>
              <w:top w:w="57" w:type="dxa"/>
              <w:left w:w="57" w:type="dxa"/>
              <w:bottom w:w="57" w:type="dxa"/>
              <w:right w:w="57" w:type="dxa"/>
            </w:tcMar>
          </w:tcPr>
          <w:p w14:paraId="6AB241FE">
            <w:r>
              <w:rPr>
                <w:rFonts w:ascii="Arial" w:hAnsi="Arial" w:cs="Arial"/>
                <w:color w:val="000000"/>
                <w:sz w:val="20"/>
              </w:rPr>
              <w:t>Laporan diedarkan kepada pasukan</w:t>
            </w:r>
          </w:p>
        </w:tc>
        <w:tc>
          <w:tcPr>
            <w:tcW w:w="1863" w:type="dxa"/>
            <w:tcMar>
              <w:top w:w="57" w:type="dxa"/>
              <w:left w:w="57" w:type="dxa"/>
              <w:bottom w:w="57" w:type="dxa"/>
              <w:right w:w="57" w:type="dxa"/>
            </w:tcMar>
          </w:tcPr>
          <w:p w14:paraId="50017688">
            <w:r>
              <w:rPr>
                <w:rFonts w:ascii="Arial" w:hAnsi="Arial" w:cs="Arial"/>
                <w:color w:val="000000"/>
                <w:sz w:val="20"/>
              </w:rPr>
              <w:t>Pasukan editing menerima rujukan lengkap</w:t>
            </w:r>
          </w:p>
        </w:tc>
      </w:tr>
    </w:tbl>
    <w:p w14:paraId="6FA38D4F">
      <w:pPr>
        <w:spacing w:before="120" w:after="120" w:line="276" w:lineRule="auto"/>
        <w:jc w:val="left"/>
      </w:pPr>
      <w:r>
        <w:rPr>
          <w:rFonts w:ascii="Arial" w:hAnsi="Arial" w:cs="Arial"/>
          <w:b/>
          <w:color w:val="000000"/>
          <w:sz w:val="22"/>
        </w:rPr>
        <w:t>6. Kesilapan Biasa dan Cara Mengelak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29EB5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39B92EB5">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7776FFE6">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6FB3B0AE">
            <w:r>
              <w:rPr>
                <w:rFonts w:ascii="Arial" w:hAnsi="Arial" w:cs="Arial"/>
                <w:b/>
                <w:color w:val="000000"/>
                <w:sz w:val="20"/>
              </w:rPr>
              <w:t>Pencegahan</w:t>
            </w:r>
          </w:p>
        </w:tc>
      </w:tr>
      <w:tr w14:paraId="79B39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5EE9C61">
            <w:r>
              <w:rPr>
                <w:rFonts w:ascii="Arial" w:hAnsi="Arial" w:cs="Arial"/>
                <w:color w:val="000000"/>
                <w:sz w:val="20"/>
              </w:rPr>
              <w:t>Memilih teknik editing berdasarkan teori sahaja tanpa arahan kreatif</w:t>
            </w:r>
          </w:p>
        </w:tc>
        <w:tc>
          <w:tcPr>
            <w:tcW w:w="3104" w:type="dxa"/>
            <w:tcMar>
              <w:top w:w="57" w:type="dxa"/>
              <w:left w:w="57" w:type="dxa"/>
              <w:bottom w:w="57" w:type="dxa"/>
              <w:right w:w="57" w:type="dxa"/>
            </w:tcMar>
          </w:tcPr>
          <w:p w14:paraId="145800A2">
            <w:r>
              <w:rPr>
                <w:rFonts w:ascii="Arial" w:hAnsi="Arial" w:cs="Arial"/>
                <w:color w:val="000000"/>
                <w:sz w:val="20"/>
              </w:rPr>
              <w:t>Hasil tidak selaras dengan visi Director</w:t>
            </w:r>
          </w:p>
        </w:tc>
        <w:tc>
          <w:tcPr>
            <w:tcW w:w="3104" w:type="dxa"/>
            <w:tcMar>
              <w:top w:w="57" w:type="dxa"/>
              <w:left w:w="57" w:type="dxa"/>
              <w:bottom w:w="57" w:type="dxa"/>
              <w:right w:w="57" w:type="dxa"/>
            </w:tcMar>
          </w:tcPr>
          <w:p w14:paraId="64D8FC1D">
            <w:r>
              <w:rPr>
                <w:rFonts w:ascii="Arial" w:hAnsi="Arial" w:cs="Arial"/>
                <w:color w:val="000000"/>
                <w:sz w:val="20"/>
              </w:rPr>
              <w:t>Sentiasa sahkan pilihan teknik dengan arahan kreatif sebenar</w:t>
            </w:r>
          </w:p>
        </w:tc>
      </w:tr>
      <w:tr w14:paraId="586F3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7B5E388">
            <w:r>
              <w:rPr>
                <w:rFonts w:ascii="Arial" w:hAnsi="Arial" w:cs="Arial"/>
                <w:color w:val="000000"/>
                <w:sz w:val="20"/>
              </w:rPr>
              <w:t>Menggunakan satu teknik sahaja untuk keseluruhan projek</w:t>
            </w:r>
          </w:p>
        </w:tc>
        <w:tc>
          <w:tcPr>
            <w:tcW w:w="3104" w:type="dxa"/>
            <w:tcMar>
              <w:top w:w="57" w:type="dxa"/>
              <w:left w:w="57" w:type="dxa"/>
              <w:bottom w:w="57" w:type="dxa"/>
              <w:right w:w="57" w:type="dxa"/>
            </w:tcMar>
          </w:tcPr>
          <w:p w14:paraId="7B69BCE2">
            <w:r>
              <w:rPr>
                <w:rFonts w:ascii="Arial" w:hAnsi="Arial" w:cs="Arial"/>
                <w:color w:val="000000"/>
                <w:sz w:val="20"/>
              </w:rPr>
              <w:t>Rentak monoton, tidak mencerminkan variasi naratif</w:t>
            </w:r>
          </w:p>
        </w:tc>
        <w:tc>
          <w:tcPr>
            <w:tcW w:w="3104" w:type="dxa"/>
            <w:tcMar>
              <w:top w:w="57" w:type="dxa"/>
              <w:left w:w="57" w:type="dxa"/>
              <w:bottom w:w="57" w:type="dxa"/>
              <w:right w:w="57" w:type="dxa"/>
            </w:tcMar>
          </w:tcPr>
          <w:p w14:paraId="624C34A7">
            <w:r>
              <w:rPr>
                <w:rFonts w:ascii="Arial" w:hAnsi="Arial" w:cs="Arial"/>
                <w:color w:val="000000"/>
                <w:sz w:val="20"/>
              </w:rPr>
              <w:t>Gabungkan pelbagai teknik mengikut segmen dan elemen kreatif berbeza</w:t>
            </w:r>
          </w:p>
        </w:tc>
      </w:tr>
      <w:tr w14:paraId="648D9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2164394">
            <w:r>
              <w:rPr>
                <w:rFonts w:ascii="Arial" w:hAnsi="Arial" w:cs="Arial"/>
                <w:color w:val="000000"/>
                <w:sz w:val="20"/>
              </w:rPr>
              <w:t>Tidak menyelaraskan teknik dengan muzik/SFX yang telah dipilih</w:t>
            </w:r>
          </w:p>
        </w:tc>
        <w:tc>
          <w:tcPr>
            <w:tcW w:w="3104" w:type="dxa"/>
            <w:tcMar>
              <w:top w:w="57" w:type="dxa"/>
              <w:left w:w="57" w:type="dxa"/>
              <w:bottom w:w="57" w:type="dxa"/>
              <w:right w:w="57" w:type="dxa"/>
            </w:tcMar>
          </w:tcPr>
          <w:p w14:paraId="1A0B6E6D">
            <w:r>
              <w:rPr>
                <w:rFonts w:ascii="Arial" w:hAnsi="Arial" w:cs="Arial"/>
                <w:color w:val="000000"/>
                <w:sz w:val="20"/>
              </w:rPr>
              <w:t>Ketidakselarasan audio-visual</w:t>
            </w:r>
          </w:p>
        </w:tc>
        <w:tc>
          <w:tcPr>
            <w:tcW w:w="3104" w:type="dxa"/>
            <w:tcMar>
              <w:top w:w="57" w:type="dxa"/>
              <w:left w:w="57" w:type="dxa"/>
              <w:bottom w:w="57" w:type="dxa"/>
              <w:right w:w="57" w:type="dxa"/>
            </w:tcMar>
          </w:tcPr>
          <w:p w14:paraId="0E7A4576">
            <w:r>
              <w:rPr>
                <w:rFonts w:ascii="Arial" w:hAnsi="Arial" w:cs="Arial"/>
                <w:color w:val="000000"/>
                <w:sz w:val="20"/>
              </w:rPr>
              <w:t>Rujuk semula Bab 5 dan 6 semasa memilih teknik editing</w:t>
            </w:r>
          </w:p>
        </w:tc>
      </w:tr>
      <w:tr w14:paraId="52396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AD26481">
            <w:r>
              <w:rPr>
                <w:rFonts w:ascii="Arial" w:hAnsi="Arial" w:cs="Arial"/>
                <w:color w:val="000000"/>
                <w:sz w:val="20"/>
              </w:rPr>
              <w:t>Laporan analisis konsep tidak lengkap (tertinggal satu/dua elemen)</w:t>
            </w:r>
          </w:p>
        </w:tc>
        <w:tc>
          <w:tcPr>
            <w:tcW w:w="3104" w:type="dxa"/>
            <w:tcMar>
              <w:top w:w="57" w:type="dxa"/>
              <w:left w:w="57" w:type="dxa"/>
              <w:bottom w:w="57" w:type="dxa"/>
              <w:right w:w="57" w:type="dxa"/>
            </w:tcMar>
          </w:tcPr>
          <w:p w14:paraId="7889D241">
            <w:r>
              <w:rPr>
                <w:rFonts w:ascii="Arial" w:hAnsi="Arial" w:cs="Arial"/>
                <w:color w:val="000000"/>
                <w:sz w:val="20"/>
              </w:rPr>
              <w:t>Pasukan editing tidak mempunyai rujukan menyeluruh</w:t>
            </w:r>
          </w:p>
        </w:tc>
        <w:tc>
          <w:tcPr>
            <w:tcW w:w="3104" w:type="dxa"/>
            <w:tcMar>
              <w:top w:w="57" w:type="dxa"/>
              <w:left w:w="57" w:type="dxa"/>
              <w:bottom w:w="57" w:type="dxa"/>
              <w:right w:w="57" w:type="dxa"/>
            </w:tcMar>
          </w:tcPr>
          <w:p w14:paraId="0CCDE592">
            <w:r>
              <w:rPr>
                <w:rFonts w:ascii="Arial" w:hAnsi="Arial" w:cs="Arial"/>
                <w:color w:val="000000"/>
                <w:sz w:val="20"/>
              </w:rPr>
              <w:t>Gunakan senarai semak tujuh elemen (Bab 1-7) sebelum menghantar laporan</w:t>
            </w:r>
          </w:p>
        </w:tc>
      </w:tr>
      <w:tr w14:paraId="63CE7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1EB56CB">
            <w:r>
              <w:rPr>
                <w:rFonts w:ascii="Arial" w:hAnsi="Arial" w:cs="Arial"/>
                <w:color w:val="000000"/>
                <w:sz w:val="20"/>
              </w:rPr>
              <w:t>Tidak mengemas kini teknik editing selepas perubahan arahan kreatif</w:t>
            </w:r>
          </w:p>
        </w:tc>
        <w:tc>
          <w:tcPr>
            <w:tcW w:w="3104" w:type="dxa"/>
            <w:tcMar>
              <w:top w:w="57" w:type="dxa"/>
              <w:left w:w="57" w:type="dxa"/>
              <w:bottom w:w="57" w:type="dxa"/>
              <w:right w:w="57" w:type="dxa"/>
            </w:tcMar>
          </w:tcPr>
          <w:p w14:paraId="38264103">
            <w:r>
              <w:rPr>
                <w:rFonts w:ascii="Arial" w:hAnsi="Arial" w:cs="Arial"/>
                <w:color w:val="000000"/>
                <w:sz w:val="20"/>
              </w:rPr>
              <w:t>Teknik lapuk, tidak sepadan dengan visi terkini</w:t>
            </w:r>
          </w:p>
        </w:tc>
        <w:tc>
          <w:tcPr>
            <w:tcW w:w="3104" w:type="dxa"/>
            <w:tcMar>
              <w:top w:w="57" w:type="dxa"/>
              <w:left w:w="57" w:type="dxa"/>
              <w:bottom w:w="57" w:type="dxa"/>
              <w:right w:w="57" w:type="dxa"/>
            </w:tcMar>
          </w:tcPr>
          <w:p w14:paraId="5A146A4F">
            <w:r>
              <w:rPr>
                <w:rFonts w:ascii="Arial" w:hAnsi="Arial" w:cs="Arial"/>
                <w:color w:val="000000"/>
                <w:sz w:val="20"/>
              </w:rPr>
              <w:t>Semak semula teknik setiap kali arahan kreatif Director berubah</w:t>
            </w:r>
          </w:p>
        </w:tc>
      </w:tr>
    </w:tbl>
    <w:p w14:paraId="6791756E">
      <w:pPr>
        <w:spacing w:before="120" w:after="120" w:line="276" w:lineRule="auto"/>
        <w:jc w:val="left"/>
      </w:pPr>
      <w:r>
        <w:rPr>
          <w:rFonts w:ascii="Arial" w:hAnsi="Arial" w:cs="Arial"/>
          <w:b/>
          <w:color w:val="000000"/>
          <w:sz w:val="22"/>
        </w:rPr>
        <w:t>7. Senarai Semak Kualiti — Penyatuan Analisis Konsep Kreatif</w:t>
      </w:r>
    </w:p>
    <w:p w14:paraId="37F68F49">
      <w:pPr>
        <w:pStyle w:val="15"/>
        <w:spacing w:after="40" w:line="276" w:lineRule="auto"/>
        <w:ind w:left="357" w:hanging="357"/>
        <w:jc w:val="left"/>
      </w:pPr>
      <w:r>
        <w:rPr>
          <w:rFonts w:ascii="Arial" w:hAnsi="Arial" w:cs="Arial"/>
          <w:color w:val="000000"/>
          <w:sz w:val="22"/>
        </w:rPr>
        <w:t>• ☐ Genre dan sub-genre telah disahkan (Bab 1-2).</w:t>
      </w:r>
    </w:p>
    <w:p w14:paraId="037E1C6B">
      <w:pPr>
        <w:pStyle w:val="15"/>
        <w:spacing w:after="40" w:line="276" w:lineRule="auto"/>
        <w:ind w:left="357" w:hanging="357"/>
        <w:jc w:val="left"/>
      </w:pPr>
      <w:r>
        <w:rPr>
          <w:rFonts w:ascii="Arial" w:hAnsi="Arial" w:cs="Arial"/>
          <w:color w:val="000000"/>
          <w:sz w:val="22"/>
        </w:rPr>
        <w:t>• ☐ Tema dan emphasis shot telah dikenal pasti (Bab 3).</w:t>
      </w:r>
    </w:p>
    <w:p w14:paraId="199B0E4E">
      <w:pPr>
        <w:pStyle w:val="15"/>
        <w:spacing w:after="40" w:line="276" w:lineRule="auto"/>
        <w:ind w:left="357" w:hanging="357"/>
        <w:jc w:val="left"/>
      </w:pPr>
      <w:r>
        <w:rPr>
          <w:rFonts w:ascii="Arial" w:hAnsi="Arial" w:cs="Arial"/>
          <w:color w:val="000000"/>
          <w:sz w:val="22"/>
        </w:rPr>
        <w:t>• ☐ Elemen VFX dan placeholder telah dirancang (Bab 4).</w:t>
      </w:r>
    </w:p>
    <w:p w14:paraId="737D0F6F">
      <w:pPr>
        <w:pStyle w:val="15"/>
        <w:spacing w:after="40" w:line="276" w:lineRule="auto"/>
        <w:ind w:left="357" w:hanging="357"/>
        <w:jc w:val="left"/>
      </w:pPr>
      <w:r>
        <w:rPr>
          <w:rFonts w:ascii="Arial" w:hAnsi="Arial" w:cs="Arial"/>
          <w:color w:val="000000"/>
          <w:sz w:val="22"/>
        </w:rPr>
        <w:t>• ☐ Kategori SFX telah diklasifikasikan dan dimaklumkan kepada pasukan audio (Bab 5).</w:t>
      </w:r>
    </w:p>
    <w:p w14:paraId="0CC27588">
      <w:pPr>
        <w:pStyle w:val="15"/>
        <w:spacing w:after="40" w:line="276" w:lineRule="auto"/>
        <w:ind w:left="357" w:hanging="357"/>
        <w:jc w:val="left"/>
      </w:pPr>
      <w:r>
        <w:rPr>
          <w:rFonts w:ascii="Arial" w:hAnsi="Arial" w:cs="Arial"/>
          <w:color w:val="000000"/>
          <w:sz w:val="22"/>
        </w:rPr>
        <w:t>• ☐ Jenis background music telah dipilih dan disahkan lesen (Bab 6).</w:t>
      </w:r>
    </w:p>
    <w:p w14:paraId="187745A4">
      <w:pPr>
        <w:pStyle w:val="15"/>
        <w:spacing w:after="40" w:line="276" w:lineRule="auto"/>
        <w:ind w:left="357" w:hanging="357"/>
        <w:jc w:val="left"/>
      </w:pPr>
      <w:r>
        <w:rPr>
          <w:rFonts w:ascii="Arial" w:hAnsi="Arial" w:cs="Arial"/>
          <w:color w:val="000000"/>
          <w:sz w:val="22"/>
        </w:rPr>
        <w:t>• ☐ Teknik editing dipadankan dengan setiap elemen kreatif di atas.</w:t>
      </w:r>
    </w:p>
    <w:p w14:paraId="3ED79FEA">
      <w:pPr>
        <w:pStyle w:val="15"/>
        <w:spacing w:after="40" w:line="276" w:lineRule="auto"/>
        <w:ind w:left="357" w:hanging="357"/>
        <w:jc w:val="left"/>
      </w:pPr>
      <w:r>
        <w:rPr>
          <w:rFonts w:ascii="Arial" w:hAnsi="Arial" w:cs="Arial"/>
          <w:color w:val="000000"/>
          <w:sz w:val="22"/>
        </w:rPr>
        <w:t>• ☐ Laporan analisis konsep lengkap (tujuh elemen) disahkan Director.</w:t>
      </w:r>
    </w:p>
    <w:p w14:paraId="243D0A74">
      <w:pPr>
        <w:pStyle w:val="15"/>
        <w:spacing w:after="40" w:line="276" w:lineRule="auto"/>
        <w:ind w:left="357" w:hanging="357"/>
        <w:jc w:val="left"/>
      </w:pPr>
      <w:r>
        <w:rPr>
          <w:rFonts w:ascii="Arial" w:hAnsi="Arial" w:cs="Arial"/>
          <w:color w:val="000000"/>
          <w:sz w:val="22"/>
        </w:rPr>
        <w:t>• ☐ Laporan dikongsi dengan pasukan offline editing sebelum kerja bermula.</w:t>
      </w:r>
    </w:p>
    <w:p w14:paraId="6DFDE338">
      <w:pPr>
        <w:spacing w:after="120" w:line="276" w:lineRule="auto"/>
        <w:jc w:val="left"/>
      </w:pPr>
      <w:r>
        <w:rPr>
          <w:rFonts w:ascii="Arial" w:hAnsi="Arial" w:cs="Arial"/>
          <w:b/>
          <w:color w:val="000000"/>
          <w:sz w:val="22"/>
        </w:rPr>
        <w:t>Kajian Kes Ringkas</w:t>
      </w:r>
    </w:p>
    <w:p w14:paraId="55BDC1BB">
      <w:pPr>
        <w:spacing w:after="120" w:line="276" w:lineRule="auto"/>
        <w:jc w:val="left"/>
      </w:pPr>
      <w:r>
        <w:rPr>
          <w:rFonts w:ascii="Arial" w:hAnsi="Arial" w:cs="Arial"/>
          <w:color w:val="000000"/>
          <w:sz w:val="22"/>
        </w:rPr>
        <w:t>Sebuah rumah produksi menerima brief untuk drama bersiri pendek bergenre Thriller–Crime (Police procedural, rujuk Bab 2), bertemakan Society (isu jenayah bandar), memerlukan VFX ringan (lower-third teks siasatan), SFX kategori Hard sound dan Foley (bunyi kunci, langkah kaki koridor balai polis), dan muzik jenis Ambient yang bertukar kepada Incidental semasa dialog penting (deliverable ProRes 422, 1080p, 25fps, 22 minit/episod). Editor pada mulanya mencadangkan Fast cut sepanjang episod kerana genre Thriller, tetapi selepas mesyuarat kreatif, Director menjelaskan bahawa nada Police procedural memerlukan lebih banyak Continuity cut yang perlahan untuk membina kredibiliti prosedur siasatan, dengan Cross cut hanya digunakan pada dua-tiga momen puncak sahaja. Editor menyusun semula laporan analisis konsep dengan teknik editing yang lebih selaras — kombinasi Continuity cut dominan, disisipkan Cross cut strategik pada momen genting, selaras dengan tema Society dan mood Ambient/Incidental yang tenang. Pendekatan ini disahkan Director dan digunakan sebagai rujukan rasmi sepanjang penerbitan musim pertama drama tersebut.</w:t>
      </w:r>
    </w:p>
    <w:p w14:paraId="47CBE84D">
      <w:pPr>
        <w:spacing w:before="120" w:after="120" w:line="276" w:lineRule="auto"/>
        <w:jc w:val="left"/>
      </w:pPr>
      <w:r>
        <w:rPr>
          <w:rFonts w:ascii="Arial" w:hAnsi="Arial" w:cs="Arial"/>
          <w:b/>
          <w:color w:val="000000"/>
          <w:sz w:val="22"/>
        </w:rPr>
        <w:t>Rumusan</w:t>
      </w:r>
    </w:p>
    <w:p w14:paraId="736D3BAE">
      <w:pPr>
        <w:spacing w:after="120" w:line="276" w:lineRule="auto"/>
        <w:jc w:val="left"/>
      </w:pPr>
      <w:r>
        <w:rPr>
          <w:rFonts w:ascii="Arial" w:hAnsi="Arial" w:cs="Arial"/>
          <w:color w:val="000000"/>
          <w:sz w:val="22"/>
        </w:rPr>
        <w:t>Pemilihan teknik editing berasaskan arahan kreatif, bukan teori semata-mata, memastikan gaya penyuntingan projek konsisten dengan genre, tema, dan elemen kreatif lain. Bab ini menyatukan keseluruhan analisis konsep kreatif — genre (Bab 1-2), tema (Bab 3), VFX (Bab 4), SFX (Bab 5), dan muzik (Bab 6) — kepada satu set keputusan teknik editing yang boleh dipertahankan dan didokumenkan dalam laporan analisis rasmi. Laporan lengkap ini menjadi rujukan utama pasukan offline editing sepanjang produksi.</w:t>
      </w:r>
    </w:p>
    <w:p w14:paraId="1ED30DC7">
      <w:pPr>
        <w:spacing w:after="120" w:line="276" w:lineRule="auto"/>
        <w:jc w:val="left"/>
      </w:pPr>
      <w:r>
        <w:rPr>
          <w:rFonts w:ascii="Arial" w:hAnsi="Arial" w:cs="Arial"/>
          <w:color w:val="000000"/>
          <w:sz w:val="22"/>
        </w:rPr>
        <w:t>Soalan refleksi:*</w:t>
      </w:r>
    </w:p>
    <w:p w14:paraId="5B7C5D88">
      <w:pPr>
        <w:pStyle w:val="15"/>
        <w:spacing w:after="40" w:line="276" w:lineRule="auto"/>
        <w:ind w:left="357" w:hanging="357"/>
        <w:jc w:val="left"/>
      </w:pPr>
      <w:r>
        <w:rPr>
          <w:rFonts w:ascii="Arial" w:hAnsi="Arial" w:cs="Arial"/>
          <w:color w:val="000000"/>
          <w:sz w:val="22"/>
        </w:rPr>
        <w:t>• Mengapakah teknik editing yang "betul secara teori" boleh tetap salah jika tidak selaras dengan arahan kreatif Director sebenar?</w:t>
      </w:r>
    </w:p>
    <w:p w14:paraId="62C5F6E4">
      <w:pPr>
        <w:pStyle w:val="15"/>
        <w:spacing w:after="40" w:line="276" w:lineRule="auto"/>
        <w:ind w:left="357" w:hanging="357"/>
        <w:jc w:val="left"/>
      </w:pPr>
      <w:r>
        <w:rPr>
          <w:rFonts w:ascii="Arial" w:hAnsi="Arial" w:cs="Arial"/>
          <w:color w:val="000000"/>
          <w:sz w:val="22"/>
        </w:rPr>
        <w:t>• Bagaimanakah Editor menyusun laporan analisis konsep supaya mudah dirujuk oleh pasukan editing yang tidak menghadiri mesyuarat kreatif asal?</w:t>
      </w:r>
    </w:p>
    <w:p w14:paraId="1F2FAB17">
      <w:pPr>
        <w:spacing w:after="120" w:line="276" w:lineRule="auto"/>
        <w:jc w:val="left"/>
      </w:pPr>
      <w:r>
        <w:rPr>
          <w:rFonts w:ascii="Arial" w:hAnsi="Arial" w:cs="Arial"/>
          <w:color w:val="000000"/>
          <w:sz w:val="22"/>
        </w:rPr>
        <w:t>## Glosari WA</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6DEE6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088E8361">
            <w:r>
              <w:rPr>
                <w:rFonts w:ascii="Arial" w:hAnsi="Arial" w:cs="Arial"/>
                <w:b/>
                <w:color w:val="000000"/>
                <w:sz w:val="20"/>
              </w:rPr>
              <w:t>Istilah</w:t>
            </w:r>
          </w:p>
        </w:tc>
        <w:tc>
          <w:tcPr>
            <w:tcW w:w="3104" w:type="dxa"/>
            <w:shd w:val="clear" w:color="auto" w:fill="D9D9D9"/>
            <w:tcMar>
              <w:top w:w="57" w:type="dxa"/>
              <w:left w:w="57" w:type="dxa"/>
              <w:bottom w:w="57" w:type="dxa"/>
              <w:right w:w="57" w:type="dxa"/>
            </w:tcMar>
          </w:tcPr>
          <w:p w14:paraId="00747CB2">
            <w:r>
              <w:rPr>
                <w:rFonts w:ascii="Arial" w:hAnsi="Arial" w:cs="Arial"/>
                <w:b/>
                <w:color w:val="000000"/>
                <w:sz w:val="20"/>
              </w:rPr>
              <w:t>Maksud</w:t>
            </w:r>
          </w:p>
        </w:tc>
        <w:tc>
          <w:tcPr>
            <w:tcW w:w="3104" w:type="dxa"/>
            <w:shd w:val="clear" w:color="auto" w:fill="D9D9D9"/>
            <w:tcMar>
              <w:top w:w="57" w:type="dxa"/>
              <w:left w:w="57" w:type="dxa"/>
              <w:bottom w:w="57" w:type="dxa"/>
              <w:right w:w="57" w:type="dxa"/>
            </w:tcMar>
          </w:tcPr>
          <w:p w14:paraId="55A002DF">
            <w:r>
              <w:rPr>
                <w:rFonts w:ascii="Arial" w:hAnsi="Arial" w:cs="Arial"/>
                <w:b/>
                <w:color w:val="000000"/>
                <w:sz w:val="20"/>
              </w:rPr>
              <w:t>Contoh Penggunaan</w:t>
            </w:r>
          </w:p>
        </w:tc>
      </w:tr>
      <w:tr w14:paraId="144A5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C1C2532">
            <w:r>
              <w:rPr>
                <w:rFonts w:ascii="Arial" w:hAnsi="Arial" w:cs="Arial"/>
                <w:color w:val="000000"/>
                <w:sz w:val="20"/>
              </w:rPr>
              <w:t>Genre</w:t>
            </w:r>
          </w:p>
        </w:tc>
        <w:tc>
          <w:tcPr>
            <w:tcW w:w="3104" w:type="dxa"/>
            <w:tcMar>
              <w:top w:w="57" w:type="dxa"/>
              <w:left w:w="57" w:type="dxa"/>
              <w:bottom w:w="57" w:type="dxa"/>
              <w:right w:w="57" w:type="dxa"/>
            </w:tcMar>
          </w:tcPr>
          <w:p w14:paraId="52482CBB">
            <w:r>
              <w:rPr>
                <w:rFonts w:ascii="Arial" w:hAnsi="Arial" w:cs="Arial"/>
                <w:color w:val="000000"/>
                <w:sz w:val="20"/>
              </w:rPr>
              <w:t>Pengelasan gaya cerita mengikut ciri naratif dan konvensyen</w:t>
            </w:r>
          </w:p>
        </w:tc>
        <w:tc>
          <w:tcPr>
            <w:tcW w:w="3104" w:type="dxa"/>
            <w:tcMar>
              <w:top w:w="57" w:type="dxa"/>
              <w:left w:w="57" w:type="dxa"/>
              <w:bottom w:w="57" w:type="dxa"/>
              <w:right w:w="57" w:type="dxa"/>
            </w:tcMar>
          </w:tcPr>
          <w:p w14:paraId="20AE3270">
            <w:r>
              <w:rPr>
                <w:rFonts w:ascii="Arial" w:hAnsi="Arial" w:cs="Arial"/>
                <w:color w:val="000000"/>
                <w:sz w:val="20"/>
              </w:rPr>
              <w:t>"Projek ini bergenre Action"</w:t>
            </w:r>
          </w:p>
        </w:tc>
      </w:tr>
      <w:tr w14:paraId="3DA02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A8F0CA9">
            <w:r>
              <w:rPr>
                <w:rFonts w:ascii="Arial" w:hAnsi="Arial" w:cs="Arial"/>
                <w:color w:val="000000"/>
                <w:sz w:val="20"/>
              </w:rPr>
              <w:t>Sub-genre</w:t>
            </w:r>
          </w:p>
        </w:tc>
        <w:tc>
          <w:tcPr>
            <w:tcW w:w="3104" w:type="dxa"/>
            <w:tcMar>
              <w:top w:w="57" w:type="dxa"/>
              <w:left w:w="57" w:type="dxa"/>
              <w:bottom w:w="57" w:type="dxa"/>
              <w:right w:w="57" w:type="dxa"/>
            </w:tcMar>
          </w:tcPr>
          <w:p w14:paraId="26F9E1C2">
            <w:r>
              <w:rPr>
                <w:rFonts w:ascii="Arial" w:hAnsi="Arial" w:cs="Arial"/>
                <w:color w:val="000000"/>
                <w:sz w:val="20"/>
              </w:rPr>
              <w:t>Pecahan lebih spesifik di bawah kategori genre utama</w:t>
            </w:r>
          </w:p>
        </w:tc>
        <w:tc>
          <w:tcPr>
            <w:tcW w:w="3104" w:type="dxa"/>
            <w:tcMar>
              <w:top w:w="57" w:type="dxa"/>
              <w:left w:w="57" w:type="dxa"/>
              <w:bottom w:w="57" w:type="dxa"/>
              <w:right w:w="57" w:type="dxa"/>
            </w:tcMar>
          </w:tcPr>
          <w:p w14:paraId="4B8FD345">
            <w:r>
              <w:rPr>
                <w:rFonts w:ascii="Arial" w:hAnsi="Arial" w:cs="Arial"/>
                <w:color w:val="000000"/>
                <w:sz w:val="20"/>
              </w:rPr>
              <w:t>"Action comedy adalah sub-genre Action"</w:t>
            </w:r>
          </w:p>
        </w:tc>
      </w:tr>
      <w:tr w14:paraId="1215E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18DEB6C">
            <w:r>
              <w:rPr>
                <w:rFonts w:ascii="Arial" w:hAnsi="Arial" w:cs="Arial"/>
                <w:color w:val="000000"/>
                <w:sz w:val="20"/>
              </w:rPr>
              <w:t>Tema</w:t>
            </w:r>
          </w:p>
        </w:tc>
        <w:tc>
          <w:tcPr>
            <w:tcW w:w="3104" w:type="dxa"/>
            <w:tcMar>
              <w:top w:w="57" w:type="dxa"/>
              <w:left w:w="57" w:type="dxa"/>
              <w:bottom w:w="57" w:type="dxa"/>
              <w:right w:w="57" w:type="dxa"/>
            </w:tcMar>
          </w:tcPr>
          <w:p w14:paraId="3F462BFC">
            <w:r>
              <w:rPr>
                <w:rFonts w:ascii="Arial" w:hAnsi="Arial" w:cs="Arial"/>
                <w:color w:val="000000"/>
                <w:sz w:val="20"/>
              </w:rPr>
              <w:t>Mesej sejagat yang ingin disampaikan sesebuah karya</w:t>
            </w:r>
          </w:p>
        </w:tc>
        <w:tc>
          <w:tcPr>
            <w:tcW w:w="3104" w:type="dxa"/>
            <w:tcMar>
              <w:top w:w="57" w:type="dxa"/>
              <w:left w:w="57" w:type="dxa"/>
              <w:bottom w:w="57" w:type="dxa"/>
              <w:right w:w="57" w:type="dxa"/>
            </w:tcMar>
          </w:tcPr>
          <w:p w14:paraId="502BF324">
            <w:r>
              <w:rPr>
                <w:rFonts w:ascii="Arial" w:hAnsi="Arial" w:cs="Arial"/>
                <w:color w:val="000000"/>
                <w:sz w:val="20"/>
              </w:rPr>
              <w:t>"Tema projek ialah Human nature"</w:t>
            </w:r>
          </w:p>
        </w:tc>
      </w:tr>
      <w:tr w14:paraId="1B905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2B87DF1">
            <w:r>
              <w:rPr>
                <w:rFonts w:ascii="Arial" w:hAnsi="Arial" w:cs="Arial"/>
                <w:color w:val="000000"/>
                <w:sz w:val="20"/>
              </w:rPr>
              <w:t>Emphasis shot</w:t>
            </w:r>
          </w:p>
        </w:tc>
        <w:tc>
          <w:tcPr>
            <w:tcW w:w="3104" w:type="dxa"/>
            <w:tcMar>
              <w:top w:w="57" w:type="dxa"/>
              <w:left w:w="57" w:type="dxa"/>
              <w:bottom w:w="57" w:type="dxa"/>
              <w:right w:w="57" w:type="dxa"/>
            </w:tcMar>
          </w:tcPr>
          <w:p w14:paraId="7FE73443">
            <w:r>
              <w:rPr>
                <w:rFonts w:ascii="Arial" w:hAnsi="Arial" w:cs="Arial"/>
                <w:color w:val="000000"/>
                <w:sz w:val="20"/>
              </w:rPr>
              <w:t>Shot yang ditonjolkan untuk menyokong mesej tema</w:t>
            </w:r>
          </w:p>
        </w:tc>
        <w:tc>
          <w:tcPr>
            <w:tcW w:w="3104" w:type="dxa"/>
            <w:tcMar>
              <w:top w:w="57" w:type="dxa"/>
              <w:left w:w="57" w:type="dxa"/>
              <w:bottom w:w="57" w:type="dxa"/>
              <w:right w:w="57" w:type="dxa"/>
            </w:tcMar>
          </w:tcPr>
          <w:p w14:paraId="27F024AA">
            <w:r>
              <w:rPr>
                <w:rFonts w:ascii="Arial" w:hAnsi="Arial" w:cs="Arial"/>
                <w:color w:val="000000"/>
                <w:sz w:val="20"/>
              </w:rPr>
              <w:t>"Close-up sebagai emphasis shot keberanian"</w:t>
            </w:r>
          </w:p>
        </w:tc>
      </w:tr>
      <w:tr w14:paraId="538BA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04A795A">
            <w:r>
              <w:rPr>
                <w:rFonts w:ascii="Arial" w:hAnsi="Arial" w:cs="Arial"/>
                <w:color w:val="000000"/>
                <w:sz w:val="20"/>
              </w:rPr>
              <w:t>VFX concept design</w:t>
            </w:r>
          </w:p>
        </w:tc>
        <w:tc>
          <w:tcPr>
            <w:tcW w:w="3104" w:type="dxa"/>
            <w:tcMar>
              <w:top w:w="57" w:type="dxa"/>
              <w:left w:w="57" w:type="dxa"/>
              <w:bottom w:w="57" w:type="dxa"/>
              <w:right w:w="57" w:type="dxa"/>
            </w:tcMar>
          </w:tcPr>
          <w:p w14:paraId="31043B9D">
            <w:r>
              <w:rPr>
                <w:rFonts w:ascii="Arial" w:hAnsi="Arial" w:cs="Arial"/>
                <w:color w:val="000000"/>
                <w:sz w:val="20"/>
              </w:rPr>
              <w:t>Reka bentuk awal kesan visual sebelum dihasilkan</w:t>
            </w:r>
          </w:p>
        </w:tc>
        <w:tc>
          <w:tcPr>
            <w:tcW w:w="3104" w:type="dxa"/>
            <w:tcMar>
              <w:top w:w="57" w:type="dxa"/>
              <w:left w:w="57" w:type="dxa"/>
              <w:bottom w:w="57" w:type="dxa"/>
              <w:right w:w="57" w:type="dxa"/>
            </w:tcMar>
          </w:tcPr>
          <w:p w14:paraId="0966F80A">
            <w:r>
              <w:rPr>
                <w:rFonts w:ascii="Arial" w:hAnsi="Arial" w:cs="Arial"/>
                <w:color w:val="000000"/>
                <w:sz w:val="20"/>
              </w:rPr>
              <w:t>"Storyboard VFX concept design logo"</w:t>
            </w:r>
          </w:p>
        </w:tc>
      </w:tr>
      <w:tr w14:paraId="3760F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45DF2F8">
            <w:r>
              <w:rPr>
                <w:rFonts w:ascii="Arial" w:hAnsi="Arial" w:cs="Arial"/>
                <w:color w:val="000000"/>
                <w:sz w:val="20"/>
              </w:rPr>
              <w:t>VFX creation</w:t>
            </w:r>
          </w:p>
        </w:tc>
        <w:tc>
          <w:tcPr>
            <w:tcW w:w="3104" w:type="dxa"/>
            <w:tcMar>
              <w:top w:w="57" w:type="dxa"/>
              <w:left w:w="57" w:type="dxa"/>
              <w:bottom w:w="57" w:type="dxa"/>
              <w:right w:w="57" w:type="dxa"/>
            </w:tcMar>
          </w:tcPr>
          <w:p w14:paraId="49863191">
            <w:r>
              <w:rPr>
                <w:rFonts w:ascii="Arial" w:hAnsi="Arial" w:cs="Arial"/>
                <w:color w:val="000000"/>
                <w:sz w:val="20"/>
              </w:rPr>
              <w:t>Proses penghasilan sebenar elemen VFX</w:t>
            </w:r>
          </w:p>
        </w:tc>
        <w:tc>
          <w:tcPr>
            <w:tcW w:w="3104" w:type="dxa"/>
            <w:tcMar>
              <w:top w:w="57" w:type="dxa"/>
              <w:left w:w="57" w:type="dxa"/>
              <w:bottom w:w="57" w:type="dxa"/>
              <w:right w:w="57" w:type="dxa"/>
            </w:tcMar>
          </w:tcPr>
          <w:p w14:paraId="145D0A3A">
            <w:r>
              <w:rPr>
                <w:rFonts w:ascii="Arial" w:hAnsi="Arial" w:cs="Arial"/>
                <w:color w:val="000000"/>
                <w:sz w:val="20"/>
              </w:rPr>
              <w:t>"Compositing green screen semasa VFX creation"</w:t>
            </w:r>
          </w:p>
        </w:tc>
      </w:tr>
      <w:tr w14:paraId="70272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86EEAA4">
            <w:r>
              <w:rPr>
                <w:rFonts w:ascii="Arial" w:hAnsi="Arial" w:cs="Arial"/>
                <w:color w:val="000000"/>
                <w:sz w:val="20"/>
              </w:rPr>
              <w:t>VFX digital art assets</w:t>
            </w:r>
          </w:p>
        </w:tc>
        <w:tc>
          <w:tcPr>
            <w:tcW w:w="3104" w:type="dxa"/>
            <w:tcMar>
              <w:top w:w="57" w:type="dxa"/>
              <w:left w:w="57" w:type="dxa"/>
              <w:bottom w:w="57" w:type="dxa"/>
              <w:right w:w="57" w:type="dxa"/>
            </w:tcMar>
          </w:tcPr>
          <w:p w14:paraId="1D635179">
            <w:r>
              <w:rPr>
                <w:rFonts w:ascii="Arial" w:hAnsi="Arial" w:cs="Arial"/>
                <w:color w:val="000000"/>
                <w:sz w:val="20"/>
              </w:rPr>
              <w:t>Aset digital seperti model 3D/tekstur untuk VFX</w:t>
            </w:r>
          </w:p>
        </w:tc>
        <w:tc>
          <w:tcPr>
            <w:tcW w:w="3104" w:type="dxa"/>
            <w:tcMar>
              <w:top w:w="57" w:type="dxa"/>
              <w:left w:w="57" w:type="dxa"/>
              <w:bottom w:w="57" w:type="dxa"/>
              <w:right w:w="57" w:type="dxa"/>
            </w:tcMar>
          </w:tcPr>
          <w:p w14:paraId="677D3AD0">
            <w:r>
              <w:rPr>
                <w:rFonts w:ascii="Arial" w:hAnsi="Arial" w:cs="Arial"/>
                <w:color w:val="000000"/>
                <w:sz w:val="20"/>
              </w:rPr>
              <w:t>"Model 3D produk sebagai digital asset"</w:t>
            </w:r>
          </w:p>
        </w:tc>
      </w:tr>
      <w:tr w14:paraId="6B882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EF213D2">
            <w:r>
              <w:rPr>
                <w:rFonts w:ascii="Arial" w:hAnsi="Arial" w:cs="Arial"/>
                <w:color w:val="000000"/>
                <w:sz w:val="20"/>
              </w:rPr>
              <w:t>VFX animation</w:t>
            </w:r>
          </w:p>
        </w:tc>
        <w:tc>
          <w:tcPr>
            <w:tcW w:w="3104" w:type="dxa"/>
            <w:tcMar>
              <w:top w:w="57" w:type="dxa"/>
              <w:left w:w="57" w:type="dxa"/>
              <w:bottom w:w="57" w:type="dxa"/>
              <w:right w:w="57" w:type="dxa"/>
            </w:tcMar>
          </w:tcPr>
          <w:p w14:paraId="6470A340">
            <w:r>
              <w:rPr>
                <w:rFonts w:ascii="Arial" w:hAnsi="Arial" w:cs="Arial"/>
                <w:color w:val="000000"/>
                <w:sz w:val="20"/>
              </w:rPr>
              <w:t>Pergerakan/animasi elemen VFX</w:t>
            </w:r>
          </w:p>
        </w:tc>
        <w:tc>
          <w:tcPr>
            <w:tcW w:w="3104" w:type="dxa"/>
            <w:tcMar>
              <w:top w:w="57" w:type="dxa"/>
              <w:left w:w="57" w:type="dxa"/>
              <w:bottom w:w="57" w:type="dxa"/>
              <w:right w:w="57" w:type="dxa"/>
            </w:tcMar>
          </w:tcPr>
          <w:p w14:paraId="41F5A185">
            <w:r>
              <w:rPr>
                <w:rFonts w:ascii="Arial" w:hAnsi="Arial" w:cs="Arial"/>
                <w:color w:val="000000"/>
                <w:sz w:val="20"/>
              </w:rPr>
              <w:t>"Animasi logo sebagai VFX animation"</w:t>
            </w:r>
          </w:p>
        </w:tc>
      </w:tr>
      <w:tr w14:paraId="6FB7F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992916B">
            <w:r>
              <w:rPr>
                <w:rFonts w:ascii="Arial" w:hAnsi="Arial" w:cs="Arial"/>
                <w:color w:val="000000"/>
                <w:sz w:val="20"/>
              </w:rPr>
              <w:t>Placeholder</w:t>
            </w:r>
          </w:p>
        </w:tc>
        <w:tc>
          <w:tcPr>
            <w:tcW w:w="3104" w:type="dxa"/>
            <w:tcMar>
              <w:top w:w="57" w:type="dxa"/>
              <w:left w:w="57" w:type="dxa"/>
              <w:bottom w:w="57" w:type="dxa"/>
              <w:right w:w="57" w:type="dxa"/>
            </w:tcMar>
          </w:tcPr>
          <w:p w14:paraId="4F53B0D8">
            <w:r>
              <w:rPr>
                <w:rFonts w:ascii="Arial" w:hAnsi="Arial" w:cs="Arial"/>
                <w:color w:val="000000"/>
                <w:sz w:val="20"/>
              </w:rPr>
              <w:t>Ruang letak sementara mewakili elemen VFX dalam timeline</w:t>
            </w:r>
          </w:p>
        </w:tc>
        <w:tc>
          <w:tcPr>
            <w:tcW w:w="3104" w:type="dxa"/>
            <w:tcMar>
              <w:top w:w="57" w:type="dxa"/>
              <w:left w:w="57" w:type="dxa"/>
              <w:bottom w:w="57" w:type="dxa"/>
              <w:right w:w="57" w:type="dxa"/>
            </w:tcMar>
          </w:tcPr>
          <w:p w14:paraId="061B33FC">
            <w:r>
              <w:rPr>
                <w:rFonts w:ascii="Arial" w:hAnsi="Arial" w:cs="Arial"/>
                <w:color w:val="000000"/>
                <w:sz w:val="20"/>
              </w:rPr>
              <w:t>"Letak placeholder hijau untuk VFX"</w:t>
            </w:r>
          </w:p>
        </w:tc>
      </w:tr>
      <w:tr w14:paraId="43692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CE105F0">
            <w:r>
              <w:rPr>
                <w:rFonts w:ascii="Arial" w:hAnsi="Arial" w:cs="Arial"/>
                <w:color w:val="000000"/>
                <w:sz w:val="20"/>
              </w:rPr>
              <w:t>Hard sound</w:t>
            </w:r>
          </w:p>
        </w:tc>
        <w:tc>
          <w:tcPr>
            <w:tcW w:w="3104" w:type="dxa"/>
            <w:tcMar>
              <w:top w:w="57" w:type="dxa"/>
              <w:left w:w="57" w:type="dxa"/>
              <w:bottom w:w="57" w:type="dxa"/>
              <w:right w:w="57" w:type="dxa"/>
            </w:tcMar>
          </w:tcPr>
          <w:p w14:paraId="4DC27B5C">
            <w:r>
              <w:rPr>
                <w:rFonts w:ascii="Arial" w:hAnsi="Arial" w:cs="Arial"/>
                <w:color w:val="000000"/>
                <w:sz w:val="20"/>
              </w:rPr>
              <w:t>Bunyi aksi spesifik yang direkod/dipilih khas</w:t>
            </w:r>
          </w:p>
        </w:tc>
        <w:tc>
          <w:tcPr>
            <w:tcW w:w="3104" w:type="dxa"/>
            <w:tcMar>
              <w:top w:w="57" w:type="dxa"/>
              <w:left w:w="57" w:type="dxa"/>
              <w:bottom w:w="57" w:type="dxa"/>
              <w:right w:w="57" w:type="dxa"/>
            </w:tcMar>
          </w:tcPr>
          <w:p w14:paraId="30C3072C">
            <w:r>
              <w:rPr>
                <w:rFonts w:ascii="Arial" w:hAnsi="Arial" w:cs="Arial"/>
                <w:color w:val="000000"/>
                <w:sz w:val="20"/>
              </w:rPr>
              <w:t>"Hard sound pintu terhempas"</w:t>
            </w:r>
          </w:p>
        </w:tc>
      </w:tr>
      <w:tr w14:paraId="349A5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E48125E">
            <w:r>
              <w:rPr>
                <w:rFonts w:ascii="Arial" w:hAnsi="Arial" w:cs="Arial"/>
                <w:color w:val="000000"/>
                <w:sz w:val="20"/>
              </w:rPr>
              <w:t>Background sound</w:t>
            </w:r>
          </w:p>
        </w:tc>
        <w:tc>
          <w:tcPr>
            <w:tcW w:w="3104" w:type="dxa"/>
            <w:tcMar>
              <w:top w:w="57" w:type="dxa"/>
              <w:left w:w="57" w:type="dxa"/>
              <w:bottom w:w="57" w:type="dxa"/>
              <w:right w:w="57" w:type="dxa"/>
            </w:tcMar>
          </w:tcPr>
          <w:p w14:paraId="7C4061C6">
            <w:r>
              <w:rPr>
                <w:rFonts w:ascii="Arial" w:hAnsi="Arial" w:cs="Arial"/>
                <w:color w:val="000000"/>
                <w:sz w:val="20"/>
              </w:rPr>
              <w:t>Bunyi latar persekitaran yang berterusan</w:t>
            </w:r>
          </w:p>
        </w:tc>
        <w:tc>
          <w:tcPr>
            <w:tcW w:w="3104" w:type="dxa"/>
            <w:tcMar>
              <w:top w:w="57" w:type="dxa"/>
              <w:left w:w="57" w:type="dxa"/>
              <w:bottom w:w="57" w:type="dxa"/>
              <w:right w:w="57" w:type="dxa"/>
            </w:tcMar>
          </w:tcPr>
          <w:p w14:paraId="79E11416">
            <w:r>
              <w:rPr>
                <w:rFonts w:ascii="Arial" w:hAnsi="Arial" w:cs="Arial"/>
                <w:color w:val="000000"/>
                <w:sz w:val="20"/>
              </w:rPr>
              <w:t>"Background sound hutan"</w:t>
            </w:r>
          </w:p>
        </w:tc>
      </w:tr>
      <w:tr w14:paraId="4C582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24E9F3A">
            <w:r>
              <w:rPr>
                <w:rFonts w:ascii="Arial" w:hAnsi="Arial" w:cs="Arial"/>
                <w:color w:val="000000"/>
                <w:sz w:val="20"/>
              </w:rPr>
              <w:t>Foley sound</w:t>
            </w:r>
          </w:p>
        </w:tc>
        <w:tc>
          <w:tcPr>
            <w:tcW w:w="3104" w:type="dxa"/>
            <w:tcMar>
              <w:top w:w="57" w:type="dxa"/>
              <w:left w:w="57" w:type="dxa"/>
              <w:bottom w:w="57" w:type="dxa"/>
              <w:right w:w="57" w:type="dxa"/>
            </w:tcMar>
          </w:tcPr>
          <w:p w14:paraId="39020496">
            <w:r>
              <w:rPr>
                <w:rFonts w:ascii="Arial" w:hAnsi="Arial" w:cs="Arial"/>
                <w:color w:val="000000"/>
                <w:sz w:val="20"/>
              </w:rPr>
              <w:t>Bunyi pergerakan manusia/objek dihasilkan semula di studio</w:t>
            </w:r>
          </w:p>
        </w:tc>
        <w:tc>
          <w:tcPr>
            <w:tcW w:w="3104" w:type="dxa"/>
            <w:tcMar>
              <w:top w:w="57" w:type="dxa"/>
              <w:left w:w="57" w:type="dxa"/>
              <w:bottom w:w="57" w:type="dxa"/>
              <w:right w:w="57" w:type="dxa"/>
            </w:tcMar>
          </w:tcPr>
          <w:p w14:paraId="1EF249B9">
            <w:r>
              <w:rPr>
                <w:rFonts w:ascii="Arial" w:hAnsi="Arial" w:cs="Arial"/>
                <w:color w:val="000000"/>
                <w:sz w:val="20"/>
              </w:rPr>
              <w:t>"Foley sound langkah kaki"</w:t>
            </w:r>
          </w:p>
        </w:tc>
      </w:tr>
      <w:tr w14:paraId="22FDB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74AA984">
            <w:r>
              <w:rPr>
                <w:rFonts w:ascii="Arial" w:hAnsi="Arial" w:cs="Arial"/>
                <w:color w:val="000000"/>
                <w:sz w:val="20"/>
              </w:rPr>
              <w:t>Sound design</w:t>
            </w:r>
          </w:p>
        </w:tc>
        <w:tc>
          <w:tcPr>
            <w:tcW w:w="3104" w:type="dxa"/>
            <w:tcMar>
              <w:top w:w="57" w:type="dxa"/>
              <w:left w:w="57" w:type="dxa"/>
              <w:bottom w:w="57" w:type="dxa"/>
              <w:right w:w="57" w:type="dxa"/>
            </w:tcMar>
          </w:tcPr>
          <w:p w14:paraId="2ED2EE8A">
            <w:r>
              <w:rPr>
                <w:rFonts w:ascii="Arial" w:hAnsi="Arial" w:cs="Arial"/>
                <w:color w:val="000000"/>
                <w:sz w:val="20"/>
              </w:rPr>
              <w:t>Bunyi rekaan kreatif untuk mood/suasana</w:t>
            </w:r>
          </w:p>
        </w:tc>
        <w:tc>
          <w:tcPr>
            <w:tcW w:w="3104" w:type="dxa"/>
            <w:tcMar>
              <w:top w:w="57" w:type="dxa"/>
              <w:left w:w="57" w:type="dxa"/>
              <w:bottom w:w="57" w:type="dxa"/>
              <w:right w:w="57" w:type="dxa"/>
            </w:tcMar>
          </w:tcPr>
          <w:p w14:paraId="74FD4A8D">
            <w:r>
              <w:rPr>
                <w:rFonts w:ascii="Arial" w:hAnsi="Arial" w:cs="Arial"/>
                <w:color w:val="000000"/>
                <w:sz w:val="20"/>
              </w:rPr>
              <w:t>"Sound design ruang angkasa"</w:t>
            </w:r>
          </w:p>
        </w:tc>
      </w:tr>
      <w:tr w14:paraId="5EB6D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2F2AA10">
            <w:r>
              <w:rPr>
                <w:rFonts w:ascii="Arial" w:hAnsi="Arial" w:cs="Arial"/>
                <w:color w:val="000000"/>
                <w:sz w:val="20"/>
              </w:rPr>
              <w:t>Antecedents (muzik)</w:t>
            </w:r>
          </w:p>
        </w:tc>
        <w:tc>
          <w:tcPr>
            <w:tcW w:w="3104" w:type="dxa"/>
            <w:tcMar>
              <w:top w:w="57" w:type="dxa"/>
              <w:left w:w="57" w:type="dxa"/>
              <w:bottom w:w="57" w:type="dxa"/>
              <w:right w:w="57" w:type="dxa"/>
            </w:tcMar>
          </w:tcPr>
          <w:p w14:paraId="401C721A">
            <w:r>
              <w:rPr>
                <w:rFonts w:ascii="Arial" w:hAnsi="Arial" w:cs="Arial"/>
                <w:color w:val="000000"/>
                <w:sz w:val="20"/>
              </w:rPr>
              <w:t>Muzik pembuka menetapkan mood awal</w:t>
            </w:r>
          </w:p>
        </w:tc>
        <w:tc>
          <w:tcPr>
            <w:tcW w:w="3104" w:type="dxa"/>
            <w:tcMar>
              <w:top w:w="57" w:type="dxa"/>
              <w:left w:w="57" w:type="dxa"/>
              <w:bottom w:w="57" w:type="dxa"/>
              <w:right w:w="57" w:type="dxa"/>
            </w:tcMar>
          </w:tcPr>
          <w:p w14:paraId="3CBDAA83">
            <w:r>
              <w:rPr>
                <w:rFonts w:ascii="Arial" w:hAnsi="Arial" w:cs="Arial"/>
                <w:color w:val="000000"/>
                <w:sz w:val="20"/>
              </w:rPr>
              <w:t>"Muzik Antecedents pada intro"</w:t>
            </w:r>
          </w:p>
        </w:tc>
      </w:tr>
      <w:tr w14:paraId="2BEE0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90A2705">
            <w:r>
              <w:rPr>
                <w:rFonts w:ascii="Arial" w:hAnsi="Arial" w:cs="Arial"/>
                <w:color w:val="000000"/>
                <w:sz w:val="20"/>
              </w:rPr>
              <w:t>Incidental (muzik)</w:t>
            </w:r>
          </w:p>
        </w:tc>
        <w:tc>
          <w:tcPr>
            <w:tcW w:w="3104" w:type="dxa"/>
            <w:tcMar>
              <w:top w:w="57" w:type="dxa"/>
              <w:left w:w="57" w:type="dxa"/>
              <w:bottom w:w="57" w:type="dxa"/>
              <w:right w:w="57" w:type="dxa"/>
            </w:tcMar>
          </w:tcPr>
          <w:p w14:paraId="5D449CCE">
            <w:r>
              <w:rPr>
                <w:rFonts w:ascii="Arial" w:hAnsi="Arial" w:cs="Arial"/>
                <w:color w:val="000000"/>
                <w:sz w:val="20"/>
              </w:rPr>
              <w:t>Muzik latar menyokong adegan tanpa mengganggu</w:t>
            </w:r>
          </w:p>
        </w:tc>
        <w:tc>
          <w:tcPr>
            <w:tcW w:w="3104" w:type="dxa"/>
            <w:tcMar>
              <w:top w:w="57" w:type="dxa"/>
              <w:left w:w="57" w:type="dxa"/>
              <w:bottom w:w="57" w:type="dxa"/>
              <w:right w:w="57" w:type="dxa"/>
            </w:tcMar>
          </w:tcPr>
          <w:p w14:paraId="4D4803C9">
            <w:r>
              <w:rPr>
                <w:rFonts w:ascii="Arial" w:hAnsi="Arial" w:cs="Arial"/>
                <w:color w:val="000000"/>
                <w:sz w:val="20"/>
              </w:rPr>
              <w:t>"Muzik Incidental semasa temu bual"</w:t>
            </w:r>
          </w:p>
        </w:tc>
      </w:tr>
      <w:tr w14:paraId="6B2D1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39AE89E">
            <w:r>
              <w:rPr>
                <w:rFonts w:ascii="Arial" w:hAnsi="Arial" w:cs="Arial"/>
                <w:color w:val="000000"/>
                <w:sz w:val="20"/>
              </w:rPr>
              <w:t>Furniture (muzik)</w:t>
            </w:r>
          </w:p>
        </w:tc>
        <w:tc>
          <w:tcPr>
            <w:tcW w:w="3104" w:type="dxa"/>
            <w:tcMar>
              <w:top w:w="57" w:type="dxa"/>
              <w:left w:w="57" w:type="dxa"/>
              <w:bottom w:w="57" w:type="dxa"/>
              <w:right w:w="57" w:type="dxa"/>
            </w:tcMar>
          </w:tcPr>
          <w:p w14:paraId="39E7E182">
            <w:r>
              <w:rPr>
                <w:rFonts w:ascii="Arial" w:hAnsi="Arial" w:cs="Arial"/>
                <w:color w:val="000000"/>
                <w:sz w:val="20"/>
              </w:rPr>
              <w:t>Muzik latar santai untuk adegan perbualan</w:t>
            </w:r>
          </w:p>
        </w:tc>
        <w:tc>
          <w:tcPr>
            <w:tcW w:w="3104" w:type="dxa"/>
            <w:tcMar>
              <w:top w:w="57" w:type="dxa"/>
              <w:left w:w="57" w:type="dxa"/>
              <w:bottom w:w="57" w:type="dxa"/>
              <w:right w:w="57" w:type="dxa"/>
            </w:tcMar>
          </w:tcPr>
          <w:p w14:paraId="11321E9B">
            <w:r>
              <w:rPr>
                <w:rFonts w:ascii="Arial" w:hAnsi="Arial" w:cs="Arial"/>
                <w:color w:val="000000"/>
                <w:sz w:val="20"/>
              </w:rPr>
              <w:t>"Muzik Furniture di adegan pejabat"</w:t>
            </w:r>
          </w:p>
        </w:tc>
      </w:tr>
      <w:tr w14:paraId="73AA1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82AC57F">
            <w:r>
              <w:rPr>
                <w:rFonts w:ascii="Arial" w:hAnsi="Arial" w:cs="Arial"/>
                <w:color w:val="000000"/>
                <w:sz w:val="20"/>
              </w:rPr>
              <w:t>Elevator (muzik)</w:t>
            </w:r>
          </w:p>
        </w:tc>
        <w:tc>
          <w:tcPr>
            <w:tcW w:w="3104" w:type="dxa"/>
            <w:tcMar>
              <w:top w:w="57" w:type="dxa"/>
              <w:left w:w="57" w:type="dxa"/>
              <w:bottom w:w="57" w:type="dxa"/>
              <w:right w:w="57" w:type="dxa"/>
            </w:tcMar>
          </w:tcPr>
          <w:p w14:paraId="51412BDC">
            <w:r>
              <w:rPr>
                <w:rFonts w:ascii="Arial" w:hAnsi="Arial" w:cs="Arial"/>
                <w:color w:val="000000"/>
                <w:sz w:val="20"/>
              </w:rPr>
              <w:t>Muzik neutral untuk adegan korporat/transisi</w:t>
            </w:r>
          </w:p>
        </w:tc>
        <w:tc>
          <w:tcPr>
            <w:tcW w:w="3104" w:type="dxa"/>
            <w:tcMar>
              <w:top w:w="57" w:type="dxa"/>
              <w:left w:w="57" w:type="dxa"/>
              <w:bottom w:w="57" w:type="dxa"/>
              <w:right w:w="57" w:type="dxa"/>
            </w:tcMar>
          </w:tcPr>
          <w:p w14:paraId="059515C9">
            <w:r>
              <w:rPr>
                <w:rFonts w:ascii="Arial" w:hAnsi="Arial" w:cs="Arial"/>
                <w:color w:val="000000"/>
                <w:sz w:val="20"/>
              </w:rPr>
              <w:t>"Muzik Elevator pada transisi segmen"</w:t>
            </w:r>
          </w:p>
        </w:tc>
      </w:tr>
      <w:tr w14:paraId="44FDD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69B0BC2">
            <w:r>
              <w:rPr>
                <w:rFonts w:ascii="Arial" w:hAnsi="Arial" w:cs="Arial"/>
                <w:color w:val="000000"/>
                <w:sz w:val="20"/>
              </w:rPr>
              <w:t>Ambient (muzik)</w:t>
            </w:r>
          </w:p>
        </w:tc>
        <w:tc>
          <w:tcPr>
            <w:tcW w:w="3104" w:type="dxa"/>
            <w:tcMar>
              <w:top w:w="57" w:type="dxa"/>
              <w:left w:w="57" w:type="dxa"/>
              <w:bottom w:w="57" w:type="dxa"/>
              <w:right w:w="57" w:type="dxa"/>
            </w:tcMar>
          </w:tcPr>
          <w:p w14:paraId="70E479AD">
            <w:r>
              <w:rPr>
                <w:rFonts w:ascii="Arial" w:hAnsi="Arial" w:cs="Arial"/>
                <w:color w:val="000000"/>
                <w:sz w:val="20"/>
              </w:rPr>
              <w:t>Muzik atmosfera tanpa melodi jelas</w:t>
            </w:r>
          </w:p>
        </w:tc>
        <w:tc>
          <w:tcPr>
            <w:tcW w:w="3104" w:type="dxa"/>
            <w:tcMar>
              <w:top w:w="57" w:type="dxa"/>
              <w:left w:w="57" w:type="dxa"/>
              <w:bottom w:w="57" w:type="dxa"/>
              <w:right w:w="57" w:type="dxa"/>
            </w:tcMar>
          </w:tcPr>
          <w:p w14:paraId="47248FB1">
            <w:r>
              <w:rPr>
                <w:rFonts w:ascii="Arial" w:hAnsi="Arial" w:cs="Arial"/>
                <w:color w:val="000000"/>
                <w:sz w:val="20"/>
              </w:rPr>
              <w:t>"Muzik Ambient untuk dokumentari alam"</w:t>
            </w:r>
          </w:p>
        </w:tc>
      </w:tr>
      <w:tr w14:paraId="50AB6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47B9DD2">
            <w:r>
              <w:rPr>
                <w:rFonts w:ascii="Arial" w:hAnsi="Arial" w:cs="Arial"/>
                <w:color w:val="000000"/>
                <w:sz w:val="20"/>
              </w:rPr>
              <w:t>Foreground (muzik)</w:t>
            </w:r>
          </w:p>
        </w:tc>
        <w:tc>
          <w:tcPr>
            <w:tcW w:w="3104" w:type="dxa"/>
            <w:tcMar>
              <w:top w:w="57" w:type="dxa"/>
              <w:left w:w="57" w:type="dxa"/>
              <w:bottom w:w="57" w:type="dxa"/>
              <w:right w:w="57" w:type="dxa"/>
            </w:tcMar>
          </w:tcPr>
          <w:p w14:paraId="596791B9">
            <w:r>
              <w:rPr>
                <w:rFonts w:ascii="Arial" w:hAnsi="Arial" w:cs="Arial"/>
                <w:color w:val="000000"/>
                <w:sz w:val="20"/>
              </w:rPr>
              <w:t>Muzik ditonjolkan sebagai elemen utama</w:t>
            </w:r>
          </w:p>
        </w:tc>
        <w:tc>
          <w:tcPr>
            <w:tcW w:w="3104" w:type="dxa"/>
            <w:tcMar>
              <w:top w:w="57" w:type="dxa"/>
              <w:left w:w="57" w:type="dxa"/>
              <w:bottom w:w="57" w:type="dxa"/>
              <w:right w:w="57" w:type="dxa"/>
            </w:tcMar>
          </w:tcPr>
          <w:p w14:paraId="55BF91E4">
            <w:r>
              <w:rPr>
                <w:rFonts w:ascii="Arial" w:hAnsi="Arial" w:cs="Arial"/>
                <w:color w:val="000000"/>
                <w:sz w:val="20"/>
              </w:rPr>
              <w:t>"Lagu tema sebagai muzik Foreground"</w:t>
            </w:r>
          </w:p>
        </w:tc>
      </w:tr>
      <w:tr w14:paraId="7A9E6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1EA0E0D">
            <w:r>
              <w:rPr>
                <w:rFonts w:ascii="Arial" w:hAnsi="Arial" w:cs="Arial"/>
                <w:color w:val="000000"/>
                <w:sz w:val="20"/>
              </w:rPr>
              <w:t>Rhythmic editing</w:t>
            </w:r>
          </w:p>
        </w:tc>
        <w:tc>
          <w:tcPr>
            <w:tcW w:w="3104" w:type="dxa"/>
            <w:tcMar>
              <w:top w:w="57" w:type="dxa"/>
              <w:left w:w="57" w:type="dxa"/>
              <w:bottom w:w="57" w:type="dxa"/>
              <w:right w:w="57" w:type="dxa"/>
            </w:tcMar>
          </w:tcPr>
          <w:p w14:paraId="09479A5F">
            <w:r>
              <w:rPr>
                <w:rFonts w:ascii="Arial" w:hAnsi="Arial" w:cs="Arial"/>
                <w:color w:val="000000"/>
                <w:sz w:val="20"/>
              </w:rPr>
              <w:t>Teknik editing disinkron dengan beat muzik</w:t>
            </w:r>
          </w:p>
        </w:tc>
        <w:tc>
          <w:tcPr>
            <w:tcW w:w="3104" w:type="dxa"/>
            <w:tcMar>
              <w:top w:w="57" w:type="dxa"/>
              <w:left w:w="57" w:type="dxa"/>
              <w:bottom w:w="57" w:type="dxa"/>
              <w:right w:w="57" w:type="dxa"/>
            </w:tcMar>
          </w:tcPr>
          <w:p w14:paraId="3FBE3D92">
            <w:r>
              <w:rPr>
                <w:rFonts w:ascii="Arial" w:hAnsi="Arial" w:cs="Arial"/>
                <w:color w:val="000000"/>
                <w:sz w:val="20"/>
              </w:rPr>
              <w:t>"Rhythmic editing pada penutup iklan"</w:t>
            </w:r>
          </w:p>
        </w:tc>
      </w:tr>
      <w:tr w14:paraId="0AB67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A10DBBD">
            <w:r>
              <w:rPr>
                <w:rFonts w:ascii="Arial" w:hAnsi="Arial" w:cs="Arial"/>
                <w:color w:val="000000"/>
                <w:sz w:val="20"/>
              </w:rPr>
              <w:t>Montage</w:t>
            </w:r>
          </w:p>
        </w:tc>
        <w:tc>
          <w:tcPr>
            <w:tcW w:w="3104" w:type="dxa"/>
            <w:tcMar>
              <w:top w:w="57" w:type="dxa"/>
              <w:left w:w="57" w:type="dxa"/>
              <w:bottom w:w="57" w:type="dxa"/>
              <w:right w:w="57" w:type="dxa"/>
            </w:tcMar>
          </w:tcPr>
          <w:p w14:paraId="016320D7">
            <w:r>
              <w:rPr>
                <w:rFonts w:ascii="Arial" w:hAnsi="Arial" w:cs="Arial"/>
                <w:color w:val="000000"/>
                <w:sz w:val="20"/>
              </w:rPr>
              <w:t>Teknik editing menggabungkan pelbagai shot pendek untuk membina naratif/masa</w:t>
            </w:r>
          </w:p>
        </w:tc>
        <w:tc>
          <w:tcPr>
            <w:tcW w:w="3104" w:type="dxa"/>
            <w:tcMar>
              <w:top w:w="57" w:type="dxa"/>
              <w:left w:w="57" w:type="dxa"/>
              <w:bottom w:w="57" w:type="dxa"/>
              <w:right w:w="57" w:type="dxa"/>
            </w:tcMar>
          </w:tcPr>
          <w:p w14:paraId="60426278">
            <w:r>
              <w:rPr>
                <w:rFonts w:ascii="Arial" w:hAnsi="Arial" w:cs="Arial"/>
                <w:color w:val="000000"/>
                <w:sz w:val="20"/>
              </w:rPr>
              <w:t>"Montaj pencapaian syarikat"</w:t>
            </w:r>
          </w:p>
        </w:tc>
      </w:tr>
      <w:tr w14:paraId="3B663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C49446B">
            <w:r>
              <w:rPr>
                <w:rFonts w:ascii="Arial" w:hAnsi="Arial" w:cs="Arial"/>
                <w:color w:val="000000"/>
                <w:sz w:val="20"/>
              </w:rPr>
              <w:t>Cross cut</w:t>
            </w:r>
          </w:p>
        </w:tc>
        <w:tc>
          <w:tcPr>
            <w:tcW w:w="3104" w:type="dxa"/>
            <w:tcMar>
              <w:top w:w="57" w:type="dxa"/>
              <w:left w:w="57" w:type="dxa"/>
              <w:bottom w:w="57" w:type="dxa"/>
              <w:right w:w="57" w:type="dxa"/>
            </w:tcMar>
          </w:tcPr>
          <w:p w14:paraId="0A80CF01">
            <w:r>
              <w:rPr>
                <w:rFonts w:ascii="Arial" w:hAnsi="Arial" w:cs="Arial"/>
                <w:color w:val="000000"/>
                <w:sz w:val="20"/>
              </w:rPr>
              <w:t>Potongan silang antara dua barisan aksi selari</w:t>
            </w:r>
          </w:p>
        </w:tc>
        <w:tc>
          <w:tcPr>
            <w:tcW w:w="3104" w:type="dxa"/>
            <w:tcMar>
              <w:top w:w="57" w:type="dxa"/>
              <w:left w:w="57" w:type="dxa"/>
              <w:bottom w:w="57" w:type="dxa"/>
              <w:right w:w="57" w:type="dxa"/>
            </w:tcMar>
          </w:tcPr>
          <w:p w14:paraId="1A1F7D48">
            <w:r>
              <w:rPr>
                <w:rFonts w:ascii="Arial" w:hAnsi="Arial" w:cs="Arial"/>
                <w:color w:val="000000"/>
                <w:sz w:val="20"/>
              </w:rPr>
              <w:t>"Cross cut penyiasat dan suspek"</w:t>
            </w:r>
          </w:p>
        </w:tc>
      </w:tr>
      <w:tr w14:paraId="329E1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F2CD13A">
            <w:r>
              <w:rPr>
                <w:rFonts w:ascii="Arial" w:hAnsi="Arial" w:cs="Arial"/>
                <w:color w:val="000000"/>
                <w:sz w:val="20"/>
              </w:rPr>
              <w:t>Continuity cut</w:t>
            </w:r>
          </w:p>
        </w:tc>
        <w:tc>
          <w:tcPr>
            <w:tcW w:w="3104" w:type="dxa"/>
            <w:tcMar>
              <w:top w:w="57" w:type="dxa"/>
              <w:left w:w="57" w:type="dxa"/>
              <w:bottom w:w="57" w:type="dxa"/>
              <w:right w:w="57" w:type="dxa"/>
            </w:tcMar>
          </w:tcPr>
          <w:p w14:paraId="06FCFD29">
            <w:r>
              <w:rPr>
                <w:rFonts w:ascii="Arial" w:hAnsi="Arial" w:cs="Arial"/>
                <w:color w:val="000000"/>
                <w:sz w:val="20"/>
              </w:rPr>
              <w:t>Potongan yang mengekalkan aliran masa/ruang logik</w:t>
            </w:r>
          </w:p>
        </w:tc>
        <w:tc>
          <w:tcPr>
            <w:tcW w:w="3104" w:type="dxa"/>
            <w:tcMar>
              <w:top w:w="57" w:type="dxa"/>
              <w:left w:w="57" w:type="dxa"/>
              <w:bottom w:w="57" w:type="dxa"/>
              <w:right w:w="57" w:type="dxa"/>
            </w:tcMar>
          </w:tcPr>
          <w:p w14:paraId="4B8E544D">
            <w:r>
              <w:rPr>
                <w:rFonts w:ascii="Arial" w:hAnsi="Arial" w:cs="Arial"/>
                <w:color w:val="000000"/>
                <w:sz w:val="20"/>
              </w:rPr>
              <w:t>"Continuity cut temu bual dokumentari"</w:t>
            </w:r>
          </w:p>
        </w:tc>
      </w:tr>
      <w:tr w14:paraId="5C275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796ED32">
            <w:r>
              <w:rPr>
                <w:rFonts w:ascii="Arial" w:hAnsi="Arial" w:cs="Arial"/>
                <w:color w:val="000000"/>
                <w:sz w:val="20"/>
              </w:rPr>
              <w:t>Creative direction</w:t>
            </w:r>
          </w:p>
        </w:tc>
        <w:tc>
          <w:tcPr>
            <w:tcW w:w="3104" w:type="dxa"/>
            <w:tcMar>
              <w:top w:w="57" w:type="dxa"/>
              <w:left w:w="57" w:type="dxa"/>
              <w:bottom w:w="57" w:type="dxa"/>
              <w:right w:w="57" w:type="dxa"/>
            </w:tcMar>
          </w:tcPr>
          <w:p w14:paraId="058BA8DE">
            <w:r>
              <w:rPr>
                <w:rFonts w:ascii="Arial" w:hAnsi="Arial" w:cs="Arial"/>
                <w:color w:val="000000"/>
                <w:sz w:val="20"/>
              </w:rPr>
              <w:t>Arahan kreatif daripada Director tentang visi projek</w:t>
            </w:r>
          </w:p>
        </w:tc>
        <w:tc>
          <w:tcPr>
            <w:tcW w:w="3104" w:type="dxa"/>
            <w:tcMar>
              <w:top w:w="57" w:type="dxa"/>
              <w:left w:w="57" w:type="dxa"/>
              <w:bottom w:w="57" w:type="dxa"/>
              <w:right w:w="57" w:type="dxa"/>
            </w:tcMar>
          </w:tcPr>
          <w:p w14:paraId="3306BFD9">
            <w:r>
              <w:rPr>
                <w:rFonts w:ascii="Arial" w:hAnsi="Arial" w:cs="Arial"/>
                <w:color w:val="000000"/>
                <w:sz w:val="20"/>
              </w:rPr>
              <w:t>"Teknik dipilih mengikut creative direction"</w:t>
            </w:r>
          </w:p>
        </w:tc>
      </w:tr>
      <w:tr w14:paraId="4BD37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8BA2B38">
            <w:r>
              <w:rPr>
                <w:rFonts w:ascii="Arial" w:hAnsi="Arial" w:cs="Arial"/>
                <w:color w:val="000000"/>
                <w:sz w:val="20"/>
              </w:rPr>
              <w:t>Compositing</w:t>
            </w:r>
          </w:p>
        </w:tc>
        <w:tc>
          <w:tcPr>
            <w:tcW w:w="3104" w:type="dxa"/>
            <w:tcMar>
              <w:top w:w="57" w:type="dxa"/>
              <w:left w:w="57" w:type="dxa"/>
              <w:bottom w:w="57" w:type="dxa"/>
              <w:right w:w="57" w:type="dxa"/>
            </w:tcMar>
          </w:tcPr>
          <w:p w14:paraId="0CB4ED94">
            <w:r>
              <w:rPr>
                <w:rFonts w:ascii="Arial" w:hAnsi="Arial" w:cs="Arial"/>
                <w:color w:val="000000"/>
                <w:sz w:val="20"/>
              </w:rPr>
              <w:t>Proses menggabungkan beberapa lapisan visual menjadi satu imej</w:t>
            </w:r>
          </w:p>
        </w:tc>
        <w:tc>
          <w:tcPr>
            <w:tcW w:w="3104" w:type="dxa"/>
            <w:tcMar>
              <w:top w:w="57" w:type="dxa"/>
              <w:left w:w="57" w:type="dxa"/>
              <w:bottom w:w="57" w:type="dxa"/>
              <w:right w:w="57" w:type="dxa"/>
            </w:tcMar>
          </w:tcPr>
          <w:p w14:paraId="5F0409C5">
            <w:r>
              <w:rPr>
                <w:rFonts w:ascii="Arial" w:hAnsi="Arial" w:cs="Arial"/>
                <w:color w:val="000000"/>
                <w:sz w:val="20"/>
              </w:rPr>
              <w:t>"Compositing green screen"</w:t>
            </w:r>
          </w:p>
        </w:tc>
      </w:tr>
    </w:tbl>
    <w:p w14:paraId="4E77E028">
      <w:pPr>
        <w:spacing w:after="120" w:line="276" w:lineRule="auto"/>
        <w:jc w:val="left"/>
      </w:pPr>
      <w:r>
        <w:rPr>
          <w:rFonts w:ascii="Arial" w:hAnsi="Arial" w:cs="Arial"/>
          <w:color w:val="000000"/>
          <w:sz w:val="22"/>
        </w:rPr>
        <w:t>## Peta Minda Teks</w:t>
      </w:r>
    </w:p>
    <w:p w14:paraId="548B59F7">
      <w:pPr>
        <w:pStyle w:val="15"/>
        <w:spacing w:after="40" w:line="276" w:lineRule="auto"/>
        <w:ind w:left="357" w:hanging="357"/>
        <w:jc w:val="left"/>
      </w:pPr>
      <w:r>
        <w:rPr>
          <w:rFonts w:ascii="Arial" w:hAnsi="Arial" w:cs="Arial"/>
          <w:color w:val="000000"/>
          <w:sz w:val="22"/>
        </w:rPr>
        <w:t>• Bab 1: Category of Genre</w:t>
      </w:r>
    </w:p>
    <w:p w14:paraId="4D8C2A9E">
      <w:pPr>
        <w:pStyle w:val="15"/>
        <w:spacing w:after="40" w:line="276" w:lineRule="auto"/>
        <w:ind w:left="357" w:hanging="357"/>
        <w:jc w:val="left"/>
      </w:pPr>
      <w:r>
        <w:rPr>
          <w:rFonts w:ascii="Arial" w:hAnsi="Arial" w:cs="Arial"/>
          <w:color w:val="000000"/>
          <w:sz w:val="22"/>
        </w:rPr>
        <w:t>• Definisi dan konsep genre</w:t>
      </w:r>
    </w:p>
    <w:p w14:paraId="3AC08AFD">
      <w:pPr>
        <w:pStyle w:val="15"/>
        <w:spacing w:after="40" w:line="276" w:lineRule="auto"/>
        <w:ind w:left="357" w:hanging="357"/>
        <w:jc w:val="left"/>
      </w:pPr>
      <w:r>
        <w:rPr>
          <w:rFonts w:ascii="Arial" w:hAnsi="Arial" w:cs="Arial"/>
          <w:color w:val="000000"/>
          <w:sz w:val="22"/>
        </w:rPr>
        <w:t>• 20 kategori genre utama CoCU</w:t>
      </w:r>
    </w:p>
    <w:p w14:paraId="08BE63FB">
      <w:pPr>
        <w:pStyle w:val="15"/>
        <w:spacing w:after="40" w:line="276" w:lineRule="auto"/>
        <w:ind w:left="357" w:hanging="357"/>
        <w:jc w:val="left"/>
      </w:pPr>
      <w:r>
        <w:rPr>
          <w:rFonts w:ascii="Arial" w:hAnsi="Arial" w:cs="Arial"/>
          <w:color w:val="000000"/>
          <w:sz w:val="22"/>
        </w:rPr>
        <w:t>• Konvensyen editing mengikut genre</w:t>
      </w:r>
    </w:p>
    <w:p w14:paraId="2C7CEC89">
      <w:pPr>
        <w:pStyle w:val="15"/>
        <w:spacing w:after="40" w:line="276" w:lineRule="auto"/>
        <w:ind w:left="357" w:hanging="357"/>
        <w:jc w:val="left"/>
      </w:pPr>
      <w:r>
        <w:rPr>
          <w:rFonts w:ascii="Arial" w:hAnsi="Arial" w:cs="Arial"/>
          <w:color w:val="000000"/>
          <w:sz w:val="22"/>
        </w:rPr>
        <w:t>• Bab 2: Types of Genre</w:t>
      </w:r>
    </w:p>
    <w:p w14:paraId="55DC8EC6">
      <w:pPr>
        <w:pStyle w:val="15"/>
        <w:spacing w:after="40" w:line="276" w:lineRule="auto"/>
        <w:ind w:left="357" w:hanging="357"/>
        <w:jc w:val="left"/>
      </w:pPr>
      <w:r>
        <w:rPr>
          <w:rFonts w:ascii="Arial" w:hAnsi="Arial" w:cs="Arial"/>
          <w:color w:val="000000"/>
          <w:sz w:val="22"/>
        </w:rPr>
        <w:t>• Konsep sub-genre</w:t>
      </w:r>
    </w:p>
    <w:p w14:paraId="315377C3">
      <w:pPr>
        <w:pStyle w:val="15"/>
        <w:spacing w:after="40" w:line="276" w:lineRule="auto"/>
        <w:ind w:left="357" w:hanging="357"/>
        <w:jc w:val="left"/>
      </w:pPr>
      <w:r>
        <w:rPr>
          <w:rFonts w:ascii="Arial" w:hAnsi="Arial" w:cs="Arial"/>
          <w:color w:val="000000"/>
          <w:sz w:val="22"/>
        </w:rPr>
        <w:t>• Pecahan sub-genre lengkap (20 kategori)</w:t>
      </w:r>
    </w:p>
    <w:p w14:paraId="5326AF97">
      <w:pPr>
        <w:pStyle w:val="15"/>
        <w:spacing w:after="40" w:line="276" w:lineRule="auto"/>
        <w:ind w:left="357" w:hanging="357"/>
        <w:jc w:val="left"/>
      </w:pPr>
      <w:r>
        <w:rPr>
          <w:rFonts w:ascii="Arial" w:hAnsi="Arial" w:cs="Arial"/>
          <w:color w:val="000000"/>
          <w:sz w:val="22"/>
        </w:rPr>
        <w:t>• Padanan sub-genre dengan gaya editing</w:t>
      </w:r>
    </w:p>
    <w:p w14:paraId="0CE4FA89">
      <w:pPr>
        <w:pStyle w:val="15"/>
        <w:spacing w:after="40" w:line="276" w:lineRule="auto"/>
        <w:ind w:left="357" w:hanging="357"/>
        <w:jc w:val="left"/>
      </w:pPr>
      <w:r>
        <w:rPr>
          <w:rFonts w:ascii="Arial" w:hAnsi="Arial" w:cs="Arial"/>
          <w:color w:val="000000"/>
          <w:sz w:val="22"/>
        </w:rPr>
        <w:t>• Bab 3: Category of Theme</w:t>
      </w:r>
    </w:p>
    <w:p w14:paraId="3AA0B32D">
      <w:pPr>
        <w:pStyle w:val="15"/>
        <w:spacing w:after="40" w:line="276" w:lineRule="auto"/>
        <w:ind w:left="357" w:hanging="357"/>
        <w:jc w:val="left"/>
      </w:pPr>
      <w:r>
        <w:rPr>
          <w:rFonts w:ascii="Arial" w:hAnsi="Arial" w:cs="Arial"/>
          <w:color w:val="000000"/>
          <w:sz w:val="22"/>
        </w:rPr>
        <w:t>• Definisi tema (genre lawan tema)</w:t>
      </w:r>
    </w:p>
    <w:p w14:paraId="74BA3BBA">
      <w:pPr>
        <w:pStyle w:val="15"/>
        <w:spacing w:after="40" w:line="276" w:lineRule="auto"/>
        <w:ind w:left="357" w:hanging="357"/>
        <w:jc w:val="left"/>
      </w:pPr>
      <w:r>
        <w:rPr>
          <w:rFonts w:ascii="Arial" w:hAnsi="Arial" w:cs="Arial"/>
          <w:color w:val="000000"/>
          <w:sz w:val="22"/>
        </w:rPr>
        <w:t>• Tiga kategori tema: Life, Society, Human nature</w:t>
      </w:r>
    </w:p>
    <w:p w14:paraId="6713DE7D">
      <w:pPr>
        <w:pStyle w:val="15"/>
        <w:spacing w:after="40" w:line="276" w:lineRule="auto"/>
        <w:ind w:left="357" w:hanging="357"/>
        <w:jc w:val="left"/>
      </w:pPr>
      <w:r>
        <w:rPr>
          <w:rFonts w:ascii="Arial" w:hAnsi="Arial" w:cs="Arial"/>
          <w:color w:val="000000"/>
          <w:sz w:val="22"/>
        </w:rPr>
        <w:t>• Kesan tema terhadap emphasis shot dan klimaks</w:t>
      </w:r>
    </w:p>
    <w:p w14:paraId="3217D568">
      <w:pPr>
        <w:pStyle w:val="15"/>
        <w:spacing w:after="40" w:line="276" w:lineRule="auto"/>
        <w:ind w:left="357" w:hanging="357"/>
        <w:jc w:val="left"/>
      </w:pPr>
      <w:r>
        <w:rPr>
          <w:rFonts w:ascii="Arial" w:hAnsi="Arial" w:cs="Arial"/>
          <w:color w:val="000000"/>
          <w:sz w:val="22"/>
        </w:rPr>
        <w:t>• Bab 4: Visual Effect (VFX) Elements</w:t>
      </w:r>
    </w:p>
    <w:p w14:paraId="0F93BE03">
      <w:pPr>
        <w:pStyle w:val="15"/>
        <w:spacing w:after="40" w:line="276" w:lineRule="auto"/>
        <w:ind w:left="357" w:hanging="357"/>
        <w:jc w:val="left"/>
      </w:pPr>
      <w:r>
        <w:rPr>
          <w:rFonts w:ascii="Arial" w:hAnsi="Arial" w:cs="Arial"/>
          <w:color w:val="000000"/>
          <w:sz w:val="22"/>
        </w:rPr>
        <w:t>• Konsep placeholder dan aliran kerja VFX</w:t>
      </w:r>
    </w:p>
    <w:p w14:paraId="76941656">
      <w:pPr>
        <w:pStyle w:val="15"/>
        <w:spacing w:after="40" w:line="276" w:lineRule="auto"/>
        <w:ind w:left="357" w:hanging="357"/>
        <w:jc w:val="left"/>
      </w:pPr>
      <w:r>
        <w:rPr>
          <w:rFonts w:ascii="Arial" w:hAnsi="Arial" w:cs="Arial"/>
          <w:color w:val="000000"/>
          <w:sz w:val="22"/>
        </w:rPr>
        <w:t>• Empat elemen VFX: concept design, creation, digital art assets, animation</w:t>
      </w:r>
    </w:p>
    <w:p w14:paraId="79CCD6B9">
      <w:pPr>
        <w:pStyle w:val="15"/>
        <w:spacing w:after="40" w:line="276" w:lineRule="auto"/>
        <w:ind w:left="357" w:hanging="357"/>
        <w:jc w:val="left"/>
      </w:pPr>
      <w:r>
        <w:rPr>
          <w:rFonts w:ascii="Arial" w:hAnsi="Arial" w:cs="Arial"/>
          <w:color w:val="000000"/>
          <w:sz w:val="22"/>
        </w:rPr>
        <w:t>• Peranan Editor dalam penilaian konsep VFX</w:t>
      </w:r>
    </w:p>
    <w:p w14:paraId="4C63126F">
      <w:pPr>
        <w:pStyle w:val="15"/>
        <w:spacing w:after="40" w:line="276" w:lineRule="auto"/>
        <w:ind w:left="357" w:hanging="357"/>
        <w:jc w:val="left"/>
      </w:pPr>
      <w:r>
        <w:rPr>
          <w:rFonts w:ascii="Arial" w:hAnsi="Arial" w:cs="Arial"/>
          <w:color w:val="000000"/>
          <w:sz w:val="22"/>
        </w:rPr>
        <w:t>• Bab 5: Sound Effect</w:t>
      </w:r>
    </w:p>
    <w:p w14:paraId="0168578C">
      <w:pPr>
        <w:pStyle w:val="15"/>
        <w:spacing w:after="40" w:line="276" w:lineRule="auto"/>
        <w:ind w:left="357" w:hanging="357"/>
        <w:jc w:val="left"/>
      </w:pPr>
      <w:r>
        <w:rPr>
          <w:rFonts w:ascii="Arial" w:hAnsi="Arial" w:cs="Arial"/>
          <w:color w:val="000000"/>
          <w:sz w:val="22"/>
        </w:rPr>
        <w:t>• Konsep dan kepentingan SFX</w:t>
      </w:r>
    </w:p>
    <w:p w14:paraId="2937FE7B">
      <w:pPr>
        <w:pStyle w:val="15"/>
        <w:spacing w:after="40" w:line="276" w:lineRule="auto"/>
        <w:ind w:left="357" w:hanging="357"/>
        <w:jc w:val="left"/>
      </w:pPr>
      <w:r>
        <w:rPr>
          <w:rFonts w:ascii="Arial" w:hAnsi="Arial" w:cs="Arial"/>
          <w:color w:val="000000"/>
          <w:sz w:val="22"/>
        </w:rPr>
        <w:t>• Empat kategori: Hard sound, Background sound, Foley sound, Sound design</w:t>
      </w:r>
    </w:p>
    <w:p w14:paraId="57B6F015">
      <w:pPr>
        <w:pStyle w:val="15"/>
        <w:spacing w:after="40" w:line="276" w:lineRule="auto"/>
        <w:ind w:left="357" w:hanging="357"/>
        <w:jc w:val="left"/>
      </w:pPr>
      <w:r>
        <w:rPr>
          <w:rFonts w:ascii="Arial" w:hAnsi="Arial" w:cs="Arial"/>
          <w:color w:val="000000"/>
          <w:sz w:val="22"/>
        </w:rPr>
        <w:t>• Kaitan dengan perancangan Audio Sweetening (C04)</w:t>
      </w:r>
    </w:p>
    <w:p w14:paraId="33529DCB">
      <w:pPr>
        <w:pStyle w:val="15"/>
        <w:spacing w:after="40" w:line="276" w:lineRule="auto"/>
        <w:ind w:left="357" w:hanging="357"/>
        <w:jc w:val="left"/>
      </w:pPr>
      <w:r>
        <w:rPr>
          <w:rFonts w:ascii="Arial" w:hAnsi="Arial" w:cs="Arial"/>
          <w:color w:val="000000"/>
          <w:sz w:val="22"/>
        </w:rPr>
        <w:t>• Bab 6: Background Music</w:t>
      </w:r>
    </w:p>
    <w:p w14:paraId="7F01D469">
      <w:pPr>
        <w:pStyle w:val="15"/>
        <w:spacing w:after="40" w:line="276" w:lineRule="auto"/>
        <w:ind w:left="357" w:hanging="357"/>
        <w:jc w:val="left"/>
      </w:pPr>
      <w:r>
        <w:rPr>
          <w:rFonts w:ascii="Arial" w:hAnsi="Arial" w:cs="Arial"/>
          <w:color w:val="000000"/>
          <w:sz w:val="22"/>
        </w:rPr>
        <w:t>• Konsep background music dalam editing</w:t>
      </w:r>
    </w:p>
    <w:p w14:paraId="1B2E0345">
      <w:pPr>
        <w:pStyle w:val="15"/>
        <w:spacing w:after="40" w:line="276" w:lineRule="auto"/>
        <w:ind w:left="357" w:hanging="357"/>
        <w:jc w:val="left"/>
      </w:pPr>
      <w:r>
        <w:rPr>
          <w:rFonts w:ascii="Arial" w:hAnsi="Arial" w:cs="Arial"/>
          <w:color w:val="000000"/>
          <w:sz w:val="22"/>
        </w:rPr>
        <w:t>• Enam jenis: Antecedents, Incidental, Furniture, Elevator, Ambient, Foreground</w:t>
      </w:r>
    </w:p>
    <w:p w14:paraId="16C957CD">
      <w:pPr>
        <w:pStyle w:val="15"/>
        <w:spacing w:after="40" w:line="276" w:lineRule="auto"/>
        <w:ind w:left="357" w:hanging="357"/>
        <w:jc w:val="left"/>
      </w:pPr>
      <w:r>
        <w:rPr>
          <w:rFonts w:ascii="Arial" w:hAnsi="Arial" w:cs="Arial"/>
          <w:color w:val="000000"/>
          <w:sz w:val="22"/>
        </w:rPr>
        <w:t>• Kesan terhadap mix audio dan rhythmic editing</w:t>
      </w:r>
    </w:p>
    <w:p w14:paraId="2009AAE5">
      <w:pPr>
        <w:pStyle w:val="15"/>
        <w:spacing w:after="40" w:line="276" w:lineRule="auto"/>
        <w:ind w:left="357" w:hanging="357"/>
        <w:jc w:val="left"/>
      </w:pPr>
      <w:r>
        <w:rPr>
          <w:rFonts w:ascii="Arial" w:hAnsi="Arial" w:cs="Arial"/>
          <w:color w:val="000000"/>
          <w:sz w:val="22"/>
        </w:rPr>
        <w:t>• Bab 7: Editing Technique (Konteks Kreatif)</w:t>
      </w:r>
    </w:p>
    <w:p w14:paraId="20FE469F">
      <w:pPr>
        <w:pStyle w:val="15"/>
        <w:spacing w:after="40" w:line="276" w:lineRule="auto"/>
        <w:ind w:left="357" w:hanging="357"/>
        <w:jc w:val="left"/>
      </w:pPr>
      <w:r>
        <w:rPr>
          <w:rFonts w:ascii="Arial" w:hAnsi="Arial" w:cs="Arial"/>
          <w:color w:val="000000"/>
          <w:sz w:val="22"/>
        </w:rPr>
        <w:t>• Senarai teknik editing (rujuk semula WA1)</w:t>
      </w:r>
    </w:p>
    <w:p w14:paraId="3A5CB2CE">
      <w:pPr>
        <w:pStyle w:val="15"/>
        <w:spacing w:after="40" w:line="276" w:lineRule="auto"/>
        <w:ind w:left="357" w:hanging="357"/>
        <w:jc w:val="left"/>
      </w:pPr>
      <w:r>
        <w:rPr>
          <w:rFonts w:ascii="Arial" w:hAnsi="Arial" w:cs="Arial"/>
          <w:color w:val="000000"/>
          <w:sz w:val="22"/>
        </w:rPr>
        <w:t>• Penyelarasan teknik dengan genre, tema, VFX, SFX, muzik</w:t>
      </w:r>
    </w:p>
    <w:p w14:paraId="0592E35C">
      <w:pPr>
        <w:pStyle w:val="15"/>
        <w:spacing w:after="40" w:line="276" w:lineRule="auto"/>
        <w:ind w:left="357" w:hanging="357"/>
        <w:jc w:val="left"/>
      </w:pPr>
      <w:r>
        <w:rPr>
          <w:rFonts w:ascii="Arial" w:hAnsi="Arial" w:cs="Arial"/>
          <w:color w:val="000000"/>
          <w:sz w:val="22"/>
        </w:rPr>
        <w:t>• Penyatuan laporan analisis konsep kreatif</w:t>
      </w:r>
    </w:p>
    <w:p w14:paraId="70101C19">
      <w:pPr>
        <w:spacing w:before="120" w:after="120" w:line="276" w:lineRule="auto"/>
        <w:jc w:val="left"/>
      </w:pPr>
      <w:r>
        <w:rPr>
          <w:rFonts w:ascii="Arial" w:hAnsi="Arial" w:cs="Arial"/>
          <w:b/>
          <w:color w:val="000000"/>
          <w:sz w:val="22"/>
        </w:rPr>
        <w:t>SOALAN:</w:t>
      </w:r>
    </w:p>
    <w:p w14:paraId="325F87E4">
      <w:pPr>
        <w:pStyle w:val="15"/>
        <w:spacing w:after="40" w:line="276" w:lineRule="auto"/>
        <w:ind w:left="357" w:hanging="357"/>
        <w:jc w:val="left"/>
      </w:pPr>
      <w:r>
        <w:rPr>
          <w:rFonts w:ascii="Arial" w:hAnsi="Arial" w:cs="Arial"/>
          <w:color w:val="000000"/>
          <w:sz w:val="22"/>
        </w:rPr>
        <w:t>• Apakah perbezaan antara "genre" dan "tema" sesebuah projek, dan berikan satu contoh bagi setiap satu.</w:t>
      </w:r>
    </w:p>
    <w:p w14:paraId="00EF2CF6">
      <w:pPr>
        <w:spacing w:after="120" w:line="276" w:lineRule="auto"/>
        <w:jc w:val="left"/>
      </w:pPr>
      <w:r>
        <w:rPr>
          <w:rFonts w:ascii="Arial" w:hAnsi="Arial" w:cs="Arial"/>
          <w:color w:val="000000"/>
          <w:sz w:val="22"/>
        </w:rPr>
        <w:t>Jawapan model: Genre adalah kategori gaya cerita (contoh: Action, Documentary, Comedy), manakala tema adalah mesej sejagat yang mendasari cerita (contoh: Life, Society, Human nature). Contoh: sebuah filem pendek bergenre Action boleh membawa tema Human nature tentang keberanian.</w:t>
      </w:r>
    </w:p>
    <w:p w14:paraId="7A5082D1">
      <w:pPr>
        <w:pStyle w:val="15"/>
        <w:spacing w:after="40" w:line="276" w:lineRule="auto"/>
        <w:ind w:left="357" w:hanging="357"/>
        <w:jc w:val="left"/>
      </w:pPr>
      <w:r>
        <w:rPr>
          <w:rFonts w:ascii="Arial" w:hAnsi="Arial" w:cs="Arial"/>
          <w:color w:val="000000"/>
          <w:sz w:val="22"/>
        </w:rPr>
        <w:t>• Senaraikan empat kategori sound effect dan berikan satu contoh bagi setiap kategori.</w:t>
      </w:r>
    </w:p>
    <w:p w14:paraId="5DA62680">
      <w:pPr>
        <w:spacing w:after="120" w:line="276" w:lineRule="auto"/>
        <w:jc w:val="left"/>
      </w:pPr>
      <w:r>
        <w:rPr>
          <w:rFonts w:ascii="Arial" w:hAnsi="Arial" w:cs="Arial"/>
          <w:color w:val="000000"/>
          <w:sz w:val="22"/>
        </w:rPr>
        <w:t>Jawapan model: Hard sound (pintu terhempas), Background sound (bunyi hutan), Foley sound (bunyi langkah kaki), Sound design (bunyi ruang angkasa/futuristik).</w:t>
      </w:r>
    </w:p>
    <w:p w14:paraId="57E532A2">
      <w:pPr>
        <w:pStyle w:val="15"/>
        <w:spacing w:after="40" w:line="276" w:lineRule="auto"/>
        <w:ind w:left="357" w:hanging="357"/>
        <w:jc w:val="left"/>
      </w:pPr>
      <w:r>
        <w:rPr>
          <w:rFonts w:ascii="Arial" w:hAnsi="Arial" w:cs="Arial"/>
          <w:color w:val="000000"/>
          <w:sz w:val="22"/>
        </w:rPr>
        <w:t>• Mengapa Editor perlu menilai konsep visual effect (VFX) walaupun tidak menghasilkan VFX secara langsung?</w:t>
      </w:r>
    </w:p>
    <w:p w14:paraId="3D7D24B6">
      <w:pPr>
        <w:spacing w:after="120" w:line="276" w:lineRule="auto"/>
        <w:jc w:val="left"/>
      </w:pPr>
      <w:r>
        <w:rPr>
          <w:rFonts w:ascii="Arial" w:hAnsi="Arial" w:cs="Arial"/>
          <w:color w:val="000000"/>
          <w:sz w:val="22"/>
        </w:rPr>
        <w:t>Jawapan model: Editor perlu menilai konsep VFX untuk memahami arahan kreatif Director supaya dapat meletakkan placeholder yang tepat semasa offline editing, memastikan tempoh dan susunan sequence sudah bersedia untuk penerimaan VFX sebenar pada peringkat online editing tanpa mengganggu jadual projek.</w:t>
      </w:r>
    </w:p>
    <w:p w14:paraId="26CCA125">
      <w:pPr>
        <w:spacing w:before="120" w:after="120" w:line="276" w:lineRule="auto"/>
        <w:jc w:val="left"/>
      </w:pPr>
      <w:r>
        <w:rPr>
          <w:rFonts w:ascii="Arial" w:hAnsi="Arial" w:cs="Arial"/>
          <w:b/>
          <w:color w:val="000000"/>
          <w:sz w:val="22"/>
        </w:rPr>
        <w:t>RUJUKAN:</w:t>
      </w:r>
    </w:p>
    <w:p w14:paraId="7BF99AEE">
      <w:pPr>
        <w:spacing w:after="120" w:line="276" w:lineRule="auto"/>
        <w:jc w:val="left"/>
      </w:pPr>
      <w:r>
        <w:rPr>
          <w:rFonts w:ascii="Arial" w:hAnsi="Arial" w:cs="Arial"/>
          <w:color w:val="000000"/>
          <w:sz w:val="22"/>
        </w:rPr>
        <w:t>Rujukan CoCU (verbatim, dikongsi bersama semua CU IT-072-3:2012 termasuk C01):</w:t>
      </w:r>
    </w:p>
    <w:p w14:paraId="5F8C00D0">
      <w:pPr>
        <w:pStyle w:val="15"/>
        <w:spacing w:after="40" w:line="276" w:lineRule="auto"/>
        <w:ind w:left="357" w:hanging="357"/>
        <w:jc w:val="left"/>
      </w:pPr>
      <w:r>
        <w:rPr>
          <w:rFonts w:ascii="Arial" w:hAnsi="Arial" w:cs="Arial"/>
          <w:color w:val="000000"/>
          <w:sz w:val="22"/>
        </w:rPr>
        <w:t>• Peter Wells (Sep 24, 2007), *Digital Video Editing: A User's Guide*. 1st Ed. Crowood Press, ISBN: 978-1861269522</w:t>
      </w:r>
    </w:p>
    <w:p w14:paraId="44251AB6">
      <w:pPr>
        <w:pStyle w:val="15"/>
        <w:spacing w:after="40" w:line="276" w:lineRule="auto"/>
        <w:ind w:left="357" w:hanging="357"/>
        <w:jc w:val="left"/>
      </w:pPr>
      <w:r>
        <w:rPr>
          <w:rFonts w:ascii="Arial" w:hAnsi="Arial" w:cs="Arial"/>
          <w:color w:val="000000"/>
          <w:sz w:val="22"/>
        </w:rPr>
        <w:t>• Sam Kauffmann and Ashley Kennedy (Jul 6, 2012), *Avid Editing: A Guide for Beginning and Intermediate Users*. 4th Ed. Focal Press, ISBN: 978-0240818566</w:t>
      </w:r>
    </w:p>
    <w:p w14:paraId="739F8F72">
      <w:pPr>
        <w:pStyle w:val="15"/>
        <w:spacing w:after="40" w:line="276" w:lineRule="auto"/>
        <w:ind w:left="357" w:hanging="357"/>
        <w:jc w:val="left"/>
      </w:pPr>
      <w:r>
        <w:rPr>
          <w:rFonts w:ascii="Arial" w:hAnsi="Arial" w:cs="Arial"/>
          <w:color w:val="000000"/>
          <w:sz w:val="22"/>
        </w:rPr>
        <w:t>• Ken Dancyger (Nov 24, 2010), *The Technique of Film and Video Editing, Fifth Edition: History, Theory, and Practice*. Focal Press, ISBN: 978-0240813974</w:t>
      </w:r>
    </w:p>
    <w:p w14:paraId="3A154C93">
      <w:pPr>
        <w:pStyle w:val="15"/>
        <w:spacing w:after="40" w:line="276" w:lineRule="auto"/>
        <w:ind w:left="357" w:hanging="357"/>
        <w:jc w:val="left"/>
      </w:pPr>
      <w:r>
        <w:rPr>
          <w:rFonts w:ascii="Arial" w:hAnsi="Arial" w:cs="Arial"/>
          <w:color w:val="000000"/>
          <w:sz w:val="22"/>
        </w:rPr>
        <w:t>• Gael Chandler (Oct 1, 2009), *Film Editing: Great Cuts Every Filmmaker and Movie Lover Must Know*. 1st Ed. Michael Wiese Productions, ISBN: 978-1932907629</w:t>
      </w:r>
    </w:p>
    <w:p w14:paraId="538EDE33">
      <w:pPr>
        <w:pStyle w:val="15"/>
        <w:spacing w:after="40" w:line="276" w:lineRule="auto"/>
        <w:ind w:left="357" w:hanging="357"/>
        <w:jc w:val="left"/>
      </w:pPr>
      <w:r>
        <w:rPr>
          <w:rFonts w:ascii="Arial" w:hAnsi="Arial" w:cs="Arial"/>
          <w:color w:val="000000"/>
          <w:sz w:val="22"/>
        </w:rPr>
        <w:t>• Karen Pearlman (Feb 13, 2009), *Cutting Rhythms: Shaping the Film Edit*. 1st Ed, Focal Press, ISBN: 978-0240810140</w:t>
      </w:r>
    </w:p>
    <w:p w14:paraId="35D4E5E5">
      <w:pPr>
        <w:spacing w:after="120" w:line="276" w:lineRule="auto"/>
        <w:jc w:val="left"/>
      </w:pPr>
      <w:r>
        <w:rPr>
          <w:rFonts w:ascii="Arial" w:hAnsi="Arial" w:cs="Arial"/>
          <w:color w:val="000000"/>
          <w:sz w:val="22"/>
        </w:rPr>
        <w:t>Tambahan (rujukan umum industri, disahkan wujud):</w:t>
      </w:r>
    </w:p>
    <w:p w14:paraId="1B6FF3C4">
      <w:pPr>
        <w:pStyle w:val="15"/>
        <w:spacing w:after="40" w:line="276" w:lineRule="auto"/>
        <w:ind w:left="357" w:hanging="357"/>
        <w:jc w:val="left"/>
      </w:pPr>
      <w:r>
        <w:rPr>
          <w:rFonts w:ascii="Arial" w:hAnsi="Arial" w:cs="Arial"/>
          <w:color w:val="000000"/>
          <w:sz w:val="22"/>
        </w:rPr>
        <w:t>• Ascher, S., &amp; Pincus, E. (2012). *The Filmmaker's Handbook: A Comprehensive Guide for the Digital Age* (4th ed.). Plume.</w:t>
      </w:r>
    </w:p>
    <w:p w14:paraId="78A15BC5">
      <w:pPr>
        <w:pStyle w:val="15"/>
        <w:spacing w:after="40" w:line="276" w:lineRule="auto"/>
        <w:ind w:left="357" w:hanging="357"/>
        <w:jc w:val="left"/>
      </w:pPr>
      <w:r>
        <w:rPr>
          <w:rFonts w:ascii="Arial" w:hAnsi="Arial" w:cs="Arial"/>
          <w:color w:val="000000"/>
          <w:sz w:val="22"/>
        </w:rPr>
        <w:t>• Murch, W. (2001). *In the Blink of an Eye: A Perspective on Film Editing* (2nd ed.). Silman-James Press.</w:t>
      </w:r>
    </w:p>
    <w:p w14:paraId="15D80976">
      <w:pPr>
        <w:pStyle w:val="15"/>
        <w:spacing w:after="40" w:line="276" w:lineRule="auto"/>
        <w:ind w:left="357" w:hanging="357"/>
        <w:jc w:val="left"/>
      </w:pPr>
      <w:r>
        <w:rPr>
          <w:rFonts w:ascii="Arial" w:hAnsi="Arial" w:cs="Arial"/>
          <w:color w:val="000000"/>
          <w:sz w:val="22"/>
        </w:rPr>
        <w:t>• Rabiger, M., &amp; Hurbis-Cherrier, M. (2013). *Directing: Film Techniques and Aesthetics* (5th ed.). Focal Press.</w:t>
      </w:r>
    </w:p>
    <w:sectPr>
      <w:headerReference r:id="rId3" w:type="default"/>
      <w:pgSz w:w="11909" w:h="16834"/>
      <w:pgMar w:top="720" w:right="1298" w:bottom="720" w:left="1298" w:header="431" w:footer="431"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Aptos Display">
    <w:altName w:val="Segoe UI"/>
    <w:panose1 w:val="020B0004020202020204"/>
    <w:charset w:val="00"/>
    <w:family w:val="swiss"/>
    <w:pitch w:val="default"/>
    <w:sig w:usb0="00000000" w:usb1="00000000" w:usb2="00000000" w:usb3="00000000" w:csb0="0000019F" w:csb1="00000000"/>
  </w:font>
  <w:font w:name="DengXian Light">
    <w:panose1 w:val="02010600030101010101"/>
    <w:charset w:val="86"/>
    <w:family w:val="auto"/>
    <w:pitch w:val="default"/>
    <w:sig w:usb0="A00002BF" w:usb1="38CF7CFA" w:usb2="00000016" w:usb3="00000000" w:csb0="0004000F" w:csb1="00000000"/>
  </w:font>
  <w:font w:name="Aptos">
    <w:altName w:val="Segoe UI"/>
    <w:panose1 w:val="020B0004020202020204"/>
    <w:charset w:val="00"/>
    <w:family w:val="swiss"/>
    <w:pitch w:val="default"/>
    <w:sig w:usb0="00000000" w:usb1="00000000" w:usb2="00000000" w:usb3="00000000" w:csb0="0000019F" w:csb1="00000000"/>
  </w:font>
  <w:font w:name="Tahoma">
    <w:panose1 w:val="020B0604030504040204"/>
    <w:charset w:val="00"/>
    <w:family w:val="swiss"/>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pPr w:leftFromText="180" w:rightFromText="180" w:vertAnchor="page" w:horzAnchor="margin" w:tblpXSpec="right" w:tblpY="391"/>
      <w:tblW w:w="98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3"/>
      <w:gridCol w:w="3687"/>
      <w:gridCol w:w="3220"/>
    </w:tblGrid>
    <w:tr w14:paraId="7CC6A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943" w:type="dxa"/>
          <w:vAlign w:val="center"/>
        </w:tcPr>
        <w:p w14:paraId="36445393">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pPr>
            <w:jc w:val="center"/>
            <w:rPr>
              <w:rFonts w:ascii="Arial" w:hAnsi="Arial" w:cs="Arial"/>
            </w:rPr>
          </w:pPr>
          <w:r>
            <w:rPr>
              <w:rFonts w:ascii="Arial" w:hAnsi="Arial" w:cs="Arial"/>
              <w:bCs/>
              <w:iCs/>
              <w:lang w:val="ms-MY"/>
            </w:rPr>
            <w:t>G452-002-2:2018-C01/NP(1/5)</w:t>
          </w:r>
        </w:p>
      </w:tc>
      <w:tc>
        <w:tcPr>
          <w:tcW w:w="3220" w:type="dxa"/>
          <w:vAlign w:val="center"/>
        </w:tcPr>
        <w:p w14:paraId="1F75944A">
          <w:pPr>
            <w:rPr>
              <w:rFonts w:ascii="Arial" w:hAnsi="Arial" w:cs="Arial"/>
            </w:rPr>
          </w:pPr>
          <w:r>
            <w:rPr>
              <w:rFonts w:ascii="Arial" w:hAnsi="Arial" w:cs="Arial"/>
            </w:rPr>
            <w:t>Muka Surat</w:t>
          </w:r>
          <w:r>
            <w:rPr>
              <w:rFonts w:ascii="Arial" w:hAnsi="Arial" w:cs="Arial"/>
              <w:b/>
            </w:rPr>
            <w:t>:</w:t>
          </w:r>
          <w:r>
            <w:rPr>
              <w:rFonts w:ascii="Arial" w:hAnsi="Arial" w:cs="Arial"/>
            </w:rPr>
            <w:t xml:space="preserve"> </w:t>
          </w: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rPr>
            <w:t>2</w:t>
          </w:r>
          <w:r>
            <w:rPr>
              <w:rFonts w:ascii="Arial" w:hAnsi="Arial" w:cs="Arial"/>
            </w:rPr>
            <w:fldChar w:fldCharType="end"/>
          </w:r>
          <w:r>
            <w:rPr>
              <w:rFonts w:ascii="Arial" w:hAnsi="Arial" w:cs="Arial"/>
            </w:rPr>
            <w:t>/8</w:t>
          </w:r>
        </w:p>
      </w:tc>
    </w:tr>
  </w:tbl>
  <w:p w14:paraId="6CC83D9F">
    <w:pPr>
      <w:pStyle w:val="10"/>
    </w:pPr>
  </w:p>
  <w:p w14:paraId="58F0DF97">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0427380"/>
    <w:multiLevelType w:val="multilevel"/>
    <w:tmpl w:val="70427380"/>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gutterAtTop/>
  <w:doNotTrackMoves/>
  <w:documentProtection w:enforcement="0"/>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 w:val="12762413"/>
  </w:rsids>
  <m:mathPr>
    <m:mathFont m:val="Cambria Math"/>
    <m:brkBin m:val="before"/>
    <m:brkBinSub m:val="--"/>
    <m:smallFrac m:val="1"/>
    <m:dispDef/>
    <m:lMargin m:val="0"/>
    <m:rMargin m:val="0"/>
    <m:defJc m:val="centerGroup"/>
    <m:wrapIndent m:val="1440"/>
    <m:intLim m:val="subSup"/>
    <m:naryLim m:val="undOvr"/>
  </m:mathPr>
  <w:doNotAutoCompressPictures/>
  <w:themeFontLang w:val="en-MY"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2"/>
    <w:basedOn w:val="1"/>
    <w:next w:val="1"/>
    <w:link w:val="21"/>
    <w:semiHidden/>
    <w:unhideWhenUsed/>
    <w:qFormat/>
    <w:uiPriority w:val="9"/>
    <w:pPr>
      <w:keepNext/>
      <w:spacing w:before="240" w:after="60"/>
      <w:outlineLvl w:val="1"/>
    </w:pPr>
    <w:rPr>
      <w:rFonts w:ascii="Aptos Display" w:hAnsi="Aptos Display" w:eastAsia="DengXian Light"/>
      <w:b/>
      <w:bCs/>
      <w:i/>
      <w:iCs/>
      <w:sz w:val="28"/>
      <w:szCs w:val="28"/>
    </w:rPr>
  </w:style>
  <w:style w:type="paragraph" w:styleId="3">
    <w:name w:val="heading 3"/>
    <w:basedOn w:val="1"/>
    <w:next w:val="1"/>
    <w:link w:val="22"/>
    <w:semiHidden/>
    <w:unhideWhenUsed/>
    <w:qFormat/>
    <w:uiPriority w:val="9"/>
    <w:pPr>
      <w:keepNext/>
      <w:spacing w:before="240" w:after="60"/>
      <w:outlineLvl w:val="2"/>
    </w:pPr>
    <w:rPr>
      <w:rFonts w:ascii="Aptos Display" w:hAnsi="Aptos Display" w:eastAsia="DengXian Light"/>
      <w:b/>
      <w:bCs/>
      <w:sz w:val="26"/>
      <w:szCs w:val="26"/>
    </w:rPr>
  </w:style>
  <w:style w:type="paragraph" w:styleId="4">
    <w:name w:val="heading 4"/>
    <w:basedOn w:val="1"/>
    <w:next w:val="1"/>
    <w:link w:val="23"/>
    <w:semiHidden/>
    <w:unhideWhenUsed/>
    <w:qFormat/>
    <w:uiPriority w:val="9"/>
    <w:pPr>
      <w:keepNext/>
      <w:spacing w:before="240" w:after="60"/>
      <w:outlineLvl w:val="3"/>
    </w:pPr>
    <w:rPr>
      <w:rFonts w:ascii="Aptos" w:hAnsi="Aptos" w:eastAsia="DengXian"/>
      <w:b/>
      <w:bCs/>
      <w:sz w:val="28"/>
      <w:szCs w:val="28"/>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17"/>
    <w:semiHidden/>
    <w:unhideWhenUsed/>
    <w:qFormat/>
    <w:uiPriority w:val="99"/>
    <w:rPr>
      <w:rFonts w:ascii="Tahoma" w:hAnsi="Tahoma"/>
      <w:sz w:val="16"/>
      <w:szCs w:val="16"/>
      <w:lang w:val="zh-CN" w:eastAsia="zh-CN"/>
    </w:rPr>
  </w:style>
  <w:style w:type="character" w:styleId="8">
    <w:name w:val="Emphasis"/>
    <w:qFormat/>
    <w:uiPriority w:val="20"/>
    <w:rPr>
      <w:i/>
      <w:iCs/>
    </w:rPr>
  </w:style>
  <w:style w:type="paragraph" w:styleId="9">
    <w:name w:val="footer"/>
    <w:basedOn w:val="1"/>
    <w:link w:val="18"/>
    <w:unhideWhenUsed/>
    <w:qFormat/>
    <w:uiPriority w:val="99"/>
    <w:pPr>
      <w:tabs>
        <w:tab w:val="center" w:pos="4513"/>
        <w:tab w:val="right" w:pos="9026"/>
      </w:tabs>
    </w:pPr>
  </w:style>
  <w:style w:type="paragraph" w:styleId="10">
    <w:name w:val="header"/>
    <w:basedOn w:val="1"/>
    <w:link w:val="14"/>
    <w:qFormat/>
    <w:uiPriority w:val="0"/>
    <w:pPr>
      <w:tabs>
        <w:tab w:val="center" w:pos="4320"/>
        <w:tab w:val="right" w:pos="8640"/>
      </w:tabs>
    </w:pPr>
    <w:rPr>
      <w:lang w:val="zh-CN" w:eastAsia="zh-CN"/>
    </w:rPr>
  </w:style>
  <w:style w:type="character" w:styleId="11">
    <w:name w:val="Hyperlink"/>
    <w:unhideWhenUsed/>
    <w:qFormat/>
    <w:uiPriority w:val="99"/>
    <w:rPr>
      <w:color w:val="467886"/>
      <w:u w:val="single"/>
    </w:rPr>
  </w:style>
  <w:style w:type="paragraph" w:styleId="12">
    <w:name w:val="Normal (Web)"/>
    <w:basedOn w:val="1"/>
    <w:unhideWhenUsed/>
    <w:qFormat/>
    <w:uiPriority w:val="99"/>
    <w:pPr>
      <w:spacing w:before="100" w:beforeAutospacing="1" w:after="100" w:afterAutospacing="1"/>
    </w:pPr>
  </w:style>
  <w:style w:type="table" w:styleId="13">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Header Char"/>
    <w:link w:val="10"/>
    <w:qFormat/>
    <w:uiPriority w:val="0"/>
    <w:rPr>
      <w:rFonts w:ascii="Times New Roman" w:hAnsi="Times New Roman" w:eastAsia="Times New Roman" w:cs="Times New Roman"/>
      <w:sz w:val="24"/>
      <w:szCs w:val="24"/>
    </w:rPr>
  </w:style>
  <w:style w:type="paragraph" w:styleId="15">
    <w:name w:val="List Paragraph"/>
    <w:basedOn w:val="1"/>
    <w:qFormat/>
    <w:uiPriority w:val="1"/>
    <w:pPr>
      <w:suppressAutoHyphens/>
      <w:ind w:left="720"/>
      <w:contextualSpacing/>
    </w:pPr>
    <w:rPr>
      <w:lang w:val="en-GB" w:eastAsia="ar-SA"/>
    </w:rPr>
  </w:style>
  <w:style w:type="paragraph" w:customStyle="1" w:styleId="16">
    <w:name w:val="Default"/>
    <w:qFormat/>
    <w:uiPriority w:val="0"/>
    <w:pPr>
      <w:autoSpaceDE w:val="0"/>
      <w:autoSpaceDN w:val="0"/>
      <w:adjustRightInd w:val="0"/>
    </w:pPr>
    <w:rPr>
      <w:rFonts w:ascii="Arial" w:hAnsi="Arial" w:eastAsia="Times New Roman" w:cs="Arial"/>
      <w:color w:val="000000"/>
      <w:sz w:val="24"/>
      <w:szCs w:val="24"/>
      <w:lang w:val="en-US" w:eastAsia="en-US" w:bidi="ar-SA"/>
    </w:rPr>
  </w:style>
  <w:style w:type="character" w:customStyle="1" w:styleId="17">
    <w:name w:val="Balloon Text Char"/>
    <w:link w:val="7"/>
    <w:semiHidden/>
    <w:qFormat/>
    <w:uiPriority w:val="99"/>
    <w:rPr>
      <w:rFonts w:ascii="Tahoma" w:hAnsi="Tahoma" w:eastAsia="Times New Roman" w:cs="Tahoma"/>
      <w:sz w:val="16"/>
      <w:szCs w:val="16"/>
    </w:rPr>
  </w:style>
  <w:style w:type="character" w:customStyle="1" w:styleId="18">
    <w:name w:val="Footer Char"/>
    <w:link w:val="9"/>
    <w:qFormat/>
    <w:uiPriority w:val="99"/>
    <w:rPr>
      <w:rFonts w:ascii="Times New Roman" w:hAnsi="Times New Roman" w:eastAsia="Times New Roman"/>
      <w:sz w:val="24"/>
      <w:szCs w:val="24"/>
      <w:lang w:val="en-US" w:eastAsia="en-US"/>
    </w:rPr>
  </w:style>
  <w:style w:type="paragraph" w:customStyle="1" w:styleId="19">
    <w:name w:val="Table Paragraph"/>
    <w:basedOn w:val="1"/>
    <w:qFormat/>
    <w:uiPriority w:val="1"/>
    <w:pPr>
      <w:widowControl w:val="0"/>
      <w:autoSpaceDE w:val="0"/>
      <w:autoSpaceDN w:val="0"/>
      <w:ind w:left="103"/>
    </w:pPr>
    <w:rPr>
      <w:sz w:val="22"/>
      <w:szCs w:val="22"/>
    </w:rPr>
  </w:style>
  <w:style w:type="character" w:customStyle="1" w:styleId="20">
    <w:name w:val="Unresolved Mention"/>
    <w:semiHidden/>
    <w:unhideWhenUsed/>
    <w:uiPriority w:val="99"/>
    <w:rPr>
      <w:color w:val="605E5C"/>
      <w:shd w:val="clear" w:color="auto" w:fill="E1DFDD"/>
    </w:rPr>
  </w:style>
  <w:style w:type="character" w:customStyle="1" w:styleId="21">
    <w:name w:val="Heading 2 Char"/>
    <w:link w:val="2"/>
    <w:semiHidden/>
    <w:uiPriority w:val="9"/>
    <w:rPr>
      <w:rFonts w:ascii="Aptos Display" w:hAnsi="Aptos Display" w:eastAsia="DengXian Light" w:cs="Times New Roman"/>
      <w:b/>
      <w:bCs/>
      <w:i/>
      <w:iCs/>
      <w:sz w:val="28"/>
      <w:szCs w:val="28"/>
      <w:lang w:val="en-US" w:eastAsia="en-US"/>
    </w:rPr>
  </w:style>
  <w:style w:type="character" w:customStyle="1" w:styleId="22">
    <w:name w:val="Heading 3 Char"/>
    <w:link w:val="3"/>
    <w:semiHidden/>
    <w:uiPriority w:val="9"/>
    <w:rPr>
      <w:rFonts w:ascii="Aptos Display" w:hAnsi="Aptos Display" w:eastAsia="DengXian Light" w:cs="Times New Roman"/>
      <w:b/>
      <w:bCs/>
      <w:sz w:val="26"/>
      <w:szCs w:val="26"/>
      <w:lang w:val="en-US" w:eastAsia="en-US"/>
    </w:rPr>
  </w:style>
  <w:style w:type="character" w:customStyle="1" w:styleId="23">
    <w:name w:val="Heading 4 Char"/>
    <w:link w:val="4"/>
    <w:semiHidden/>
    <w:uiPriority w:val="9"/>
    <w:rPr>
      <w:rFonts w:ascii="Aptos" w:hAnsi="Aptos" w:eastAsia="DengXian" w:cs="Times New Roman"/>
      <w:b/>
      <w:bCs/>
      <w:sz w:val="28"/>
      <w:szCs w:val="28"/>
      <w:lang w:val="en-US" w:eastAsia="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831E7F2-5F48-4CB2-9D66-A9B20B64BF02}">
  <ds:schemaRefs/>
</ds:datastoreItem>
</file>

<file path=docProps/app.xml><?xml version="1.0" encoding="utf-8"?>
<Properties xmlns="http://schemas.openxmlformats.org/officeDocument/2006/extended-properties" xmlns:vt="http://schemas.openxmlformats.org/officeDocument/2006/docPropsVTypes">
  <Template>Normal.dotm</Template>
  <Pages>24</Pages>
  <Words>5719</Words>
  <Characters>32600</Characters>
  <Lines>271</Lines>
  <Paragraphs>76</Paragraphs>
  <TotalTime>46</TotalTime>
  <ScaleCrop>false</ScaleCrop>
  <LinksUpToDate>false</LinksUpToDate>
  <CharactersWithSpaces>38243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2024-10-08T06:56:00Z</dcterms:created>
  <dc:creator>Guest</dc:creator>
  <cp:lastModifiedBy>Wenjyue Lew</cp:lastModifiedBy>
  <cp:lastPrinted>2024-10-08T05:58:00Z</cp:lastPrinted>
  <dcterms:modified xsi:type="dcterms:W3CDTF">2026-09-18T09:32:15Z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BDBB2C1B785E40DA9A4C403FFC6252CA_12</vt:lpwstr>
  </property>
</Properties>
</file>