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3"/>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0" w:name="_GoBack"/>
            <w:bookmarkEnd w:id="0"/>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1AF3EB85">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59435C09">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18E7F676">
            <w:r>
              <w:rPr>
                <w:rFonts w:ascii="Arial" w:hAnsi="Arial" w:cs="Arial"/>
                <w:color w:val="000000"/>
                <w:sz w:val="20"/>
              </w:rPr>
              <w:t>IT-072-3:2012-C02 / VISUAL EDITING PREPARATION</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Review cue sheet / continuity sheet / shooting board</w:t>
            </w:r>
          </w:p>
          <w:p w14:paraId="2F526E73">
            <w:pPr>
              <w:spacing w:after="40"/>
            </w:pPr>
            <w:r>
              <w:rPr>
                <w:rFonts w:ascii="Arial" w:hAnsi="Arial" w:cs="Arial"/>
                <w:b/>
                <w:color w:val="000000"/>
                <w:sz w:val="20"/>
              </w:rPr>
              <w:t>W02 / Convert recorded materials / footage</w:t>
            </w:r>
          </w:p>
          <w:p w14:paraId="59F53998">
            <w:pPr>
              <w:spacing w:after="40"/>
            </w:pPr>
            <w:r>
              <w:rPr>
                <w:rFonts w:ascii="Arial" w:hAnsi="Arial" w:cs="Arial"/>
                <w:b w:val="0"/>
                <w:color w:val="000000"/>
                <w:sz w:val="20"/>
              </w:rPr>
              <w:t>W03 / Perform digitising / capturing recorded materials</w:t>
            </w:r>
          </w:p>
          <w:p w14:paraId="29D8C7B3">
            <w:pPr>
              <w:spacing w:after="40"/>
            </w:pPr>
            <w:r>
              <w:rPr>
                <w:rFonts w:ascii="Arial" w:hAnsi="Arial" w:cs="Arial"/>
                <w:b w:val="0"/>
                <w:color w:val="000000"/>
                <w:sz w:val="20"/>
              </w:rPr>
              <w:t>W04 / Arrange scenes to respected bins</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6437CA2A">
            <w:r>
              <w:rPr>
                <w:rFonts w:ascii="Arial" w:hAnsi="Arial" w:cs="Arial"/>
                <w:color w:val="000000"/>
                <w:sz w:val="20"/>
              </w:rPr>
              <w:t>IT-072-3:2012-C02/NP(2/4)</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0ECFC191">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66EFD0F6">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24</w:t>
            </w:r>
          </w:p>
        </w:tc>
      </w:tr>
    </w:tbl>
    <w:p w14:paraId="2E4F2AFD">
      <w:pPr>
        <w:spacing w:before="120" w:after="120" w:line="276" w:lineRule="auto"/>
        <w:jc w:val="left"/>
      </w:pPr>
      <w:r>
        <w:rPr>
          <w:rFonts w:ascii="Arial" w:hAnsi="Arial" w:cs="Arial"/>
          <w:b/>
          <w:color w:val="000000"/>
          <w:sz w:val="22"/>
        </w:rPr>
        <w:t>TAJUK:</w:t>
      </w:r>
    </w:p>
    <w:p w14:paraId="0A78D1B3">
      <w:pPr>
        <w:spacing w:after="120" w:line="276" w:lineRule="auto"/>
        <w:jc w:val="left"/>
      </w:pPr>
      <w:r>
        <w:rPr>
          <w:rFonts w:ascii="Arial" w:hAnsi="Arial" w:cs="Arial"/>
          <w:color w:val="000000"/>
          <w:sz w:val="22"/>
        </w:rPr>
        <w:t>Penukaran Format dan Mampatan Rakaman/Footage dalam Persediaan Penyuntingan Visual</w:t>
      </w:r>
    </w:p>
    <w:p w14:paraId="7E98F63D"/>
    <w:p w14:paraId="51A12C7D">
      <w:pPr>
        <w:spacing w:before="120" w:after="120" w:line="276" w:lineRule="auto"/>
        <w:jc w:val="left"/>
      </w:pPr>
      <w:r>
        <w:rPr>
          <w:rFonts w:ascii="Arial" w:hAnsi="Arial" w:cs="Arial"/>
          <w:b/>
          <w:color w:val="000000"/>
          <w:sz w:val="22"/>
        </w:rPr>
        <w:t>TUJUAN:</w:t>
      </w:r>
    </w:p>
    <w:p w14:paraId="7A2685FC">
      <w:pPr>
        <w:spacing w:after="120" w:line="276" w:lineRule="auto"/>
        <w:jc w:val="left"/>
      </w:pPr>
      <w:r>
        <w:rPr>
          <w:rFonts w:ascii="Arial" w:hAnsi="Arial" w:cs="Arial"/>
          <w:color w:val="000000"/>
          <w:sz w:val="22"/>
        </w:rPr>
        <w:t>Nota Pembelajaran ini bertujuan untuk membolehkan Bakat memahami jenis-jenis format penyuntingan, spesifikasi perisian/perkakasan, dan jenis mampatan footage, merangkumi Bab 1 Type of Editing Format, Bab 2 Software and Hardware Specification dan Bab 3 Type of Compression Footages, kerana ketepatan penentuan format dan mampatan pada peringkat ini menentukan kualiti visual, kecekapan storan dan kelancaran proses penyuntingan seterusnya mengikut keperluan projek. Penguasaan topik ini juga membolehkan Bakat mengelakkan kelewatan produksi akibat kesilapan konversi format yang boleh menjejaskan jadual penghantaran (*delivery schedule*) kepada pelanggan.</w:t>
      </w:r>
    </w:p>
    <w:p w14:paraId="79EB5E8C"/>
    <w:p w14:paraId="5977DE64">
      <w:pPr>
        <w:spacing w:before="120" w:after="120" w:line="276" w:lineRule="auto"/>
        <w:jc w:val="left"/>
      </w:pPr>
      <w:r>
        <w:rPr>
          <w:rFonts w:ascii="Arial" w:hAnsi="Arial" w:cs="Arial"/>
          <w:b/>
          <w:color w:val="000000"/>
          <w:sz w:val="22"/>
        </w:rPr>
        <w:t>PENERANGAN:</w:t>
      </w:r>
    </w:p>
    <w:p w14:paraId="45BC3A83">
      <w:pPr>
        <w:spacing w:before="120" w:after="120" w:line="276" w:lineRule="auto"/>
        <w:jc w:val="left"/>
      </w:pPr>
      <w:r>
        <w:rPr>
          <w:rFonts w:ascii="Arial" w:hAnsi="Arial" w:cs="Arial"/>
          <w:b/>
          <w:color w:val="000000"/>
          <w:sz w:val="24"/>
        </w:rPr>
        <w:t>Bab 1: Type of Editing Format (4K, 2K, HD, SD)</w:t>
      </w:r>
    </w:p>
    <w:p w14:paraId="344444F1">
      <w:pPr>
        <w:spacing w:before="120" w:after="120" w:line="276" w:lineRule="auto"/>
        <w:jc w:val="left"/>
      </w:pPr>
      <w:r>
        <w:rPr>
          <w:rFonts w:ascii="Arial" w:hAnsi="Arial" w:cs="Arial"/>
          <w:b/>
          <w:color w:val="000000"/>
          <w:sz w:val="22"/>
        </w:rPr>
        <w:t>Objektif Pembelajaran</w:t>
      </w:r>
    </w:p>
    <w:p w14:paraId="3A0C5D66">
      <w:pPr>
        <w:spacing w:after="120" w:line="276" w:lineRule="auto"/>
        <w:jc w:val="left"/>
      </w:pPr>
      <w:r>
        <w:rPr>
          <w:rFonts w:ascii="Arial" w:hAnsi="Arial" w:cs="Arial"/>
          <w:color w:val="000000"/>
          <w:sz w:val="22"/>
        </w:rPr>
        <w:t>Selepas mempelajari topik ini, pelatih dapat:</w:t>
      </w:r>
    </w:p>
    <w:p w14:paraId="430AB4E1">
      <w:pPr>
        <w:pStyle w:val="15"/>
        <w:spacing w:after="40" w:line="276" w:lineRule="auto"/>
        <w:ind w:left="357" w:hanging="357"/>
        <w:jc w:val="left"/>
      </w:pPr>
      <w:r>
        <w:rPr>
          <w:rFonts w:ascii="Arial" w:hAnsi="Arial" w:cs="Arial"/>
          <w:color w:val="000000"/>
          <w:sz w:val="22"/>
        </w:rPr>
        <w:t>• Mengenal pasti jenis-jenis format editing dan resolusi lazimnya.</w:t>
      </w:r>
    </w:p>
    <w:p w14:paraId="6B9F07C2">
      <w:pPr>
        <w:pStyle w:val="15"/>
        <w:spacing w:after="40" w:line="276" w:lineRule="auto"/>
        <w:ind w:left="357" w:hanging="357"/>
        <w:jc w:val="left"/>
      </w:pPr>
      <w:r>
        <w:rPr>
          <w:rFonts w:ascii="Arial" w:hAnsi="Arial" w:cs="Arial"/>
          <w:color w:val="000000"/>
          <w:sz w:val="22"/>
        </w:rPr>
        <w:t>• Menentukan format editing yang sesuai berdasarkan keperluan output projek.</w:t>
      </w:r>
    </w:p>
    <w:p w14:paraId="6263D5E0">
      <w:pPr>
        <w:pStyle w:val="15"/>
        <w:spacing w:after="40" w:line="276" w:lineRule="auto"/>
        <w:ind w:left="357" w:hanging="357"/>
        <w:jc w:val="left"/>
      </w:pPr>
      <w:r>
        <w:rPr>
          <w:rFonts w:ascii="Arial" w:hAnsi="Arial" w:cs="Arial"/>
          <w:color w:val="000000"/>
          <w:sz w:val="22"/>
        </w:rPr>
        <w:t>• Menjelaskan kesan format resolusi terhadap storan dan proses editing.</w:t>
      </w:r>
    </w:p>
    <w:p w14:paraId="77425BDB">
      <w:pPr>
        <w:pStyle w:val="15"/>
        <w:spacing w:after="40" w:line="276" w:lineRule="auto"/>
        <w:ind w:left="357" w:hanging="357"/>
        <w:jc w:val="left"/>
      </w:pPr>
      <w:r>
        <w:rPr>
          <w:rFonts w:ascii="Arial" w:hAnsi="Arial" w:cs="Arial"/>
          <w:color w:val="000000"/>
          <w:sz w:val="22"/>
        </w:rPr>
        <w:t>• Memberikan contoh amalan studio dalam pengurusan fail proxy.</w:t>
      </w:r>
    </w:p>
    <w:p w14:paraId="218B155B">
      <w:pPr>
        <w:pStyle w:val="15"/>
        <w:spacing w:after="40" w:line="276" w:lineRule="auto"/>
        <w:ind w:left="357" w:hanging="357"/>
        <w:jc w:val="left"/>
      </w:pPr>
      <w:r>
        <w:rPr>
          <w:rFonts w:ascii="Arial" w:hAnsi="Arial" w:cs="Arial"/>
          <w:color w:val="000000"/>
          <w:sz w:val="22"/>
        </w:rPr>
        <w:t>• Membanding beza *aspect ratio* dan *frame rate* yang lazim digunakan bersama setiap format.</w:t>
      </w:r>
    </w:p>
    <w:p w14:paraId="53786C6F">
      <w:pPr>
        <w:spacing w:after="120" w:line="276" w:lineRule="auto"/>
        <w:jc w:val="left"/>
      </w:pPr>
      <w:r>
        <w:rPr>
          <w:rFonts w:ascii="Arial" w:hAnsi="Arial" w:cs="Arial"/>
          <w:b/>
          <w:color w:val="000000"/>
          <w:sz w:val="22"/>
        </w:rPr>
        <w:t>Pengenalan</w:t>
      </w:r>
    </w:p>
    <w:p w14:paraId="7C75165C">
      <w:pPr>
        <w:spacing w:after="120" w:line="276" w:lineRule="auto"/>
        <w:jc w:val="left"/>
      </w:pPr>
      <w:r>
        <w:rPr>
          <w:rFonts w:ascii="Arial" w:hAnsi="Arial" w:cs="Arial"/>
          <w:color w:val="000000"/>
          <w:sz w:val="22"/>
        </w:rPr>
        <w:t>Editor Tahap 3 perlu memahami format editing kerana keputusan pada peringkat awal projek — sebelum satu klip pun disunting — menentukan sama ada keseluruhan projek akan berjalan lancar atau terbantut oleh isu storan dan prestasi komputer. Format editing bukan sekadar nombor resolusi; ia melibatkan keputusan strategik yang menghubungkan spesifikasi kamera pengeluaran (*production*), keupayaan makmal/studio pasca-pengeluaran (*post-production*), dan keperluan penghantaran akhir kepada pelanggan atau saluran siaran. Kesilapan menentukan format pada peringkat ini boleh menyebabkan kerja ulangan (*re-work*) yang memakan masa dan kos yang tinggi.</w:t>
      </w:r>
    </w:p>
    <w:p w14:paraId="6C942D60">
      <w:pPr>
        <w:spacing w:before="120" w:after="120" w:line="276" w:lineRule="auto"/>
        <w:jc w:val="left"/>
      </w:pPr>
      <w:r>
        <w:rPr>
          <w:rFonts w:ascii="Arial" w:hAnsi="Arial" w:cs="Arial"/>
          <w:b/>
          <w:color w:val="000000"/>
          <w:sz w:val="22"/>
        </w:rPr>
        <w:t>1. Jenis Format dan Resolusi</w:t>
      </w:r>
    </w:p>
    <w:p w14:paraId="4011361A">
      <w:pPr>
        <w:spacing w:after="120" w:line="276" w:lineRule="auto"/>
        <w:jc w:val="left"/>
      </w:pPr>
      <w:r>
        <w:rPr>
          <w:rFonts w:ascii="Arial" w:hAnsi="Arial" w:cs="Arial"/>
          <w:color w:val="000000"/>
          <w:sz w:val="22"/>
        </w:rPr>
        <w:t>Format editing merujuk kepada resolusi dan spesifikasi imej video yang digunakan sepanjang proses penyuntingan. Setiap format mempunyai bilangan piksel dan kegunaan yang berbeza:</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3C6844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148DDF44">
            <w:r>
              <w:rPr>
                <w:rFonts w:ascii="Arial" w:hAnsi="Arial" w:cs="Arial"/>
                <w:b/>
                <w:color w:val="000000"/>
                <w:sz w:val="20"/>
              </w:rPr>
              <w:t>Format</w:t>
            </w:r>
          </w:p>
        </w:tc>
        <w:tc>
          <w:tcPr>
            <w:tcW w:w="2328" w:type="dxa"/>
            <w:shd w:val="clear" w:color="auto" w:fill="D9D9D9"/>
            <w:tcMar>
              <w:top w:w="57" w:type="dxa"/>
              <w:left w:w="57" w:type="dxa"/>
              <w:bottom w:w="57" w:type="dxa"/>
              <w:right w:w="57" w:type="dxa"/>
            </w:tcMar>
          </w:tcPr>
          <w:p w14:paraId="75EE0EDB">
            <w:r>
              <w:rPr>
                <w:rFonts w:ascii="Arial" w:hAnsi="Arial" w:cs="Arial"/>
                <w:b/>
                <w:color w:val="000000"/>
                <w:sz w:val="20"/>
              </w:rPr>
              <w:t>Resolusi Lazim</w:t>
            </w:r>
          </w:p>
        </w:tc>
        <w:tc>
          <w:tcPr>
            <w:tcW w:w="2328" w:type="dxa"/>
            <w:shd w:val="clear" w:color="auto" w:fill="D9D9D9"/>
            <w:tcMar>
              <w:top w:w="57" w:type="dxa"/>
              <w:left w:w="57" w:type="dxa"/>
              <w:bottom w:w="57" w:type="dxa"/>
              <w:right w:w="57" w:type="dxa"/>
            </w:tcMar>
          </w:tcPr>
          <w:p w14:paraId="52607714">
            <w:r>
              <w:rPr>
                <w:rFonts w:ascii="Arial" w:hAnsi="Arial" w:cs="Arial"/>
                <w:b/>
                <w:color w:val="000000"/>
                <w:sz w:val="20"/>
              </w:rPr>
              <w:t>Kegunaan Lazim</w:t>
            </w:r>
          </w:p>
        </w:tc>
        <w:tc>
          <w:tcPr>
            <w:tcW w:w="2328" w:type="dxa"/>
            <w:shd w:val="clear" w:color="auto" w:fill="D9D9D9"/>
            <w:tcMar>
              <w:top w:w="57" w:type="dxa"/>
              <w:left w:w="57" w:type="dxa"/>
              <w:bottom w:w="57" w:type="dxa"/>
              <w:right w:w="57" w:type="dxa"/>
            </w:tcMar>
          </w:tcPr>
          <w:p w14:paraId="1ADE2A94">
            <w:r>
              <w:rPr>
                <w:rFonts w:ascii="Arial" w:hAnsi="Arial" w:cs="Arial"/>
                <w:b/>
                <w:color w:val="000000"/>
                <w:sz w:val="20"/>
              </w:rPr>
              <w:t>Nisbah Aspek Biasa</w:t>
            </w:r>
          </w:p>
        </w:tc>
      </w:tr>
      <w:tr w14:paraId="509607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8CD1D11">
            <w:r>
              <w:rPr>
                <w:rFonts w:ascii="Arial" w:hAnsi="Arial" w:cs="Arial"/>
                <w:color w:val="000000"/>
                <w:sz w:val="20"/>
              </w:rPr>
              <w:t>SD (Standard Definition)</w:t>
            </w:r>
          </w:p>
        </w:tc>
        <w:tc>
          <w:tcPr>
            <w:tcW w:w="2328" w:type="dxa"/>
            <w:tcMar>
              <w:top w:w="57" w:type="dxa"/>
              <w:left w:w="57" w:type="dxa"/>
              <w:bottom w:w="57" w:type="dxa"/>
              <w:right w:w="57" w:type="dxa"/>
            </w:tcMar>
          </w:tcPr>
          <w:p w14:paraId="25A6CD30">
            <w:r>
              <w:rPr>
                <w:rFonts w:ascii="Arial" w:hAnsi="Arial" w:cs="Arial"/>
                <w:color w:val="000000"/>
                <w:sz w:val="20"/>
              </w:rPr>
              <w:t>720×576 (PAL) / 720×480 (NTSC)</w:t>
            </w:r>
          </w:p>
        </w:tc>
        <w:tc>
          <w:tcPr>
            <w:tcW w:w="2328" w:type="dxa"/>
            <w:tcMar>
              <w:top w:w="57" w:type="dxa"/>
              <w:left w:w="57" w:type="dxa"/>
              <w:bottom w:w="57" w:type="dxa"/>
              <w:right w:w="57" w:type="dxa"/>
            </w:tcMar>
          </w:tcPr>
          <w:p w14:paraId="2A34D1CF">
            <w:r>
              <w:rPr>
                <w:rFonts w:ascii="Arial" w:hAnsi="Arial" w:cs="Arial"/>
                <w:color w:val="000000"/>
                <w:sz w:val="20"/>
              </w:rPr>
              <w:t>Siaran TV lama, arkib warisan, kandungan lama</w:t>
            </w:r>
          </w:p>
        </w:tc>
        <w:tc>
          <w:tcPr>
            <w:tcW w:w="2328" w:type="dxa"/>
            <w:tcMar>
              <w:top w:w="57" w:type="dxa"/>
              <w:left w:w="57" w:type="dxa"/>
              <w:bottom w:w="57" w:type="dxa"/>
              <w:right w:w="57" w:type="dxa"/>
            </w:tcMar>
          </w:tcPr>
          <w:p w14:paraId="690B2741">
            <w:r>
              <w:rPr>
                <w:rFonts w:ascii="Arial" w:hAnsi="Arial" w:cs="Arial"/>
                <w:color w:val="000000"/>
                <w:sz w:val="20"/>
              </w:rPr>
              <w:t>4:3</w:t>
            </w:r>
          </w:p>
        </w:tc>
      </w:tr>
      <w:tr w14:paraId="358D62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31DC990">
            <w:r>
              <w:rPr>
                <w:rFonts w:ascii="Arial" w:hAnsi="Arial" w:cs="Arial"/>
                <w:color w:val="000000"/>
                <w:sz w:val="20"/>
              </w:rPr>
              <w:t>HD (High Definition)</w:t>
            </w:r>
          </w:p>
        </w:tc>
        <w:tc>
          <w:tcPr>
            <w:tcW w:w="2328" w:type="dxa"/>
            <w:tcMar>
              <w:top w:w="57" w:type="dxa"/>
              <w:left w:w="57" w:type="dxa"/>
              <w:bottom w:w="57" w:type="dxa"/>
              <w:right w:w="57" w:type="dxa"/>
            </w:tcMar>
          </w:tcPr>
          <w:p w14:paraId="04305F23">
            <w:r>
              <w:rPr>
                <w:rFonts w:ascii="Arial" w:hAnsi="Arial" w:cs="Arial"/>
                <w:color w:val="000000"/>
                <w:sz w:val="20"/>
              </w:rPr>
              <w:t>1920×1080</w:t>
            </w:r>
          </w:p>
        </w:tc>
        <w:tc>
          <w:tcPr>
            <w:tcW w:w="2328" w:type="dxa"/>
            <w:tcMar>
              <w:top w:w="57" w:type="dxa"/>
              <w:left w:w="57" w:type="dxa"/>
              <w:bottom w:w="57" w:type="dxa"/>
              <w:right w:w="57" w:type="dxa"/>
            </w:tcMar>
          </w:tcPr>
          <w:p w14:paraId="3BDC1E89">
            <w:r>
              <w:rPr>
                <w:rFonts w:ascii="Arial" w:hAnsi="Arial" w:cs="Arial"/>
                <w:color w:val="000000"/>
                <w:sz w:val="20"/>
              </w:rPr>
              <w:t>Siaran TV moden, web, korporat, YouTube</w:t>
            </w:r>
          </w:p>
        </w:tc>
        <w:tc>
          <w:tcPr>
            <w:tcW w:w="2328" w:type="dxa"/>
            <w:tcMar>
              <w:top w:w="57" w:type="dxa"/>
              <w:left w:w="57" w:type="dxa"/>
              <w:bottom w:w="57" w:type="dxa"/>
              <w:right w:w="57" w:type="dxa"/>
            </w:tcMar>
          </w:tcPr>
          <w:p w14:paraId="59EA388D">
            <w:r>
              <w:rPr>
                <w:rFonts w:ascii="Arial" w:hAnsi="Arial" w:cs="Arial"/>
                <w:color w:val="000000"/>
                <w:sz w:val="20"/>
              </w:rPr>
              <w:t>16:9</w:t>
            </w:r>
          </w:p>
        </w:tc>
      </w:tr>
      <w:tr w14:paraId="64B33B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C186975">
            <w:r>
              <w:rPr>
                <w:rFonts w:ascii="Arial" w:hAnsi="Arial" w:cs="Arial"/>
                <w:color w:val="000000"/>
                <w:sz w:val="20"/>
              </w:rPr>
              <w:t>2K</w:t>
            </w:r>
          </w:p>
        </w:tc>
        <w:tc>
          <w:tcPr>
            <w:tcW w:w="2328" w:type="dxa"/>
            <w:tcMar>
              <w:top w:w="57" w:type="dxa"/>
              <w:left w:w="57" w:type="dxa"/>
              <w:bottom w:w="57" w:type="dxa"/>
              <w:right w:w="57" w:type="dxa"/>
            </w:tcMar>
          </w:tcPr>
          <w:p w14:paraId="2182CFAE">
            <w:r>
              <w:rPr>
                <w:rFonts w:ascii="Arial" w:hAnsi="Arial" w:cs="Arial"/>
                <w:color w:val="000000"/>
                <w:sz w:val="20"/>
              </w:rPr>
              <w:t>2048×1080</w:t>
            </w:r>
          </w:p>
        </w:tc>
        <w:tc>
          <w:tcPr>
            <w:tcW w:w="2328" w:type="dxa"/>
            <w:tcMar>
              <w:top w:w="57" w:type="dxa"/>
              <w:left w:w="57" w:type="dxa"/>
              <w:bottom w:w="57" w:type="dxa"/>
              <w:right w:w="57" w:type="dxa"/>
            </w:tcMar>
          </w:tcPr>
          <w:p w14:paraId="7996036F">
            <w:r>
              <w:rPr>
                <w:rFonts w:ascii="Arial" w:hAnsi="Arial" w:cs="Arial"/>
                <w:color w:val="000000"/>
                <w:sz w:val="20"/>
              </w:rPr>
              <w:t>Filem sinema bajet sederhana, DCI (Digital Cinema Initiatives)</w:t>
            </w:r>
          </w:p>
        </w:tc>
        <w:tc>
          <w:tcPr>
            <w:tcW w:w="2328" w:type="dxa"/>
            <w:tcMar>
              <w:top w:w="57" w:type="dxa"/>
              <w:left w:w="57" w:type="dxa"/>
              <w:bottom w:w="57" w:type="dxa"/>
              <w:right w:w="57" w:type="dxa"/>
            </w:tcMar>
          </w:tcPr>
          <w:p w14:paraId="271383EE">
            <w:r>
              <w:rPr>
                <w:rFonts w:ascii="Arial" w:hAnsi="Arial" w:cs="Arial"/>
                <w:color w:val="000000"/>
                <w:sz w:val="20"/>
              </w:rPr>
              <w:t>1.85:1 / 1.90:1</w:t>
            </w:r>
          </w:p>
        </w:tc>
      </w:tr>
      <w:tr w14:paraId="7AA21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624ACB9">
            <w:r>
              <w:rPr>
                <w:rFonts w:ascii="Arial" w:hAnsi="Arial" w:cs="Arial"/>
                <w:color w:val="000000"/>
                <w:sz w:val="20"/>
              </w:rPr>
              <w:t>4K UHD</w:t>
            </w:r>
          </w:p>
        </w:tc>
        <w:tc>
          <w:tcPr>
            <w:tcW w:w="2328" w:type="dxa"/>
            <w:tcMar>
              <w:top w:w="57" w:type="dxa"/>
              <w:left w:w="57" w:type="dxa"/>
              <w:bottom w:w="57" w:type="dxa"/>
              <w:right w:w="57" w:type="dxa"/>
            </w:tcMar>
          </w:tcPr>
          <w:p w14:paraId="50965815">
            <w:r>
              <w:rPr>
                <w:rFonts w:ascii="Arial" w:hAnsi="Arial" w:cs="Arial"/>
                <w:color w:val="000000"/>
                <w:sz w:val="20"/>
              </w:rPr>
              <w:t>3840×2160</w:t>
            </w:r>
          </w:p>
        </w:tc>
        <w:tc>
          <w:tcPr>
            <w:tcW w:w="2328" w:type="dxa"/>
            <w:tcMar>
              <w:top w:w="57" w:type="dxa"/>
              <w:left w:w="57" w:type="dxa"/>
              <w:bottom w:w="57" w:type="dxa"/>
              <w:right w:w="57" w:type="dxa"/>
            </w:tcMar>
          </w:tcPr>
          <w:p w14:paraId="34B489A5">
            <w:r>
              <w:rPr>
                <w:rFonts w:ascii="Arial" w:hAnsi="Arial" w:cs="Arial"/>
                <w:color w:val="000000"/>
                <w:sz w:val="20"/>
              </w:rPr>
              <w:t>Siaran premium, streaming (Netflix, Disney+)</w:t>
            </w:r>
          </w:p>
        </w:tc>
        <w:tc>
          <w:tcPr>
            <w:tcW w:w="2328" w:type="dxa"/>
            <w:tcMar>
              <w:top w:w="57" w:type="dxa"/>
              <w:left w:w="57" w:type="dxa"/>
              <w:bottom w:w="57" w:type="dxa"/>
              <w:right w:w="57" w:type="dxa"/>
            </w:tcMar>
          </w:tcPr>
          <w:p w14:paraId="2A17C3DE">
            <w:r>
              <w:rPr>
                <w:rFonts w:ascii="Arial" w:hAnsi="Arial" w:cs="Arial"/>
                <w:color w:val="000000"/>
                <w:sz w:val="20"/>
              </w:rPr>
              <w:t>16:9</w:t>
            </w:r>
          </w:p>
        </w:tc>
      </w:tr>
      <w:tr w14:paraId="61D58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741BAFF">
            <w:r>
              <w:rPr>
                <w:rFonts w:ascii="Arial" w:hAnsi="Arial" w:cs="Arial"/>
                <w:color w:val="000000"/>
                <w:sz w:val="20"/>
              </w:rPr>
              <w:t>4K DCI</w:t>
            </w:r>
          </w:p>
        </w:tc>
        <w:tc>
          <w:tcPr>
            <w:tcW w:w="2328" w:type="dxa"/>
            <w:tcMar>
              <w:top w:w="57" w:type="dxa"/>
              <w:left w:w="57" w:type="dxa"/>
              <w:bottom w:w="57" w:type="dxa"/>
              <w:right w:w="57" w:type="dxa"/>
            </w:tcMar>
          </w:tcPr>
          <w:p w14:paraId="1322C3B3">
            <w:r>
              <w:rPr>
                <w:rFonts w:ascii="Arial" w:hAnsi="Arial" w:cs="Arial"/>
                <w:color w:val="000000"/>
                <w:sz w:val="20"/>
              </w:rPr>
              <w:t>4096×2160</w:t>
            </w:r>
          </w:p>
        </w:tc>
        <w:tc>
          <w:tcPr>
            <w:tcW w:w="2328" w:type="dxa"/>
            <w:tcMar>
              <w:top w:w="57" w:type="dxa"/>
              <w:left w:w="57" w:type="dxa"/>
              <w:bottom w:w="57" w:type="dxa"/>
              <w:right w:w="57" w:type="dxa"/>
            </w:tcMar>
          </w:tcPr>
          <w:p w14:paraId="6189580E">
            <w:r>
              <w:rPr>
                <w:rFonts w:ascii="Arial" w:hAnsi="Arial" w:cs="Arial"/>
                <w:color w:val="000000"/>
                <w:sz w:val="20"/>
              </w:rPr>
              <w:t>Filem sinema untuk tayangan pawagam</w:t>
            </w:r>
          </w:p>
        </w:tc>
        <w:tc>
          <w:tcPr>
            <w:tcW w:w="2328" w:type="dxa"/>
            <w:tcMar>
              <w:top w:w="57" w:type="dxa"/>
              <w:left w:w="57" w:type="dxa"/>
              <w:bottom w:w="57" w:type="dxa"/>
              <w:right w:w="57" w:type="dxa"/>
            </w:tcMar>
          </w:tcPr>
          <w:p w14:paraId="77B65FD8">
            <w:r>
              <w:rPr>
                <w:rFonts w:ascii="Arial" w:hAnsi="Arial" w:cs="Arial"/>
                <w:color w:val="000000"/>
                <w:sz w:val="20"/>
              </w:rPr>
              <w:t>1.90:1</w:t>
            </w:r>
          </w:p>
        </w:tc>
      </w:tr>
    </w:tbl>
    <w:p w14:paraId="001ADEB2">
      <w:pPr>
        <w:spacing w:after="120" w:line="276" w:lineRule="auto"/>
        <w:jc w:val="left"/>
      </w:pPr>
      <w:r>
        <w:rPr>
          <w:rFonts w:ascii="Arial" w:hAnsi="Arial" w:cs="Arial"/>
          <w:color w:val="000000"/>
          <w:sz w:val="22"/>
        </w:rPr>
        <w:t>Perbezaan antara "4K UHD" (3840×2160, digunakan untuk televisyen dan streaming) dan "4K DCI" (4096×2160, standard sinema) sering mengelirukan pelatih baharu. Editor mesti memastikan resolusi *sequence* dalam perisian NLE sepadan dengan spesifikasi yang diminta oleh pelanggan atau penerbit (*distributor*), kerana kedua-dua format ini tidak boleh ditukar secara automatik tanpa proses *crop* atau *pillarbox/letterbox*.</w:t>
      </w:r>
    </w:p>
    <w:p w14:paraId="4D24E65E">
      <w:pPr>
        <w:spacing w:before="120" w:after="120" w:line="276" w:lineRule="auto"/>
        <w:jc w:val="left"/>
      </w:pPr>
      <w:r>
        <w:rPr>
          <w:rFonts w:ascii="Arial" w:hAnsi="Arial" w:cs="Arial"/>
          <w:b/>
          <w:color w:val="000000"/>
          <w:sz w:val="22"/>
        </w:rPr>
        <w:t>2. Penentuan Format Mengikut Keperluan Output</w:t>
      </w:r>
    </w:p>
    <w:p w14:paraId="3693887A">
      <w:pPr>
        <w:spacing w:after="120" w:line="276" w:lineRule="auto"/>
        <w:jc w:val="left"/>
      </w:pPr>
      <w:r>
        <w:rPr>
          <w:rFonts w:ascii="Arial" w:hAnsi="Arial" w:cs="Arial"/>
          <w:color w:val="000000"/>
          <w:sz w:val="22"/>
        </w:rPr>
        <w:t>Pemilihan format editing bergantung kepada spesifikasi output akhir yang ditetapkan pelanggan (contohnya iklan TV memerlukan HD, manakala filem cereka untuk tayangan pawagam mungkin memerlukan 2K/4K DCI). Editor perlu mengenal pasti format sumber (dari kamera) dan membandingkannya dengan format output projek — jika berbeza, proses *up-conversion* (menaikkan resolusi, biasanya melalui *upscaling* atau *interpolation*) atau *down-conversion* (menurunkan resolusi) diperlukan sebelum penyuntingan bermula. *Up-conversion* secara amnya tidak menambah butiran (*detail*) sebenar dan boleh menghasilkan imej lembut (*soft*); oleh itu amalan terbaik ialah merakam pada resolusi setara atau lebih tinggi daripada output yang dirancang.</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0899B0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498B18BE">
            <w:r>
              <w:rPr>
                <w:rFonts w:ascii="Arial" w:hAnsi="Arial" w:cs="Arial"/>
                <w:b/>
                <w:color w:val="000000"/>
                <w:sz w:val="20"/>
              </w:rPr>
              <w:t>Senario Projek</w:t>
            </w:r>
          </w:p>
        </w:tc>
        <w:tc>
          <w:tcPr>
            <w:tcW w:w="2328" w:type="dxa"/>
            <w:shd w:val="clear" w:color="auto" w:fill="D9D9D9"/>
            <w:tcMar>
              <w:top w:w="57" w:type="dxa"/>
              <w:left w:w="57" w:type="dxa"/>
              <w:bottom w:w="57" w:type="dxa"/>
              <w:right w:w="57" w:type="dxa"/>
            </w:tcMar>
          </w:tcPr>
          <w:p w14:paraId="7D6F6E16">
            <w:r>
              <w:rPr>
                <w:rFonts w:ascii="Arial" w:hAnsi="Arial" w:cs="Arial"/>
                <w:b/>
                <w:color w:val="000000"/>
                <w:sz w:val="20"/>
              </w:rPr>
              <w:t>Format Sumber (Kamera)</w:t>
            </w:r>
          </w:p>
        </w:tc>
        <w:tc>
          <w:tcPr>
            <w:tcW w:w="2328" w:type="dxa"/>
            <w:shd w:val="clear" w:color="auto" w:fill="D9D9D9"/>
            <w:tcMar>
              <w:top w:w="57" w:type="dxa"/>
              <w:left w:w="57" w:type="dxa"/>
              <w:bottom w:w="57" w:type="dxa"/>
              <w:right w:w="57" w:type="dxa"/>
            </w:tcMar>
          </w:tcPr>
          <w:p w14:paraId="46C477C3">
            <w:r>
              <w:rPr>
                <w:rFonts w:ascii="Arial" w:hAnsi="Arial" w:cs="Arial"/>
                <w:b/>
                <w:color w:val="000000"/>
                <w:sz w:val="20"/>
              </w:rPr>
              <w:t>Format Output Diperlukan</w:t>
            </w:r>
          </w:p>
        </w:tc>
        <w:tc>
          <w:tcPr>
            <w:tcW w:w="2328" w:type="dxa"/>
            <w:shd w:val="clear" w:color="auto" w:fill="D9D9D9"/>
            <w:tcMar>
              <w:top w:w="57" w:type="dxa"/>
              <w:left w:w="57" w:type="dxa"/>
              <w:bottom w:w="57" w:type="dxa"/>
              <w:right w:w="57" w:type="dxa"/>
            </w:tcMar>
          </w:tcPr>
          <w:p w14:paraId="100FA15F">
            <w:r>
              <w:rPr>
                <w:rFonts w:ascii="Arial" w:hAnsi="Arial" w:cs="Arial"/>
                <w:b/>
                <w:color w:val="000000"/>
                <w:sz w:val="20"/>
              </w:rPr>
              <w:t>Tindakan Editor</w:t>
            </w:r>
          </w:p>
        </w:tc>
      </w:tr>
      <w:tr w14:paraId="60ED96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9E9CACF">
            <w:r>
              <w:rPr>
                <w:rFonts w:ascii="Arial" w:hAnsi="Arial" w:cs="Arial"/>
                <w:color w:val="000000"/>
                <w:sz w:val="20"/>
              </w:rPr>
              <w:t>Iklan TV 30 saat untuk siaran TV percuma</w:t>
            </w:r>
          </w:p>
        </w:tc>
        <w:tc>
          <w:tcPr>
            <w:tcW w:w="2328" w:type="dxa"/>
            <w:tcMar>
              <w:top w:w="57" w:type="dxa"/>
              <w:left w:w="57" w:type="dxa"/>
              <w:bottom w:w="57" w:type="dxa"/>
              <w:right w:w="57" w:type="dxa"/>
            </w:tcMar>
          </w:tcPr>
          <w:p w14:paraId="1D9253D6">
            <w:r>
              <w:rPr>
                <w:rFonts w:ascii="Arial" w:hAnsi="Arial" w:cs="Arial"/>
                <w:color w:val="000000"/>
                <w:sz w:val="20"/>
              </w:rPr>
              <w:t>4K ProRes</w:t>
            </w:r>
          </w:p>
        </w:tc>
        <w:tc>
          <w:tcPr>
            <w:tcW w:w="2328" w:type="dxa"/>
            <w:tcMar>
              <w:top w:w="57" w:type="dxa"/>
              <w:left w:w="57" w:type="dxa"/>
              <w:bottom w:w="57" w:type="dxa"/>
              <w:right w:w="57" w:type="dxa"/>
            </w:tcMar>
          </w:tcPr>
          <w:p w14:paraId="09200162">
            <w:r>
              <w:rPr>
                <w:rFonts w:ascii="Arial" w:hAnsi="Arial" w:cs="Arial"/>
                <w:color w:val="000000"/>
                <w:sz w:val="20"/>
              </w:rPr>
              <w:t>HD 1920×1080</w:t>
            </w:r>
          </w:p>
        </w:tc>
        <w:tc>
          <w:tcPr>
            <w:tcW w:w="2328" w:type="dxa"/>
            <w:tcMar>
              <w:top w:w="57" w:type="dxa"/>
              <w:left w:w="57" w:type="dxa"/>
              <w:bottom w:w="57" w:type="dxa"/>
              <w:right w:w="57" w:type="dxa"/>
            </w:tcMar>
          </w:tcPr>
          <w:p w14:paraId="0886B27E">
            <w:r>
              <w:rPr>
                <w:rFonts w:ascii="Arial" w:hAnsi="Arial" w:cs="Arial"/>
                <w:color w:val="000000"/>
                <w:sz w:val="20"/>
              </w:rPr>
              <w:t>Down-convert* semasa *export*, kekalkan fail sumber 4K sebagai arkib</w:t>
            </w:r>
          </w:p>
        </w:tc>
      </w:tr>
      <w:tr w14:paraId="4D29E8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E55E3FA">
            <w:r>
              <w:rPr>
                <w:rFonts w:ascii="Arial" w:hAnsi="Arial" w:cs="Arial"/>
                <w:color w:val="000000"/>
                <w:sz w:val="20"/>
              </w:rPr>
              <w:t>Dokumentari 24 minit untuk platform streaming</w:t>
            </w:r>
          </w:p>
        </w:tc>
        <w:tc>
          <w:tcPr>
            <w:tcW w:w="2328" w:type="dxa"/>
            <w:tcMar>
              <w:top w:w="57" w:type="dxa"/>
              <w:left w:w="57" w:type="dxa"/>
              <w:bottom w:w="57" w:type="dxa"/>
              <w:right w:w="57" w:type="dxa"/>
            </w:tcMar>
          </w:tcPr>
          <w:p w14:paraId="16B4C158">
            <w:r>
              <w:rPr>
                <w:rFonts w:ascii="Arial" w:hAnsi="Arial" w:cs="Arial"/>
                <w:color w:val="000000"/>
                <w:sz w:val="20"/>
              </w:rPr>
              <w:t>4K UHD</w:t>
            </w:r>
          </w:p>
        </w:tc>
        <w:tc>
          <w:tcPr>
            <w:tcW w:w="2328" w:type="dxa"/>
            <w:tcMar>
              <w:top w:w="57" w:type="dxa"/>
              <w:left w:w="57" w:type="dxa"/>
              <w:bottom w:w="57" w:type="dxa"/>
              <w:right w:w="57" w:type="dxa"/>
            </w:tcMar>
          </w:tcPr>
          <w:p w14:paraId="364852D3">
            <w:r>
              <w:rPr>
                <w:rFonts w:ascii="Arial" w:hAnsi="Arial" w:cs="Arial"/>
                <w:color w:val="000000"/>
                <w:sz w:val="20"/>
              </w:rPr>
              <w:t>4K UHD (*deliverable*)</w:t>
            </w:r>
          </w:p>
        </w:tc>
        <w:tc>
          <w:tcPr>
            <w:tcW w:w="2328" w:type="dxa"/>
            <w:tcMar>
              <w:top w:w="57" w:type="dxa"/>
              <w:left w:w="57" w:type="dxa"/>
              <w:bottom w:w="57" w:type="dxa"/>
              <w:right w:w="57" w:type="dxa"/>
            </w:tcMar>
          </w:tcPr>
          <w:p w14:paraId="3896D3D1">
            <w:r>
              <w:rPr>
                <w:rFonts w:ascii="Arial" w:hAnsi="Arial" w:cs="Arial"/>
                <w:color w:val="000000"/>
                <w:sz w:val="20"/>
              </w:rPr>
              <w:t>Edit terus pada *sequence* 4K, guna proxy untuk offline</w:t>
            </w:r>
          </w:p>
        </w:tc>
      </w:tr>
      <w:tr w14:paraId="7484E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4874725">
            <w:r>
              <w:rPr>
                <w:rFonts w:ascii="Arial" w:hAnsi="Arial" w:cs="Arial"/>
                <w:color w:val="000000"/>
                <w:sz w:val="20"/>
              </w:rPr>
              <w:t>Drama bersiri TV tempatan</w:t>
            </w:r>
          </w:p>
        </w:tc>
        <w:tc>
          <w:tcPr>
            <w:tcW w:w="2328" w:type="dxa"/>
            <w:tcMar>
              <w:top w:w="57" w:type="dxa"/>
              <w:left w:w="57" w:type="dxa"/>
              <w:bottom w:w="57" w:type="dxa"/>
              <w:right w:w="57" w:type="dxa"/>
            </w:tcMar>
          </w:tcPr>
          <w:p w14:paraId="1D0AB56A">
            <w:r>
              <w:rPr>
                <w:rFonts w:ascii="Arial" w:hAnsi="Arial" w:cs="Arial"/>
                <w:color w:val="000000"/>
                <w:sz w:val="20"/>
              </w:rPr>
              <w:t>HD ProRes</w:t>
            </w:r>
          </w:p>
        </w:tc>
        <w:tc>
          <w:tcPr>
            <w:tcW w:w="2328" w:type="dxa"/>
            <w:tcMar>
              <w:top w:w="57" w:type="dxa"/>
              <w:left w:w="57" w:type="dxa"/>
              <w:bottom w:w="57" w:type="dxa"/>
              <w:right w:w="57" w:type="dxa"/>
            </w:tcMar>
          </w:tcPr>
          <w:p w14:paraId="4CC5FD80">
            <w:r>
              <w:rPr>
                <w:rFonts w:ascii="Arial" w:hAnsi="Arial" w:cs="Arial"/>
                <w:color w:val="000000"/>
                <w:sz w:val="20"/>
              </w:rPr>
              <w:t>HD 1920×1080</w:t>
            </w:r>
          </w:p>
        </w:tc>
        <w:tc>
          <w:tcPr>
            <w:tcW w:w="2328" w:type="dxa"/>
            <w:tcMar>
              <w:top w:w="57" w:type="dxa"/>
              <w:left w:w="57" w:type="dxa"/>
              <w:bottom w:w="57" w:type="dxa"/>
              <w:right w:w="57" w:type="dxa"/>
            </w:tcMar>
          </w:tcPr>
          <w:p w14:paraId="7BD3AFFD">
            <w:r>
              <w:rPr>
                <w:rFonts w:ascii="Arial" w:hAnsi="Arial" w:cs="Arial"/>
                <w:color w:val="000000"/>
                <w:sz w:val="20"/>
              </w:rPr>
              <w:t>Tiada konversi resolusi diperlukan, fokus pada *frame rate* dan *codec*</w:t>
            </w:r>
          </w:p>
        </w:tc>
      </w:tr>
      <w:tr w14:paraId="5091ED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598D1BD">
            <w:r>
              <w:rPr>
                <w:rFonts w:ascii="Arial" w:hAnsi="Arial" w:cs="Arial"/>
                <w:color w:val="000000"/>
                <w:sz w:val="20"/>
              </w:rPr>
              <w:t>Filem cereka untuk tayangan pawagam</w:t>
            </w:r>
          </w:p>
        </w:tc>
        <w:tc>
          <w:tcPr>
            <w:tcW w:w="2328" w:type="dxa"/>
            <w:tcMar>
              <w:top w:w="57" w:type="dxa"/>
              <w:left w:w="57" w:type="dxa"/>
              <w:bottom w:w="57" w:type="dxa"/>
              <w:right w:w="57" w:type="dxa"/>
            </w:tcMar>
          </w:tcPr>
          <w:p w14:paraId="6081BD68">
            <w:r>
              <w:rPr>
                <w:rFonts w:ascii="Arial" w:hAnsi="Arial" w:cs="Arial"/>
                <w:color w:val="000000"/>
                <w:sz w:val="20"/>
              </w:rPr>
              <w:t>4K DCI RAW</w:t>
            </w:r>
          </w:p>
        </w:tc>
        <w:tc>
          <w:tcPr>
            <w:tcW w:w="2328" w:type="dxa"/>
            <w:tcMar>
              <w:top w:w="57" w:type="dxa"/>
              <w:left w:w="57" w:type="dxa"/>
              <w:bottom w:w="57" w:type="dxa"/>
              <w:right w:w="57" w:type="dxa"/>
            </w:tcMar>
          </w:tcPr>
          <w:p w14:paraId="12342DCC">
            <w:r>
              <w:rPr>
                <w:rFonts w:ascii="Arial" w:hAnsi="Arial" w:cs="Arial"/>
                <w:color w:val="000000"/>
                <w:sz w:val="20"/>
              </w:rPr>
              <w:t>4K DCI 4096×2160</w:t>
            </w:r>
          </w:p>
        </w:tc>
        <w:tc>
          <w:tcPr>
            <w:tcW w:w="2328" w:type="dxa"/>
            <w:tcMar>
              <w:top w:w="57" w:type="dxa"/>
              <w:left w:w="57" w:type="dxa"/>
              <w:bottom w:w="57" w:type="dxa"/>
              <w:right w:w="57" w:type="dxa"/>
            </w:tcMar>
          </w:tcPr>
          <w:p w14:paraId="2AB10BE4">
            <w:r>
              <w:rPr>
                <w:rFonts w:ascii="Arial" w:hAnsi="Arial" w:cs="Arial"/>
                <w:color w:val="000000"/>
                <w:sz w:val="20"/>
              </w:rPr>
              <w:t>Konform penuh resolusi DCI, guna *color grading* profesional</w:t>
            </w:r>
          </w:p>
        </w:tc>
      </w:tr>
    </w:tbl>
    <w:p w14:paraId="74018F67">
      <w:pPr>
        <w:spacing w:before="120" w:after="120" w:line="276" w:lineRule="auto"/>
        <w:jc w:val="left"/>
      </w:pPr>
      <w:r>
        <w:rPr>
          <w:rFonts w:ascii="Arial" w:hAnsi="Arial" w:cs="Arial"/>
          <w:b/>
          <w:color w:val="000000"/>
          <w:sz w:val="22"/>
        </w:rPr>
        <w:t>3. Frame Rate dan Kesan Terhadap Format Editing</w:t>
      </w:r>
    </w:p>
    <w:p w14:paraId="3DA5536A">
      <w:pPr>
        <w:spacing w:after="120" w:line="276" w:lineRule="auto"/>
        <w:jc w:val="left"/>
      </w:pPr>
      <w:r>
        <w:rPr>
          <w:rFonts w:ascii="Arial" w:hAnsi="Arial" w:cs="Arial"/>
          <w:color w:val="000000"/>
          <w:sz w:val="22"/>
        </w:rPr>
        <w:t>Selain resolusi, kadar bingkai (*frame rate*) turut mempengaruhi keputusan format editing. Kadar biasa yang digunakan dalam industri termasuk 23.976 fps (standard filem/sinematik), 25 fps (siaran PAL — Malaysia, UK, Eropah), 29.97 fps (siaran NTSC — Amerika Syarikat) dan 50/59.94 fps (kandungan sukan atau *slow motion*). Editor mesti menetapkan *frame rate sequence* dalam perisian NLE supaya sepadan dengan *frame rate* sumber rakaman bagi mengelakkan isu *judder* (pergerakan tersentak-sentak) atau ketidaksegerakan audio-video.</w:t>
      </w:r>
    </w:p>
    <w:p w14:paraId="1031E253">
      <w:pPr>
        <w:spacing w:before="120" w:after="120" w:line="276" w:lineRule="auto"/>
        <w:jc w:val="left"/>
      </w:pPr>
      <w:r>
        <w:rPr>
          <w:rFonts w:ascii="Arial" w:hAnsi="Arial" w:cs="Arial"/>
          <w:b/>
          <w:color w:val="000000"/>
          <w:sz w:val="22"/>
        </w:rPr>
        <w:t>4. Amalan Studio: Fail Proxy</w:t>
      </w:r>
    </w:p>
    <w:p w14:paraId="0D712963">
      <w:pPr>
        <w:spacing w:after="120" w:line="276" w:lineRule="auto"/>
        <w:jc w:val="left"/>
      </w:pPr>
      <w:r>
        <w:rPr>
          <w:rFonts w:ascii="Arial" w:hAnsi="Arial" w:cs="Arial"/>
          <w:color w:val="000000"/>
          <w:sz w:val="22"/>
        </w:rPr>
        <w:t>Format resolusi tinggi (4K) memerlukan storan dan kuasa pemprosesan komputer yang lebih besar, justeru sesetengah studio menggunakan fail *proxy* beresolusi rendah semasa proses *offline edit*, dan hanya kembali ke fail resolusi asal (*online conform*) semasa peringkat akhir (rujuk CU C05). Fail proxy biasanya dijana dalam format H.264 atau ProRes Proxy pada 1/2 atau 1/4 resolusi asal, dan dipautkan semula (*relink*) kepada fail asal sebelum *export* akhir.</w:t>
      </w:r>
    </w:p>
    <w:p w14:paraId="755F6976">
      <w:pPr>
        <w:spacing w:before="120" w:after="120" w:line="276" w:lineRule="auto"/>
        <w:jc w:val="left"/>
      </w:pPr>
      <w:r>
        <w:rPr>
          <w:rFonts w:ascii="Arial" w:hAnsi="Arial" w:cs="Arial"/>
          <w:b/>
          <w:color w:val="000000"/>
          <w:sz w:val="22"/>
        </w:rPr>
        <w:t>5. Standard Penghantaran (Delivery Specifications) Mengikut Platform</w:t>
      </w:r>
    </w:p>
    <w:p w14:paraId="24811845">
      <w:pPr>
        <w:spacing w:after="120" w:line="276" w:lineRule="auto"/>
        <w:jc w:val="left"/>
      </w:pPr>
      <w:r>
        <w:rPr>
          <w:rFonts w:ascii="Arial" w:hAnsi="Arial" w:cs="Arial"/>
          <w:color w:val="000000"/>
          <w:sz w:val="22"/>
        </w:rPr>
        <w:t>Setiap platform penghantaran akhir — siaran televisyen terestrial, platform streaming (OTT — *Over-The-Top*), pawagam, atau media sosial — mempunyai spesifikasi penghantaran (*delivery specs*) yang berbeza dan mesti dipatuhi dengan tepat sebelum fail dihantar. Kegagalan mematuhi spesifikasi ini boleh menyebabkan fail ditolak oleh Quality Control (QC) pihak penerima, walaupun kandungan kreatif sudah diluluskan Producer/Director.</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56B5A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4B0201AC">
            <w:r>
              <w:rPr>
                <w:rFonts w:ascii="Arial" w:hAnsi="Arial" w:cs="Arial"/>
                <w:b/>
                <w:color w:val="000000"/>
                <w:sz w:val="20"/>
              </w:rPr>
              <w:t>Platform Penghantaran</w:t>
            </w:r>
          </w:p>
        </w:tc>
        <w:tc>
          <w:tcPr>
            <w:tcW w:w="2328" w:type="dxa"/>
            <w:shd w:val="clear" w:color="auto" w:fill="D9D9D9"/>
            <w:tcMar>
              <w:top w:w="57" w:type="dxa"/>
              <w:left w:w="57" w:type="dxa"/>
              <w:bottom w:w="57" w:type="dxa"/>
              <w:right w:w="57" w:type="dxa"/>
            </w:tcMar>
          </w:tcPr>
          <w:p w14:paraId="29BCB3F6">
            <w:r>
              <w:rPr>
                <w:rFonts w:ascii="Arial" w:hAnsi="Arial" w:cs="Arial"/>
                <w:b/>
                <w:color w:val="000000"/>
                <w:sz w:val="20"/>
              </w:rPr>
              <w:t>Resolusi Biasa</w:t>
            </w:r>
          </w:p>
        </w:tc>
        <w:tc>
          <w:tcPr>
            <w:tcW w:w="2328" w:type="dxa"/>
            <w:shd w:val="clear" w:color="auto" w:fill="D9D9D9"/>
            <w:tcMar>
              <w:top w:w="57" w:type="dxa"/>
              <w:left w:w="57" w:type="dxa"/>
              <w:bottom w:w="57" w:type="dxa"/>
              <w:right w:w="57" w:type="dxa"/>
            </w:tcMar>
          </w:tcPr>
          <w:p w14:paraId="07375B5C">
            <w:r>
              <w:rPr>
                <w:rFonts w:ascii="Arial" w:hAnsi="Arial" w:cs="Arial"/>
                <w:b/>
                <w:color w:val="000000"/>
                <w:sz w:val="20"/>
              </w:rPr>
              <w:t>Format Fail</w:t>
            </w:r>
          </w:p>
        </w:tc>
        <w:tc>
          <w:tcPr>
            <w:tcW w:w="2328" w:type="dxa"/>
            <w:shd w:val="clear" w:color="auto" w:fill="D9D9D9"/>
            <w:tcMar>
              <w:top w:w="57" w:type="dxa"/>
              <w:left w:w="57" w:type="dxa"/>
              <w:bottom w:w="57" w:type="dxa"/>
              <w:right w:w="57" w:type="dxa"/>
            </w:tcMar>
          </w:tcPr>
          <w:p w14:paraId="741996D0">
            <w:r>
              <w:rPr>
                <w:rFonts w:ascii="Arial" w:hAnsi="Arial" w:cs="Arial"/>
                <w:b/>
                <w:color w:val="000000"/>
                <w:sz w:val="20"/>
              </w:rPr>
              <w:t>Ciri Khas</w:t>
            </w:r>
          </w:p>
        </w:tc>
      </w:tr>
      <w:tr w14:paraId="4DE15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3B3B8E9">
            <w:r>
              <w:rPr>
                <w:rFonts w:ascii="Arial" w:hAnsi="Arial" w:cs="Arial"/>
                <w:color w:val="000000"/>
                <w:sz w:val="20"/>
              </w:rPr>
              <w:t>Siaran TV terestrial (RTM/TV3/Astro)</w:t>
            </w:r>
          </w:p>
        </w:tc>
        <w:tc>
          <w:tcPr>
            <w:tcW w:w="2328" w:type="dxa"/>
            <w:tcMar>
              <w:top w:w="57" w:type="dxa"/>
              <w:left w:w="57" w:type="dxa"/>
              <w:bottom w:w="57" w:type="dxa"/>
              <w:right w:w="57" w:type="dxa"/>
            </w:tcMar>
          </w:tcPr>
          <w:p w14:paraId="05B61819">
            <w:r>
              <w:rPr>
                <w:rFonts w:ascii="Arial" w:hAnsi="Arial" w:cs="Arial"/>
                <w:color w:val="000000"/>
                <w:sz w:val="20"/>
              </w:rPr>
              <w:t>HD 1920×1080</w:t>
            </w:r>
          </w:p>
        </w:tc>
        <w:tc>
          <w:tcPr>
            <w:tcW w:w="2328" w:type="dxa"/>
            <w:tcMar>
              <w:top w:w="57" w:type="dxa"/>
              <w:left w:w="57" w:type="dxa"/>
              <w:bottom w:w="57" w:type="dxa"/>
              <w:right w:w="57" w:type="dxa"/>
            </w:tcMar>
          </w:tcPr>
          <w:p w14:paraId="7D000108">
            <w:r>
              <w:rPr>
                <w:rFonts w:ascii="Arial" w:hAnsi="Arial" w:cs="Arial"/>
                <w:color w:val="000000"/>
                <w:sz w:val="20"/>
              </w:rPr>
              <w:t>MXF/ProRes</w:t>
            </w:r>
          </w:p>
        </w:tc>
        <w:tc>
          <w:tcPr>
            <w:tcW w:w="2328" w:type="dxa"/>
            <w:tcMar>
              <w:top w:w="57" w:type="dxa"/>
              <w:left w:w="57" w:type="dxa"/>
              <w:bottom w:w="57" w:type="dxa"/>
              <w:right w:w="57" w:type="dxa"/>
            </w:tcMar>
          </w:tcPr>
          <w:p w14:paraId="70B770A9">
            <w:r>
              <w:rPr>
                <w:rFonts w:ascii="Arial" w:hAnsi="Arial" w:cs="Arial"/>
                <w:color w:val="000000"/>
                <w:sz w:val="20"/>
              </w:rPr>
              <w:t>LUFS -23 hingga -24, *closed caption* mungkin diperlukan</w:t>
            </w:r>
          </w:p>
        </w:tc>
      </w:tr>
      <w:tr w14:paraId="2C9BD8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098E21C">
            <w:r>
              <w:rPr>
                <w:rFonts w:ascii="Arial" w:hAnsi="Arial" w:cs="Arial"/>
                <w:color w:val="000000"/>
                <w:sz w:val="20"/>
              </w:rPr>
              <w:t>Platform streaming (Netflix, Disney+, iQIYI)</w:t>
            </w:r>
          </w:p>
        </w:tc>
        <w:tc>
          <w:tcPr>
            <w:tcW w:w="2328" w:type="dxa"/>
            <w:tcMar>
              <w:top w:w="57" w:type="dxa"/>
              <w:left w:w="57" w:type="dxa"/>
              <w:bottom w:w="57" w:type="dxa"/>
              <w:right w:w="57" w:type="dxa"/>
            </w:tcMar>
          </w:tcPr>
          <w:p w14:paraId="14F744CB">
            <w:r>
              <w:rPr>
                <w:rFonts w:ascii="Arial" w:hAnsi="Arial" w:cs="Arial"/>
                <w:color w:val="000000"/>
                <w:sz w:val="20"/>
              </w:rPr>
              <w:t>4K UHD 3840×2160</w:t>
            </w:r>
          </w:p>
        </w:tc>
        <w:tc>
          <w:tcPr>
            <w:tcW w:w="2328" w:type="dxa"/>
            <w:tcMar>
              <w:top w:w="57" w:type="dxa"/>
              <w:left w:w="57" w:type="dxa"/>
              <w:bottom w:w="57" w:type="dxa"/>
              <w:right w:w="57" w:type="dxa"/>
            </w:tcMar>
          </w:tcPr>
          <w:p w14:paraId="792F8C68">
            <w:r>
              <w:rPr>
                <w:rFonts w:ascii="Arial" w:hAnsi="Arial" w:cs="Arial"/>
                <w:color w:val="000000"/>
                <w:sz w:val="20"/>
              </w:rPr>
              <w:t>ProRes 422 HQ / IMF package</w:t>
            </w:r>
          </w:p>
        </w:tc>
        <w:tc>
          <w:tcPr>
            <w:tcW w:w="2328" w:type="dxa"/>
            <w:tcMar>
              <w:top w:w="57" w:type="dxa"/>
              <w:left w:w="57" w:type="dxa"/>
              <w:bottom w:w="57" w:type="dxa"/>
              <w:right w:w="57" w:type="dxa"/>
            </w:tcMar>
          </w:tcPr>
          <w:p w14:paraId="7244642B">
            <w:r>
              <w:rPr>
                <w:rFonts w:ascii="Arial" w:hAnsi="Arial" w:cs="Arial"/>
                <w:color w:val="000000"/>
                <w:sz w:val="20"/>
              </w:rPr>
              <w:t>Spesifikasi teknikal ketat, termasuk QC laporan bebunyi dan gambar</w:t>
            </w:r>
          </w:p>
        </w:tc>
      </w:tr>
      <w:tr w14:paraId="7F7F8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E0AD547">
            <w:r>
              <w:rPr>
                <w:rFonts w:ascii="Arial" w:hAnsi="Arial" w:cs="Arial"/>
                <w:color w:val="000000"/>
                <w:sz w:val="20"/>
              </w:rPr>
              <w:t>Pawagam (tayangan komersial)</w:t>
            </w:r>
          </w:p>
        </w:tc>
        <w:tc>
          <w:tcPr>
            <w:tcW w:w="2328" w:type="dxa"/>
            <w:tcMar>
              <w:top w:w="57" w:type="dxa"/>
              <w:left w:w="57" w:type="dxa"/>
              <w:bottom w:w="57" w:type="dxa"/>
              <w:right w:w="57" w:type="dxa"/>
            </w:tcMar>
          </w:tcPr>
          <w:p w14:paraId="69EA337B">
            <w:r>
              <w:rPr>
                <w:rFonts w:ascii="Arial" w:hAnsi="Arial" w:cs="Arial"/>
                <w:color w:val="000000"/>
                <w:sz w:val="20"/>
              </w:rPr>
              <w:t>4K DCI 4096×2160 / 2K DCI 2048×1080</w:t>
            </w:r>
          </w:p>
        </w:tc>
        <w:tc>
          <w:tcPr>
            <w:tcW w:w="2328" w:type="dxa"/>
            <w:tcMar>
              <w:top w:w="57" w:type="dxa"/>
              <w:left w:w="57" w:type="dxa"/>
              <w:bottom w:w="57" w:type="dxa"/>
              <w:right w:w="57" w:type="dxa"/>
            </w:tcMar>
          </w:tcPr>
          <w:p w14:paraId="499AB8E8">
            <w:r>
              <w:rPr>
                <w:rFonts w:ascii="Arial" w:hAnsi="Arial" w:cs="Arial"/>
                <w:color w:val="000000"/>
                <w:sz w:val="20"/>
              </w:rPr>
              <w:t>DCP (Digital Cinema Package)</w:t>
            </w:r>
          </w:p>
        </w:tc>
        <w:tc>
          <w:tcPr>
            <w:tcW w:w="2328" w:type="dxa"/>
            <w:tcMar>
              <w:top w:w="57" w:type="dxa"/>
              <w:left w:w="57" w:type="dxa"/>
              <w:bottom w:w="57" w:type="dxa"/>
              <w:right w:w="57" w:type="dxa"/>
            </w:tcMar>
          </w:tcPr>
          <w:p w14:paraId="77BC99BF">
            <w:r>
              <w:rPr>
                <w:rFonts w:ascii="Arial" w:hAnsi="Arial" w:cs="Arial"/>
                <w:color w:val="000000"/>
                <w:sz w:val="20"/>
              </w:rPr>
              <w:t>Warna XYZ colour space, audio 5.1/7.1</w:t>
            </w:r>
          </w:p>
        </w:tc>
      </w:tr>
      <w:tr w14:paraId="00A5F5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D7CEC60">
            <w:r>
              <w:rPr>
                <w:rFonts w:ascii="Arial" w:hAnsi="Arial" w:cs="Arial"/>
                <w:color w:val="000000"/>
                <w:sz w:val="20"/>
              </w:rPr>
              <w:t>Media sosial (Instagram, TikTok, YouTube)</w:t>
            </w:r>
          </w:p>
        </w:tc>
        <w:tc>
          <w:tcPr>
            <w:tcW w:w="2328" w:type="dxa"/>
            <w:tcMar>
              <w:top w:w="57" w:type="dxa"/>
              <w:left w:w="57" w:type="dxa"/>
              <w:bottom w:w="57" w:type="dxa"/>
              <w:right w:w="57" w:type="dxa"/>
            </w:tcMar>
          </w:tcPr>
          <w:p w14:paraId="5999528A">
            <w:r>
              <w:rPr>
                <w:rFonts w:ascii="Arial" w:hAnsi="Arial" w:cs="Arial"/>
                <w:color w:val="000000"/>
                <w:sz w:val="20"/>
              </w:rPr>
              <w:t>HD/4K, nisbah 9:16 atau 1:1</w:t>
            </w:r>
          </w:p>
        </w:tc>
        <w:tc>
          <w:tcPr>
            <w:tcW w:w="2328" w:type="dxa"/>
            <w:tcMar>
              <w:top w:w="57" w:type="dxa"/>
              <w:left w:w="57" w:type="dxa"/>
              <w:bottom w:w="57" w:type="dxa"/>
              <w:right w:w="57" w:type="dxa"/>
            </w:tcMar>
          </w:tcPr>
          <w:p w14:paraId="4E3A5398">
            <w:r>
              <w:rPr>
                <w:rFonts w:ascii="Arial" w:hAnsi="Arial" w:cs="Arial"/>
                <w:color w:val="000000"/>
                <w:sz w:val="20"/>
              </w:rPr>
              <w:t>H.264/H.265 MP4</w:t>
            </w:r>
          </w:p>
        </w:tc>
        <w:tc>
          <w:tcPr>
            <w:tcW w:w="2328" w:type="dxa"/>
            <w:tcMar>
              <w:top w:w="57" w:type="dxa"/>
              <w:left w:w="57" w:type="dxa"/>
              <w:bottom w:w="57" w:type="dxa"/>
              <w:right w:w="57" w:type="dxa"/>
            </w:tcMar>
          </w:tcPr>
          <w:p w14:paraId="427D03DA">
            <w:r>
              <w:rPr>
                <w:rFonts w:ascii="Arial" w:hAnsi="Arial" w:cs="Arial"/>
                <w:color w:val="000000"/>
                <w:sz w:val="20"/>
              </w:rPr>
              <w:t>Saiz fail terhad, *bit rate* dioptimumkan untuk *streaming* pantas</w:t>
            </w:r>
          </w:p>
        </w:tc>
      </w:tr>
    </w:tbl>
    <w:p w14:paraId="6DE96394">
      <w:pPr>
        <w:spacing w:after="120" w:line="276" w:lineRule="auto"/>
        <w:jc w:val="left"/>
      </w:pPr>
      <w:r>
        <w:rPr>
          <w:rFonts w:ascii="Arial" w:hAnsi="Arial" w:cs="Arial"/>
          <w:color w:val="000000"/>
          <w:sz w:val="22"/>
        </w:rPr>
        <w:t>Editor perlu merujuk dokumen spesifikasi penghantaran rasmi (*delivery spec sheet*) yang disediakan oleh pelanggan atau platform sebelum menetapkan *sequence settings* akhir, kerana sesetengah platform turut menetapkan keperluan tambahan seperti *safe area* untuk teks, format *subtitle* (SRT/VTT), dan format fail metadata (XML/AAF) yang perlu disertakan bersama deliverable video.</w:t>
      </w:r>
    </w:p>
    <w:p w14:paraId="2974EF80">
      <w:pPr>
        <w:spacing w:before="120" w:after="120" w:line="276" w:lineRule="auto"/>
        <w:jc w:val="left"/>
      </w:pPr>
      <w:r>
        <w:rPr>
          <w:rFonts w:ascii="Arial" w:hAnsi="Arial" w:cs="Arial"/>
          <w:b/>
          <w:color w:val="000000"/>
          <w:sz w:val="22"/>
        </w:rPr>
        <w:t>6. Pengurusan Metadata Format</w:t>
      </w:r>
    </w:p>
    <w:p w14:paraId="545C2F3D">
      <w:pPr>
        <w:spacing w:after="120" w:line="276" w:lineRule="auto"/>
        <w:jc w:val="left"/>
      </w:pPr>
      <w:r>
        <w:rPr>
          <w:rFonts w:ascii="Arial" w:hAnsi="Arial" w:cs="Arial"/>
          <w:color w:val="000000"/>
          <w:sz w:val="22"/>
        </w:rPr>
        <w:t>Metadata merujuk kepada maklumat teknikal yang melekat pada setiap fail video — termasuk resolusi, frame rate, codec, timecode, dan maklumat kamera. Pengurusan metadata yang tepat membolehkan Editor mengesan sejarah setiap fail sepanjang aliran kerja, terutamanya apabila projek melibatkan pelbagai format sumber daripada beberapa kamera berbeza. Perisian NLE moden seperti Premiere Pro dan DaVinci Resolve membenarkan Editor menapis (*filter*) dan menyusun *bin* mengikut metadata (contohnya menyusun semua klip 4K berasingan daripada klip HD), yang memudahkan proses penentuan format semasa ingest projek berskala besar dengan ratusan atau ribuan klip.</w:t>
      </w:r>
    </w:p>
    <w:p w14:paraId="1DFF250E">
      <w:pPr>
        <w:spacing w:before="120" w:after="120" w:line="276" w:lineRule="auto"/>
        <w:jc w:val="left"/>
      </w:pPr>
      <w:r>
        <w:rPr>
          <w:rFonts w:ascii="Arial" w:hAnsi="Arial" w:cs="Arial"/>
          <w:b/>
          <w:color w:val="000000"/>
          <w:sz w:val="22"/>
        </w:rPr>
        <w:t>7. HDR (High Dynamic Range) dan Kesannya Terhadap Pemilihan Format</w:t>
      </w:r>
    </w:p>
    <w:p w14:paraId="179D6EB6">
      <w:pPr>
        <w:spacing w:after="120" w:line="276" w:lineRule="auto"/>
        <w:jc w:val="left"/>
      </w:pPr>
      <w:r>
        <w:rPr>
          <w:rFonts w:ascii="Arial" w:hAnsi="Arial" w:cs="Arial"/>
          <w:color w:val="000000"/>
          <w:sz w:val="22"/>
        </w:rPr>
        <w:t>Perkembangan teknologi HDR (High Dynamic Range) menambah satu lagi lapisan pertimbangan dalam pemilihan format editing. Berbeza dengan SDR (Standard Dynamic Range) tradisional yang menggunakan julat kecerahan (*luminance*) terhad, format HDR seperti HDR10, Dolby Vision, dan HLG (Hybrid Log-Gamma) membolehkan paparan julat kecerahan dan warna yang jauh lebih luas, menghasilkan imej yang lebih realistik terutamanya pada adegan kontras tinggi (contohnya matahari terbenam atau adegan malam bercahaya lampu neon). Walau bagaimanapun, projek HDR memerlukan aliran kerja tambahan: Editor perlu menyunting menggunakan monitor sokongan HDR yang dikalibrasi khas, dan sesetengah platform (seperti Netflix) menetapkan spesifikasi HDR tersendiri berasingan daripada spesifikasi SDR untuk *deliverable* yang sama. Sekiranya studio tidak memiliki kelengkapan pemantauan HDR yang bersesuaian, keputusan yang lebih selamat ialah kekal pada aliran kerja SDR sehingga pelaburan kelengkapan dibuat, bagi mengelakkan hasil grading yang tidak konsisten apabila dipaparkan pada peranti penonton akhir.</w:t>
      </w:r>
    </w:p>
    <w:p w14:paraId="3BE6B87F">
      <w:pPr>
        <w:spacing w:before="120" w:after="120" w:line="276" w:lineRule="auto"/>
        <w:jc w:val="left"/>
      </w:pPr>
      <w:r>
        <w:rPr>
          <w:rFonts w:ascii="Arial" w:hAnsi="Arial" w:cs="Arial"/>
          <w:b/>
          <w:color w:val="000000"/>
          <w:sz w:val="22"/>
        </w:rPr>
        <w:t>8. Penyelarasan Format Antara Pasukan Produksi Berbeza</w:t>
      </w:r>
    </w:p>
    <w:p w14:paraId="27F10E2E">
      <w:pPr>
        <w:spacing w:after="120" w:line="276" w:lineRule="auto"/>
        <w:jc w:val="left"/>
      </w:pPr>
      <w:r>
        <w:rPr>
          <w:rFonts w:ascii="Arial" w:hAnsi="Arial" w:cs="Arial"/>
          <w:color w:val="000000"/>
          <w:sz w:val="22"/>
        </w:rPr>
        <w:t>Dalam projek besar yang melibatkan lebih daripada satu pasukan kamera atau lokasi penggambaran (contohnya drama bersiri dengan beberapa unit penggambaran serentak, atau dokumentari dengan liputan pelbagai negara), format editing yang digunakan oleh setiap pasukan production mesti diselaraskan lebih awal melalui mesyuarat pra-pengeluaran (*pre-production meeting*) bersama Director of Photography (DOP) dan Producer. Ketidakselarasan format — contohnya satu unit merakam pada 25 fps manakala unit lain merakam pada 29.97 fps — boleh menyebabkan masalah besar semasa peringkat penyuntingan kerana adegan daripada kedua-dua unit perlu digabungkan dalam satu *sequence* yang sama. Editor Tahap 3 yang terlibat dalam fasa persediaan projek digalakkan menyemak dokumen spesifikasi teknikal produksi (*technical production bible*) sebelum penggambaran bermula bagi memastikan semua unit menggunakan format yang serasi. Sekiranya ketidakselarasan format hanya dikesan selepas penggambaran selesai, Editor perlu segera memaklumkan Producer dan merancang langkah pembetulan (contohnya menukar semua footage kepada satu frame rate seragam melalui proses *conform* frame rate) sebelum penyuntingan penuh bermula, bagi mengelakkan isu yang lebih besar pada peringkat penghantaran akhir.</w:t>
      </w:r>
    </w:p>
    <w:p w14:paraId="4F7A4FE1">
      <w:pPr>
        <w:spacing w:before="120" w:after="120" w:line="276" w:lineRule="auto"/>
        <w:jc w:val="left"/>
      </w:pPr>
      <w:r>
        <w:rPr>
          <w:rFonts w:ascii="Arial" w:hAnsi="Arial" w:cs="Arial"/>
          <w:b/>
          <w:color w:val="000000"/>
          <w:sz w:val="22"/>
        </w:rPr>
        <w:t>9. Isu Interlaced vs Progressive Scan</w:t>
      </w:r>
    </w:p>
    <w:p w14:paraId="6E748491">
      <w:pPr>
        <w:spacing w:after="120" w:line="276" w:lineRule="auto"/>
        <w:jc w:val="left"/>
      </w:pPr>
      <w:r>
        <w:rPr>
          <w:rFonts w:ascii="Arial" w:hAnsi="Arial" w:cs="Arial"/>
          <w:color w:val="000000"/>
          <w:sz w:val="22"/>
        </w:rPr>
        <w:t>Satu lagi ciri format yang sering dikelirukan pelatih baharu ialah perbezaan antara imbasan berjalin (*interlaced scan*, ditanda "i" contohnya 1080i) dan imbasan progresif (*progressive scan*, ditanda "p" contohnya 1080p). Format interlaced — warisan daripada teknologi siaran TV analog lama — memaparkan setiap bingkai sebagai dua medan (*field*) berselang-seli (garisan ganjil dan genap) yang dipaparkan secara berurutan pantas, manakala format progressive memaparkan bingkai penuh sekali gus. Kandungan interlaced memerlukan proses *de-interlacing* sebelum boleh disunting dengan lancar dalam aliran kerja moden atau dipaparkan pada skrin digital progresif seperti komputer riba dan telefon pintar, kerana paparan terus tanpa *de-interlacing* akan menghasilkan garisan sikat (*combing artifacts*) yang ketara pada pergerakan pantas. Kebanyakan peralatan siaran dan platform digital moden kini menetapkan progressive scan sebagai standard, tetapi Editor yang mengendalikan footage arkib lama (contohnya rakaman siaran TV era 1990-an–2000-an) perlu mahir mengenal pasti dan menangani isu interlacing ini semasa proses ingest dan konversi format.</w:t>
      </w:r>
    </w:p>
    <w:p w14:paraId="53C858CF">
      <w:pPr>
        <w:spacing w:before="120" w:after="120" w:line="276" w:lineRule="auto"/>
        <w:jc w:val="left"/>
      </w:pPr>
      <w:r>
        <w:rPr>
          <w:rFonts w:ascii="Arial" w:hAnsi="Arial" w:cs="Arial"/>
          <w:b/>
          <w:color w:val="000000"/>
          <w:sz w:val="22"/>
        </w:rPr>
        <w:t>10. Ujian Kompetensi Ringkas: Penentuan Format</w:t>
      </w:r>
    </w:p>
    <w:p w14:paraId="730F3A2D">
      <w:pPr>
        <w:spacing w:after="120" w:line="276" w:lineRule="auto"/>
        <w:jc w:val="left"/>
      </w:pPr>
      <w:r>
        <w:rPr>
          <w:rFonts w:ascii="Arial" w:hAnsi="Arial" w:cs="Arial"/>
          <w:color w:val="000000"/>
          <w:sz w:val="22"/>
        </w:rPr>
        <w:t>Sebagai latihan pengukuhan, Editor Tahap 3 digalakkan mencuba senario berikut secara berdikari sebelum menyertai sesi amali kelas: sebuah projek dokumentari alam semula jadi dirakam menggunakan tiga kamera berbeza — kamera utama merakam 4K DCI RAW pada 23.976 fps, kamera kedua (drone) merakam 4K UHD H.265 pada 29.97 fps, dan kamera ketiga (aksi/GoPro) merakam HD H.264 pada 59.94 fps untuk kegunaan *slow motion*. Output akhir yang dikehendaki pelanggan ialah satu *sequence* tunggal 4K UHD pada 23.976 fps untuk platform streaming. Pelatih perlu menentukan: (a) format sequence akhir yang perlu ditetapkan dalam NLE, (b) jenis konversi (up/down-convert) yang diperlukan bagi setiap kamera, dan (c) bagaimana footage 59.94 fps daripada kamera ketiga perlu dikendalikan untuk mengekalkan kesan *slow motion* yang dikehendaki apabila digabungkan ke dalam sequence 23.976 fps. Latihan sebegini membantu pelatih mengaplikasikan konsep format, resolusi dan frame rate secara bersepadu seperti yang akan dihadapi dalam situasi kerja sebenar. Pensyarah/jurulatih boleh menggunakan senario ini sebagai asas perbincangan kumpulan dalam sesi Bahagian IV, atau sebagai tugasan individu bertulis sebelum sesi amali makmal editing bermula, bagi memastikan pelatih benar-benar memahami sebab di sebalik setiap keputusan format sebelum mengendalikan peralatan sebenar.</w:t>
      </w:r>
    </w:p>
    <w:p w14:paraId="6A98BD9F">
      <w:pPr>
        <w:spacing w:after="120" w:line="276" w:lineRule="auto"/>
        <w:jc w:val="left"/>
      </w:pPr>
      <w:r>
        <w:rPr>
          <w:rFonts w:ascii="Arial" w:hAnsi="Arial" w:cs="Arial"/>
          <w:b/>
          <w:color w:val="000000"/>
          <w:sz w:val="22"/>
        </w:rPr>
        <w:t>Prosedur: Menentukan dan Menyediakan Format Editing bagi Sesuatu Projek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18C39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7C5F32D5">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22DD398D">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2431D8B">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F35612C">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5BDEC00F">
            <w:r>
              <w:rPr>
                <w:rFonts w:ascii="Arial" w:hAnsi="Arial" w:cs="Arial"/>
                <w:b/>
                <w:color w:val="000000"/>
                <w:sz w:val="20"/>
              </w:rPr>
              <w:t>Semakan</w:t>
            </w:r>
          </w:p>
        </w:tc>
      </w:tr>
      <w:tr w14:paraId="7F4BB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A0E2083">
            <w:r>
              <w:rPr>
                <w:rFonts w:ascii="Arial" w:hAnsi="Arial" w:cs="Arial"/>
                <w:color w:val="000000"/>
                <w:sz w:val="20"/>
              </w:rPr>
              <w:t>1</w:t>
            </w:r>
          </w:p>
        </w:tc>
        <w:tc>
          <w:tcPr>
            <w:tcW w:w="1863" w:type="dxa"/>
            <w:tcMar>
              <w:top w:w="57" w:type="dxa"/>
              <w:left w:w="57" w:type="dxa"/>
              <w:bottom w:w="57" w:type="dxa"/>
              <w:right w:w="57" w:type="dxa"/>
            </w:tcMar>
          </w:tcPr>
          <w:p w14:paraId="6278AD2A">
            <w:r>
              <w:rPr>
                <w:rFonts w:ascii="Arial" w:hAnsi="Arial" w:cs="Arial"/>
                <w:color w:val="000000"/>
                <w:sz w:val="20"/>
              </w:rPr>
              <w:t>Semak spesifikasi kamera dan format rakaman asal daripada DIT sheet</w:t>
            </w:r>
          </w:p>
        </w:tc>
        <w:tc>
          <w:tcPr>
            <w:tcW w:w="1863" w:type="dxa"/>
            <w:tcMar>
              <w:top w:w="57" w:type="dxa"/>
              <w:left w:w="57" w:type="dxa"/>
              <w:bottom w:w="57" w:type="dxa"/>
              <w:right w:w="57" w:type="dxa"/>
            </w:tcMar>
          </w:tcPr>
          <w:p w14:paraId="15F48907">
            <w:r>
              <w:rPr>
                <w:rFonts w:ascii="Arial" w:hAnsi="Arial" w:cs="Arial"/>
                <w:color w:val="000000"/>
                <w:sz w:val="20"/>
              </w:rPr>
              <w:t>DIT sheet, kamera log</w:t>
            </w:r>
          </w:p>
        </w:tc>
        <w:tc>
          <w:tcPr>
            <w:tcW w:w="1863" w:type="dxa"/>
            <w:tcMar>
              <w:top w:w="57" w:type="dxa"/>
              <w:left w:w="57" w:type="dxa"/>
              <w:bottom w:w="57" w:type="dxa"/>
              <w:right w:w="57" w:type="dxa"/>
            </w:tcMar>
          </w:tcPr>
          <w:p w14:paraId="55DC4840">
            <w:r>
              <w:rPr>
                <w:rFonts w:ascii="Arial" w:hAnsi="Arial" w:cs="Arial"/>
                <w:color w:val="000000"/>
                <w:sz w:val="20"/>
              </w:rPr>
              <w:t>Senarai format sumber</w:t>
            </w:r>
          </w:p>
        </w:tc>
        <w:tc>
          <w:tcPr>
            <w:tcW w:w="1863" w:type="dxa"/>
            <w:tcMar>
              <w:top w:w="57" w:type="dxa"/>
              <w:left w:w="57" w:type="dxa"/>
              <w:bottom w:w="57" w:type="dxa"/>
              <w:right w:w="57" w:type="dxa"/>
            </w:tcMar>
          </w:tcPr>
          <w:p w14:paraId="77122D67">
            <w:r>
              <w:rPr>
                <w:rFonts w:ascii="Arial" w:hAnsi="Arial" w:cs="Arial"/>
                <w:color w:val="000000"/>
                <w:sz w:val="20"/>
              </w:rPr>
              <w:t>Format sumber disahkan Producer/DIT</w:t>
            </w:r>
          </w:p>
        </w:tc>
      </w:tr>
      <w:tr w14:paraId="3743D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D50CCD5">
            <w:r>
              <w:rPr>
                <w:rFonts w:ascii="Arial" w:hAnsi="Arial" w:cs="Arial"/>
                <w:color w:val="000000"/>
                <w:sz w:val="20"/>
              </w:rPr>
              <w:t>2</w:t>
            </w:r>
          </w:p>
        </w:tc>
        <w:tc>
          <w:tcPr>
            <w:tcW w:w="1863" w:type="dxa"/>
            <w:tcMar>
              <w:top w:w="57" w:type="dxa"/>
              <w:left w:w="57" w:type="dxa"/>
              <w:bottom w:w="57" w:type="dxa"/>
              <w:right w:w="57" w:type="dxa"/>
            </w:tcMar>
          </w:tcPr>
          <w:p w14:paraId="06E55ABA">
            <w:r>
              <w:rPr>
                <w:rFonts w:ascii="Arial" w:hAnsi="Arial" w:cs="Arial"/>
                <w:color w:val="000000"/>
                <w:sz w:val="20"/>
              </w:rPr>
              <w:t>Kenal pasti keperluan output akhir daripada brief pelanggan/saluran siaran</w:t>
            </w:r>
          </w:p>
        </w:tc>
        <w:tc>
          <w:tcPr>
            <w:tcW w:w="1863" w:type="dxa"/>
            <w:tcMar>
              <w:top w:w="57" w:type="dxa"/>
              <w:left w:w="57" w:type="dxa"/>
              <w:bottom w:w="57" w:type="dxa"/>
              <w:right w:w="57" w:type="dxa"/>
            </w:tcMar>
          </w:tcPr>
          <w:p w14:paraId="6AA38AE2">
            <w:r>
              <w:rPr>
                <w:rFonts w:ascii="Arial" w:hAnsi="Arial" w:cs="Arial"/>
                <w:color w:val="000000"/>
                <w:sz w:val="20"/>
              </w:rPr>
              <w:t>Brief projek, kontrak penghantaran</w:t>
            </w:r>
          </w:p>
        </w:tc>
        <w:tc>
          <w:tcPr>
            <w:tcW w:w="1863" w:type="dxa"/>
            <w:tcMar>
              <w:top w:w="57" w:type="dxa"/>
              <w:left w:w="57" w:type="dxa"/>
              <w:bottom w:w="57" w:type="dxa"/>
              <w:right w:w="57" w:type="dxa"/>
            </w:tcMar>
          </w:tcPr>
          <w:p w14:paraId="0DF071BC">
            <w:r>
              <w:rPr>
                <w:rFonts w:ascii="Arial" w:hAnsi="Arial" w:cs="Arial"/>
                <w:color w:val="000000"/>
                <w:sz w:val="20"/>
              </w:rPr>
              <w:t>Spesifikasi output (resolusi, aspect ratio, frame rate)</w:t>
            </w:r>
          </w:p>
        </w:tc>
        <w:tc>
          <w:tcPr>
            <w:tcW w:w="1863" w:type="dxa"/>
            <w:tcMar>
              <w:top w:w="57" w:type="dxa"/>
              <w:left w:w="57" w:type="dxa"/>
              <w:bottom w:w="57" w:type="dxa"/>
              <w:right w:w="57" w:type="dxa"/>
            </w:tcMar>
          </w:tcPr>
          <w:p w14:paraId="52D183C7">
            <w:r>
              <w:rPr>
                <w:rFonts w:ascii="Arial" w:hAnsi="Arial" w:cs="Arial"/>
                <w:color w:val="000000"/>
                <w:sz w:val="20"/>
              </w:rPr>
              <w:t>Spesifikasi disahkan Producer</w:t>
            </w:r>
          </w:p>
        </w:tc>
      </w:tr>
      <w:tr w14:paraId="24156B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04058B">
            <w:r>
              <w:rPr>
                <w:rFonts w:ascii="Arial" w:hAnsi="Arial" w:cs="Arial"/>
                <w:color w:val="000000"/>
                <w:sz w:val="20"/>
              </w:rPr>
              <w:t>3</w:t>
            </w:r>
          </w:p>
        </w:tc>
        <w:tc>
          <w:tcPr>
            <w:tcW w:w="1863" w:type="dxa"/>
            <w:tcMar>
              <w:top w:w="57" w:type="dxa"/>
              <w:left w:w="57" w:type="dxa"/>
              <w:bottom w:w="57" w:type="dxa"/>
              <w:right w:w="57" w:type="dxa"/>
            </w:tcMar>
          </w:tcPr>
          <w:p w14:paraId="307B8826">
            <w:r>
              <w:rPr>
                <w:rFonts w:ascii="Arial" w:hAnsi="Arial" w:cs="Arial"/>
                <w:color w:val="000000"/>
                <w:sz w:val="20"/>
              </w:rPr>
              <w:t>Banding format sumber dengan format output; tentukan sama ada perlu up/down-convert</w:t>
            </w:r>
          </w:p>
        </w:tc>
        <w:tc>
          <w:tcPr>
            <w:tcW w:w="1863" w:type="dxa"/>
            <w:tcMar>
              <w:top w:w="57" w:type="dxa"/>
              <w:left w:w="57" w:type="dxa"/>
              <w:bottom w:w="57" w:type="dxa"/>
              <w:right w:w="57" w:type="dxa"/>
            </w:tcMar>
          </w:tcPr>
          <w:p w14:paraId="5CDE366A">
            <w:r>
              <w:rPr>
                <w:rFonts w:ascii="Arial" w:hAnsi="Arial" w:cs="Arial"/>
                <w:color w:val="000000"/>
                <w:sz w:val="20"/>
              </w:rPr>
              <w:t>Jadual perbandingan format</w:t>
            </w:r>
          </w:p>
        </w:tc>
        <w:tc>
          <w:tcPr>
            <w:tcW w:w="1863" w:type="dxa"/>
            <w:tcMar>
              <w:top w:w="57" w:type="dxa"/>
              <w:left w:w="57" w:type="dxa"/>
              <w:bottom w:w="57" w:type="dxa"/>
              <w:right w:w="57" w:type="dxa"/>
            </w:tcMar>
          </w:tcPr>
          <w:p w14:paraId="46473383">
            <w:r>
              <w:rPr>
                <w:rFonts w:ascii="Arial" w:hAnsi="Arial" w:cs="Arial"/>
                <w:color w:val="000000"/>
                <w:sz w:val="20"/>
              </w:rPr>
              <w:t>Keputusan jenis konversi</w:t>
            </w:r>
          </w:p>
        </w:tc>
        <w:tc>
          <w:tcPr>
            <w:tcW w:w="1863" w:type="dxa"/>
            <w:tcMar>
              <w:top w:w="57" w:type="dxa"/>
              <w:left w:w="57" w:type="dxa"/>
              <w:bottom w:w="57" w:type="dxa"/>
              <w:right w:w="57" w:type="dxa"/>
            </w:tcMar>
          </w:tcPr>
          <w:p w14:paraId="1A837FD3">
            <w:r>
              <w:rPr>
                <w:rFonts w:ascii="Arial" w:hAnsi="Arial" w:cs="Arial"/>
                <w:color w:val="000000"/>
                <w:sz w:val="20"/>
              </w:rPr>
              <w:t>Disemak oleh Editor kanan</w:t>
            </w:r>
          </w:p>
        </w:tc>
      </w:tr>
      <w:tr w14:paraId="42113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11B437C">
            <w:r>
              <w:rPr>
                <w:rFonts w:ascii="Arial" w:hAnsi="Arial" w:cs="Arial"/>
                <w:color w:val="000000"/>
                <w:sz w:val="20"/>
              </w:rPr>
              <w:t>4</w:t>
            </w:r>
          </w:p>
        </w:tc>
        <w:tc>
          <w:tcPr>
            <w:tcW w:w="1863" w:type="dxa"/>
            <w:tcMar>
              <w:top w:w="57" w:type="dxa"/>
              <w:left w:w="57" w:type="dxa"/>
              <w:bottom w:w="57" w:type="dxa"/>
              <w:right w:w="57" w:type="dxa"/>
            </w:tcMar>
          </w:tcPr>
          <w:p w14:paraId="050D008A">
            <w:r>
              <w:rPr>
                <w:rFonts w:ascii="Arial" w:hAnsi="Arial" w:cs="Arial"/>
                <w:color w:val="000000"/>
                <w:sz w:val="20"/>
              </w:rPr>
              <w:t>Tetapkan resolusi dan frame rate *sequence* dalam NLE mengikut format output</w:t>
            </w:r>
          </w:p>
        </w:tc>
        <w:tc>
          <w:tcPr>
            <w:tcW w:w="1863" w:type="dxa"/>
            <w:tcMar>
              <w:top w:w="57" w:type="dxa"/>
              <w:left w:w="57" w:type="dxa"/>
              <w:bottom w:w="57" w:type="dxa"/>
              <w:right w:w="57" w:type="dxa"/>
            </w:tcMar>
          </w:tcPr>
          <w:p w14:paraId="6C32CA92">
            <w:r>
              <w:rPr>
                <w:rFonts w:ascii="Arial" w:hAnsi="Arial" w:cs="Arial"/>
                <w:color w:val="000000"/>
                <w:sz w:val="20"/>
              </w:rPr>
              <w:t>Premiere Pro / DaVinci Resolve</w:t>
            </w:r>
          </w:p>
        </w:tc>
        <w:tc>
          <w:tcPr>
            <w:tcW w:w="1863" w:type="dxa"/>
            <w:tcMar>
              <w:top w:w="57" w:type="dxa"/>
              <w:left w:w="57" w:type="dxa"/>
              <w:bottom w:w="57" w:type="dxa"/>
              <w:right w:w="57" w:type="dxa"/>
            </w:tcMar>
          </w:tcPr>
          <w:p w14:paraId="75770440">
            <w:r>
              <w:rPr>
                <w:rFonts w:ascii="Arial" w:hAnsi="Arial" w:cs="Arial"/>
                <w:color w:val="000000"/>
                <w:sz w:val="20"/>
              </w:rPr>
              <w:t>Sequence settings* yang betul</w:t>
            </w:r>
          </w:p>
        </w:tc>
        <w:tc>
          <w:tcPr>
            <w:tcW w:w="1863" w:type="dxa"/>
            <w:tcMar>
              <w:top w:w="57" w:type="dxa"/>
              <w:left w:w="57" w:type="dxa"/>
              <w:bottom w:w="57" w:type="dxa"/>
              <w:right w:w="57" w:type="dxa"/>
            </w:tcMar>
          </w:tcPr>
          <w:p w14:paraId="1140D38D">
            <w:r>
              <w:rPr>
                <w:rFonts w:ascii="Arial" w:hAnsi="Arial" w:cs="Arial"/>
                <w:color w:val="000000"/>
                <w:sz w:val="20"/>
              </w:rPr>
              <w:t>Ujian pratonton lancar tanpa *dropped frame*</w:t>
            </w:r>
          </w:p>
        </w:tc>
      </w:tr>
      <w:tr w14:paraId="6081C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A75ECF7">
            <w:r>
              <w:rPr>
                <w:rFonts w:ascii="Arial" w:hAnsi="Arial" w:cs="Arial"/>
                <w:color w:val="000000"/>
                <w:sz w:val="20"/>
              </w:rPr>
              <w:t>5</w:t>
            </w:r>
          </w:p>
        </w:tc>
        <w:tc>
          <w:tcPr>
            <w:tcW w:w="1863" w:type="dxa"/>
            <w:tcMar>
              <w:top w:w="57" w:type="dxa"/>
              <w:left w:w="57" w:type="dxa"/>
              <w:bottom w:w="57" w:type="dxa"/>
              <w:right w:w="57" w:type="dxa"/>
            </w:tcMar>
          </w:tcPr>
          <w:p w14:paraId="74944433">
            <w:r>
              <w:rPr>
                <w:rFonts w:ascii="Arial" w:hAnsi="Arial" w:cs="Arial"/>
                <w:color w:val="000000"/>
                <w:sz w:val="20"/>
              </w:rPr>
              <w:t>Jana fail proxy (jika perlu) untuk offline edit</w:t>
            </w:r>
          </w:p>
        </w:tc>
        <w:tc>
          <w:tcPr>
            <w:tcW w:w="1863" w:type="dxa"/>
            <w:tcMar>
              <w:top w:w="57" w:type="dxa"/>
              <w:left w:w="57" w:type="dxa"/>
              <w:bottom w:w="57" w:type="dxa"/>
              <w:right w:w="57" w:type="dxa"/>
            </w:tcMar>
          </w:tcPr>
          <w:p w14:paraId="22FC0B91">
            <w:r>
              <w:rPr>
                <w:rFonts w:ascii="Arial" w:hAnsi="Arial" w:cs="Arial"/>
                <w:color w:val="000000"/>
                <w:sz w:val="20"/>
              </w:rPr>
              <w:t>Media Encoder, DaVinci proxy generator</w:t>
            </w:r>
          </w:p>
        </w:tc>
        <w:tc>
          <w:tcPr>
            <w:tcW w:w="1863" w:type="dxa"/>
            <w:tcMar>
              <w:top w:w="57" w:type="dxa"/>
              <w:left w:w="57" w:type="dxa"/>
              <w:bottom w:w="57" w:type="dxa"/>
              <w:right w:w="57" w:type="dxa"/>
            </w:tcMar>
          </w:tcPr>
          <w:p w14:paraId="08C00373">
            <w:r>
              <w:rPr>
                <w:rFonts w:ascii="Arial" w:hAnsi="Arial" w:cs="Arial"/>
                <w:color w:val="000000"/>
                <w:sz w:val="20"/>
              </w:rPr>
              <w:t>Fail proxy dipautkan dengan fail asal</w:t>
            </w:r>
          </w:p>
        </w:tc>
        <w:tc>
          <w:tcPr>
            <w:tcW w:w="1863" w:type="dxa"/>
            <w:tcMar>
              <w:top w:w="57" w:type="dxa"/>
              <w:left w:w="57" w:type="dxa"/>
              <w:bottom w:w="57" w:type="dxa"/>
              <w:right w:w="57" w:type="dxa"/>
            </w:tcMar>
          </w:tcPr>
          <w:p w14:paraId="5F71E31F">
            <w:r>
              <w:rPr>
                <w:rFonts w:ascii="Arial" w:hAnsi="Arial" w:cs="Arial"/>
                <w:color w:val="000000"/>
                <w:sz w:val="20"/>
              </w:rPr>
              <w:t>Semakan pautan (*link*) proxy-asal berfungsi</w:t>
            </w:r>
          </w:p>
        </w:tc>
      </w:tr>
      <w:tr w14:paraId="44E72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DFD93F1">
            <w:r>
              <w:rPr>
                <w:rFonts w:ascii="Arial" w:hAnsi="Arial" w:cs="Arial"/>
                <w:color w:val="000000"/>
                <w:sz w:val="20"/>
              </w:rPr>
              <w:t>6</w:t>
            </w:r>
          </w:p>
        </w:tc>
        <w:tc>
          <w:tcPr>
            <w:tcW w:w="1863" w:type="dxa"/>
            <w:tcMar>
              <w:top w:w="57" w:type="dxa"/>
              <w:left w:w="57" w:type="dxa"/>
              <w:bottom w:w="57" w:type="dxa"/>
              <w:right w:w="57" w:type="dxa"/>
            </w:tcMar>
          </w:tcPr>
          <w:p w14:paraId="0BAB1C55">
            <w:r>
              <w:rPr>
                <w:rFonts w:ascii="Arial" w:hAnsi="Arial" w:cs="Arial"/>
                <w:color w:val="000000"/>
                <w:sz w:val="20"/>
              </w:rPr>
              <w:t>Dokumenkan keputusan format dalam laporan projek</w:t>
            </w:r>
          </w:p>
        </w:tc>
        <w:tc>
          <w:tcPr>
            <w:tcW w:w="1863" w:type="dxa"/>
            <w:tcMar>
              <w:top w:w="57" w:type="dxa"/>
              <w:left w:w="57" w:type="dxa"/>
              <w:bottom w:w="57" w:type="dxa"/>
              <w:right w:w="57" w:type="dxa"/>
            </w:tcMar>
          </w:tcPr>
          <w:p w14:paraId="2A8C086A">
            <w:r>
              <w:rPr>
                <w:rFonts w:ascii="Arial" w:hAnsi="Arial" w:cs="Arial"/>
                <w:color w:val="000000"/>
                <w:sz w:val="20"/>
              </w:rPr>
              <w:t>Templat laporan digitisasi</w:t>
            </w:r>
          </w:p>
        </w:tc>
        <w:tc>
          <w:tcPr>
            <w:tcW w:w="1863" w:type="dxa"/>
            <w:tcMar>
              <w:top w:w="57" w:type="dxa"/>
              <w:left w:w="57" w:type="dxa"/>
              <w:bottom w:w="57" w:type="dxa"/>
              <w:right w:w="57" w:type="dxa"/>
            </w:tcMar>
          </w:tcPr>
          <w:p w14:paraId="14004909">
            <w:r>
              <w:rPr>
                <w:rFonts w:ascii="Arial" w:hAnsi="Arial" w:cs="Arial"/>
                <w:color w:val="000000"/>
                <w:sz w:val="20"/>
              </w:rPr>
              <w:t>Laporan format editing</w:t>
            </w:r>
          </w:p>
        </w:tc>
        <w:tc>
          <w:tcPr>
            <w:tcW w:w="1863" w:type="dxa"/>
            <w:tcMar>
              <w:top w:w="57" w:type="dxa"/>
              <w:left w:w="57" w:type="dxa"/>
              <w:bottom w:w="57" w:type="dxa"/>
              <w:right w:w="57" w:type="dxa"/>
            </w:tcMar>
          </w:tcPr>
          <w:p w14:paraId="1EAE7893">
            <w:r>
              <w:rPr>
                <w:rFonts w:ascii="Arial" w:hAnsi="Arial" w:cs="Arial"/>
                <w:color w:val="000000"/>
                <w:sz w:val="20"/>
              </w:rPr>
              <w:t>Disahkan dan difailkan bersama projek</w:t>
            </w:r>
          </w:p>
        </w:tc>
      </w:tr>
    </w:tbl>
    <w:p w14:paraId="4C2DA9DF">
      <w:pPr>
        <w:spacing w:after="120" w:line="276" w:lineRule="auto"/>
        <w:jc w:val="left"/>
      </w:pPr>
      <w:r>
        <w:rPr>
          <w:rFonts w:ascii="Arial" w:hAnsi="Arial" w:cs="Arial"/>
          <w:b/>
          <w:color w:val="000000"/>
          <w:sz w:val="22"/>
        </w:rPr>
        <w:t>Kesilapan Biasa &amp; Cara Elak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D5B70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3104" w:type="dxa"/>
            <w:shd w:val="clear" w:color="auto" w:fill="D9D9D9"/>
            <w:tcMar>
              <w:top w:w="57" w:type="dxa"/>
              <w:left w:w="57" w:type="dxa"/>
              <w:bottom w:w="57" w:type="dxa"/>
              <w:right w:w="57" w:type="dxa"/>
            </w:tcMar>
          </w:tcPr>
          <w:p w14:paraId="710F90B6">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31433E95">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0FFAE302">
            <w:r>
              <w:rPr>
                <w:rFonts w:ascii="Arial" w:hAnsi="Arial" w:cs="Arial"/>
                <w:b/>
                <w:color w:val="000000"/>
                <w:sz w:val="20"/>
              </w:rPr>
              <w:t>Pencegahan</w:t>
            </w:r>
          </w:p>
        </w:tc>
      </w:tr>
      <w:tr w14:paraId="2D95B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70784A">
            <w:r>
              <w:rPr>
                <w:rFonts w:ascii="Arial" w:hAnsi="Arial" w:cs="Arial"/>
                <w:color w:val="000000"/>
                <w:sz w:val="20"/>
              </w:rPr>
              <w:t>Tetapkan *sequence* pada resolusi yang salah (contoh: HD untuk sumber 4K)</w:t>
            </w:r>
          </w:p>
        </w:tc>
        <w:tc>
          <w:tcPr>
            <w:tcW w:w="3104" w:type="dxa"/>
            <w:tcMar>
              <w:top w:w="57" w:type="dxa"/>
              <w:left w:w="57" w:type="dxa"/>
              <w:bottom w:w="57" w:type="dxa"/>
              <w:right w:w="57" w:type="dxa"/>
            </w:tcMar>
          </w:tcPr>
          <w:p w14:paraId="11994549">
            <w:r>
              <w:rPr>
                <w:rFonts w:ascii="Arial" w:hAnsi="Arial" w:cs="Arial"/>
                <w:color w:val="000000"/>
                <w:sz w:val="20"/>
              </w:rPr>
              <w:t>Imej terpotong (*crop*) atau kualiti terjejas semasa *export*</w:t>
            </w:r>
          </w:p>
        </w:tc>
        <w:tc>
          <w:tcPr>
            <w:tcW w:w="3104" w:type="dxa"/>
            <w:tcMar>
              <w:top w:w="57" w:type="dxa"/>
              <w:left w:w="57" w:type="dxa"/>
              <w:bottom w:w="57" w:type="dxa"/>
              <w:right w:w="57" w:type="dxa"/>
            </w:tcMar>
          </w:tcPr>
          <w:p w14:paraId="2980653F">
            <w:r>
              <w:rPr>
                <w:rFonts w:ascii="Arial" w:hAnsi="Arial" w:cs="Arial"/>
                <w:color w:val="000000"/>
                <w:sz w:val="20"/>
              </w:rPr>
              <w:t>Sentiasa sahkan resolusi sumber sebelum mencipta *sequence* baharu</w:t>
            </w:r>
          </w:p>
        </w:tc>
      </w:tr>
      <w:tr w14:paraId="13C787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AD7073">
            <w:r>
              <w:rPr>
                <w:rFonts w:ascii="Arial" w:hAnsi="Arial" w:cs="Arial"/>
                <w:color w:val="000000"/>
                <w:sz w:val="20"/>
              </w:rPr>
              <w:t>Guna *frame rate sequence* berbeza daripada sumber</w:t>
            </w:r>
          </w:p>
        </w:tc>
        <w:tc>
          <w:tcPr>
            <w:tcW w:w="3104" w:type="dxa"/>
            <w:tcMar>
              <w:top w:w="57" w:type="dxa"/>
              <w:left w:w="57" w:type="dxa"/>
              <w:bottom w:w="57" w:type="dxa"/>
              <w:right w:w="57" w:type="dxa"/>
            </w:tcMar>
          </w:tcPr>
          <w:p w14:paraId="1A092AE1">
            <w:r>
              <w:rPr>
                <w:rFonts w:ascii="Arial" w:hAnsi="Arial" w:cs="Arial"/>
                <w:color w:val="000000"/>
                <w:sz w:val="20"/>
              </w:rPr>
              <w:t>Judder*, pergerakan tidak lancar</w:t>
            </w:r>
          </w:p>
        </w:tc>
        <w:tc>
          <w:tcPr>
            <w:tcW w:w="3104" w:type="dxa"/>
            <w:tcMar>
              <w:top w:w="57" w:type="dxa"/>
              <w:left w:w="57" w:type="dxa"/>
              <w:bottom w:w="57" w:type="dxa"/>
              <w:right w:w="57" w:type="dxa"/>
            </w:tcMar>
          </w:tcPr>
          <w:p w14:paraId="76BB1674">
            <w:r>
              <w:rPr>
                <w:rFonts w:ascii="Arial" w:hAnsi="Arial" w:cs="Arial"/>
                <w:color w:val="000000"/>
                <w:sz w:val="20"/>
              </w:rPr>
              <w:t>Padankan *frame rate sequence* dengan *frame rate* rakaman</w:t>
            </w:r>
          </w:p>
        </w:tc>
      </w:tr>
      <w:tr w14:paraId="4D1FC9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1E2C19">
            <w:r>
              <w:rPr>
                <w:rFonts w:ascii="Arial" w:hAnsi="Arial" w:cs="Arial"/>
                <w:color w:val="000000"/>
                <w:sz w:val="20"/>
              </w:rPr>
              <w:t>Tidak menyimpan fail sumber asal selepas *down-convert*</w:t>
            </w:r>
          </w:p>
        </w:tc>
        <w:tc>
          <w:tcPr>
            <w:tcW w:w="3104" w:type="dxa"/>
            <w:tcMar>
              <w:top w:w="57" w:type="dxa"/>
              <w:left w:w="57" w:type="dxa"/>
              <w:bottom w:w="57" w:type="dxa"/>
              <w:right w:w="57" w:type="dxa"/>
            </w:tcMar>
          </w:tcPr>
          <w:p w14:paraId="2CC658FB">
            <w:r>
              <w:rPr>
                <w:rFonts w:ascii="Arial" w:hAnsi="Arial" w:cs="Arial"/>
                <w:color w:val="000000"/>
                <w:sz w:val="20"/>
              </w:rPr>
              <w:t>Kehilangan kualiti maksimum untuk keperluan masa hadapan</w:t>
            </w:r>
          </w:p>
        </w:tc>
        <w:tc>
          <w:tcPr>
            <w:tcW w:w="3104" w:type="dxa"/>
            <w:tcMar>
              <w:top w:w="57" w:type="dxa"/>
              <w:left w:w="57" w:type="dxa"/>
              <w:bottom w:w="57" w:type="dxa"/>
              <w:right w:w="57" w:type="dxa"/>
            </w:tcMar>
          </w:tcPr>
          <w:p w14:paraId="6DE4FECB">
            <w:r>
              <w:rPr>
                <w:rFonts w:ascii="Arial" w:hAnsi="Arial" w:cs="Arial"/>
                <w:color w:val="000000"/>
                <w:sz w:val="20"/>
              </w:rPr>
              <w:t>Arkibkan fail asal beresolusi tinggi sebelum konversi</w:t>
            </w:r>
          </w:p>
        </w:tc>
      </w:tr>
      <w:tr w14:paraId="6E14E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CFCE18">
            <w:r>
              <w:rPr>
                <w:rFonts w:ascii="Arial" w:hAnsi="Arial" w:cs="Arial"/>
                <w:color w:val="000000"/>
                <w:sz w:val="20"/>
              </w:rPr>
              <w:t>Lupa *relink* fail proxy kepada fail asal sebelum *export* akhir</w:t>
            </w:r>
          </w:p>
        </w:tc>
        <w:tc>
          <w:tcPr>
            <w:tcW w:w="3104" w:type="dxa"/>
            <w:tcMar>
              <w:top w:w="57" w:type="dxa"/>
              <w:left w:w="57" w:type="dxa"/>
              <w:bottom w:w="57" w:type="dxa"/>
              <w:right w:w="57" w:type="dxa"/>
            </w:tcMar>
          </w:tcPr>
          <w:p w14:paraId="2C6429B1">
            <w:r>
              <w:rPr>
                <w:rFonts w:ascii="Arial" w:hAnsi="Arial" w:cs="Arial"/>
                <w:color w:val="000000"/>
                <w:sz w:val="20"/>
              </w:rPr>
              <w:t>Output akhir berkualiti rendah (guna proxy, bukan fail asal)</w:t>
            </w:r>
          </w:p>
        </w:tc>
        <w:tc>
          <w:tcPr>
            <w:tcW w:w="3104" w:type="dxa"/>
            <w:tcMar>
              <w:top w:w="57" w:type="dxa"/>
              <w:left w:w="57" w:type="dxa"/>
              <w:bottom w:w="57" w:type="dxa"/>
              <w:right w:w="57" w:type="dxa"/>
            </w:tcMar>
          </w:tcPr>
          <w:p w14:paraId="22A42759">
            <w:r>
              <w:rPr>
                <w:rFonts w:ascii="Arial" w:hAnsi="Arial" w:cs="Arial"/>
                <w:color w:val="000000"/>
                <w:sz w:val="20"/>
              </w:rPr>
              <w:t>Semak status *media link* sebelum *final render*</w:t>
            </w:r>
          </w:p>
        </w:tc>
      </w:tr>
      <w:tr w14:paraId="6E1BE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54389D3">
            <w:r>
              <w:rPr>
                <w:rFonts w:ascii="Arial" w:hAnsi="Arial" w:cs="Arial"/>
                <w:color w:val="000000"/>
                <w:sz w:val="20"/>
              </w:rPr>
              <w:t>Anggap 4K UHD dan 4K DCI adalah format sama</w:t>
            </w:r>
          </w:p>
        </w:tc>
        <w:tc>
          <w:tcPr>
            <w:tcW w:w="3104" w:type="dxa"/>
            <w:tcMar>
              <w:top w:w="57" w:type="dxa"/>
              <w:left w:w="57" w:type="dxa"/>
              <w:bottom w:w="57" w:type="dxa"/>
              <w:right w:w="57" w:type="dxa"/>
            </w:tcMar>
          </w:tcPr>
          <w:p w14:paraId="11F08326">
            <w:r>
              <w:rPr>
                <w:rFonts w:ascii="Arial" w:hAnsi="Arial" w:cs="Arial"/>
                <w:color w:val="000000"/>
                <w:sz w:val="20"/>
              </w:rPr>
              <w:t>Fail tidak sepadan dengan spesifikasi pawagam, ditolak oleh *distributor*</w:t>
            </w:r>
          </w:p>
        </w:tc>
        <w:tc>
          <w:tcPr>
            <w:tcW w:w="3104" w:type="dxa"/>
            <w:tcMar>
              <w:top w:w="57" w:type="dxa"/>
              <w:left w:w="57" w:type="dxa"/>
              <w:bottom w:w="57" w:type="dxa"/>
              <w:right w:w="57" w:type="dxa"/>
            </w:tcMar>
          </w:tcPr>
          <w:p w14:paraId="216AFA20">
            <w:r>
              <w:rPr>
                <w:rFonts w:ascii="Arial" w:hAnsi="Arial" w:cs="Arial"/>
                <w:color w:val="000000"/>
                <w:sz w:val="20"/>
              </w:rPr>
              <w:t>Rujuk spesifikasi teknikal rasmi setiap platform penghantaran</w:t>
            </w:r>
          </w:p>
        </w:tc>
      </w:tr>
    </w:tbl>
    <w:p w14:paraId="51909168">
      <w:pPr>
        <w:spacing w:after="120" w:line="276" w:lineRule="auto"/>
        <w:jc w:val="left"/>
      </w:pPr>
      <w:r>
        <w:rPr>
          <w:rFonts w:ascii="Arial" w:hAnsi="Arial" w:cs="Arial"/>
          <w:b/>
          <w:color w:val="000000"/>
          <w:sz w:val="22"/>
        </w:rPr>
        <w:t>Senarai Semak Kualiti — Penentuan Format Editing</w:t>
      </w:r>
    </w:p>
    <w:p w14:paraId="6A87C8C9">
      <w:pPr>
        <w:spacing w:after="120" w:line="276" w:lineRule="auto"/>
        <w:jc w:val="left"/>
      </w:pPr>
      <w:r>
        <w:rPr>
          <w:rFonts w:ascii="Arial" w:hAnsi="Arial" w:cs="Arial"/>
          <w:color w:val="000000"/>
          <w:sz w:val="22"/>
        </w:rPr>
        <w:t>☐ Format sumber rakaman (kamera) telah dikenal pasti dan direkodkan</w:t>
      </w:r>
    </w:p>
    <w:p w14:paraId="3AA5BB7A">
      <w:pPr>
        <w:spacing w:after="120" w:line="276" w:lineRule="auto"/>
        <w:jc w:val="left"/>
      </w:pPr>
      <w:r>
        <w:rPr>
          <w:rFonts w:ascii="Arial" w:hAnsi="Arial" w:cs="Arial"/>
          <w:color w:val="000000"/>
          <w:sz w:val="22"/>
        </w:rPr>
        <w:t>☐ Spesifikasi output akhir (resolusi, aspect ratio, frame rate) disahkan dengan Producer</w:t>
      </w:r>
    </w:p>
    <w:p w14:paraId="66F16B24">
      <w:pPr>
        <w:spacing w:after="120" w:line="276" w:lineRule="auto"/>
        <w:jc w:val="left"/>
      </w:pPr>
      <w:r>
        <w:rPr>
          <w:rFonts w:ascii="Arial" w:hAnsi="Arial" w:cs="Arial"/>
          <w:color w:val="000000"/>
          <w:sz w:val="22"/>
        </w:rPr>
        <w:t>☐ Keputusan up-conversion/down-conversion telah dibuat dan didokumenkan</w:t>
      </w:r>
    </w:p>
    <w:p w14:paraId="5F465683">
      <w:pPr>
        <w:spacing w:after="120" w:line="276" w:lineRule="auto"/>
        <w:jc w:val="left"/>
      </w:pPr>
      <w:r>
        <w:rPr>
          <w:rFonts w:ascii="Arial" w:hAnsi="Arial" w:cs="Arial"/>
          <w:color w:val="000000"/>
          <w:sz w:val="22"/>
        </w:rPr>
        <w:t>☐ *Sequence settings* dalam NLE sepadan dengan keperluan output</w:t>
      </w:r>
    </w:p>
    <w:p w14:paraId="250AE52D">
      <w:pPr>
        <w:spacing w:after="120" w:line="276" w:lineRule="auto"/>
        <w:jc w:val="left"/>
      </w:pPr>
      <w:r>
        <w:rPr>
          <w:rFonts w:ascii="Arial" w:hAnsi="Arial" w:cs="Arial"/>
          <w:color w:val="000000"/>
          <w:sz w:val="22"/>
        </w:rPr>
        <w:t>☐ Fail proxy dijana (jika berkaitan) dan pautan ke fail asal disahkan</w:t>
      </w:r>
    </w:p>
    <w:p w14:paraId="2C802088">
      <w:pPr>
        <w:spacing w:after="120" w:line="276" w:lineRule="auto"/>
        <w:jc w:val="left"/>
      </w:pPr>
      <w:r>
        <w:rPr>
          <w:rFonts w:ascii="Arial" w:hAnsi="Arial" w:cs="Arial"/>
          <w:color w:val="000000"/>
          <w:sz w:val="22"/>
        </w:rPr>
        <w:t>☐ Fail sumber asal diarkibkan sebelum sebarang konversi</w:t>
      </w:r>
    </w:p>
    <w:p w14:paraId="2EF71712">
      <w:pPr>
        <w:spacing w:after="120" w:line="276" w:lineRule="auto"/>
        <w:jc w:val="left"/>
      </w:pPr>
      <w:r>
        <w:rPr>
          <w:rFonts w:ascii="Arial" w:hAnsi="Arial" w:cs="Arial"/>
          <w:color w:val="000000"/>
          <w:sz w:val="22"/>
        </w:rPr>
        <w:t>☐ Ujian pratonton dijalankan tanpa isu *dropped frame* atau *judder*</w:t>
      </w:r>
    </w:p>
    <w:p w14:paraId="7ACBA092">
      <w:pPr>
        <w:spacing w:after="120" w:line="276" w:lineRule="auto"/>
        <w:jc w:val="left"/>
      </w:pPr>
      <w:r>
        <w:rPr>
          <w:rFonts w:ascii="Arial" w:hAnsi="Arial" w:cs="Arial"/>
          <w:color w:val="000000"/>
          <w:sz w:val="22"/>
        </w:rPr>
        <w:t>☐ Laporan format editing difailkan bersama dokumentasi projek</w:t>
      </w:r>
    </w:p>
    <w:p w14:paraId="1C2C5F47">
      <w:pPr>
        <w:spacing w:after="120" w:line="276" w:lineRule="auto"/>
        <w:jc w:val="left"/>
      </w:pPr>
      <w:r>
        <w:rPr>
          <w:rFonts w:ascii="Arial" w:hAnsi="Arial" w:cs="Arial"/>
          <w:b/>
          <w:color w:val="000000"/>
          <w:sz w:val="22"/>
        </w:rPr>
        <w:t>Kajian Kes: Iklan TV vs Filem Dokumentari</w:t>
      </w:r>
    </w:p>
    <w:p w14:paraId="2182EEA4">
      <w:pPr>
        <w:spacing w:after="120" w:line="276" w:lineRule="auto"/>
        <w:jc w:val="left"/>
      </w:pPr>
      <w:r>
        <w:rPr>
          <w:rFonts w:ascii="Arial" w:hAnsi="Arial" w:cs="Arial"/>
          <w:color w:val="000000"/>
          <w:sz w:val="22"/>
        </w:rPr>
        <w:t>Sebuah studio pasca-pengeluaran menerima dua projek serentak: iklan TV 30 saat untuk jenama produk tempatan, dan dokumentari 24 minit untuk platform streaming antarabangsa. Kedua-dua projek dirakam menggunakan kamera sinema pada resolusi 4K ProRes. Editor yang ditugaskan bagi iklan TV menentukan output akhir hanya memerlukan HD 1920×1080 kerana slot siaran TV tempatan tidak menyokong 4K; beliau menyediakan *sequence* HD dan melakukan *down-convert* semasa *export*, sambil mengarkibkan fail 4K asal untuk kegunaan masa hadapan (contohnya versi web resolusi tinggi). Bagi projek dokumentari pula, Editor mengekalkan *sequence* pada 4K UHD kerana platform streaming memerlukan *deliverable* 4K, tetapi menggunakan fail proxy H.264 semasa proses offline edit untuk mengelakkan *lag* pratonton, dan hanya kembali kepada fail ProRes asal semasa *online conform*. Kedua-dua keputusan ini menunjukkan bagaimana keperluan output menentukan strategi format editing walaupun format sumber adalah sama.</w:t>
      </w:r>
    </w:p>
    <w:p w14:paraId="5A27DB30">
      <w:pPr>
        <w:spacing w:after="120" w:line="276" w:lineRule="auto"/>
        <w:jc w:val="left"/>
      </w:pPr>
      <w:r>
        <w:rPr>
          <w:rFonts w:ascii="Arial" w:hAnsi="Arial" w:cs="Arial"/>
          <w:color w:val="000000"/>
          <w:sz w:val="22"/>
        </w:rPr>
        <w:t>Selepas kedua-dua projek disiapkan, studio turut mendapati satu isu tambahan: platform streaming yang menerima dokumentari tersebut meminta versi HDR sebagai tambahan kepada versi SDR standard, memandangkan sebahagian pelanggan platform tersebut menonton menggunakan televisyen sokongan HDR. Oleh kerana studio tidak mempunyai monitor kalibrasi HDR pada masa itu, Producer membuat keputusan menghantar hanya versi SDR pada peringkat awal dan merancang sesi grading HDR berasingan pada masa hadapan setelah kelengkapan yang sesuai diperoleh. Kes ini menekankan kepentingan menyemak keperluan penuh spesifikasi penghantaran (termasuk HDR) pada peringkat perancangan awal, bukan selepas penyuntingan siap sepenuhnya.</w:t>
      </w:r>
    </w:p>
    <w:p w14:paraId="6F0A10A4">
      <w:pPr>
        <w:spacing w:before="120" w:after="120" w:line="276" w:lineRule="auto"/>
        <w:jc w:val="left"/>
      </w:pPr>
      <w:r>
        <w:rPr>
          <w:rFonts w:ascii="Arial" w:hAnsi="Arial" w:cs="Arial"/>
          <w:b/>
          <w:color w:val="000000"/>
          <w:sz w:val="22"/>
        </w:rPr>
        <w:t>11. Dokumentasi dan Serah Terima Format Antara Fasa Produksi</w:t>
      </w:r>
    </w:p>
    <w:p w14:paraId="4B542C1B">
      <w:pPr>
        <w:spacing w:after="120" w:line="276" w:lineRule="auto"/>
        <w:jc w:val="left"/>
      </w:pPr>
      <w:r>
        <w:rPr>
          <w:rFonts w:ascii="Arial" w:hAnsi="Arial" w:cs="Arial"/>
          <w:color w:val="000000"/>
          <w:sz w:val="22"/>
        </w:rPr>
        <w:t>Keputusan format yang dibuat pada peringkat awal projek perlu didokumentasikan secara formal dan diserahkan (*handover*) kepada pasukan seterusnya dalam rantaian pasca-pengeluaran — daripada Editor offline kepada Colorist, daripada Colorist kepada jurutera audio (*sound engineer*), dan akhirnya kepada pasukan QC penghantaran. Dokumen serah terima ini (*handover notes* atau *conform notes*) biasanya menyenaraikan format sequence, senarai fail media yang digunakan berserta laluan storan (*file path*), sebarang isu teknikal yang perlu diambil perhatian (contohnya klip yang memerlukan up-conversion manual), dan spesifikasi output akhir yang disasarkan. Ketiadaan dokumentasi yang jelas pada peringkat ini adalah punca lazim berlakunya kesilapan format pada peringkat akhir projek, walaupun keputusan asal yang dibuat oleh Editor offline adalah betul. Sebagai amalan tambahan, sesetengah studio turut menyimpan salinan dokumen ini dalam sistem pengurusan projek berpusat (contohnya papan Kanban atau pangkalan data projek dalaman) supaya mudah dirujuk semula sekiranya projek perlu dibuka semula selepas beberapa bulan atau tahun untuk tujuan penambahbaikan (*re-versioning*) atau tuntutan berkaitan hak cipta.</w:t>
      </w:r>
    </w:p>
    <w:p w14:paraId="6F1DC39B">
      <w:pPr>
        <w:spacing w:before="120" w:after="120" w:line="276" w:lineRule="auto"/>
        <w:jc w:val="left"/>
      </w:pPr>
      <w:r>
        <w:rPr>
          <w:rFonts w:ascii="Arial" w:hAnsi="Arial" w:cs="Arial"/>
          <w:b/>
          <w:color w:val="000000"/>
          <w:sz w:val="22"/>
        </w:rPr>
        <w:t>12. Aliran Kerja Format Mengikut Genre Produksi</w:t>
      </w:r>
    </w:p>
    <w:p w14:paraId="7AD593C7">
      <w:pPr>
        <w:spacing w:after="120" w:line="276" w:lineRule="auto"/>
        <w:jc w:val="left"/>
      </w:pPr>
      <w:r>
        <w:rPr>
          <w:rFonts w:ascii="Arial" w:hAnsi="Arial" w:cs="Arial"/>
          <w:color w:val="000000"/>
          <w:sz w:val="22"/>
        </w:rPr>
        <w:t>Keputusan format editing tidak sama rata bagi setiap jenis produksi — genre projek secara langsung mempengaruhi jangka masa persediaan, jumlah *deliverable* yang perlu disediakan, dan tahap ketegasan spesifikasi teknikal yang perlu dipatuhi Editor. Produksi iklan komersial biasanya beroperasi pada tempoh persediaan yang singkat (kadangkala hanya beberapa hari), justeru Editor sering menetapkan format *sequence* awal-awal berdasarkan brief agensi tanpa banyak semakan berulang, dan fokus lebih kepada ketepatan warna jenama (*brand colour*) berbanding eksperimen format. Produksi korporat pula lazimnya memerlukan pelbagai versi *deliverable* daripada satu *sequence* asal (contohnya versi penuh 5 minit, versi ringkas 1 minit untuk media sosial, dan versi tanpa naratif suara untuk pameran), justeru Editor perlu merancang struktur *sequence* yang membenarkan pengeluaran pelbagai versi tanpa perlu menyusun semula format dari awal. Produksi dokumentari, sebaliknya, sering melibatkan tempoh penggambaran yang panjang merentasi bulan atau tahun dengan pelbagai kamera dan lokasi, menyebabkan Editor perlu lebih berhati-hati menyelaraskan format sepanjang tempoh produksi berbanding hanya pada permulaan projek. Produksi drama bersiri pula menuntut format yang konsisten merentasi berpuluh episod dan pelbagai musim, justeru studio biasanya menetapkan satu dokumen format piawai (*format bible*) di peringkat awal siri yang mesti dipatuhi oleh semua Editor dan pasukan kamera sepanjang tempoh produksi siri tersebut, tidak kira berapa lama tempoh pengeluarannya.</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66B82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273FE025">
            <w:r>
              <w:rPr>
                <w:rFonts w:ascii="Arial" w:hAnsi="Arial" w:cs="Arial"/>
                <w:b/>
                <w:color w:val="000000"/>
                <w:sz w:val="20"/>
              </w:rPr>
              <w:t>Genre Produksi</w:t>
            </w:r>
          </w:p>
        </w:tc>
        <w:tc>
          <w:tcPr>
            <w:tcW w:w="2328" w:type="dxa"/>
            <w:shd w:val="clear" w:color="auto" w:fill="D9D9D9"/>
            <w:tcMar>
              <w:top w:w="57" w:type="dxa"/>
              <w:left w:w="57" w:type="dxa"/>
              <w:bottom w:w="57" w:type="dxa"/>
              <w:right w:w="57" w:type="dxa"/>
            </w:tcMar>
          </w:tcPr>
          <w:p w14:paraId="60D9D009">
            <w:r>
              <w:rPr>
                <w:rFonts w:ascii="Arial" w:hAnsi="Arial" w:cs="Arial"/>
                <w:b/>
                <w:color w:val="000000"/>
                <w:sz w:val="20"/>
              </w:rPr>
              <w:t>Tempoh Persediaan Format Lazim</w:t>
            </w:r>
          </w:p>
        </w:tc>
        <w:tc>
          <w:tcPr>
            <w:tcW w:w="2328" w:type="dxa"/>
            <w:shd w:val="clear" w:color="auto" w:fill="D9D9D9"/>
            <w:tcMar>
              <w:top w:w="57" w:type="dxa"/>
              <w:left w:w="57" w:type="dxa"/>
              <w:bottom w:w="57" w:type="dxa"/>
              <w:right w:w="57" w:type="dxa"/>
            </w:tcMar>
          </w:tcPr>
          <w:p w14:paraId="01EA9CB5">
            <w:r>
              <w:rPr>
                <w:rFonts w:ascii="Arial" w:hAnsi="Arial" w:cs="Arial"/>
                <w:b/>
                <w:color w:val="000000"/>
                <w:sz w:val="20"/>
              </w:rPr>
              <w:t>Cabaran Format Utama</w:t>
            </w:r>
          </w:p>
        </w:tc>
        <w:tc>
          <w:tcPr>
            <w:tcW w:w="2328" w:type="dxa"/>
            <w:shd w:val="clear" w:color="auto" w:fill="D9D9D9"/>
            <w:tcMar>
              <w:top w:w="57" w:type="dxa"/>
              <w:left w:w="57" w:type="dxa"/>
              <w:bottom w:w="57" w:type="dxa"/>
              <w:right w:w="57" w:type="dxa"/>
            </w:tcMar>
          </w:tcPr>
          <w:p w14:paraId="08A4850B">
            <w:r>
              <w:rPr>
                <w:rFonts w:ascii="Arial" w:hAnsi="Arial" w:cs="Arial"/>
                <w:b/>
                <w:color w:val="000000"/>
                <w:sz w:val="20"/>
              </w:rPr>
              <w:t>Amalan Terbaik</w:t>
            </w:r>
          </w:p>
        </w:tc>
      </w:tr>
      <w:tr w14:paraId="7B828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3B39E23">
            <w:r>
              <w:rPr>
                <w:rFonts w:ascii="Arial" w:hAnsi="Arial" w:cs="Arial"/>
                <w:color w:val="000000"/>
                <w:sz w:val="20"/>
              </w:rPr>
              <w:t>Iklan (*commercial*)</w:t>
            </w:r>
          </w:p>
        </w:tc>
        <w:tc>
          <w:tcPr>
            <w:tcW w:w="2328" w:type="dxa"/>
            <w:tcMar>
              <w:top w:w="57" w:type="dxa"/>
              <w:left w:w="57" w:type="dxa"/>
              <w:bottom w:w="57" w:type="dxa"/>
              <w:right w:w="57" w:type="dxa"/>
            </w:tcMar>
          </w:tcPr>
          <w:p w14:paraId="312D02BB">
            <w:r>
              <w:rPr>
                <w:rFonts w:ascii="Arial" w:hAnsi="Arial" w:cs="Arial"/>
                <w:color w:val="000000"/>
                <w:sz w:val="20"/>
              </w:rPr>
              <w:t>Pantas (1–3 hari)</w:t>
            </w:r>
          </w:p>
        </w:tc>
        <w:tc>
          <w:tcPr>
            <w:tcW w:w="2328" w:type="dxa"/>
            <w:tcMar>
              <w:top w:w="57" w:type="dxa"/>
              <w:left w:w="57" w:type="dxa"/>
              <w:bottom w:w="57" w:type="dxa"/>
              <w:right w:w="57" w:type="dxa"/>
            </w:tcMar>
          </w:tcPr>
          <w:p w14:paraId="4B4B5E2E">
            <w:r>
              <w:rPr>
                <w:rFonts w:ascii="Arial" w:hAnsi="Arial" w:cs="Arial"/>
                <w:color w:val="000000"/>
                <w:sz w:val="20"/>
              </w:rPr>
              <w:t>Ketepatan warna jenama, tarikh siaran ketat</w:t>
            </w:r>
          </w:p>
        </w:tc>
        <w:tc>
          <w:tcPr>
            <w:tcW w:w="2328" w:type="dxa"/>
            <w:tcMar>
              <w:top w:w="57" w:type="dxa"/>
              <w:left w:w="57" w:type="dxa"/>
              <w:bottom w:w="57" w:type="dxa"/>
              <w:right w:w="57" w:type="dxa"/>
            </w:tcMar>
          </w:tcPr>
          <w:p w14:paraId="286B8460">
            <w:r>
              <w:rPr>
                <w:rFonts w:ascii="Arial" w:hAnsi="Arial" w:cs="Arial"/>
                <w:color w:val="000000"/>
                <w:sz w:val="20"/>
              </w:rPr>
              <w:t>Tetapkan *sequence* awal terus daripada brief agensi</w:t>
            </w:r>
          </w:p>
        </w:tc>
      </w:tr>
      <w:tr w14:paraId="316E26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D884F26">
            <w:r>
              <w:rPr>
                <w:rFonts w:ascii="Arial" w:hAnsi="Arial" w:cs="Arial"/>
                <w:color w:val="000000"/>
                <w:sz w:val="20"/>
              </w:rPr>
              <w:t>Korporat</w:t>
            </w:r>
          </w:p>
        </w:tc>
        <w:tc>
          <w:tcPr>
            <w:tcW w:w="2328" w:type="dxa"/>
            <w:tcMar>
              <w:top w:w="57" w:type="dxa"/>
              <w:left w:w="57" w:type="dxa"/>
              <w:bottom w:w="57" w:type="dxa"/>
              <w:right w:w="57" w:type="dxa"/>
            </w:tcMar>
          </w:tcPr>
          <w:p w14:paraId="058E356F">
            <w:r>
              <w:rPr>
                <w:rFonts w:ascii="Arial" w:hAnsi="Arial" w:cs="Arial"/>
                <w:color w:val="000000"/>
                <w:sz w:val="20"/>
              </w:rPr>
              <w:t>Sederhana (3–7 hari)</w:t>
            </w:r>
          </w:p>
        </w:tc>
        <w:tc>
          <w:tcPr>
            <w:tcW w:w="2328" w:type="dxa"/>
            <w:tcMar>
              <w:top w:w="57" w:type="dxa"/>
              <w:left w:w="57" w:type="dxa"/>
              <w:bottom w:w="57" w:type="dxa"/>
              <w:right w:w="57" w:type="dxa"/>
            </w:tcMar>
          </w:tcPr>
          <w:p w14:paraId="254F7812">
            <w:r>
              <w:rPr>
                <w:rFonts w:ascii="Arial" w:hAnsi="Arial" w:cs="Arial"/>
                <w:color w:val="000000"/>
                <w:sz w:val="20"/>
              </w:rPr>
              <w:t>Pelbagai *deliverable* daripada satu *sequence*</w:t>
            </w:r>
          </w:p>
        </w:tc>
        <w:tc>
          <w:tcPr>
            <w:tcW w:w="2328" w:type="dxa"/>
            <w:tcMar>
              <w:top w:w="57" w:type="dxa"/>
              <w:left w:w="57" w:type="dxa"/>
              <w:bottom w:w="57" w:type="dxa"/>
              <w:right w:w="57" w:type="dxa"/>
            </w:tcMar>
          </w:tcPr>
          <w:p w14:paraId="122F33DB">
            <w:r>
              <w:rPr>
                <w:rFonts w:ascii="Arial" w:hAnsi="Arial" w:cs="Arial"/>
                <w:color w:val="000000"/>
                <w:sz w:val="20"/>
              </w:rPr>
              <w:t>Rancang struktur *sequence* menyokong pelbagai versi output</w:t>
            </w:r>
          </w:p>
        </w:tc>
      </w:tr>
      <w:tr w14:paraId="100CC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8228F7D">
            <w:r>
              <w:rPr>
                <w:rFonts w:ascii="Arial" w:hAnsi="Arial" w:cs="Arial"/>
                <w:color w:val="000000"/>
                <w:sz w:val="20"/>
              </w:rPr>
              <w:t>Dokumentari</w:t>
            </w:r>
          </w:p>
        </w:tc>
        <w:tc>
          <w:tcPr>
            <w:tcW w:w="2328" w:type="dxa"/>
            <w:tcMar>
              <w:top w:w="57" w:type="dxa"/>
              <w:left w:w="57" w:type="dxa"/>
              <w:bottom w:w="57" w:type="dxa"/>
              <w:right w:w="57" w:type="dxa"/>
            </w:tcMar>
          </w:tcPr>
          <w:p w14:paraId="30F00CBB">
            <w:r>
              <w:rPr>
                <w:rFonts w:ascii="Arial" w:hAnsi="Arial" w:cs="Arial"/>
                <w:color w:val="000000"/>
                <w:sz w:val="20"/>
              </w:rPr>
              <w:t>Panjang (bulan–tahun)</w:t>
            </w:r>
          </w:p>
        </w:tc>
        <w:tc>
          <w:tcPr>
            <w:tcW w:w="2328" w:type="dxa"/>
            <w:tcMar>
              <w:top w:w="57" w:type="dxa"/>
              <w:left w:w="57" w:type="dxa"/>
              <w:bottom w:w="57" w:type="dxa"/>
              <w:right w:w="57" w:type="dxa"/>
            </w:tcMar>
          </w:tcPr>
          <w:p w14:paraId="2B4868CF">
            <w:r>
              <w:rPr>
                <w:rFonts w:ascii="Arial" w:hAnsi="Arial" w:cs="Arial"/>
                <w:color w:val="000000"/>
                <w:sz w:val="20"/>
              </w:rPr>
              <w:t>Pelbagai kamera/lokasi merentasi tempoh lama</w:t>
            </w:r>
          </w:p>
        </w:tc>
        <w:tc>
          <w:tcPr>
            <w:tcW w:w="2328" w:type="dxa"/>
            <w:tcMar>
              <w:top w:w="57" w:type="dxa"/>
              <w:left w:w="57" w:type="dxa"/>
              <w:bottom w:w="57" w:type="dxa"/>
              <w:right w:w="57" w:type="dxa"/>
            </w:tcMar>
          </w:tcPr>
          <w:p w14:paraId="004520D2">
            <w:r>
              <w:rPr>
                <w:rFonts w:ascii="Arial" w:hAnsi="Arial" w:cs="Arial"/>
                <w:color w:val="000000"/>
                <w:sz w:val="20"/>
              </w:rPr>
              <w:t>Semak format secara berkala sepanjang penggambaran</w:t>
            </w:r>
          </w:p>
        </w:tc>
      </w:tr>
      <w:tr w14:paraId="14990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42AD253">
            <w:r>
              <w:rPr>
                <w:rFonts w:ascii="Arial" w:hAnsi="Arial" w:cs="Arial"/>
                <w:color w:val="000000"/>
                <w:sz w:val="20"/>
              </w:rPr>
              <w:t>Drama bersiri</w:t>
            </w:r>
          </w:p>
        </w:tc>
        <w:tc>
          <w:tcPr>
            <w:tcW w:w="2328" w:type="dxa"/>
            <w:tcMar>
              <w:top w:w="57" w:type="dxa"/>
              <w:left w:w="57" w:type="dxa"/>
              <w:bottom w:w="57" w:type="dxa"/>
              <w:right w:w="57" w:type="dxa"/>
            </w:tcMar>
          </w:tcPr>
          <w:p w14:paraId="4C1B9515">
            <w:r>
              <w:rPr>
                <w:rFonts w:ascii="Arial" w:hAnsi="Arial" w:cs="Arial"/>
                <w:color w:val="000000"/>
                <w:sz w:val="20"/>
              </w:rPr>
              <w:t>Berterusan (bermusim)</w:t>
            </w:r>
          </w:p>
        </w:tc>
        <w:tc>
          <w:tcPr>
            <w:tcW w:w="2328" w:type="dxa"/>
            <w:tcMar>
              <w:top w:w="57" w:type="dxa"/>
              <w:left w:w="57" w:type="dxa"/>
              <w:bottom w:w="57" w:type="dxa"/>
              <w:right w:w="57" w:type="dxa"/>
            </w:tcMar>
          </w:tcPr>
          <w:p w14:paraId="48F12D35">
            <w:r>
              <w:rPr>
                <w:rFonts w:ascii="Arial" w:hAnsi="Arial" w:cs="Arial"/>
                <w:color w:val="000000"/>
                <w:sz w:val="20"/>
              </w:rPr>
              <w:t>Konsistensi format merentasi banyak episod</w:t>
            </w:r>
          </w:p>
        </w:tc>
        <w:tc>
          <w:tcPr>
            <w:tcW w:w="2328" w:type="dxa"/>
            <w:tcMar>
              <w:top w:w="57" w:type="dxa"/>
              <w:left w:w="57" w:type="dxa"/>
              <w:bottom w:w="57" w:type="dxa"/>
              <w:right w:w="57" w:type="dxa"/>
            </w:tcMar>
          </w:tcPr>
          <w:p w14:paraId="0301C044">
            <w:r>
              <w:rPr>
                <w:rFonts w:ascii="Arial" w:hAnsi="Arial" w:cs="Arial"/>
                <w:color w:val="000000"/>
                <w:sz w:val="20"/>
              </w:rPr>
              <w:t>Sediakan dokumen *format bible* piawai untuk seluruh siri</w:t>
            </w:r>
          </w:p>
        </w:tc>
      </w:tr>
    </w:tbl>
    <w:p w14:paraId="29E6C38C">
      <w:pPr>
        <w:spacing w:after="120" w:line="276" w:lineRule="auto"/>
        <w:jc w:val="left"/>
      </w:pPr>
      <w:r>
        <w:rPr>
          <w:rFonts w:ascii="Arial" w:hAnsi="Arial" w:cs="Arial"/>
          <w:color w:val="000000"/>
          <w:sz w:val="22"/>
        </w:rPr>
        <w:t>Editor Tahap 3 yang memahami perbezaan ini dapat menyesuaikan cara bekerja mengikut genre yang ditugaskan, tanpa menggunakan satu pendekatan format yang sama untuk semua jenis projek — sesuatu yang sering menjadi punca kelewatan bagi Editor baharu yang masih menyamaratakan keperluan format merentasi genre berbeza.</w:t>
      </w:r>
    </w:p>
    <w:p w14:paraId="0BE0B124">
      <w:pPr>
        <w:spacing w:before="120" w:after="120" w:line="276" w:lineRule="auto"/>
        <w:jc w:val="left"/>
      </w:pPr>
      <w:r>
        <w:rPr>
          <w:rFonts w:ascii="Arial" w:hAnsi="Arial" w:cs="Arial"/>
          <w:b/>
          <w:color w:val="000000"/>
          <w:sz w:val="22"/>
        </w:rPr>
        <w:t>Rumusan</w:t>
      </w:r>
    </w:p>
    <w:p w14:paraId="66D4E434">
      <w:pPr>
        <w:spacing w:after="120" w:line="276" w:lineRule="auto"/>
        <w:jc w:val="left"/>
      </w:pPr>
      <w:r>
        <w:rPr>
          <w:rFonts w:ascii="Arial" w:hAnsi="Arial" w:cs="Arial"/>
          <w:color w:val="000000"/>
          <w:sz w:val="22"/>
        </w:rPr>
        <w:t>Pemilihan format editing mesti sepadan dengan spesifikasi output projek. Studio moden mengurus had storan/pemprosesan dengan menggunakan proxy semasa offline edit sebelum kembali ke fail asal semasa online conform. Kefahaman perbezaan antara 4K UHD dan 4K DCI, serta kesan frame rate terhadap kelancaran editing, adalah kemahiran asas yang membolehkan Editor membuat keputusan format yang tepat sejak awal projek.</w:t>
      </w:r>
    </w:p>
    <w:p w14:paraId="3126F916">
      <w:pPr>
        <w:spacing w:after="120" w:line="276" w:lineRule="auto"/>
        <w:jc w:val="left"/>
      </w:pPr>
      <w:r>
        <w:rPr>
          <w:rFonts w:ascii="Arial" w:hAnsi="Arial" w:cs="Arial"/>
          <w:b/>
          <w:color w:val="000000"/>
          <w:sz w:val="22"/>
        </w:rPr>
        <w:t>Soalan Refleksi</w:t>
      </w:r>
    </w:p>
    <w:p w14:paraId="3BBAB93F">
      <w:pPr>
        <w:pStyle w:val="15"/>
        <w:spacing w:after="40" w:line="276" w:lineRule="auto"/>
        <w:ind w:left="357" w:hanging="357"/>
        <w:jc w:val="left"/>
      </w:pPr>
      <w:r>
        <w:rPr>
          <w:rFonts w:ascii="Arial" w:hAnsi="Arial" w:cs="Arial"/>
          <w:color w:val="000000"/>
          <w:sz w:val="22"/>
        </w:rPr>
        <w:t>• Bagaimanakah anda akan menentukan sama ada projek anda memerlukan up-conversion atau down-conversion?</w:t>
      </w:r>
    </w:p>
    <w:p w14:paraId="6BB58FE8">
      <w:pPr>
        <w:pStyle w:val="15"/>
        <w:spacing w:after="40" w:line="276" w:lineRule="auto"/>
        <w:ind w:left="357" w:hanging="357"/>
        <w:jc w:val="left"/>
      </w:pPr>
      <w:r>
        <w:rPr>
          <w:rFonts w:ascii="Arial" w:hAnsi="Arial" w:cs="Arial"/>
          <w:color w:val="000000"/>
          <w:sz w:val="22"/>
        </w:rPr>
        <w:t>• Apakah risiko jika Editor tidak mengarkibkan fail sumber asal selepas melakukan down-conversion?</w:t>
      </w:r>
    </w:p>
    <w:p w14:paraId="5591E30E">
      <w:pPr>
        <w:spacing w:before="120" w:after="120" w:line="276" w:lineRule="auto"/>
        <w:jc w:val="left"/>
      </w:pPr>
      <w:r>
        <w:rPr>
          <w:rFonts w:ascii="Arial" w:hAnsi="Arial" w:cs="Arial"/>
          <w:b/>
          <w:color w:val="000000"/>
          <w:sz w:val="24"/>
        </w:rPr>
        <w:t>Bab 2: Software and Hardware Specification</w:t>
      </w:r>
    </w:p>
    <w:p w14:paraId="23D149D2">
      <w:pPr>
        <w:spacing w:before="120" w:after="120" w:line="276" w:lineRule="auto"/>
        <w:jc w:val="left"/>
      </w:pPr>
      <w:r>
        <w:rPr>
          <w:rFonts w:ascii="Arial" w:hAnsi="Arial" w:cs="Arial"/>
          <w:b/>
          <w:color w:val="000000"/>
          <w:sz w:val="22"/>
        </w:rPr>
        <w:t>Objektif Pembelajaran</w:t>
      </w:r>
    </w:p>
    <w:p w14:paraId="619B9CEC">
      <w:pPr>
        <w:spacing w:after="120" w:line="276" w:lineRule="auto"/>
        <w:jc w:val="left"/>
      </w:pPr>
      <w:r>
        <w:rPr>
          <w:rFonts w:ascii="Arial" w:hAnsi="Arial" w:cs="Arial"/>
          <w:color w:val="000000"/>
          <w:sz w:val="22"/>
        </w:rPr>
        <w:t>Selepas mempelajari topik ini, pelatih dapat:</w:t>
      </w:r>
    </w:p>
    <w:p w14:paraId="3ED12D17">
      <w:pPr>
        <w:pStyle w:val="15"/>
        <w:spacing w:after="40" w:line="276" w:lineRule="auto"/>
        <w:ind w:left="357" w:hanging="357"/>
        <w:jc w:val="left"/>
      </w:pPr>
      <w:r>
        <w:rPr>
          <w:rFonts w:ascii="Arial" w:hAnsi="Arial" w:cs="Arial"/>
          <w:color w:val="000000"/>
          <w:sz w:val="22"/>
        </w:rPr>
        <w:t>• Mengenal pasti spesifikasi perisian NLE yang menyokong pelbagai *codec*.</w:t>
      </w:r>
    </w:p>
    <w:p w14:paraId="51027269">
      <w:pPr>
        <w:pStyle w:val="15"/>
        <w:spacing w:after="40" w:line="276" w:lineRule="auto"/>
        <w:ind w:left="357" w:hanging="357"/>
        <w:jc w:val="left"/>
      </w:pPr>
      <w:r>
        <w:rPr>
          <w:rFonts w:ascii="Arial" w:hAnsi="Arial" w:cs="Arial"/>
          <w:color w:val="000000"/>
          <w:sz w:val="22"/>
        </w:rPr>
        <w:t>• Menyenaraikan keperluan perkakasan utama untuk footage resolusi tinggi.</w:t>
      </w:r>
    </w:p>
    <w:p w14:paraId="6046E9A0">
      <w:pPr>
        <w:pStyle w:val="15"/>
        <w:spacing w:after="40" w:line="276" w:lineRule="auto"/>
        <w:ind w:left="357" w:hanging="357"/>
        <w:jc w:val="left"/>
      </w:pPr>
      <w:r>
        <w:rPr>
          <w:rFonts w:ascii="Arial" w:hAnsi="Arial" w:cs="Arial"/>
          <w:color w:val="000000"/>
          <w:sz w:val="22"/>
        </w:rPr>
        <w:t>• Menentukan tindakan Editor apabila peralatan studio tidak mencukupi.</w:t>
      </w:r>
    </w:p>
    <w:p w14:paraId="507311C5">
      <w:pPr>
        <w:pStyle w:val="15"/>
        <w:spacing w:after="40" w:line="276" w:lineRule="auto"/>
        <w:ind w:left="357" w:hanging="357"/>
        <w:jc w:val="left"/>
      </w:pPr>
      <w:r>
        <w:rPr>
          <w:rFonts w:ascii="Arial" w:hAnsi="Arial" w:cs="Arial"/>
          <w:color w:val="000000"/>
          <w:sz w:val="22"/>
        </w:rPr>
        <w:t>• Membanding beza ciri utama perisian NLE yang lazim digunakan dalam industri.</w:t>
      </w:r>
    </w:p>
    <w:p w14:paraId="1D2B4606">
      <w:pPr>
        <w:pStyle w:val="15"/>
        <w:spacing w:after="40" w:line="276" w:lineRule="auto"/>
        <w:ind w:left="357" w:hanging="357"/>
        <w:jc w:val="left"/>
      </w:pPr>
      <w:r>
        <w:rPr>
          <w:rFonts w:ascii="Arial" w:hAnsi="Arial" w:cs="Arial"/>
          <w:color w:val="000000"/>
          <w:sz w:val="22"/>
        </w:rPr>
        <w:t>• Menerangkan kesan spesifikasi perkakasan terhadap prestasi *rendering* dan *playback*.</w:t>
      </w:r>
    </w:p>
    <w:p w14:paraId="459FCED5">
      <w:pPr>
        <w:spacing w:after="120" w:line="276" w:lineRule="auto"/>
        <w:jc w:val="left"/>
      </w:pPr>
      <w:r>
        <w:rPr>
          <w:rFonts w:ascii="Arial" w:hAnsi="Arial" w:cs="Arial"/>
          <w:b/>
          <w:color w:val="000000"/>
          <w:sz w:val="22"/>
        </w:rPr>
        <w:t>Pengenalan</w:t>
      </w:r>
    </w:p>
    <w:p w14:paraId="56FCD141">
      <w:pPr>
        <w:spacing w:after="120" w:line="276" w:lineRule="auto"/>
        <w:jc w:val="left"/>
      </w:pPr>
      <w:r>
        <w:rPr>
          <w:rFonts w:ascii="Arial" w:hAnsi="Arial" w:cs="Arial"/>
          <w:color w:val="000000"/>
          <w:sz w:val="22"/>
        </w:rPr>
        <w:t>Kesepadanan antara perisian penyuntingan (*Non-Linear Editing* / NLE) dan perkakasan komputer adalah asas kepada aliran kerja (*workflow*) yang lancar. Editor Tahap 3 perlu memahami topik ini kerana keupayaan teknikal studio secara langsung menentukan jenis footage yang boleh diproses tanpa gangguan. Tanpa pemahaman ini, Editor mungkin menerima projek yang melebihi keupayaan peralatan sedia ada, menyebabkan kelewatan atau kegagalan penghantaran mengikut jadual.</w:t>
      </w:r>
    </w:p>
    <w:p w14:paraId="77677422">
      <w:pPr>
        <w:spacing w:before="120" w:after="120" w:line="276" w:lineRule="auto"/>
        <w:jc w:val="left"/>
      </w:pPr>
      <w:r>
        <w:rPr>
          <w:rFonts w:ascii="Arial" w:hAnsi="Arial" w:cs="Arial"/>
          <w:b/>
          <w:color w:val="000000"/>
          <w:sz w:val="22"/>
        </w:rPr>
        <w:t>1. Perisian NLE (Non-Linear Editing)</w:t>
      </w:r>
    </w:p>
    <w:p w14:paraId="33A930C1">
      <w:pPr>
        <w:spacing w:after="120" w:line="276" w:lineRule="auto"/>
        <w:jc w:val="left"/>
      </w:pPr>
      <w:r>
        <w:rPr>
          <w:rFonts w:ascii="Arial" w:hAnsi="Arial" w:cs="Arial"/>
          <w:color w:val="000000"/>
          <w:sz w:val="22"/>
        </w:rPr>
        <w:t>Spesifikasi perisian dan perkakasan mesti sepadan dengan format editing yang dipilih agar proses penukaran dan penyuntingan berjalan lancar tanpa gangguan seperti *frame drop* atau *lag* pratonton. Perisian seperti Adobe Premiere Pro, Avid Media Composer, dan DaVinci Resolve menyokong *codec* yang berbeza; Editor perlu mengesahkan *codec* rakaman (contohnya H.264, ProRes, DNxHD) disokong oleh perisian yang digunakan.</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0098F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FC79FB3">
            <w:r>
              <w:rPr>
                <w:rFonts w:ascii="Arial" w:hAnsi="Arial" w:cs="Arial"/>
                <w:b/>
                <w:color w:val="000000"/>
                <w:sz w:val="20"/>
              </w:rPr>
              <w:t>Perisian NLE</w:t>
            </w:r>
          </w:p>
        </w:tc>
        <w:tc>
          <w:tcPr>
            <w:tcW w:w="3104" w:type="dxa"/>
            <w:shd w:val="clear" w:color="auto" w:fill="D9D9D9"/>
            <w:tcMar>
              <w:top w:w="57" w:type="dxa"/>
              <w:left w:w="57" w:type="dxa"/>
              <w:bottom w:w="57" w:type="dxa"/>
              <w:right w:w="57" w:type="dxa"/>
            </w:tcMar>
          </w:tcPr>
          <w:p w14:paraId="733E8225">
            <w:r>
              <w:rPr>
                <w:rFonts w:ascii="Arial" w:hAnsi="Arial" w:cs="Arial"/>
                <w:b/>
                <w:color w:val="000000"/>
                <w:sz w:val="20"/>
              </w:rPr>
              <w:t>Codec Utama Disokong</w:t>
            </w:r>
          </w:p>
        </w:tc>
        <w:tc>
          <w:tcPr>
            <w:tcW w:w="3104" w:type="dxa"/>
            <w:shd w:val="clear" w:color="auto" w:fill="D9D9D9"/>
            <w:tcMar>
              <w:top w:w="57" w:type="dxa"/>
              <w:left w:w="57" w:type="dxa"/>
              <w:bottom w:w="57" w:type="dxa"/>
              <w:right w:w="57" w:type="dxa"/>
            </w:tcMar>
          </w:tcPr>
          <w:p w14:paraId="3BA52275">
            <w:r>
              <w:rPr>
                <w:rFonts w:ascii="Arial" w:hAnsi="Arial" w:cs="Arial"/>
                <w:b/>
                <w:color w:val="000000"/>
                <w:sz w:val="20"/>
              </w:rPr>
              <w:t>Kegunaan Lazim dalam Industri</w:t>
            </w:r>
          </w:p>
        </w:tc>
      </w:tr>
      <w:tr w14:paraId="01D36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DCED02">
            <w:r>
              <w:rPr>
                <w:rFonts w:ascii="Arial" w:hAnsi="Arial" w:cs="Arial"/>
                <w:color w:val="000000"/>
                <w:sz w:val="20"/>
              </w:rPr>
              <w:t>Adobe Premiere Pro</w:t>
            </w:r>
          </w:p>
        </w:tc>
        <w:tc>
          <w:tcPr>
            <w:tcW w:w="3104" w:type="dxa"/>
            <w:tcMar>
              <w:top w:w="57" w:type="dxa"/>
              <w:left w:w="57" w:type="dxa"/>
              <w:bottom w:w="57" w:type="dxa"/>
              <w:right w:w="57" w:type="dxa"/>
            </w:tcMar>
          </w:tcPr>
          <w:p w14:paraId="6CA2A976">
            <w:r>
              <w:rPr>
                <w:rFonts w:ascii="Arial" w:hAnsi="Arial" w:cs="Arial"/>
                <w:color w:val="000000"/>
                <w:sz w:val="20"/>
              </w:rPr>
              <w:t>H.264, ProRes, DNxHD/HR, RAW (dengan plugin)</w:t>
            </w:r>
          </w:p>
        </w:tc>
        <w:tc>
          <w:tcPr>
            <w:tcW w:w="3104" w:type="dxa"/>
            <w:tcMar>
              <w:top w:w="57" w:type="dxa"/>
              <w:left w:w="57" w:type="dxa"/>
              <w:bottom w:w="57" w:type="dxa"/>
              <w:right w:w="57" w:type="dxa"/>
            </w:tcMar>
          </w:tcPr>
          <w:p w14:paraId="7BE8E558">
            <w:r>
              <w:rPr>
                <w:rFonts w:ascii="Arial" w:hAnsi="Arial" w:cs="Arial"/>
                <w:color w:val="000000"/>
                <w:sz w:val="20"/>
              </w:rPr>
              <w:t>Iklan, korporat, kandungan digital, kerjasama pelbagai platform</w:t>
            </w:r>
          </w:p>
        </w:tc>
      </w:tr>
      <w:tr w14:paraId="08E85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0B4999">
            <w:r>
              <w:rPr>
                <w:rFonts w:ascii="Arial" w:hAnsi="Arial" w:cs="Arial"/>
                <w:color w:val="000000"/>
                <w:sz w:val="20"/>
              </w:rPr>
              <w:t>Avid Media Composer</w:t>
            </w:r>
          </w:p>
        </w:tc>
        <w:tc>
          <w:tcPr>
            <w:tcW w:w="3104" w:type="dxa"/>
            <w:tcMar>
              <w:top w:w="57" w:type="dxa"/>
              <w:left w:w="57" w:type="dxa"/>
              <w:bottom w:w="57" w:type="dxa"/>
              <w:right w:w="57" w:type="dxa"/>
            </w:tcMar>
          </w:tcPr>
          <w:p w14:paraId="573DC32F">
            <w:r>
              <w:rPr>
                <w:rFonts w:ascii="Arial" w:hAnsi="Arial" w:cs="Arial"/>
                <w:color w:val="000000"/>
                <w:sz w:val="20"/>
              </w:rPr>
              <w:t>DNxHD/HR, MXF, AAF</w:t>
            </w:r>
          </w:p>
        </w:tc>
        <w:tc>
          <w:tcPr>
            <w:tcW w:w="3104" w:type="dxa"/>
            <w:tcMar>
              <w:top w:w="57" w:type="dxa"/>
              <w:left w:w="57" w:type="dxa"/>
              <w:bottom w:w="57" w:type="dxa"/>
              <w:right w:w="57" w:type="dxa"/>
            </w:tcMar>
          </w:tcPr>
          <w:p w14:paraId="7FE59C24">
            <w:r>
              <w:rPr>
                <w:rFonts w:ascii="Arial" w:hAnsi="Arial" w:cs="Arial"/>
                <w:color w:val="000000"/>
                <w:sz w:val="20"/>
              </w:rPr>
              <w:t>Siaran televisyen, filem cereka besar, kerjasama pasukan besar</w:t>
            </w:r>
          </w:p>
        </w:tc>
      </w:tr>
      <w:tr w14:paraId="6B904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18236A">
            <w:r>
              <w:rPr>
                <w:rFonts w:ascii="Arial" w:hAnsi="Arial" w:cs="Arial"/>
                <w:color w:val="000000"/>
                <w:sz w:val="20"/>
              </w:rPr>
              <w:t>DaVinci Resolve</w:t>
            </w:r>
          </w:p>
        </w:tc>
        <w:tc>
          <w:tcPr>
            <w:tcW w:w="3104" w:type="dxa"/>
            <w:tcMar>
              <w:top w:w="57" w:type="dxa"/>
              <w:left w:w="57" w:type="dxa"/>
              <w:bottom w:w="57" w:type="dxa"/>
              <w:right w:w="57" w:type="dxa"/>
            </w:tcMar>
          </w:tcPr>
          <w:p w14:paraId="3389CC3D">
            <w:r>
              <w:rPr>
                <w:rFonts w:ascii="Arial" w:hAnsi="Arial" w:cs="Arial"/>
                <w:color w:val="000000"/>
                <w:sz w:val="20"/>
              </w:rPr>
              <w:t>ProRes, DNxHR, camera RAW (RED, ARRI, BlackMagic RAW)</w:t>
            </w:r>
          </w:p>
        </w:tc>
        <w:tc>
          <w:tcPr>
            <w:tcW w:w="3104" w:type="dxa"/>
            <w:tcMar>
              <w:top w:w="57" w:type="dxa"/>
              <w:left w:w="57" w:type="dxa"/>
              <w:bottom w:w="57" w:type="dxa"/>
              <w:right w:w="57" w:type="dxa"/>
            </w:tcMar>
          </w:tcPr>
          <w:p w14:paraId="76086073">
            <w:r>
              <w:rPr>
                <w:rFonts w:ascii="Arial" w:hAnsi="Arial" w:cs="Arial"/>
                <w:color w:val="000000"/>
                <w:sz w:val="20"/>
              </w:rPr>
              <w:t>Color grading*, filem sinema, projek memerlukan grading lanjutan</w:t>
            </w:r>
          </w:p>
        </w:tc>
      </w:tr>
    </w:tbl>
    <w:p w14:paraId="444C22DC">
      <w:pPr>
        <w:spacing w:before="120" w:after="120" w:line="276" w:lineRule="auto"/>
        <w:jc w:val="left"/>
      </w:pPr>
      <w:r>
        <w:rPr>
          <w:rFonts w:ascii="Arial" w:hAnsi="Arial" w:cs="Arial"/>
          <w:b/>
          <w:color w:val="000000"/>
          <w:sz w:val="22"/>
        </w:rPr>
        <w:t>2. Ciri Perbandingan Antara Perisian NLE</w:t>
      </w:r>
    </w:p>
    <w:p w14:paraId="3466D32D">
      <w:pPr>
        <w:spacing w:after="120" w:line="276" w:lineRule="auto"/>
        <w:jc w:val="left"/>
      </w:pPr>
      <w:r>
        <w:rPr>
          <w:rFonts w:ascii="Arial" w:hAnsi="Arial" w:cs="Arial"/>
          <w:color w:val="000000"/>
          <w:sz w:val="22"/>
        </w:rPr>
        <w:t>Setiap perisian NLE mempunyai kelebihan tersendiri: Premiere Pro terkenal dengan integrasi mudah bersama Adobe Creative Cloud (After Effects, Photoshop, Audition) dan sesuai untuk pasukan kecil hingga sederhana; Avid Media Composer adalah standard industri bagi produksi siaran televisyen dan filem besar kerana kestabilan pengurusan *media* dalam pasukan besar melalui sistem *bin locking* dan *shared storage*; manakala DaVinci Resolve menggabungkan penyuntingan, *color grading*, *visual effects* (Fusion) dan pasca-produksi audio (Fairlight) dalam satu perisian, menjadikannya pilihan popular untuk studio kecil yang mahu aliran kerja bersepadu tanpa perlu berpindah antara perisian berbeza.</w:t>
      </w:r>
    </w:p>
    <w:p w14:paraId="42AF73DA">
      <w:pPr>
        <w:spacing w:before="120" w:after="120" w:line="276" w:lineRule="auto"/>
        <w:jc w:val="left"/>
      </w:pPr>
      <w:r>
        <w:rPr>
          <w:rFonts w:ascii="Arial" w:hAnsi="Arial" w:cs="Arial"/>
          <w:b/>
          <w:color w:val="000000"/>
          <w:sz w:val="22"/>
        </w:rPr>
        <w:t>3. Keperluan Perkakasan</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9A1E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ECBA3F8">
            <w:r>
              <w:rPr>
                <w:rFonts w:ascii="Arial" w:hAnsi="Arial" w:cs="Arial"/>
                <w:b/>
                <w:color w:val="000000"/>
                <w:sz w:val="20"/>
              </w:rPr>
              <w:t>Komponen</w:t>
            </w:r>
          </w:p>
        </w:tc>
        <w:tc>
          <w:tcPr>
            <w:tcW w:w="3104" w:type="dxa"/>
            <w:shd w:val="clear" w:color="auto" w:fill="D9D9D9"/>
            <w:tcMar>
              <w:top w:w="57" w:type="dxa"/>
              <w:left w:w="57" w:type="dxa"/>
              <w:bottom w:w="57" w:type="dxa"/>
              <w:right w:w="57" w:type="dxa"/>
            </w:tcMar>
          </w:tcPr>
          <w:p w14:paraId="345A4B22">
            <w:r>
              <w:rPr>
                <w:rFonts w:ascii="Arial" w:hAnsi="Arial" w:cs="Arial"/>
                <w:b/>
                <w:color w:val="000000"/>
                <w:sz w:val="20"/>
              </w:rPr>
              <w:t>Kepentingan bagi Proses Editing</w:t>
            </w:r>
          </w:p>
        </w:tc>
        <w:tc>
          <w:tcPr>
            <w:tcW w:w="3104" w:type="dxa"/>
            <w:shd w:val="clear" w:color="auto" w:fill="D9D9D9"/>
            <w:tcMar>
              <w:top w:w="57" w:type="dxa"/>
              <w:left w:w="57" w:type="dxa"/>
              <w:bottom w:w="57" w:type="dxa"/>
              <w:right w:w="57" w:type="dxa"/>
            </w:tcMar>
          </w:tcPr>
          <w:p w14:paraId="43FA859F">
            <w:r>
              <w:rPr>
                <w:rFonts w:ascii="Arial" w:hAnsi="Arial" w:cs="Arial"/>
                <w:b/>
                <w:color w:val="000000"/>
                <w:sz w:val="20"/>
              </w:rPr>
              <w:t>Spesifikasi Minimum Dicadangkan (4K)</w:t>
            </w:r>
          </w:p>
        </w:tc>
      </w:tr>
      <w:tr w14:paraId="5EE4DA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06DD9D5">
            <w:r>
              <w:rPr>
                <w:rFonts w:ascii="Arial" w:hAnsi="Arial" w:cs="Arial"/>
                <w:color w:val="000000"/>
                <w:sz w:val="20"/>
              </w:rPr>
              <w:t>GPU (kad grafik)</w:t>
            </w:r>
          </w:p>
        </w:tc>
        <w:tc>
          <w:tcPr>
            <w:tcW w:w="3104" w:type="dxa"/>
            <w:tcMar>
              <w:top w:w="57" w:type="dxa"/>
              <w:left w:w="57" w:type="dxa"/>
              <w:bottom w:w="57" w:type="dxa"/>
              <w:right w:w="57" w:type="dxa"/>
            </w:tcMar>
          </w:tcPr>
          <w:p w14:paraId="68DECAFC">
            <w:r>
              <w:rPr>
                <w:rFonts w:ascii="Arial" w:hAnsi="Arial" w:cs="Arial"/>
                <w:color w:val="000000"/>
                <w:sz w:val="20"/>
              </w:rPr>
              <w:t>Pemprosesan 4K/HDR memerlukan GPU berprestasi tinggi untuk pratonton lancar (*real-time playback*) tanpa perlu *render* setiap kali</w:t>
            </w:r>
          </w:p>
        </w:tc>
        <w:tc>
          <w:tcPr>
            <w:tcW w:w="3104" w:type="dxa"/>
            <w:tcMar>
              <w:top w:w="57" w:type="dxa"/>
              <w:left w:w="57" w:type="dxa"/>
              <w:bottom w:w="57" w:type="dxa"/>
              <w:right w:w="57" w:type="dxa"/>
            </w:tcMar>
          </w:tcPr>
          <w:p w14:paraId="6772AD48">
            <w:r>
              <w:rPr>
                <w:rFonts w:ascii="Arial" w:hAnsi="Arial" w:cs="Arial"/>
                <w:color w:val="000000"/>
                <w:sz w:val="20"/>
              </w:rPr>
              <w:t>Minimum 8GB VRAM, sokongan CUDA/Metal</w:t>
            </w:r>
          </w:p>
        </w:tc>
      </w:tr>
      <w:tr w14:paraId="06EF2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B158BC">
            <w:r>
              <w:rPr>
                <w:rFonts w:ascii="Arial" w:hAnsi="Arial" w:cs="Arial"/>
                <w:color w:val="000000"/>
                <w:sz w:val="20"/>
              </w:rPr>
              <w:t>Storan (SSD/NVMe)</w:t>
            </w:r>
          </w:p>
        </w:tc>
        <w:tc>
          <w:tcPr>
            <w:tcW w:w="3104" w:type="dxa"/>
            <w:tcMar>
              <w:top w:w="57" w:type="dxa"/>
              <w:left w:w="57" w:type="dxa"/>
              <w:bottom w:w="57" w:type="dxa"/>
              <w:right w:w="57" w:type="dxa"/>
            </w:tcMar>
          </w:tcPr>
          <w:p w14:paraId="7CED0974">
            <w:r>
              <w:rPr>
                <w:rFonts w:ascii="Arial" w:hAnsi="Arial" w:cs="Arial"/>
                <w:color w:val="000000"/>
                <w:sz w:val="20"/>
              </w:rPr>
              <w:t>Kelajuan baca/tulis tinggi mengelakkan kelewatan semasa *scrubbing* timeline</w:t>
            </w:r>
          </w:p>
        </w:tc>
        <w:tc>
          <w:tcPr>
            <w:tcW w:w="3104" w:type="dxa"/>
            <w:tcMar>
              <w:top w:w="57" w:type="dxa"/>
              <w:left w:w="57" w:type="dxa"/>
              <w:bottom w:w="57" w:type="dxa"/>
              <w:right w:w="57" w:type="dxa"/>
            </w:tcMar>
          </w:tcPr>
          <w:p w14:paraId="168EE600">
            <w:r>
              <w:rPr>
                <w:rFonts w:ascii="Arial" w:hAnsi="Arial" w:cs="Arial"/>
                <w:color w:val="000000"/>
                <w:sz w:val="20"/>
              </w:rPr>
              <w:t>NVMe SSD, kelajuan baca ≥ 2000 MB/s</w:t>
            </w:r>
          </w:p>
        </w:tc>
      </w:tr>
      <w:tr w14:paraId="4FAC6E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4645F5">
            <w:r>
              <w:rPr>
                <w:rFonts w:ascii="Arial" w:hAnsi="Arial" w:cs="Arial"/>
                <w:color w:val="000000"/>
                <w:sz w:val="20"/>
              </w:rPr>
              <w:t>RAM dan CPU</w:t>
            </w:r>
          </w:p>
        </w:tc>
        <w:tc>
          <w:tcPr>
            <w:tcW w:w="3104" w:type="dxa"/>
            <w:tcMar>
              <w:top w:w="57" w:type="dxa"/>
              <w:left w:w="57" w:type="dxa"/>
              <w:bottom w:w="57" w:type="dxa"/>
              <w:right w:w="57" w:type="dxa"/>
            </w:tcMar>
          </w:tcPr>
          <w:p w14:paraId="0725C4FC">
            <w:r>
              <w:rPr>
                <w:rFonts w:ascii="Arial" w:hAnsi="Arial" w:cs="Arial"/>
                <w:color w:val="000000"/>
                <w:sz w:val="20"/>
              </w:rPr>
              <w:t>Mempengaruhi kelajuan *encoding/transcoding* semasa proses penukaran format</w:t>
            </w:r>
          </w:p>
        </w:tc>
        <w:tc>
          <w:tcPr>
            <w:tcW w:w="3104" w:type="dxa"/>
            <w:tcMar>
              <w:top w:w="57" w:type="dxa"/>
              <w:left w:w="57" w:type="dxa"/>
              <w:bottom w:w="57" w:type="dxa"/>
              <w:right w:w="57" w:type="dxa"/>
            </w:tcMar>
          </w:tcPr>
          <w:p w14:paraId="10E1FF18">
            <w:r>
              <w:rPr>
                <w:rFonts w:ascii="Arial" w:hAnsi="Arial" w:cs="Arial"/>
                <w:color w:val="000000"/>
                <w:sz w:val="20"/>
              </w:rPr>
              <w:t>Minimum 32GB RAM, CPU pelbagai teras (8 teras ke atas)</w:t>
            </w:r>
          </w:p>
        </w:tc>
      </w:tr>
      <w:tr w14:paraId="41BC37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8481BA">
            <w:r>
              <w:rPr>
                <w:rFonts w:ascii="Arial" w:hAnsi="Arial" w:cs="Arial"/>
                <w:color w:val="000000"/>
                <w:sz w:val="20"/>
              </w:rPr>
              <w:t>Monitor Kalibrasi</w:t>
            </w:r>
          </w:p>
        </w:tc>
        <w:tc>
          <w:tcPr>
            <w:tcW w:w="3104" w:type="dxa"/>
            <w:tcMar>
              <w:top w:w="57" w:type="dxa"/>
              <w:left w:w="57" w:type="dxa"/>
              <w:bottom w:w="57" w:type="dxa"/>
              <w:right w:w="57" w:type="dxa"/>
            </w:tcMar>
          </w:tcPr>
          <w:p w14:paraId="57C39919">
            <w:r>
              <w:rPr>
                <w:rFonts w:ascii="Arial" w:hAnsi="Arial" w:cs="Arial"/>
                <w:color w:val="000000"/>
                <w:sz w:val="20"/>
              </w:rPr>
              <w:t>Memastikan ketepatan warna semasa penyuntingan dan grading</w:t>
            </w:r>
          </w:p>
        </w:tc>
        <w:tc>
          <w:tcPr>
            <w:tcW w:w="3104" w:type="dxa"/>
            <w:tcMar>
              <w:top w:w="57" w:type="dxa"/>
              <w:left w:w="57" w:type="dxa"/>
              <w:bottom w:w="57" w:type="dxa"/>
              <w:right w:w="57" w:type="dxa"/>
            </w:tcMar>
          </w:tcPr>
          <w:p w14:paraId="6E85FC64">
            <w:r>
              <w:rPr>
                <w:rFonts w:ascii="Arial" w:hAnsi="Arial" w:cs="Arial"/>
                <w:color w:val="000000"/>
                <w:sz w:val="20"/>
              </w:rPr>
              <w:t>Monitor sokongan Rec.709/DCI-P3 dengan kalibrasi warna</w:t>
            </w:r>
          </w:p>
        </w:tc>
      </w:tr>
    </w:tbl>
    <w:p w14:paraId="621F8BC5">
      <w:pPr>
        <w:spacing w:before="120" w:after="120" w:line="276" w:lineRule="auto"/>
        <w:jc w:val="left"/>
      </w:pPr>
      <w:r>
        <w:rPr>
          <w:rFonts w:ascii="Arial" w:hAnsi="Arial" w:cs="Arial"/>
          <w:b/>
          <w:color w:val="000000"/>
          <w:sz w:val="22"/>
        </w:rPr>
        <w:t>4. Kesan Kekurangan Spesifikasi Terhadap Aliran Kerja</w:t>
      </w:r>
    </w:p>
    <w:p w14:paraId="5C83EAFE">
      <w:pPr>
        <w:spacing w:after="120" w:line="276" w:lineRule="auto"/>
        <w:jc w:val="left"/>
      </w:pPr>
      <w:r>
        <w:rPr>
          <w:rFonts w:ascii="Arial" w:hAnsi="Arial" w:cs="Arial"/>
          <w:color w:val="000000"/>
          <w:sz w:val="22"/>
        </w:rPr>
        <w:t>Apabila perkakasan tidak mencukupi, gejala yang lazim timbul termasuk *dropped frames* semasa pratonton, masa *render* yang panjang, aplikasi terhenti (*crash*) semasa mengendalikan fail resolusi tinggi, dan *lag* semasa *scrubbing* timeline. Studio yang menghadapi kekangan ini biasanya beralih kepada penggunaan fail proxy (rujuk Bab 1 dan Bab 3) sebagai penyelesaian sementara sehingga *upgrade* perkakasan dilaksanakan.</w:t>
      </w:r>
    </w:p>
    <w:p w14:paraId="2E061F9F">
      <w:pPr>
        <w:spacing w:before="120" w:after="120" w:line="276" w:lineRule="auto"/>
        <w:jc w:val="left"/>
      </w:pPr>
      <w:r>
        <w:rPr>
          <w:rFonts w:ascii="Arial" w:hAnsi="Arial" w:cs="Arial"/>
          <w:b/>
          <w:color w:val="000000"/>
          <w:sz w:val="22"/>
        </w:rPr>
        <w:t>5. Tanggungjawab Editor terhadap Kecukupan Peralatan</w:t>
      </w:r>
    </w:p>
    <w:p w14:paraId="62C67094">
      <w:pPr>
        <w:spacing w:after="120" w:line="276" w:lineRule="auto"/>
        <w:jc w:val="left"/>
      </w:pPr>
      <w:r>
        <w:rPr>
          <w:rFonts w:ascii="Arial" w:hAnsi="Arial" w:cs="Arial"/>
          <w:color w:val="000000"/>
          <w:sz w:val="22"/>
        </w:rPr>
        <w:t>Editor bertanggungjawab mengenal pasti sama ada peralatan sedia ada di studio mencukupi untuk projek semasa, dan melaporkan kepada Producer/IT jika terdapat keperluan *upgrade* sebelum proses konversi bermula. Ini termasuk menjalankan ujian ringkas (*stress test*) menggunakan sampel footage sebenar sebelum projek penuh bermula, bagi mengelakkan kejutan prestasi di tengah-tengah jadual pengeluaran yang ketat.</w:t>
      </w:r>
    </w:p>
    <w:p w14:paraId="11B3225B">
      <w:pPr>
        <w:spacing w:before="120" w:after="120" w:line="276" w:lineRule="auto"/>
        <w:jc w:val="left"/>
      </w:pPr>
      <w:r>
        <w:rPr>
          <w:rFonts w:ascii="Arial" w:hAnsi="Arial" w:cs="Arial"/>
          <w:b/>
          <w:color w:val="000000"/>
          <w:sz w:val="22"/>
        </w:rPr>
        <w:t>6. Perbandingan Kos Pemilikan (Total Cost of Ownership)</w:t>
      </w:r>
    </w:p>
    <w:p w14:paraId="4940BF38">
      <w:pPr>
        <w:spacing w:after="120" w:line="276" w:lineRule="auto"/>
        <w:jc w:val="left"/>
      </w:pPr>
      <w:r>
        <w:rPr>
          <w:rFonts w:ascii="Arial" w:hAnsi="Arial" w:cs="Arial"/>
          <w:color w:val="000000"/>
          <w:sz w:val="22"/>
        </w:rPr>
        <w:t>Keputusan memilih perisian NLE dan perkakasan bukan sekadar isu teknikal, tetapi juga isu kewangan studio. Avid Media Composer dan lesen ProTools/Pro Suite biasanya memerlukan pelaburan lesen tahunan yang lebih tinggi berbanding Premiere Pro (langganan Creative Cloud bulanan) atau DaVinci Resolve (versi percuma dengan ciri terhad, atau Studio version sekali bayar). Studio kecil-sederhana sering memilih DaVinci Resolve atau Premiere Pro kerana kos permulaan lebih rendah, manakala studio besar yang mengendalikan siaran televisyen berskala besar lebih cenderung melabur dalam ekosistem Avid kerana keperluan kestabilan kerjasama pasukan besar dan sokongan teknikal khusus industri siaran.</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24F60C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43CF646F">
            <w:r>
              <w:rPr>
                <w:rFonts w:ascii="Arial" w:hAnsi="Arial" w:cs="Arial"/>
                <w:b/>
                <w:color w:val="000000"/>
                <w:sz w:val="20"/>
              </w:rPr>
              <w:t>Perisian</w:t>
            </w:r>
          </w:p>
        </w:tc>
        <w:tc>
          <w:tcPr>
            <w:tcW w:w="2328" w:type="dxa"/>
            <w:shd w:val="clear" w:color="auto" w:fill="D9D9D9"/>
            <w:tcMar>
              <w:top w:w="57" w:type="dxa"/>
              <w:left w:w="57" w:type="dxa"/>
              <w:bottom w:w="57" w:type="dxa"/>
              <w:right w:w="57" w:type="dxa"/>
            </w:tcMar>
          </w:tcPr>
          <w:p w14:paraId="4B4CAEA8">
            <w:r>
              <w:rPr>
                <w:rFonts w:ascii="Arial" w:hAnsi="Arial" w:cs="Arial"/>
                <w:b/>
                <w:color w:val="000000"/>
                <w:sz w:val="20"/>
              </w:rPr>
              <w:t>Model Lesen</w:t>
            </w:r>
          </w:p>
        </w:tc>
        <w:tc>
          <w:tcPr>
            <w:tcW w:w="2328" w:type="dxa"/>
            <w:shd w:val="clear" w:color="auto" w:fill="D9D9D9"/>
            <w:tcMar>
              <w:top w:w="57" w:type="dxa"/>
              <w:left w:w="57" w:type="dxa"/>
              <w:bottom w:w="57" w:type="dxa"/>
              <w:right w:w="57" w:type="dxa"/>
            </w:tcMar>
          </w:tcPr>
          <w:p w14:paraId="1D8AFC7B">
            <w:r>
              <w:rPr>
                <w:rFonts w:ascii="Arial" w:hAnsi="Arial" w:cs="Arial"/>
                <w:b/>
                <w:color w:val="000000"/>
                <w:sz w:val="20"/>
              </w:rPr>
              <w:t>Anggaran Kos Tahunan (RM, per seat)</w:t>
            </w:r>
          </w:p>
        </w:tc>
        <w:tc>
          <w:tcPr>
            <w:tcW w:w="2328" w:type="dxa"/>
            <w:shd w:val="clear" w:color="auto" w:fill="D9D9D9"/>
            <w:tcMar>
              <w:top w:w="57" w:type="dxa"/>
              <w:left w:w="57" w:type="dxa"/>
              <w:bottom w:w="57" w:type="dxa"/>
              <w:right w:w="57" w:type="dxa"/>
            </w:tcMar>
          </w:tcPr>
          <w:p w14:paraId="440E7A86">
            <w:r>
              <w:rPr>
                <w:rFonts w:ascii="Arial" w:hAnsi="Arial" w:cs="Arial"/>
                <w:b/>
                <w:color w:val="000000"/>
                <w:sz w:val="20"/>
              </w:rPr>
              <w:t>Sesuai Untuk</w:t>
            </w:r>
          </w:p>
        </w:tc>
      </w:tr>
      <w:tr w14:paraId="2DCA1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2EFE27E">
            <w:r>
              <w:rPr>
                <w:rFonts w:ascii="Arial" w:hAnsi="Arial" w:cs="Arial"/>
                <w:color w:val="000000"/>
                <w:sz w:val="20"/>
              </w:rPr>
              <w:t>Adobe Premiere Pro</w:t>
            </w:r>
          </w:p>
        </w:tc>
        <w:tc>
          <w:tcPr>
            <w:tcW w:w="2328" w:type="dxa"/>
            <w:tcMar>
              <w:top w:w="57" w:type="dxa"/>
              <w:left w:w="57" w:type="dxa"/>
              <w:bottom w:w="57" w:type="dxa"/>
              <w:right w:w="57" w:type="dxa"/>
            </w:tcMar>
          </w:tcPr>
          <w:p w14:paraId="383B7C73">
            <w:r>
              <w:rPr>
                <w:rFonts w:ascii="Arial" w:hAnsi="Arial" w:cs="Arial"/>
                <w:color w:val="000000"/>
                <w:sz w:val="20"/>
              </w:rPr>
              <w:t>Langganan bulanan/tahunan</w:t>
            </w:r>
          </w:p>
        </w:tc>
        <w:tc>
          <w:tcPr>
            <w:tcW w:w="2328" w:type="dxa"/>
            <w:tcMar>
              <w:top w:w="57" w:type="dxa"/>
              <w:left w:w="57" w:type="dxa"/>
              <w:bottom w:w="57" w:type="dxa"/>
              <w:right w:w="57" w:type="dxa"/>
            </w:tcMar>
          </w:tcPr>
          <w:p w14:paraId="30CBC452">
            <w:r>
              <w:rPr>
                <w:rFonts w:ascii="Arial" w:hAnsi="Arial" w:cs="Arial"/>
                <w:color w:val="000000"/>
                <w:sz w:val="20"/>
              </w:rPr>
              <w:t>~1,200–1,800</w:t>
            </w:r>
          </w:p>
        </w:tc>
        <w:tc>
          <w:tcPr>
            <w:tcW w:w="2328" w:type="dxa"/>
            <w:tcMar>
              <w:top w:w="57" w:type="dxa"/>
              <w:left w:w="57" w:type="dxa"/>
              <w:bottom w:w="57" w:type="dxa"/>
              <w:right w:w="57" w:type="dxa"/>
            </w:tcMar>
          </w:tcPr>
          <w:p w14:paraId="4D9A36A5">
            <w:r>
              <w:rPr>
                <w:rFonts w:ascii="Arial" w:hAnsi="Arial" w:cs="Arial"/>
                <w:color w:val="000000"/>
                <w:sz w:val="20"/>
              </w:rPr>
              <w:t>Studio kecil-sederhana, freelancer</w:t>
            </w:r>
          </w:p>
        </w:tc>
      </w:tr>
      <w:tr w14:paraId="207B8C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FFDFA47">
            <w:r>
              <w:rPr>
                <w:rFonts w:ascii="Arial" w:hAnsi="Arial" w:cs="Arial"/>
                <w:color w:val="000000"/>
                <w:sz w:val="20"/>
              </w:rPr>
              <w:t>DaVinci Resolve (Free)</w:t>
            </w:r>
          </w:p>
        </w:tc>
        <w:tc>
          <w:tcPr>
            <w:tcW w:w="2328" w:type="dxa"/>
            <w:tcMar>
              <w:top w:w="57" w:type="dxa"/>
              <w:left w:w="57" w:type="dxa"/>
              <w:bottom w:w="57" w:type="dxa"/>
              <w:right w:w="57" w:type="dxa"/>
            </w:tcMar>
          </w:tcPr>
          <w:p w14:paraId="76EE0B42">
            <w:r>
              <w:rPr>
                <w:rFonts w:ascii="Arial" w:hAnsi="Arial" w:cs="Arial"/>
                <w:color w:val="000000"/>
                <w:sz w:val="20"/>
              </w:rPr>
              <w:t>Percuma</w:t>
            </w:r>
          </w:p>
        </w:tc>
        <w:tc>
          <w:tcPr>
            <w:tcW w:w="2328" w:type="dxa"/>
            <w:tcMar>
              <w:top w:w="57" w:type="dxa"/>
              <w:left w:w="57" w:type="dxa"/>
              <w:bottom w:w="57" w:type="dxa"/>
              <w:right w:w="57" w:type="dxa"/>
            </w:tcMar>
          </w:tcPr>
          <w:p w14:paraId="3C32666A">
            <w:r>
              <w:rPr>
                <w:rFonts w:ascii="Arial" w:hAnsi="Arial" w:cs="Arial"/>
                <w:color w:val="000000"/>
                <w:sz w:val="20"/>
              </w:rPr>
              <w:t>0 (ciri terhad)</w:t>
            </w:r>
          </w:p>
        </w:tc>
        <w:tc>
          <w:tcPr>
            <w:tcW w:w="2328" w:type="dxa"/>
            <w:tcMar>
              <w:top w:w="57" w:type="dxa"/>
              <w:left w:w="57" w:type="dxa"/>
              <w:bottom w:w="57" w:type="dxa"/>
              <w:right w:w="57" w:type="dxa"/>
            </w:tcMar>
          </w:tcPr>
          <w:p w14:paraId="4E54ACFE">
            <w:r>
              <w:rPr>
                <w:rFonts w:ascii="Arial" w:hAnsi="Arial" w:cs="Arial"/>
                <w:color w:val="000000"/>
                <w:sz w:val="20"/>
              </w:rPr>
              <w:t>Pelajar, studio kecil bermula</w:t>
            </w:r>
          </w:p>
        </w:tc>
      </w:tr>
      <w:tr w14:paraId="71F88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A824527">
            <w:r>
              <w:rPr>
                <w:rFonts w:ascii="Arial" w:hAnsi="Arial" w:cs="Arial"/>
                <w:color w:val="000000"/>
                <w:sz w:val="20"/>
              </w:rPr>
              <w:t>DaVinci Resolve Studio</w:t>
            </w:r>
          </w:p>
        </w:tc>
        <w:tc>
          <w:tcPr>
            <w:tcW w:w="2328" w:type="dxa"/>
            <w:tcMar>
              <w:top w:w="57" w:type="dxa"/>
              <w:left w:w="57" w:type="dxa"/>
              <w:bottom w:w="57" w:type="dxa"/>
              <w:right w:w="57" w:type="dxa"/>
            </w:tcMar>
          </w:tcPr>
          <w:p w14:paraId="3AAFF1AA">
            <w:r>
              <w:rPr>
                <w:rFonts w:ascii="Arial" w:hAnsi="Arial" w:cs="Arial"/>
                <w:color w:val="000000"/>
                <w:sz w:val="20"/>
              </w:rPr>
              <w:t>Sekali bayar</w:t>
            </w:r>
          </w:p>
        </w:tc>
        <w:tc>
          <w:tcPr>
            <w:tcW w:w="2328" w:type="dxa"/>
            <w:tcMar>
              <w:top w:w="57" w:type="dxa"/>
              <w:left w:w="57" w:type="dxa"/>
              <w:bottom w:w="57" w:type="dxa"/>
              <w:right w:w="57" w:type="dxa"/>
            </w:tcMar>
          </w:tcPr>
          <w:p w14:paraId="14DDF296">
            <w:r>
              <w:rPr>
                <w:rFonts w:ascii="Arial" w:hAnsi="Arial" w:cs="Arial"/>
                <w:color w:val="000000"/>
                <w:sz w:val="20"/>
              </w:rPr>
              <w:t>~1,200 (sekali sahaja)</w:t>
            </w:r>
          </w:p>
        </w:tc>
        <w:tc>
          <w:tcPr>
            <w:tcW w:w="2328" w:type="dxa"/>
            <w:tcMar>
              <w:top w:w="57" w:type="dxa"/>
              <w:left w:w="57" w:type="dxa"/>
              <w:bottom w:w="57" w:type="dxa"/>
              <w:right w:w="57" w:type="dxa"/>
            </w:tcMar>
          </w:tcPr>
          <w:p w14:paraId="49B53874">
            <w:r>
              <w:rPr>
                <w:rFonts w:ascii="Arial" w:hAnsi="Arial" w:cs="Arial"/>
                <w:color w:val="000000"/>
                <w:sz w:val="20"/>
              </w:rPr>
              <w:t>Studio kecil-sederhana memerlukan ciri penuh</w:t>
            </w:r>
          </w:p>
        </w:tc>
      </w:tr>
      <w:tr w14:paraId="6369A6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6FB337D">
            <w:r>
              <w:rPr>
                <w:rFonts w:ascii="Arial" w:hAnsi="Arial" w:cs="Arial"/>
                <w:color w:val="000000"/>
                <w:sz w:val="20"/>
              </w:rPr>
              <w:t>Avid Media Composer</w:t>
            </w:r>
          </w:p>
        </w:tc>
        <w:tc>
          <w:tcPr>
            <w:tcW w:w="2328" w:type="dxa"/>
            <w:tcMar>
              <w:top w:w="57" w:type="dxa"/>
              <w:left w:w="57" w:type="dxa"/>
              <w:bottom w:w="57" w:type="dxa"/>
              <w:right w:w="57" w:type="dxa"/>
            </w:tcMar>
          </w:tcPr>
          <w:p w14:paraId="5683F53F">
            <w:r>
              <w:rPr>
                <w:rFonts w:ascii="Arial" w:hAnsi="Arial" w:cs="Arial"/>
                <w:color w:val="000000"/>
                <w:sz w:val="20"/>
              </w:rPr>
              <w:t>Langganan/lesen kekal</w:t>
            </w:r>
          </w:p>
        </w:tc>
        <w:tc>
          <w:tcPr>
            <w:tcW w:w="2328" w:type="dxa"/>
            <w:tcMar>
              <w:top w:w="57" w:type="dxa"/>
              <w:left w:w="57" w:type="dxa"/>
              <w:bottom w:w="57" w:type="dxa"/>
              <w:right w:w="57" w:type="dxa"/>
            </w:tcMar>
          </w:tcPr>
          <w:p w14:paraId="761EAB7C">
            <w:r>
              <w:rPr>
                <w:rFonts w:ascii="Arial" w:hAnsi="Arial" w:cs="Arial"/>
                <w:color w:val="000000"/>
                <w:sz w:val="20"/>
              </w:rPr>
              <w:t>~2,500–4,500</w:t>
            </w:r>
          </w:p>
        </w:tc>
        <w:tc>
          <w:tcPr>
            <w:tcW w:w="2328" w:type="dxa"/>
            <w:tcMar>
              <w:top w:w="57" w:type="dxa"/>
              <w:left w:w="57" w:type="dxa"/>
              <w:bottom w:w="57" w:type="dxa"/>
              <w:right w:w="57" w:type="dxa"/>
            </w:tcMar>
          </w:tcPr>
          <w:p w14:paraId="1FC09117">
            <w:r>
              <w:rPr>
                <w:rFonts w:ascii="Arial" w:hAnsi="Arial" w:cs="Arial"/>
                <w:color w:val="000000"/>
                <w:sz w:val="20"/>
              </w:rPr>
              <w:t>Studio besar, siaran televisyen, filem besar</w:t>
            </w:r>
          </w:p>
        </w:tc>
      </w:tr>
    </w:tbl>
    <w:p w14:paraId="098A54F4">
      <w:pPr>
        <w:spacing w:before="120" w:after="120" w:line="276" w:lineRule="auto"/>
        <w:jc w:val="left"/>
      </w:pPr>
      <w:r>
        <w:rPr>
          <w:rFonts w:ascii="Arial" w:hAnsi="Arial" w:cs="Arial"/>
          <w:b/>
          <w:color w:val="000000"/>
          <w:sz w:val="22"/>
        </w:rPr>
        <w:t>7. Latihan dan Naik Taraf Kemahiran Editor</w:t>
      </w:r>
    </w:p>
    <w:p w14:paraId="663C5A61">
      <w:pPr>
        <w:spacing w:after="120" w:line="276" w:lineRule="auto"/>
        <w:jc w:val="left"/>
      </w:pPr>
      <w:r>
        <w:rPr>
          <w:rFonts w:ascii="Arial" w:hAnsi="Arial" w:cs="Arial"/>
          <w:color w:val="000000"/>
          <w:sz w:val="22"/>
        </w:rPr>
        <w:t>Pemilihan perisian dan perkakasan turut memerlukan pelaburan dalam latihan Editor. Sesebuah studio yang menukar daripada satu perisian NLE kepada perisian lain (contohnya daripada Premiere Pro kepada Avid Media Composer untuk memenuhi keperluan pelanggan siaran televisyen) perlu merancang tempoh peralihan yang mencukupi untuk Editor menguasai antara muka (*interface*) dan aliran kerja baharu, supaya produktiviti tidak terjejas semasa tempoh peralihan tersebut. Sijil profesional seperti Avid Certified User/Professional dan Adobe Certified Professional turut menjadi nilai tambah kepada kredibiliti Editor dalam industri.</w:t>
      </w:r>
    </w:p>
    <w:p w14:paraId="3F15C349">
      <w:pPr>
        <w:spacing w:before="120" w:after="120" w:line="276" w:lineRule="auto"/>
        <w:jc w:val="left"/>
      </w:pPr>
      <w:r>
        <w:rPr>
          <w:rFonts w:ascii="Arial" w:hAnsi="Arial" w:cs="Arial"/>
          <w:b/>
          <w:color w:val="000000"/>
          <w:sz w:val="22"/>
        </w:rPr>
        <w:t>8. Penyimpanan dan Rangkaian Perkongsian Storan (Shared Storage/SAN)</w:t>
      </w:r>
    </w:p>
    <w:p w14:paraId="087A1219">
      <w:pPr>
        <w:spacing w:after="120" w:line="276" w:lineRule="auto"/>
        <w:jc w:val="left"/>
      </w:pPr>
      <w:r>
        <w:rPr>
          <w:rFonts w:ascii="Arial" w:hAnsi="Arial" w:cs="Arial"/>
          <w:color w:val="000000"/>
          <w:sz w:val="22"/>
        </w:rPr>
        <w:t>Bagi studio yang mengendalikan projek berpasukan besar dengan beberapa Editor bekerja secara serentak pada projek yang sama, sistem storan perkongsian rangkaian (*Shared Storage* / *Storage Area Network* — SAN) menjadi keperluan asas, bukan lagi pilihan tambahan. Sistem SAN membolehkan beberapa workstation mengakses set fail media yang sama secara serentak tanpa perlu menyalin fail berulang kali ke setiap komputer, sekali gus mengelakkan isu versi fail berlainan (*version conflict*) antara Editor. Perkakasan rangkaian seperti *10-gigabit Ethernet* atau *Fibre Channel* diperlukan untuk memastikan kelajuan akses storan perkongsian setanding dengan storan tempatan (*local storage*), terutamanya bagi projek 4K yang memerlukan kelajuan baca/tulis tinggi secara berterusan. Studio yang belum mampu melabur dalam SAN penuh kadangkala menggunakan penyelesaian sementara seperti NAS (*Network Attached Storage*) berkelajuan sederhana yang disambungkan melalui rangkaian 1-gigabit sedia ada, walaupun ini bermakna Editor perlu lebih berhati-hati mengehadkan bilangan pengguna serentak yang mengakses fail resolusi tinggi pada satu-satu masa bagi mengelakkan kesesakan rangkaian (*network bottleneck*).</w:t>
      </w:r>
    </w:p>
    <w:p w14:paraId="78626365">
      <w:pPr>
        <w:spacing w:before="120" w:after="120" w:line="276" w:lineRule="auto"/>
        <w:jc w:val="left"/>
      </w:pPr>
      <w:r>
        <w:rPr>
          <w:rFonts w:ascii="Arial" w:hAnsi="Arial" w:cs="Arial"/>
          <w:b/>
          <w:color w:val="000000"/>
          <w:sz w:val="22"/>
        </w:rPr>
        <w:t>9. Sistem Sandaran dan Redundansi (Backup and RAID)</w:t>
      </w:r>
    </w:p>
    <w:p w14:paraId="39E94010">
      <w:pPr>
        <w:spacing w:after="120" w:line="276" w:lineRule="auto"/>
        <w:jc w:val="left"/>
      </w:pPr>
      <w:r>
        <w:rPr>
          <w:rFonts w:ascii="Arial" w:hAnsi="Arial" w:cs="Arial"/>
          <w:color w:val="000000"/>
          <w:sz w:val="22"/>
        </w:rPr>
        <w:t>Selain kelajuan storan, kebolehpercayaan (*reliability*) storan turut penting. Kebanyakan studio profesional menggunakan konfigurasi RAID (*Redundant Array of Independent Disks*) — biasanya RAID 5 atau RAID 6 — yang membenarkan storan terus berfungsi walaupun satu atau dua cakera keras mengalami kerosakan, tanpa kehilangan data projek. Ini dilengkapi dengan strategi sandaran tambahan mengikut prinsip "3-2-1": tiga salinan data, disimpan pada dua jenis media berbeza, dengan sekurang-kurangnya satu salinan disimpan di luar tapak (*off-site*) bagi melindungi daripada bencana seperti kebakaran atau kecurian. Editor perlu memahami dasar sandaran studio supaya sedar bila dan bagaimana projek disandarkan secara automatik, dan tidak bergantung semata-mata kepada storan tempatan komputer sendiri. Sekiranya Editor mendapati proses sandaran automatik gagal berjalan atau storan sandaran hampir penuh, isu ini perlu dilaporkan serta-merta kepada pihak IT/pengurusan, kerana kelewatan melaporkan boleh menyebabkan tempoh terdedah (*exposure window*) di mana projek tidak mempunyai salinan sandaran yang lengkap.</w:t>
      </w:r>
    </w:p>
    <w:p w14:paraId="2150E826">
      <w:pPr>
        <w:spacing w:before="120" w:after="120" w:line="276" w:lineRule="auto"/>
        <w:jc w:val="left"/>
      </w:pPr>
      <w:r>
        <w:rPr>
          <w:rFonts w:ascii="Arial" w:hAnsi="Arial" w:cs="Arial"/>
          <w:b/>
          <w:color w:val="000000"/>
          <w:sz w:val="22"/>
        </w:rPr>
        <w:t>10. Keselamatan Data dan Kawalan Akses Storan</w:t>
      </w:r>
    </w:p>
    <w:p w14:paraId="43A561FD">
      <w:pPr>
        <w:spacing w:after="120" w:line="276" w:lineRule="auto"/>
        <w:jc w:val="left"/>
      </w:pPr>
      <w:r>
        <w:rPr>
          <w:rFonts w:ascii="Arial" w:hAnsi="Arial" w:cs="Arial"/>
          <w:color w:val="000000"/>
          <w:sz w:val="22"/>
        </w:rPr>
        <w:t>Selain kelajuan dan kebolehpercayaan, keselamatan data adalah pertimbangan perkakasan/perisian yang semakin penting terutamanya bagi projek berprofil tinggi yang berisiko kebocoran kandungan sebelum tarikh tayangan rasmi (contohnya episod drama bersiri atau trela filem yang bocor sebelum tarikh siaran). Studio profesional biasanya menetapkan kawalan akses (*access control*) berperingkat pada sistem storan perkongsian — hanya Editor yang ditugaskan pada projek tertentu dapat mengakses fail berkaitan — serta menggunakan sistem *watermarking* atau tera air digital pada salinan pratonton yang dihantar kepada pelanggan untuk kelulusan, bagi mengesan punca kebocoran sekiranya berlaku. Editor Tahap 3 perlu mematuhi protokol keselamatan data studio, termasuk tidak menyalin footage sensitif ke peranti storan peribadi tanpa kebenaran, sebagai sebahagian daripada tanggungjawab profesional dalam pengendalian perisian dan perkakasan studio.</w:t>
      </w:r>
    </w:p>
    <w:p w14:paraId="24D359D4">
      <w:pPr>
        <w:spacing w:before="120" w:after="120" w:line="276" w:lineRule="auto"/>
        <w:jc w:val="left"/>
      </w:pPr>
      <w:r>
        <w:rPr>
          <w:rFonts w:ascii="Arial" w:hAnsi="Arial" w:cs="Arial"/>
          <w:b/>
          <w:color w:val="000000"/>
          <w:sz w:val="22"/>
        </w:rPr>
        <w:t>11. Penyelenggaraan Berkala Perisian dan Perkakasan</w:t>
      </w:r>
    </w:p>
    <w:p w14:paraId="78E24FAD">
      <w:pPr>
        <w:spacing w:after="120" w:line="276" w:lineRule="auto"/>
        <w:jc w:val="left"/>
      </w:pPr>
      <w:r>
        <w:rPr>
          <w:rFonts w:ascii="Arial" w:hAnsi="Arial" w:cs="Arial"/>
          <w:color w:val="000000"/>
          <w:sz w:val="22"/>
        </w:rPr>
        <w:t>Pengekalan prestasi optimum perisian dan perkakasan bukan hanya tanggungjawab semasa persediaan projek baharu, tetapi memerlukan penyelenggaraan berkala sepanjang tempoh operasi studio. Ini termasuk kemas kini perisian NLE secara berkala (dengan ujian keserasian projek sedia ada sebelum kemas kini besar dipasang, kerana kemas kini kadangkala membawa isu keserasian dengan projek lama atau plugin pihak ketiga), pembersihan cache media (*media cache*) yang boleh mengumpul hingga puluhan gigabait dan melambatkan sistem, serta pemeriksaan kesihatan cakera keras (*disk health check*) secara berjadual untuk mengesan tanda awal kegagalan cakera sebelum ia menyebabkan kehilangan data. Studio yang mengamalkan jadual penyelenggaraan berstruktur (contohnya semakan mingguan/bulanan) secara umumnya mengalami gangguan teknikal yang lebih sedikit berbanding studio yang hanya bertindak apabila masalah timbul. Sesetengah studio turut menugaskan seorang kakitangan IT khusus atau Editor kanan sebagai penyelaras teknikal (*technical coordinator*) yang bertanggungjawab menyelaraskan jadual penyelenggaraan ini merentasi semua workstation, supaya tanggungjawab tidak tertumpu semata-mata kepada Editor individu yang sedang sibuk menyiapkan projek pelanggan.</w:t>
      </w:r>
    </w:p>
    <w:p w14:paraId="687FE2D2">
      <w:pPr>
        <w:spacing w:after="120" w:line="276" w:lineRule="auto"/>
        <w:jc w:val="left"/>
      </w:pPr>
      <w:r>
        <w:rPr>
          <w:rFonts w:ascii="Arial" w:hAnsi="Arial" w:cs="Arial"/>
          <w:b/>
          <w:color w:val="000000"/>
          <w:sz w:val="22"/>
        </w:rPr>
        <w:t>Prosedur: Mengesahkan Kesesuaian Perisian dan Perkakasan Sebelum Projek Bermula</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904"/>
        <w:gridCol w:w="1863"/>
      </w:tblGrid>
      <w:tr w14:paraId="3F91F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BAB4B5E">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4DA69511">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225E4163">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3B2173F9">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30EACEC3">
            <w:r>
              <w:rPr>
                <w:rFonts w:ascii="Arial" w:hAnsi="Arial" w:cs="Arial"/>
                <w:b/>
                <w:color w:val="000000"/>
                <w:sz w:val="20"/>
              </w:rPr>
              <w:t>Semakan</w:t>
            </w:r>
          </w:p>
        </w:tc>
      </w:tr>
      <w:tr w14:paraId="2DC9BE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4E17641">
            <w:r>
              <w:rPr>
                <w:rFonts w:ascii="Arial" w:hAnsi="Arial" w:cs="Arial"/>
                <w:color w:val="000000"/>
                <w:sz w:val="20"/>
              </w:rPr>
              <w:t>1</w:t>
            </w:r>
          </w:p>
        </w:tc>
        <w:tc>
          <w:tcPr>
            <w:tcW w:w="1863" w:type="dxa"/>
            <w:tcMar>
              <w:top w:w="57" w:type="dxa"/>
              <w:left w:w="57" w:type="dxa"/>
              <w:bottom w:w="57" w:type="dxa"/>
              <w:right w:w="57" w:type="dxa"/>
            </w:tcMar>
          </w:tcPr>
          <w:p w14:paraId="230916EA">
            <w:r>
              <w:rPr>
                <w:rFonts w:ascii="Arial" w:hAnsi="Arial" w:cs="Arial"/>
                <w:color w:val="000000"/>
                <w:sz w:val="20"/>
              </w:rPr>
              <w:t>Kenal pasti codec dan format sumber rakaman</w:t>
            </w:r>
          </w:p>
        </w:tc>
        <w:tc>
          <w:tcPr>
            <w:tcW w:w="1863" w:type="dxa"/>
            <w:tcMar>
              <w:top w:w="57" w:type="dxa"/>
              <w:left w:w="57" w:type="dxa"/>
              <w:bottom w:w="57" w:type="dxa"/>
              <w:right w:w="57" w:type="dxa"/>
            </w:tcMar>
          </w:tcPr>
          <w:p w14:paraId="4F2E78CD">
            <w:r>
              <w:rPr>
                <w:rFonts w:ascii="Arial" w:hAnsi="Arial" w:cs="Arial"/>
                <w:color w:val="000000"/>
                <w:sz w:val="20"/>
              </w:rPr>
              <w:t>DIT sheet, spesifikasi kamera</w:t>
            </w:r>
          </w:p>
        </w:tc>
        <w:tc>
          <w:tcPr>
            <w:tcW w:w="1863" w:type="dxa"/>
            <w:tcMar>
              <w:top w:w="57" w:type="dxa"/>
              <w:left w:w="57" w:type="dxa"/>
              <w:bottom w:w="57" w:type="dxa"/>
              <w:right w:w="57" w:type="dxa"/>
            </w:tcMar>
          </w:tcPr>
          <w:p w14:paraId="0113E643">
            <w:r>
              <w:rPr>
                <w:rFonts w:ascii="Arial" w:hAnsi="Arial" w:cs="Arial"/>
                <w:color w:val="000000"/>
                <w:sz w:val="20"/>
              </w:rPr>
              <w:t>Senarai codec sumber</w:t>
            </w:r>
          </w:p>
        </w:tc>
        <w:tc>
          <w:tcPr>
            <w:tcW w:w="1863" w:type="dxa"/>
            <w:tcMar>
              <w:top w:w="57" w:type="dxa"/>
              <w:left w:w="57" w:type="dxa"/>
              <w:bottom w:w="57" w:type="dxa"/>
              <w:right w:w="57" w:type="dxa"/>
            </w:tcMar>
          </w:tcPr>
          <w:p w14:paraId="25F556F2">
            <w:r>
              <w:rPr>
                <w:rFonts w:ascii="Arial" w:hAnsi="Arial" w:cs="Arial"/>
                <w:color w:val="000000"/>
                <w:sz w:val="20"/>
              </w:rPr>
              <w:t>Disahkan Producer/DIT</w:t>
            </w:r>
          </w:p>
        </w:tc>
      </w:tr>
      <w:tr w14:paraId="2FA73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2029C24">
            <w:r>
              <w:rPr>
                <w:rFonts w:ascii="Arial" w:hAnsi="Arial" w:cs="Arial"/>
                <w:color w:val="000000"/>
                <w:sz w:val="20"/>
              </w:rPr>
              <w:t>2</w:t>
            </w:r>
          </w:p>
        </w:tc>
        <w:tc>
          <w:tcPr>
            <w:tcW w:w="1863" w:type="dxa"/>
            <w:tcMar>
              <w:top w:w="57" w:type="dxa"/>
              <w:left w:w="57" w:type="dxa"/>
              <w:bottom w:w="57" w:type="dxa"/>
              <w:right w:w="57" w:type="dxa"/>
            </w:tcMar>
          </w:tcPr>
          <w:p w14:paraId="16B140F6">
            <w:r>
              <w:rPr>
                <w:rFonts w:ascii="Arial" w:hAnsi="Arial" w:cs="Arial"/>
                <w:color w:val="000000"/>
                <w:sz w:val="20"/>
              </w:rPr>
              <w:t>Semak sokongan codec dalam perisian NLE yang digunakan studio</w:t>
            </w:r>
          </w:p>
        </w:tc>
        <w:tc>
          <w:tcPr>
            <w:tcW w:w="1863" w:type="dxa"/>
            <w:tcMar>
              <w:top w:w="57" w:type="dxa"/>
              <w:left w:w="57" w:type="dxa"/>
              <w:bottom w:w="57" w:type="dxa"/>
              <w:right w:w="57" w:type="dxa"/>
            </w:tcMar>
          </w:tcPr>
          <w:p w14:paraId="57E92F95">
            <w:r>
              <w:rPr>
                <w:rFonts w:ascii="Arial" w:hAnsi="Arial" w:cs="Arial"/>
                <w:color w:val="000000"/>
                <w:sz w:val="20"/>
              </w:rPr>
              <w:t>Dokumentasi rasmi perisian NLE</w:t>
            </w:r>
          </w:p>
        </w:tc>
        <w:tc>
          <w:tcPr>
            <w:tcW w:w="1863" w:type="dxa"/>
            <w:tcMar>
              <w:top w:w="57" w:type="dxa"/>
              <w:left w:w="57" w:type="dxa"/>
              <w:bottom w:w="57" w:type="dxa"/>
              <w:right w:w="57" w:type="dxa"/>
            </w:tcMar>
          </w:tcPr>
          <w:p w14:paraId="6B2633BC">
            <w:r>
              <w:rPr>
                <w:rFonts w:ascii="Arial" w:hAnsi="Arial" w:cs="Arial"/>
                <w:color w:val="000000"/>
                <w:sz w:val="20"/>
              </w:rPr>
              <w:t>Senarai kesesuaian codec</w:t>
            </w:r>
          </w:p>
        </w:tc>
        <w:tc>
          <w:tcPr>
            <w:tcW w:w="1863" w:type="dxa"/>
            <w:tcMar>
              <w:top w:w="57" w:type="dxa"/>
              <w:left w:w="57" w:type="dxa"/>
              <w:bottom w:w="57" w:type="dxa"/>
              <w:right w:w="57" w:type="dxa"/>
            </w:tcMar>
          </w:tcPr>
          <w:p w14:paraId="348D28B4">
            <w:r>
              <w:rPr>
                <w:rFonts w:ascii="Arial" w:hAnsi="Arial" w:cs="Arial"/>
                <w:color w:val="000000"/>
                <w:sz w:val="20"/>
              </w:rPr>
              <w:t>Disahkan oleh Editor kanan</w:t>
            </w:r>
          </w:p>
        </w:tc>
      </w:tr>
      <w:tr w14:paraId="54648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BD591C5">
            <w:r>
              <w:rPr>
                <w:rFonts w:ascii="Arial" w:hAnsi="Arial" w:cs="Arial"/>
                <w:color w:val="000000"/>
                <w:sz w:val="20"/>
              </w:rPr>
              <w:t>3</w:t>
            </w:r>
          </w:p>
        </w:tc>
        <w:tc>
          <w:tcPr>
            <w:tcW w:w="1863" w:type="dxa"/>
            <w:tcMar>
              <w:top w:w="57" w:type="dxa"/>
              <w:left w:w="57" w:type="dxa"/>
              <w:bottom w:w="57" w:type="dxa"/>
              <w:right w:w="57" w:type="dxa"/>
            </w:tcMar>
          </w:tcPr>
          <w:p w14:paraId="657166CE">
            <w:r>
              <w:rPr>
                <w:rFonts w:ascii="Arial" w:hAnsi="Arial" w:cs="Arial"/>
                <w:color w:val="000000"/>
                <w:sz w:val="20"/>
              </w:rPr>
              <w:t>Semak spesifikasi perkakasan sedia ada (GPU, RAM, storan)</w:t>
            </w:r>
          </w:p>
        </w:tc>
        <w:tc>
          <w:tcPr>
            <w:tcW w:w="1863" w:type="dxa"/>
            <w:tcMar>
              <w:top w:w="57" w:type="dxa"/>
              <w:left w:w="57" w:type="dxa"/>
              <w:bottom w:w="57" w:type="dxa"/>
              <w:right w:w="57" w:type="dxa"/>
            </w:tcMar>
          </w:tcPr>
          <w:p w14:paraId="57277334">
            <w:r>
              <w:rPr>
                <w:rFonts w:ascii="Arial" w:hAnsi="Arial" w:cs="Arial"/>
                <w:color w:val="000000"/>
                <w:sz w:val="20"/>
              </w:rPr>
              <w:t>Alat semakan sistem (Task Manager/Activity Monitor)</w:t>
            </w:r>
          </w:p>
        </w:tc>
        <w:tc>
          <w:tcPr>
            <w:tcW w:w="1863" w:type="dxa"/>
            <w:tcMar>
              <w:top w:w="57" w:type="dxa"/>
              <w:left w:w="57" w:type="dxa"/>
              <w:bottom w:w="57" w:type="dxa"/>
              <w:right w:w="57" w:type="dxa"/>
            </w:tcMar>
          </w:tcPr>
          <w:p w14:paraId="6F9B54D1">
            <w:r>
              <w:rPr>
                <w:rFonts w:ascii="Arial" w:hAnsi="Arial" w:cs="Arial"/>
                <w:color w:val="000000"/>
                <w:sz w:val="20"/>
              </w:rPr>
              <w:t>Laporan spesifikasi semasa</w:t>
            </w:r>
          </w:p>
        </w:tc>
        <w:tc>
          <w:tcPr>
            <w:tcW w:w="1863" w:type="dxa"/>
            <w:tcMar>
              <w:top w:w="57" w:type="dxa"/>
              <w:left w:w="57" w:type="dxa"/>
              <w:bottom w:w="57" w:type="dxa"/>
              <w:right w:w="57" w:type="dxa"/>
            </w:tcMar>
          </w:tcPr>
          <w:p w14:paraId="3746254B">
            <w:r>
              <w:rPr>
                <w:rFonts w:ascii="Arial" w:hAnsi="Arial" w:cs="Arial"/>
                <w:color w:val="000000"/>
                <w:sz w:val="20"/>
              </w:rPr>
              <w:t>Dibandingkan dengan keperluan minimum</w:t>
            </w:r>
          </w:p>
        </w:tc>
      </w:tr>
      <w:tr w14:paraId="68605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3080283">
            <w:r>
              <w:rPr>
                <w:rFonts w:ascii="Arial" w:hAnsi="Arial" w:cs="Arial"/>
                <w:color w:val="000000"/>
                <w:sz w:val="20"/>
              </w:rPr>
              <w:t>4</w:t>
            </w:r>
          </w:p>
        </w:tc>
        <w:tc>
          <w:tcPr>
            <w:tcW w:w="1863" w:type="dxa"/>
            <w:tcMar>
              <w:top w:w="57" w:type="dxa"/>
              <w:left w:w="57" w:type="dxa"/>
              <w:bottom w:w="57" w:type="dxa"/>
              <w:right w:w="57" w:type="dxa"/>
            </w:tcMar>
          </w:tcPr>
          <w:p w14:paraId="20619FA7">
            <w:r>
              <w:rPr>
                <w:rFonts w:ascii="Arial" w:hAnsi="Arial" w:cs="Arial"/>
                <w:color w:val="000000"/>
                <w:sz w:val="20"/>
              </w:rPr>
              <w:t>Jalankan ujian pratonton sampel footage sebenar</w:t>
            </w:r>
          </w:p>
        </w:tc>
        <w:tc>
          <w:tcPr>
            <w:tcW w:w="1863" w:type="dxa"/>
            <w:tcMar>
              <w:top w:w="57" w:type="dxa"/>
              <w:left w:w="57" w:type="dxa"/>
              <w:bottom w:w="57" w:type="dxa"/>
              <w:right w:w="57" w:type="dxa"/>
            </w:tcMar>
          </w:tcPr>
          <w:p w14:paraId="0BC577AF">
            <w:r>
              <w:rPr>
                <w:rFonts w:ascii="Arial" w:hAnsi="Arial" w:cs="Arial"/>
                <w:color w:val="000000"/>
                <w:sz w:val="20"/>
              </w:rPr>
              <w:t>NLE, sampel klip 4K/2K</w:t>
            </w:r>
          </w:p>
        </w:tc>
        <w:tc>
          <w:tcPr>
            <w:tcW w:w="1863" w:type="dxa"/>
            <w:tcMar>
              <w:top w:w="57" w:type="dxa"/>
              <w:left w:w="57" w:type="dxa"/>
              <w:bottom w:w="57" w:type="dxa"/>
              <w:right w:w="57" w:type="dxa"/>
            </w:tcMar>
          </w:tcPr>
          <w:p w14:paraId="10C71AEF">
            <w:r>
              <w:rPr>
                <w:rFonts w:ascii="Arial" w:hAnsi="Arial" w:cs="Arial"/>
                <w:color w:val="000000"/>
                <w:sz w:val="20"/>
              </w:rPr>
              <w:t>Keputusan ujian prestasi</w:t>
            </w:r>
          </w:p>
        </w:tc>
        <w:tc>
          <w:tcPr>
            <w:tcW w:w="1863" w:type="dxa"/>
            <w:tcMar>
              <w:top w:w="57" w:type="dxa"/>
              <w:left w:w="57" w:type="dxa"/>
              <w:bottom w:w="57" w:type="dxa"/>
              <w:right w:w="57" w:type="dxa"/>
            </w:tcMar>
          </w:tcPr>
          <w:p w14:paraId="197304A7">
            <w:r>
              <w:rPr>
                <w:rFonts w:ascii="Arial" w:hAnsi="Arial" w:cs="Arial"/>
                <w:color w:val="000000"/>
                <w:sz w:val="20"/>
              </w:rPr>
              <w:t>Tiada *dropped frame* dalam ujian</w:t>
            </w:r>
          </w:p>
        </w:tc>
      </w:tr>
      <w:tr w14:paraId="390CB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E72D4C1">
            <w:r>
              <w:rPr>
                <w:rFonts w:ascii="Arial" w:hAnsi="Arial" w:cs="Arial"/>
                <w:color w:val="000000"/>
                <w:sz w:val="20"/>
              </w:rPr>
              <w:t>5</w:t>
            </w:r>
          </w:p>
        </w:tc>
        <w:tc>
          <w:tcPr>
            <w:tcW w:w="1863" w:type="dxa"/>
            <w:tcMar>
              <w:top w:w="57" w:type="dxa"/>
              <w:left w:w="57" w:type="dxa"/>
              <w:bottom w:w="57" w:type="dxa"/>
              <w:right w:w="57" w:type="dxa"/>
            </w:tcMar>
          </w:tcPr>
          <w:p w14:paraId="323F08A5">
            <w:r>
              <w:rPr>
                <w:rFonts w:ascii="Arial" w:hAnsi="Arial" w:cs="Arial"/>
                <w:color w:val="000000"/>
                <w:sz w:val="20"/>
              </w:rPr>
              <w:t>Laporkan kepada Producer/IT jika terdapat kekurangan</w:t>
            </w:r>
          </w:p>
        </w:tc>
        <w:tc>
          <w:tcPr>
            <w:tcW w:w="1863" w:type="dxa"/>
            <w:tcMar>
              <w:top w:w="57" w:type="dxa"/>
              <w:left w:w="57" w:type="dxa"/>
              <w:bottom w:w="57" w:type="dxa"/>
              <w:right w:w="57" w:type="dxa"/>
            </w:tcMar>
          </w:tcPr>
          <w:p w14:paraId="7165FA44">
            <w:r>
              <w:rPr>
                <w:rFonts w:ascii="Arial" w:hAnsi="Arial" w:cs="Arial"/>
                <w:color w:val="000000"/>
                <w:sz w:val="20"/>
              </w:rPr>
              <w:t>Laporan bertulis/emel</w:t>
            </w:r>
          </w:p>
        </w:tc>
        <w:tc>
          <w:tcPr>
            <w:tcW w:w="1863" w:type="dxa"/>
            <w:tcMar>
              <w:top w:w="57" w:type="dxa"/>
              <w:left w:w="57" w:type="dxa"/>
              <w:bottom w:w="57" w:type="dxa"/>
              <w:right w:w="57" w:type="dxa"/>
            </w:tcMar>
          </w:tcPr>
          <w:p w14:paraId="7CC0F629">
            <w:r>
              <w:rPr>
                <w:rFonts w:ascii="Arial" w:hAnsi="Arial" w:cs="Arial"/>
                <w:color w:val="000000"/>
                <w:sz w:val="20"/>
              </w:rPr>
              <w:t>Permohonan *upgrade* atau penyelesaian alternatif (proxy)</w:t>
            </w:r>
          </w:p>
        </w:tc>
        <w:tc>
          <w:tcPr>
            <w:tcW w:w="1863" w:type="dxa"/>
            <w:tcMar>
              <w:top w:w="57" w:type="dxa"/>
              <w:left w:w="57" w:type="dxa"/>
              <w:bottom w:w="57" w:type="dxa"/>
              <w:right w:w="57" w:type="dxa"/>
            </w:tcMar>
          </w:tcPr>
          <w:p w14:paraId="1D9FA16B">
            <w:r>
              <w:rPr>
                <w:rFonts w:ascii="Arial" w:hAnsi="Arial" w:cs="Arial"/>
                <w:color w:val="000000"/>
                <w:sz w:val="20"/>
              </w:rPr>
              <w:t>Kelulusan Producer sebelum projek diteruskan</w:t>
            </w:r>
          </w:p>
        </w:tc>
      </w:tr>
      <w:tr w14:paraId="4C7AB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C530C83">
            <w:r>
              <w:rPr>
                <w:rFonts w:ascii="Arial" w:hAnsi="Arial" w:cs="Arial"/>
                <w:color w:val="000000"/>
                <w:sz w:val="20"/>
              </w:rPr>
              <w:t>6</w:t>
            </w:r>
          </w:p>
        </w:tc>
        <w:tc>
          <w:tcPr>
            <w:tcW w:w="1863" w:type="dxa"/>
            <w:tcMar>
              <w:top w:w="57" w:type="dxa"/>
              <w:left w:w="57" w:type="dxa"/>
              <w:bottom w:w="57" w:type="dxa"/>
              <w:right w:w="57" w:type="dxa"/>
            </w:tcMar>
          </w:tcPr>
          <w:p w14:paraId="7C56AF76">
            <w:r>
              <w:rPr>
                <w:rFonts w:ascii="Arial" w:hAnsi="Arial" w:cs="Arial"/>
                <w:color w:val="000000"/>
                <w:sz w:val="20"/>
              </w:rPr>
              <w:t>Dokumenkan keputusan akhir spesifikasi projek</w:t>
            </w:r>
          </w:p>
        </w:tc>
        <w:tc>
          <w:tcPr>
            <w:tcW w:w="1863" w:type="dxa"/>
            <w:tcMar>
              <w:top w:w="57" w:type="dxa"/>
              <w:left w:w="57" w:type="dxa"/>
              <w:bottom w:w="57" w:type="dxa"/>
              <w:right w:w="57" w:type="dxa"/>
            </w:tcMar>
          </w:tcPr>
          <w:p w14:paraId="2CA53A30">
            <w:r>
              <w:rPr>
                <w:rFonts w:ascii="Arial" w:hAnsi="Arial" w:cs="Arial"/>
                <w:color w:val="000000"/>
                <w:sz w:val="20"/>
              </w:rPr>
              <w:t>Templat laporan projek</w:t>
            </w:r>
          </w:p>
        </w:tc>
        <w:tc>
          <w:tcPr>
            <w:tcW w:w="1863" w:type="dxa"/>
            <w:tcMar>
              <w:top w:w="57" w:type="dxa"/>
              <w:left w:w="57" w:type="dxa"/>
              <w:bottom w:w="57" w:type="dxa"/>
              <w:right w:w="57" w:type="dxa"/>
            </w:tcMar>
          </w:tcPr>
          <w:p w14:paraId="5C954249">
            <w:r>
              <w:rPr>
                <w:rFonts w:ascii="Arial" w:hAnsi="Arial" w:cs="Arial"/>
                <w:color w:val="000000"/>
                <w:sz w:val="20"/>
              </w:rPr>
              <w:t>Rekod spesifikasi perisian/perkakasan</w:t>
            </w:r>
          </w:p>
        </w:tc>
        <w:tc>
          <w:tcPr>
            <w:tcW w:w="1863" w:type="dxa"/>
            <w:tcMar>
              <w:top w:w="57" w:type="dxa"/>
              <w:left w:w="57" w:type="dxa"/>
              <w:bottom w:w="57" w:type="dxa"/>
              <w:right w:w="57" w:type="dxa"/>
            </w:tcMar>
          </w:tcPr>
          <w:p w14:paraId="2F0C1B54">
            <w:r>
              <w:rPr>
                <w:rFonts w:ascii="Arial" w:hAnsi="Arial" w:cs="Arial"/>
                <w:color w:val="000000"/>
                <w:sz w:val="20"/>
              </w:rPr>
              <w:t>Difailkan bersama dokumentasi projek</w:t>
            </w:r>
          </w:p>
        </w:tc>
      </w:tr>
    </w:tbl>
    <w:p w14:paraId="75EB8E1C">
      <w:pPr>
        <w:spacing w:after="120" w:line="276" w:lineRule="auto"/>
        <w:jc w:val="left"/>
      </w:pPr>
      <w:r>
        <w:rPr>
          <w:rFonts w:ascii="Arial" w:hAnsi="Arial" w:cs="Arial"/>
          <w:b/>
          <w:color w:val="000000"/>
          <w:sz w:val="22"/>
        </w:rPr>
        <w:t>Kesilapan Biasa &amp; Cara Elak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07A71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FC32A43">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3E891642">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482FFA68">
            <w:r>
              <w:rPr>
                <w:rFonts w:ascii="Arial" w:hAnsi="Arial" w:cs="Arial"/>
                <w:b/>
                <w:color w:val="000000"/>
                <w:sz w:val="20"/>
              </w:rPr>
              <w:t>Pencegahan</w:t>
            </w:r>
          </w:p>
        </w:tc>
      </w:tr>
      <w:tr w14:paraId="2A6E0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1CAD7D">
            <w:r>
              <w:rPr>
                <w:rFonts w:ascii="Arial" w:hAnsi="Arial" w:cs="Arial"/>
                <w:color w:val="000000"/>
                <w:sz w:val="20"/>
              </w:rPr>
              <w:t>Tidak menyemak sokongan codec sebelum import footage</w:t>
            </w:r>
          </w:p>
        </w:tc>
        <w:tc>
          <w:tcPr>
            <w:tcW w:w="3104" w:type="dxa"/>
            <w:tcMar>
              <w:top w:w="57" w:type="dxa"/>
              <w:left w:w="57" w:type="dxa"/>
              <w:bottom w:w="57" w:type="dxa"/>
              <w:right w:w="57" w:type="dxa"/>
            </w:tcMar>
          </w:tcPr>
          <w:p w14:paraId="32A67BF2">
            <w:r>
              <w:rPr>
                <w:rFonts w:ascii="Arial" w:hAnsi="Arial" w:cs="Arial"/>
                <w:color w:val="000000"/>
                <w:sz w:val="20"/>
              </w:rPr>
              <w:t>Fail tidak dapat dibuka atau *error* semasa import</w:t>
            </w:r>
          </w:p>
        </w:tc>
        <w:tc>
          <w:tcPr>
            <w:tcW w:w="3104" w:type="dxa"/>
            <w:tcMar>
              <w:top w:w="57" w:type="dxa"/>
              <w:left w:w="57" w:type="dxa"/>
              <w:bottom w:w="57" w:type="dxa"/>
              <w:right w:w="57" w:type="dxa"/>
            </w:tcMar>
          </w:tcPr>
          <w:p w14:paraId="09EE0019">
            <w:r>
              <w:rPr>
                <w:rFonts w:ascii="Arial" w:hAnsi="Arial" w:cs="Arial"/>
                <w:color w:val="000000"/>
                <w:sz w:val="20"/>
              </w:rPr>
              <w:t>Semak senarai codec disokong dalam dokumentasi rasmi perisian</w:t>
            </w:r>
          </w:p>
        </w:tc>
      </w:tr>
      <w:tr w14:paraId="2812DD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FB29D2">
            <w:r>
              <w:rPr>
                <w:rFonts w:ascii="Arial" w:hAnsi="Arial" w:cs="Arial"/>
                <w:color w:val="000000"/>
                <w:sz w:val="20"/>
              </w:rPr>
              <w:t>Menganggap semua komputer studio mempunyai spesifikasi sama</w:t>
            </w:r>
          </w:p>
        </w:tc>
        <w:tc>
          <w:tcPr>
            <w:tcW w:w="3104" w:type="dxa"/>
            <w:tcMar>
              <w:top w:w="57" w:type="dxa"/>
              <w:left w:w="57" w:type="dxa"/>
              <w:bottom w:w="57" w:type="dxa"/>
              <w:right w:w="57" w:type="dxa"/>
            </w:tcMar>
          </w:tcPr>
          <w:p w14:paraId="1508AEC6">
            <w:r>
              <w:rPr>
                <w:rFonts w:ascii="Arial" w:hAnsi="Arial" w:cs="Arial"/>
                <w:color w:val="000000"/>
                <w:sz w:val="20"/>
              </w:rPr>
              <w:t>Sesetengah workstation gagal menampung projek 4K</w:t>
            </w:r>
          </w:p>
        </w:tc>
        <w:tc>
          <w:tcPr>
            <w:tcW w:w="3104" w:type="dxa"/>
            <w:tcMar>
              <w:top w:w="57" w:type="dxa"/>
              <w:left w:w="57" w:type="dxa"/>
              <w:bottom w:w="57" w:type="dxa"/>
              <w:right w:w="57" w:type="dxa"/>
            </w:tcMar>
          </w:tcPr>
          <w:p w14:paraId="1C0B07E6">
            <w:r>
              <w:rPr>
                <w:rFonts w:ascii="Arial" w:hAnsi="Arial" w:cs="Arial"/>
                <w:color w:val="000000"/>
                <w:sz w:val="20"/>
              </w:rPr>
              <w:t>Audit spesifikasi setiap workstation sebelum penugasan projek</w:t>
            </w:r>
          </w:p>
        </w:tc>
      </w:tr>
      <w:tr w14:paraId="381798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D06D99">
            <w:r>
              <w:rPr>
                <w:rFonts w:ascii="Arial" w:hAnsi="Arial" w:cs="Arial"/>
                <w:color w:val="000000"/>
                <w:sz w:val="20"/>
              </w:rPr>
              <w:t>Tidak melaporkan kekurangan perkakasan awal-awal</w:t>
            </w:r>
          </w:p>
        </w:tc>
        <w:tc>
          <w:tcPr>
            <w:tcW w:w="3104" w:type="dxa"/>
            <w:tcMar>
              <w:top w:w="57" w:type="dxa"/>
              <w:left w:w="57" w:type="dxa"/>
              <w:bottom w:w="57" w:type="dxa"/>
              <w:right w:w="57" w:type="dxa"/>
            </w:tcMar>
          </w:tcPr>
          <w:p w14:paraId="43BA8FAF">
            <w:r>
              <w:rPr>
                <w:rFonts w:ascii="Arial" w:hAnsi="Arial" w:cs="Arial"/>
                <w:color w:val="000000"/>
                <w:sz w:val="20"/>
              </w:rPr>
              <w:t>Kelewatan mendadak semasa fasa kritikal produksi</w:t>
            </w:r>
          </w:p>
        </w:tc>
        <w:tc>
          <w:tcPr>
            <w:tcW w:w="3104" w:type="dxa"/>
            <w:tcMar>
              <w:top w:w="57" w:type="dxa"/>
              <w:left w:w="57" w:type="dxa"/>
              <w:bottom w:w="57" w:type="dxa"/>
              <w:right w:w="57" w:type="dxa"/>
            </w:tcMar>
          </w:tcPr>
          <w:p w14:paraId="43201750">
            <w:r>
              <w:rPr>
                <w:rFonts w:ascii="Arial" w:hAnsi="Arial" w:cs="Arial"/>
                <w:color w:val="000000"/>
                <w:sz w:val="20"/>
              </w:rPr>
              <w:t>Jalankan ujian *stress test* dan laporkan awal kepada Producer/IT</w:t>
            </w:r>
          </w:p>
        </w:tc>
      </w:tr>
      <w:tr w14:paraId="61DEFA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CCB4B5">
            <w:r>
              <w:rPr>
                <w:rFonts w:ascii="Arial" w:hAnsi="Arial" w:cs="Arial"/>
                <w:color w:val="000000"/>
                <w:sz w:val="20"/>
              </w:rPr>
              <w:t>Guna GPU/driver lapuk (*outdated*)</w:t>
            </w:r>
          </w:p>
        </w:tc>
        <w:tc>
          <w:tcPr>
            <w:tcW w:w="3104" w:type="dxa"/>
            <w:tcMar>
              <w:top w:w="57" w:type="dxa"/>
              <w:left w:w="57" w:type="dxa"/>
              <w:bottom w:w="57" w:type="dxa"/>
              <w:right w:w="57" w:type="dxa"/>
            </w:tcMar>
          </w:tcPr>
          <w:p w14:paraId="1F317E53">
            <w:r>
              <w:rPr>
                <w:rFonts w:ascii="Arial" w:hAnsi="Arial" w:cs="Arial"/>
                <w:color w:val="000000"/>
                <w:sz w:val="20"/>
              </w:rPr>
              <w:t>Prestasi *rendering* perlahan, ketidakstabilan perisian</w:t>
            </w:r>
          </w:p>
        </w:tc>
        <w:tc>
          <w:tcPr>
            <w:tcW w:w="3104" w:type="dxa"/>
            <w:tcMar>
              <w:top w:w="57" w:type="dxa"/>
              <w:left w:w="57" w:type="dxa"/>
              <w:bottom w:w="57" w:type="dxa"/>
              <w:right w:w="57" w:type="dxa"/>
            </w:tcMar>
          </w:tcPr>
          <w:p w14:paraId="3C4FC475">
            <w:r>
              <w:rPr>
                <w:rFonts w:ascii="Arial" w:hAnsi="Arial" w:cs="Arial"/>
                <w:color w:val="000000"/>
                <w:sz w:val="20"/>
              </w:rPr>
              <w:t>Kemas kini driver dan perisian secara berkala</w:t>
            </w:r>
          </w:p>
        </w:tc>
      </w:tr>
      <w:tr w14:paraId="7AD10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A2DF34">
            <w:r>
              <w:rPr>
                <w:rFonts w:ascii="Arial" w:hAnsi="Arial" w:cs="Arial"/>
                <w:color w:val="000000"/>
                <w:sz w:val="20"/>
              </w:rPr>
              <w:t>Tidak mengambil kira storan sandaran (*backup*) semasa merancang keperluan storan</w:t>
            </w:r>
          </w:p>
        </w:tc>
        <w:tc>
          <w:tcPr>
            <w:tcW w:w="3104" w:type="dxa"/>
            <w:tcMar>
              <w:top w:w="57" w:type="dxa"/>
              <w:left w:w="57" w:type="dxa"/>
              <w:bottom w:w="57" w:type="dxa"/>
              <w:right w:w="57" w:type="dxa"/>
            </w:tcMar>
          </w:tcPr>
          <w:p w14:paraId="7CF0A23F">
            <w:r>
              <w:rPr>
                <w:rFonts w:ascii="Arial" w:hAnsi="Arial" w:cs="Arial"/>
                <w:color w:val="000000"/>
                <w:sz w:val="20"/>
              </w:rPr>
              <w:t>Risiko kehilangan data projek</w:t>
            </w:r>
          </w:p>
        </w:tc>
        <w:tc>
          <w:tcPr>
            <w:tcW w:w="3104" w:type="dxa"/>
            <w:tcMar>
              <w:top w:w="57" w:type="dxa"/>
              <w:left w:w="57" w:type="dxa"/>
              <w:bottom w:w="57" w:type="dxa"/>
              <w:right w:w="57" w:type="dxa"/>
            </w:tcMar>
          </w:tcPr>
          <w:p w14:paraId="19F83453">
            <w:r>
              <w:rPr>
                <w:rFonts w:ascii="Arial" w:hAnsi="Arial" w:cs="Arial"/>
                <w:color w:val="000000"/>
                <w:sz w:val="20"/>
              </w:rPr>
              <w:t>Rancang storan utama dan storan sandaran berasingan</w:t>
            </w:r>
          </w:p>
        </w:tc>
      </w:tr>
    </w:tbl>
    <w:p w14:paraId="30E829E2">
      <w:pPr>
        <w:spacing w:after="120" w:line="276" w:lineRule="auto"/>
        <w:jc w:val="left"/>
      </w:pPr>
      <w:r>
        <w:rPr>
          <w:rFonts w:ascii="Arial" w:hAnsi="Arial" w:cs="Arial"/>
          <w:b/>
          <w:color w:val="000000"/>
          <w:sz w:val="22"/>
        </w:rPr>
        <w:t>Senarai Semak Kualiti — Kesesuaian Perisian dan Perkakasan</w:t>
      </w:r>
    </w:p>
    <w:p w14:paraId="5A41A089">
      <w:pPr>
        <w:spacing w:after="120" w:line="276" w:lineRule="auto"/>
        <w:jc w:val="left"/>
      </w:pPr>
      <w:r>
        <w:rPr>
          <w:rFonts w:ascii="Arial" w:hAnsi="Arial" w:cs="Arial"/>
          <w:color w:val="000000"/>
          <w:sz w:val="22"/>
        </w:rPr>
        <w:t>☐ Codec sumber rakaman telah disahkan disokong oleh perisian NLE</w:t>
      </w:r>
    </w:p>
    <w:p w14:paraId="54BD8335">
      <w:pPr>
        <w:spacing w:after="120" w:line="276" w:lineRule="auto"/>
        <w:jc w:val="left"/>
      </w:pPr>
      <w:r>
        <w:rPr>
          <w:rFonts w:ascii="Arial" w:hAnsi="Arial" w:cs="Arial"/>
          <w:color w:val="000000"/>
          <w:sz w:val="22"/>
        </w:rPr>
        <w:t>☐ Spesifikasi GPU memenuhi keperluan minimum untuk resolusi projek</w:t>
      </w:r>
    </w:p>
    <w:p w14:paraId="0B1A436C">
      <w:pPr>
        <w:spacing w:after="120" w:line="276" w:lineRule="auto"/>
        <w:jc w:val="left"/>
      </w:pPr>
      <w:r>
        <w:rPr>
          <w:rFonts w:ascii="Arial" w:hAnsi="Arial" w:cs="Arial"/>
          <w:color w:val="000000"/>
          <w:sz w:val="22"/>
        </w:rPr>
        <w:t>☐ Kapasiti dan kelajuan storan (SSD/NVMe) mencukupi untuk saiz fail projek</w:t>
      </w:r>
    </w:p>
    <w:p w14:paraId="182EEB54">
      <w:pPr>
        <w:spacing w:after="120" w:line="276" w:lineRule="auto"/>
        <w:jc w:val="left"/>
      </w:pPr>
      <w:r>
        <w:rPr>
          <w:rFonts w:ascii="Arial" w:hAnsi="Arial" w:cs="Arial"/>
          <w:color w:val="000000"/>
          <w:sz w:val="22"/>
        </w:rPr>
        <w:t>☐ RAM dan CPU disahkan mencukupi melalui ujian prestasi</w:t>
      </w:r>
    </w:p>
    <w:p w14:paraId="6DB0A988">
      <w:pPr>
        <w:spacing w:after="120" w:line="276" w:lineRule="auto"/>
        <w:jc w:val="left"/>
      </w:pPr>
      <w:r>
        <w:rPr>
          <w:rFonts w:ascii="Arial" w:hAnsi="Arial" w:cs="Arial"/>
          <w:color w:val="000000"/>
          <w:sz w:val="22"/>
        </w:rPr>
        <w:t>☐ Monitor kalibrasi warna tersedia dan berfungsi dengan betul</w:t>
      </w:r>
    </w:p>
    <w:p w14:paraId="099FDE92">
      <w:pPr>
        <w:spacing w:after="120" w:line="276" w:lineRule="auto"/>
        <w:jc w:val="left"/>
      </w:pPr>
      <w:r>
        <w:rPr>
          <w:rFonts w:ascii="Arial" w:hAnsi="Arial" w:cs="Arial"/>
          <w:color w:val="000000"/>
          <w:sz w:val="22"/>
        </w:rPr>
        <w:t>☐ Ujian pratonton sampel footage telah dijalankan tanpa isu</w:t>
      </w:r>
    </w:p>
    <w:p w14:paraId="7BB4557D">
      <w:pPr>
        <w:spacing w:after="120" w:line="276" w:lineRule="auto"/>
        <w:jc w:val="left"/>
      </w:pPr>
      <w:r>
        <w:rPr>
          <w:rFonts w:ascii="Arial" w:hAnsi="Arial" w:cs="Arial"/>
          <w:color w:val="000000"/>
          <w:sz w:val="22"/>
        </w:rPr>
        <w:t>☐ Laporan kekurangan (jika ada) telah dihantar kepada Producer/IT</w:t>
      </w:r>
    </w:p>
    <w:p w14:paraId="4396BEB3">
      <w:pPr>
        <w:spacing w:after="120" w:line="276" w:lineRule="auto"/>
        <w:jc w:val="left"/>
      </w:pPr>
      <w:r>
        <w:rPr>
          <w:rFonts w:ascii="Arial" w:hAnsi="Arial" w:cs="Arial"/>
          <w:color w:val="000000"/>
          <w:sz w:val="22"/>
        </w:rPr>
        <w:t>☐ Storan sandaran (backup) telah dirancang dan disediakan</w:t>
      </w:r>
    </w:p>
    <w:p w14:paraId="106498B9">
      <w:pPr>
        <w:spacing w:after="120" w:line="276" w:lineRule="auto"/>
        <w:jc w:val="left"/>
      </w:pPr>
      <w:r>
        <w:rPr>
          <w:rFonts w:ascii="Arial" w:hAnsi="Arial" w:cs="Arial"/>
          <w:b/>
          <w:color w:val="000000"/>
          <w:sz w:val="22"/>
        </w:rPr>
        <w:t>Kajian Kes: Kekurangan Perkakasan Semasa Projek Drama Bersiri</w:t>
      </w:r>
    </w:p>
    <w:p w14:paraId="4C4D4C90">
      <w:pPr>
        <w:spacing w:after="120" w:line="276" w:lineRule="auto"/>
        <w:jc w:val="left"/>
      </w:pPr>
      <w:r>
        <w:rPr>
          <w:rFonts w:ascii="Arial" w:hAnsi="Arial" w:cs="Arial"/>
          <w:color w:val="000000"/>
          <w:sz w:val="22"/>
        </w:rPr>
        <w:t>Sebuah studio menerima projek drama bersiri TV dengan footage dirakam pada 4K ProRes 422 HQ, tetapi workstation sedia ada hanya dilengkapi GPU 4GB VRAM dan RAM 16GB. Semasa ujian pratonton awal, Editor mendapati *dropped frames* berlaku secara konsisten dan aplikasi terhenti (*crash*) apabila cuba memainkan lebih daripada satu lapisan video pada masa yang sama. Editor segera melaporkan isu ini kepada Producer sebelum penyuntingan penuh bermula, dan mencadangkan dua penyelesaian: (a) menjana fail proxy H.264 untuk offline edit sementara menunggu *upgrade* perkakasan, atau (b) meminjam workstation berprestasi tinggi daripada studio rakan kongsi. Producer memilih pilihan (a) sebagai penyelesaian segera bagi mengelakkan kelewatan jadual siaran, sambil merancang *upgrade* GPU untuk projek akan datang. Keputusan proaktif Editor ini menjimatkan hampir tiga hari kelewatan produksi.</w:t>
      </w:r>
    </w:p>
    <w:p w14:paraId="738F6B7B">
      <w:pPr>
        <w:spacing w:after="120" w:line="276" w:lineRule="auto"/>
        <w:jc w:val="left"/>
      </w:pPr>
      <w:r>
        <w:rPr>
          <w:rFonts w:ascii="Arial" w:hAnsi="Arial" w:cs="Arial"/>
          <w:color w:val="000000"/>
          <w:sz w:val="22"/>
        </w:rPr>
        <w:t>Kejadian ini turut mendedahkan kelemahan lain dalam sistem storan studio tersebut: fail projek disimpan pada cakera keras tempatan setiap workstation tanpa sistem storan perkongsian, menyebabkan tiga Editor yang bekerja pada episod berbeza dalam siri yang sama tidak dapat berkongsi bin footage yang telah disusun tanpa menyalin fail secara manual melalui pemacu USB luaran. Selepas insiden ini, pihak pengurusan studio meluluskan pelaburan sistem storan perkongsian (SAN) berkapasiti 40TB dengan konfigurasi RAID 6, yang turut menyelesaikan masalah kelajuan storan sekali gus, membolehkan pasukan editing bekerja secara lebih cekap untuk musim seterusnya siri drama tersebut.</w:t>
      </w:r>
    </w:p>
    <w:p w14:paraId="5873C1BD">
      <w:pPr>
        <w:spacing w:before="120" w:after="120" w:line="276" w:lineRule="auto"/>
        <w:jc w:val="left"/>
      </w:pPr>
      <w:r>
        <w:rPr>
          <w:rFonts w:ascii="Arial" w:hAnsi="Arial" w:cs="Arial"/>
          <w:b/>
          <w:color w:val="000000"/>
          <w:sz w:val="22"/>
        </w:rPr>
        <w:t>12. Peralihan ke Aliran Kerja Berasaskan Awan (Cloud-based Workflow)</w:t>
      </w:r>
    </w:p>
    <w:p w14:paraId="0BBB9580">
      <w:pPr>
        <w:spacing w:after="120" w:line="276" w:lineRule="auto"/>
        <w:jc w:val="left"/>
      </w:pPr>
      <w:r>
        <w:rPr>
          <w:rFonts w:ascii="Arial" w:hAnsi="Arial" w:cs="Arial"/>
          <w:color w:val="000000"/>
          <w:sz w:val="22"/>
        </w:rPr>
        <w:t>Perkembangan terkini dalam industri pasca-pengeluaran turut melihat peralihan sebahagian studio kepada aliran kerja berasaskan awan (*cloud-based workflow*), di mana fail media disimpan pada storan awan (contohnya Frame.io, Adobe Team Projects, atau storan awan peribadi syarikat) dan pasukan editing boleh mengakses serta menyunting projek dari lokasi berbeza tanpa perlu berada di studio fizikal yang sama. Aliran kerja ini amat berguna bagi projek yang melibatkan pasukan jarak jauh (*remote team*) atau kerjasama antarabangsa, tetapi memerlukan pertimbangan tambahan seperti kelajuan dan kestabilan sambungan internet, keselamatan data semasa pemindahan fail, dan kos langganan storan awan yang berterusan. Editor Tahap 3 perlu memahami kelebihan dan batasan aliran kerja awan ini sebagai persediaan menghadapi trend industri yang semakin bergerak ke arah kerjasama jarak jauh, terutamanya selepas peningkatan amalan bekerja dari rumah dalam industri kreatif sejak beberapa tahun kebelakangan ini. Sesetengah studio tempatan di Malaysia turut mula mengadaptasi model hibrid — menyimpan fail master dan proses konform akhir di studio fizikal berkelengkapan penuh, sambil membenarkan fasa offline edit awal dilakukan secara jarak jauh oleh Editor menggunakan proxy resolusi rendah yang dimuat turun melalui storan awan, sebagai jalan tengah antara kecekapan kos dan kawalan kualiti/keselamatan data.</w:t>
      </w:r>
    </w:p>
    <w:p w14:paraId="728A6D1E">
      <w:pPr>
        <w:spacing w:before="120" w:after="120" w:line="276" w:lineRule="auto"/>
        <w:jc w:val="left"/>
      </w:pPr>
      <w:r>
        <w:rPr>
          <w:rFonts w:ascii="Arial" w:hAnsi="Arial" w:cs="Arial"/>
          <w:b/>
          <w:color w:val="000000"/>
          <w:sz w:val="22"/>
        </w:rPr>
        <w:t>13. Penyelesaian Masalah Biasa (Troubleshooting) Perisian dan Perkakasan</w:t>
      </w:r>
    </w:p>
    <w:p w14:paraId="5AA33F6A">
      <w:pPr>
        <w:spacing w:after="120" w:line="276" w:lineRule="auto"/>
        <w:jc w:val="left"/>
      </w:pPr>
      <w:r>
        <w:rPr>
          <w:rFonts w:ascii="Arial" w:hAnsi="Arial" w:cs="Arial"/>
          <w:color w:val="000000"/>
          <w:sz w:val="22"/>
        </w:rPr>
        <w:t>Selain merancang spesifikasi sebelum projek bermula, Editor Tahap 3 juga perlu mahir mendiagnosis dan menyelesaikan masalah teknikal yang timbul semasa proses penyuntingan sedang berjalan, kerana bukan semua isu dapat dijangka semasa peringkat persediaan awal. Kemahiran *troubleshooting* asas ini membolehkan Editor menyelesaikan gangguan kecil sendiri tanpa perlu menunggu pasukan IT setiap kali, sekali gus menjimatkan masa produksi yang sering terhad. Sebagai contoh, apabila perisian NLE tiba-tiba menjadi perlahan semasa *playback*, punca biasa adalah pengumpulan *media cache* yang berlebihan atau bilangan *effect*/lapisan yang terlalu banyak pada satu klip; tindakan mudah seperti membersihkan cache atau merender pratonton (*render preview*) selalunya menyelesaikan isu tanpa perlu campur tangan IT. Begitu juga apabila fail media dipaparkan sebagai "*offline*" (tiada pratonton, hanya kotak merah), punca lazimnya ialah fail dipindahkan atau dinamakan semula tanpa melalui fungsi *relink* perisian, dan penyelesaiannya ialah menggunakan fungsi *relink media* untuk menunjuk semula ke lokasi fail yang betul. Isu-isu ini kelihatan kecil tetapi jika tidak dikenal pasti puncanya dengan cepat, boleh menyebabkan Editor membazir masa berjam-jam cuba menyelesaikannya melalui cara yang salah, atau lebih teruk, menganggap perkakasan/perisian rosak dan meminta *upgrade* yang sebenarnya tidak diperlukan.</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52FE5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CA699A8">
            <w:r>
              <w:rPr>
                <w:rFonts w:ascii="Arial" w:hAnsi="Arial" w:cs="Arial"/>
                <w:b/>
                <w:color w:val="000000"/>
                <w:sz w:val="20"/>
              </w:rPr>
              <w:t>Gejala</w:t>
            </w:r>
          </w:p>
        </w:tc>
        <w:tc>
          <w:tcPr>
            <w:tcW w:w="3104" w:type="dxa"/>
            <w:shd w:val="clear" w:color="auto" w:fill="D9D9D9"/>
            <w:tcMar>
              <w:top w:w="57" w:type="dxa"/>
              <w:left w:w="57" w:type="dxa"/>
              <w:bottom w:w="57" w:type="dxa"/>
              <w:right w:w="57" w:type="dxa"/>
            </w:tcMar>
          </w:tcPr>
          <w:p w14:paraId="2E6E7B2B">
            <w:r>
              <w:rPr>
                <w:rFonts w:ascii="Arial" w:hAnsi="Arial" w:cs="Arial"/>
                <w:b/>
                <w:color w:val="000000"/>
                <w:sz w:val="20"/>
              </w:rPr>
              <w:t>Punca Berkemungkinan</w:t>
            </w:r>
          </w:p>
        </w:tc>
        <w:tc>
          <w:tcPr>
            <w:tcW w:w="3104" w:type="dxa"/>
            <w:shd w:val="clear" w:color="auto" w:fill="D9D9D9"/>
            <w:tcMar>
              <w:top w:w="57" w:type="dxa"/>
              <w:left w:w="57" w:type="dxa"/>
              <w:bottom w:w="57" w:type="dxa"/>
              <w:right w:w="57" w:type="dxa"/>
            </w:tcMar>
          </w:tcPr>
          <w:p w14:paraId="5C27DBB6">
            <w:r>
              <w:rPr>
                <w:rFonts w:ascii="Arial" w:hAnsi="Arial" w:cs="Arial"/>
                <w:b/>
                <w:color w:val="000000"/>
                <w:sz w:val="20"/>
              </w:rPr>
              <w:t>Tindakan</w:t>
            </w:r>
          </w:p>
        </w:tc>
      </w:tr>
      <w:tr w14:paraId="09515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4D717F7">
            <w:r>
              <w:rPr>
                <w:rFonts w:ascii="Arial" w:hAnsi="Arial" w:cs="Arial"/>
                <w:color w:val="000000"/>
                <w:sz w:val="20"/>
              </w:rPr>
              <w:t>Playback* perlahan/*lag* walaupun spesifikasi mencukupi</w:t>
            </w:r>
          </w:p>
        </w:tc>
        <w:tc>
          <w:tcPr>
            <w:tcW w:w="3104" w:type="dxa"/>
            <w:tcMar>
              <w:top w:w="57" w:type="dxa"/>
              <w:left w:w="57" w:type="dxa"/>
              <w:bottom w:w="57" w:type="dxa"/>
              <w:right w:w="57" w:type="dxa"/>
            </w:tcMar>
          </w:tcPr>
          <w:p w14:paraId="3BA6BFE1">
            <w:r>
              <w:rPr>
                <w:rFonts w:ascii="Arial" w:hAnsi="Arial" w:cs="Arial"/>
                <w:color w:val="000000"/>
                <w:sz w:val="20"/>
              </w:rPr>
              <w:t>Media cache* terlalu penuh, terlalu banyak *effect* pada klip</w:t>
            </w:r>
          </w:p>
        </w:tc>
        <w:tc>
          <w:tcPr>
            <w:tcW w:w="3104" w:type="dxa"/>
            <w:tcMar>
              <w:top w:w="57" w:type="dxa"/>
              <w:left w:w="57" w:type="dxa"/>
              <w:bottom w:w="57" w:type="dxa"/>
              <w:right w:w="57" w:type="dxa"/>
            </w:tcMar>
          </w:tcPr>
          <w:p w14:paraId="792C913D">
            <w:r>
              <w:rPr>
                <w:rFonts w:ascii="Arial" w:hAnsi="Arial" w:cs="Arial"/>
                <w:color w:val="000000"/>
                <w:sz w:val="20"/>
              </w:rPr>
              <w:t>Bersihkan cache media, render pratonton, kurangkan lapisan *effect*</w:t>
            </w:r>
          </w:p>
        </w:tc>
      </w:tr>
      <w:tr w14:paraId="37DAF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2E0E06">
            <w:r>
              <w:rPr>
                <w:rFonts w:ascii="Arial" w:hAnsi="Arial" w:cs="Arial"/>
                <w:color w:val="000000"/>
                <w:sz w:val="20"/>
              </w:rPr>
              <w:t>Fail media dipaparkan "*offline*" (kotak merah)</w:t>
            </w:r>
          </w:p>
        </w:tc>
        <w:tc>
          <w:tcPr>
            <w:tcW w:w="3104" w:type="dxa"/>
            <w:tcMar>
              <w:top w:w="57" w:type="dxa"/>
              <w:left w:w="57" w:type="dxa"/>
              <w:bottom w:w="57" w:type="dxa"/>
              <w:right w:w="57" w:type="dxa"/>
            </w:tcMar>
          </w:tcPr>
          <w:p w14:paraId="384A6804">
            <w:r>
              <w:rPr>
                <w:rFonts w:ascii="Arial" w:hAnsi="Arial" w:cs="Arial"/>
                <w:color w:val="000000"/>
                <w:sz w:val="20"/>
              </w:rPr>
              <w:t>Fail dipindahkan/dinamakan semula tanpa *relink*</w:t>
            </w:r>
          </w:p>
        </w:tc>
        <w:tc>
          <w:tcPr>
            <w:tcW w:w="3104" w:type="dxa"/>
            <w:tcMar>
              <w:top w:w="57" w:type="dxa"/>
              <w:left w:w="57" w:type="dxa"/>
              <w:bottom w:w="57" w:type="dxa"/>
              <w:right w:w="57" w:type="dxa"/>
            </w:tcMar>
          </w:tcPr>
          <w:p w14:paraId="53C2D40C">
            <w:r>
              <w:rPr>
                <w:rFonts w:ascii="Arial" w:hAnsi="Arial" w:cs="Arial"/>
                <w:color w:val="000000"/>
                <w:sz w:val="20"/>
              </w:rPr>
              <w:t>Guna fungsi *relink media*, tunjuk semula ke lokasi fail betul</w:t>
            </w:r>
          </w:p>
        </w:tc>
      </w:tr>
      <w:tr w14:paraId="1D3B7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0B79B61">
            <w:r>
              <w:rPr>
                <w:rFonts w:ascii="Arial" w:hAnsi="Arial" w:cs="Arial"/>
                <w:color w:val="000000"/>
                <w:sz w:val="20"/>
              </w:rPr>
              <w:t>Aplikasi *crash* semasa import footage baharu</w:t>
            </w:r>
          </w:p>
        </w:tc>
        <w:tc>
          <w:tcPr>
            <w:tcW w:w="3104" w:type="dxa"/>
            <w:tcMar>
              <w:top w:w="57" w:type="dxa"/>
              <w:left w:w="57" w:type="dxa"/>
              <w:bottom w:w="57" w:type="dxa"/>
              <w:right w:w="57" w:type="dxa"/>
            </w:tcMar>
          </w:tcPr>
          <w:p w14:paraId="266099B5">
            <w:r>
              <w:rPr>
                <w:rFonts w:ascii="Arial" w:hAnsi="Arial" w:cs="Arial"/>
                <w:color w:val="000000"/>
                <w:sz w:val="20"/>
              </w:rPr>
              <w:t>Codec tidak disokong atau fail rosak (*corrupt*) semasa pemindahan</w:t>
            </w:r>
          </w:p>
        </w:tc>
        <w:tc>
          <w:tcPr>
            <w:tcW w:w="3104" w:type="dxa"/>
            <w:tcMar>
              <w:top w:w="57" w:type="dxa"/>
              <w:left w:w="57" w:type="dxa"/>
              <w:bottom w:w="57" w:type="dxa"/>
              <w:right w:w="57" w:type="dxa"/>
            </w:tcMar>
          </w:tcPr>
          <w:p w14:paraId="2280E941">
            <w:r>
              <w:rPr>
                <w:rFonts w:ascii="Arial" w:hAnsi="Arial" w:cs="Arial"/>
                <w:color w:val="000000"/>
                <w:sz w:val="20"/>
              </w:rPr>
              <w:t>Sahkan codec disokong, semak integriti fail (checksum) sebelum import</w:t>
            </w:r>
          </w:p>
        </w:tc>
      </w:tr>
      <w:tr w14:paraId="09B7F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26BB86">
            <w:r>
              <w:rPr>
                <w:rFonts w:ascii="Arial" w:hAnsi="Arial" w:cs="Arial"/>
                <w:color w:val="000000"/>
                <w:sz w:val="20"/>
              </w:rPr>
              <w:t>Audio tidak sync selepas relink proxy ke asal</w:t>
            </w:r>
          </w:p>
        </w:tc>
        <w:tc>
          <w:tcPr>
            <w:tcW w:w="3104" w:type="dxa"/>
            <w:tcMar>
              <w:top w:w="57" w:type="dxa"/>
              <w:left w:w="57" w:type="dxa"/>
              <w:bottom w:w="57" w:type="dxa"/>
              <w:right w:w="57" w:type="dxa"/>
            </w:tcMar>
          </w:tcPr>
          <w:p w14:paraId="3F577F17">
            <w:r>
              <w:rPr>
                <w:rFonts w:ascii="Arial" w:hAnsi="Arial" w:cs="Arial"/>
                <w:color w:val="000000"/>
                <w:sz w:val="20"/>
              </w:rPr>
              <w:t>Timecode/frame rate tidak konsisten antara proxy dan fail asal</w:t>
            </w:r>
          </w:p>
        </w:tc>
        <w:tc>
          <w:tcPr>
            <w:tcW w:w="3104" w:type="dxa"/>
            <w:tcMar>
              <w:top w:w="57" w:type="dxa"/>
              <w:left w:w="57" w:type="dxa"/>
              <w:bottom w:w="57" w:type="dxa"/>
              <w:right w:w="57" w:type="dxa"/>
            </w:tcMar>
          </w:tcPr>
          <w:p w14:paraId="3FAA82F8">
            <w:r>
              <w:rPr>
                <w:rFonts w:ascii="Arial" w:hAnsi="Arial" w:cs="Arial"/>
                <w:color w:val="000000"/>
                <w:sz w:val="20"/>
              </w:rPr>
              <w:t>Sahkan tetapan timecode sepadan sebelum menjana proxy semula</w:t>
            </w:r>
          </w:p>
        </w:tc>
      </w:tr>
      <w:tr w14:paraId="3A4D89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DA4C25">
            <w:r>
              <w:rPr>
                <w:rFonts w:ascii="Arial" w:hAnsi="Arial" w:cs="Arial"/>
                <w:color w:val="000000"/>
                <w:sz w:val="20"/>
              </w:rPr>
              <w:t>Export* gagal separuh jalan tanpa mesej ralat jelas</w:t>
            </w:r>
          </w:p>
        </w:tc>
        <w:tc>
          <w:tcPr>
            <w:tcW w:w="3104" w:type="dxa"/>
            <w:tcMar>
              <w:top w:w="57" w:type="dxa"/>
              <w:left w:w="57" w:type="dxa"/>
              <w:bottom w:w="57" w:type="dxa"/>
              <w:right w:w="57" w:type="dxa"/>
            </w:tcMar>
          </w:tcPr>
          <w:p w14:paraId="073BBA8E">
            <w:r>
              <w:rPr>
                <w:rFonts w:ascii="Arial" w:hAnsi="Arial" w:cs="Arial"/>
                <w:color w:val="000000"/>
                <w:sz w:val="20"/>
              </w:rPr>
              <w:t>Storan output penuh atau kebenaran akses (*permission*) fail tidak mencukupi</w:t>
            </w:r>
          </w:p>
        </w:tc>
        <w:tc>
          <w:tcPr>
            <w:tcW w:w="3104" w:type="dxa"/>
            <w:tcMar>
              <w:top w:w="57" w:type="dxa"/>
              <w:left w:w="57" w:type="dxa"/>
              <w:bottom w:w="57" w:type="dxa"/>
              <w:right w:w="57" w:type="dxa"/>
            </w:tcMar>
          </w:tcPr>
          <w:p w14:paraId="6CB70E3E">
            <w:r>
              <w:rPr>
                <w:rFonts w:ascii="Arial" w:hAnsi="Arial" w:cs="Arial"/>
                <w:color w:val="000000"/>
                <w:sz w:val="20"/>
              </w:rPr>
              <w:t>Semak ruang storan berbaki dan kebenaran folder sebelum eksport semula</w:t>
            </w:r>
          </w:p>
        </w:tc>
      </w:tr>
    </w:tbl>
    <w:p w14:paraId="544135E3">
      <w:pPr>
        <w:spacing w:after="120" w:line="276" w:lineRule="auto"/>
        <w:jc w:val="left"/>
      </w:pPr>
      <w:r>
        <w:rPr>
          <w:rFonts w:ascii="Arial" w:hAnsi="Arial" w:cs="Arial"/>
          <w:color w:val="000000"/>
          <w:sz w:val="22"/>
        </w:rPr>
        <w:t>Editor yang menguasai langkah diagnostik asas ini turut menjadi rujukan pertama rakan sekerja sebelum isu dinaikkan ke pasukan IT, satu kemahiran yang amat dihargai dalam studio bersaiz kecil-sederhana yang tidak mempunyai kakitangan IT khusus sepenuh masa.</w:t>
      </w:r>
    </w:p>
    <w:p w14:paraId="53015D6F">
      <w:pPr>
        <w:spacing w:before="120" w:after="120" w:line="276" w:lineRule="auto"/>
        <w:jc w:val="left"/>
      </w:pPr>
      <w:r>
        <w:rPr>
          <w:rFonts w:ascii="Arial" w:hAnsi="Arial" w:cs="Arial"/>
          <w:b/>
          <w:color w:val="000000"/>
          <w:sz w:val="22"/>
        </w:rPr>
        <w:t>Rumusan</w:t>
      </w:r>
    </w:p>
    <w:p w14:paraId="0FF85B2F">
      <w:pPr>
        <w:spacing w:after="120" w:line="276" w:lineRule="auto"/>
        <w:jc w:val="left"/>
      </w:pPr>
      <w:r>
        <w:rPr>
          <w:rFonts w:ascii="Arial" w:hAnsi="Arial" w:cs="Arial"/>
          <w:color w:val="000000"/>
          <w:sz w:val="22"/>
        </w:rPr>
        <w:t>Kesepadanan perisian dan perkakasan dengan format editing yang dipilih menentukan kelancaran proses konversi. Editor perlu proaktif melaporkan kekurangan peralatan sebelum konversi bermula bagi mengelakkan gangguan semasa penyuntingan. Ujian prestasi awal menggunakan sampel sebenar adalah amalan terbaik yang mengelakkan kejutan di tengah-tengah jadual produksi yang ketat.</w:t>
      </w:r>
    </w:p>
    <w:p w14:paraId="74C9D13A">
      <w:pPr>
        <w:spacing w:after="120" w:line="276" w:lineRule="auto"/>
        <w:jc w:val="left"/>
      </w:pPr>
      <w:r>
        <w:rPr>
          <w:rFonts w:ascii="Arial" w:hAnsi="Arial" w:cs="Arial"/>
          <w:b/>
          <w:color w:val="000000"/>
          <w:sz w:val="22"/>
        </w:rPr>
        <w:t>Soalan Refleksi</w:t>
      </w:r>
    </w:p>
    <w:p w14:paraId="12BE80C7">
      <w:pPr>
        <w:pStyle w:val="15"/>
        <w:spacing w:after="40" w:line="276" w:lineRule="auto"/>
        <w:ind w:left="357" w:hanging="357"/>
        <w:jc w:val="left"/>
      </w:pPr>
      <w:r>
        <w:rPr>
          <w:rFonts w:ascii="Arial" w:hAnsi="Arial" w:cs="Arial"/>
          <w:color w:val="000000"/>
          <w:sz w:val="22"/>
        </w:rPr>
        <w:t>• Apakah langkah pertama yang perlu diambil Editor apabila mendapati perkakasan studio tidak mencukupi untuk sesuatu projek?</w:t>
      </w:r>
    </w:p>
    <w:p w14:paraId="11E0DC4E">
      <w:pPr>
        <w:pStyle w:val="15"/>
        <w:spacing w:after="40" w:line="276" w:lineRule="auto"/>
        <w:ind w:left="357" w:hanging="357"/>
        <w:jc w:val="left"/>
      </w:pPr>
      <w:r>
        <w:rPr>
          <w:rFonts w:ascii="Arial" w:hAnsi="Arial" w:cs="Arial"/>
          <w:color w:val="000000"/>
          <w:sz w:val="22"/>
        </w:rPr>
        <w:t>• Mengapakah penting untuk menjalankan ujian pratonton menggunakan sampel footage sebenar sebelum projek penuh bermula?</w:t>
      </w:r>
    </w:p>
    <w:p w14:paraId="363107E4">
      <w:pPr>
        <w:spacing w:before="120" w:after="120" w:line="276" w:lineRule="auto"/>
        <w:jc w:val="left"/>
      </w:pPr>
      <w:r>
        <w:rPr>
          <w:rFonts w:ascii="Arial" w:hAnsi="Arial" w:cs="Arial"/>
          <w:b/>
          <w:color w:val="000000"/>
          <w:sz w:val="24"/>
        </w:rPr>
        <w:t>Bab 3: Type of Compression Footages (Low resolution, High resolution, Uncompressed)</w:t>
      </w:r>
    </w:p>
    <w:p w14:paraId="0708C663">
      <w:pPr>
        <w:spacing w:before="120" w:after="120" w:line="276" w:lineRule="auto"/>
        <w:jc w:val="left"/>
      </w:pPr>
      <w:r>
        <w:rPr>
          <w:rFonts w:ascii="Arial" w:hAnsi="Arial" w:cs="Arial"/>
          <w:b/>
          <w:color w:val="000000"/>
          <w:sz w:val="22"/>
        </w:rPr>
        <w:t>Objektif Pembelajaran</w:t>
      </w:r>
    </w:p>
    <w:p w14:paraId="17080E5A">
      <w:pPr>
        <w:spacing w:after="120" w:line="276" w:lineRule="auto"/>
        <w:jc w:val="left"/>
      </w:pPr>
      <w:r>
        <w:rPr>
          <w:rFonts w:ascii="Arial" w:hAnsi="Arial" w:cs="Arial"/>
          <w:color w:val="000000"/>
          <w:sz w:val="22"/>
        </w:rPr>
        <w:t>Selepas mempelajari topik ini, pelatih dapat:</w:t>
      </w:r>
    </w:p>
    <w:p w14:paraId="0FF87B15">
      <w:pPr>
        <w:pStyle w:val="15"/>
        <w:spacing w:after="40" w:line="276" w:lineRule="auto"/>
        <w:ind w:left="357" w:hanging="357"/>
        <w:jc w:val="left"/>
      </w:pPr>
      <w:r>
        <w:rPr>
          <w:rFonts w:ascii="Arial" w:hAnsi="Arial" w:cs="Arial"/>
          <w:color w:val="000000"/>
          <w:sz w:val="22"/>
        </w:rPr>
        <w:t>• Membezakan tiga kategori mampatan footage.</w:t>
      </w:r>
    </w:p>
    <w:p w14:paraId="338CF154">
      <w:pPr>
        <w:pStyle w:val="15"/>
        <w:spacing w:after="40" w:line="276" w:lineRule="auto"/>
        <w:ind w:left="357" w:hanging="357"/>
        <w:jc w:val="left"/>
      </w:pPr>
      <w:r>
        <w:rPr>
          <w:rFonts w:ascii="Arial" w:hAnsi="Arial" w:cs="Arial"/>
          <w:color w:val="000000"/>
          <w:sz w:val="22"/>
        </w:rPr>
        <w:t>• Menentukan jenis mampatan yang sesuai mengikut peringkat kerja (offline/online).</w:t>
      </w:r>
    </w:p>
    <w:p w14:paraId="3AD724A4">
      <w:pPr>
        <w:pStyle w:val="15"/>
        <w:spacing w:after="40" w:line="276" w:lineRule="auto"/>
        <w:ind w:left="357" w:hanging="357"/>
        <w:jc w:val="left"/>
      </w:pPr>
      <w:r>
        <w:rPr>
          <w:rFonts w:ascii="Arial" w:hAnsi="Arial" w:cs="Arial"/>
          <w:color w:val="000000"/>
          <w:sz w:val="22"/>
        </w:rPr>
        <w:t>• Menjelaskan kelebihan dan kekurangan setiap jenis mampatan.</w:t>
      </w:r>
    </w:p>
    <w:p w14:paraId="5202CE8A">
      <w:pPr>
        <w:pStyle w:val="15"/>
        <w:spacing w:after="40" w:line="276" w:lineRule="auto"/>
        <w:ind w:left="357" w:hanging="357"/>
        <w:jc w:val="left"/>
      </w:pPr>
      <w:r>
        <w:rPr>
          <w:rFonts w:ascii="Arial" w:hAnsi="Arial" w:cs="Arial"/>
          <w:color w:val="000000"/>
          <w:sz w:val="22"/>
        </w:rPr>
        <w:t>• Mengenal pasti codec yang berkaitan dengan setiap kategori mampatan.</w:t>
      </w:r>
    </w:p>
    <w:p w14:paraId="44078F80">
      <w:pPr>
        <w:pStyle w:val="15"/>
        <w:spacing w:after="40" w:line="276" w:lineRule="auto"/>
        <w:ind w:left="357" w:hanging="357"/>
        <w:jc w:val="left"/>
      </w:pPr>
      <w:r>
        <w:rPr>
          <w:rFonts w:ascii="Arial" w:hAnsi="Arial" w:cs="Arial"/>
          <w:color w:val="000000"/>
          <w:sz w:val="22"/>
        </w:rPr>
        <w:t>• Menerangkan hubungan antara mampatan dan kualiti audio-visual akhir.</w:t>
      </w:r>
    </w:p>
    <w:p w14:paraId="3EAA2AE6">
      <w:pPr>
        <w:spacing w:after="120" w:line="276" w:lineRule="auto"/>
        <w:jc w:val="left"/>
      </w:pPr>
      <w:r>
        <w:rPr>
          <w:rFonts w:ascii="Arial" w:hAnsi="Arial" w:cs="Arial"/>
          <w:b/>
          <w:color w:val="000000"/>
          <w:sz w:val="22"/>
        </w:rPr>
        <w:t>Pengenalan</w:t>
      </w:r>
    </w:p>
    <w:p w14:paraId="7B7760E6">
      <w:pPr>
        <w:spacing w:after="120" w:line="276" w:lineRule="auto"/>
        <w:jc w:val="left"/>
      </w:pPr>
      <w:r>
        <w:rPr>
          <w:rFonts w:ascii="Arial" w:hAnsi="Arial" w:cs="Arial"/>
          <w:color w:val="000000"/>
          <w:sz w:val="22"/>
        </w:rPr>
        <w:t>Mampatan footage adalah faktor penentu ketiga (selepas format dan spesifikasi perkakasan) yang mempengaruhi kualiti akhir dan kecekapan aliran kerja penyuntingan. Editor Tahap 3 perlu memahami bagaimana mampatan mempengaruhi saiz fail, kualiti visual, dan keupayaan sistem untuk memproses footage secara *real-time*. Keputusan mampatan yang tepat pada peringkat awal projek membolehkan keseimbangan optimum antara kualiti dan kecekapan operasi studio.</w:t>
      </w:r>
    </w:p>
    <w:p w14:paraId="5C715D8F">
      <w:pPr>
        <w:spacing w:before="120" w:after="120" w:line="276" w:lineRule="auto"/>
        <w:jc w:val="left"/>
      </w:pPr>
      <w:r>
        <w:rPr>
          <w:rFonts w:ascii="Arial" w:hAnsi="Arial" w:cs="Arial"/>
          <w:b/>
          <w:color w:val="000000"/>
          <w:sz w:val="22"/>
        </w:rPr>
        <w:t>1. Kategori Mampatan</w:t>
      </w:r>
    </w:p>
    <w:p w14:paraId="1ACEA5A9">
      <w:pPr>
        <w:spacing w:after="120" w:line="276" w:lineRule="auto"/>
        <w:jc w:val="left"/>
      </w:pPr>
      <w:r>
        <w:rPr>
          <w:rFonts w:ascii="Arial" w:hAnsi="Arial" w:cs="Arial"/>
          <w:color w:val="000000"/>
          <w:sz w:val="22"/>
        </w:rPr>
        <w:t>Mampatan (*compression*) merujuk kepada kaedah mengurangkan saiz fail video dengan membuang atau memampatkan data:</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5A9FC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43074D65">
            <w:r>
              <w:rPr>
                <w:rFonts w:ascii="Arial" w:hAnsi="Arial" w:cs="Arial"/>
                <w:b/>
                <w:color w:val="000000"/>
                <w:sz w:val="20"/>
              </w:rPr>
              <w:t>Jenis Mampatan</w:t>
            </w:r>
          </w:p>
        </w:tc>
        <w:tc>
          <w:tcPr>
            <w:tcW w:w="2328" w:type="dxa"/>
            <w:shd w:val="clear" w:color="auto" w:fill="D9D9D9"/>
            <w:tcMar>
              <w:top w:w="57" w:type="dxa"/>
              <w:left w:w="57" w:type="dxa"/>
              <w:bottom w:w="57" w:type="dxa"/>
              <w:right w:w="57" w:type="dxa"/>
            </w:tcMar>
          </w:tcPr>
          <w:p w14:paraId="61FD50DE">
            <w:r>
              <w:rPr>
                <w:rFonts w:ascii="Arial" w:hAnsi="Arial" w:cs="Arial"/>
                <w:b/>
                <w:color w:val="000000"/>
                <w:sz w:val="20"/>
              </w:rPr>
              <w:t>Contoh Format</w:t>
            </w:r>
          </w:p>
        </w:tc>
        <w:tc>
          <w:tcPr>
            <w:tcW w:w="2328" w:type="dxa"/>
            <w:shd w:val="clear" w:color="auto" w:fill="D9D9D9"/>
            <w:tcMar>
              <w:top w:w="57" w:type="dxa"/>
              <w:left w:w="57" w:type="dxa"/>
              <w:bottom w:w="57" w:type="dxa"/>
              <w:right w:w="57" w:type="dxa"/>
            </w:tcMar>
          </w:tcPr>
          <w:p w14:paraId="24747F31">
            <w:r>
              <w:rPr>
                <w:rFonts w:ascii="Arial" w:hAnsi="Arial" w:cs="Arial"/>
                <w:b/>
                <w:color w:val="000000"/>
                <w:sz w:val="20"/>
              </w:rPr>
              <w:t>Kelebihan</w:t>
            </w:r>
          </w:p>
        </w:tc>
        <w:tc>
          <w:tcPr>
            <w:tcW w:w="2328" w:type="dxa"/>
            <w:shd w:val="clear" w:color="auto" w:fill="D9D9D9"/>
            <w:tcMar>
              <w:top w:w="57" w:type="dxa"/>
              <w:left w:w="57" w:type="dxa"/>
              <w:bottom w:w="57" w:type="dxa"/>
              <w:right w:w="57" w:type="dxa"/>
            </w:tcMar>
          </w:tcPr>
          <w:p w14:paraId="5D0ADB09">
            <w:r>
              <w:rPr>
                <w:rFonts w:ascii="Arial" w:hAnsi="Arial" w:cs="Arial"/>
                <w:b/>
                <w:color w:val="000000"/>
                <w:sz w:val="20"/>
              </w:rPr>
              <w:t>Kekurangan</w:t>
            </w:r>
          </w:p>
        </w:tc>
      </w:tr>
      <w:tr w14:paraId="479D18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E2F4BD8">
            <w:r>
              <w:rPr>
                <w:rFonts w:ascii="Arial" w:hAnsi="Arial" w:cs="Arial"/>
                <w:color w:val="000000"/>
                <w:sz w:val="20"/>
              </w:rPr>
              <w:t>Uncompressed</w:t>
            </w:r>
          </w:p>
        </w:tc>
        <w:tc>
          <w:tcPr>
            <w:tcW w:w="2328" w:type="dxa"/>
            <w:tcMar>
              <w:top w:w="57" w:type="dxa"/>
              <w:left w:w="57" w:type="dxa"/>
              <w:bottom w:w="57" w:type="dxa"/>
              <w:right w:w="57" w:type="dxa"/>
            </w:tcMar>
          </w:tcPr>
          <w:p w14:paraId="07E0CD92">
            <w:r>
              <w:rPr>
                <w:rFonts w:ascii="Arial" w:hAnsi="Arial" w:cs="Arial"/>
                <w:color w:val="000000"/>
                <w:sz w:val="20"/>
              </w:rPr>
              <w:t>RAW kamera sinema (ARRIRAW, RED RAW)</w:t>
            </w:r>
          </w:p>
        </w:tc>
        <w:tc>
          <w:tcPr>
            <w:tcW w:w="2328" w:type="dxa"/>
            <w:tcMar>
              <w:top w:w="57" w:type="dxa"/>
              <w:left w:w="57" w:type="dxa"/>
              <w:bottom w:w="57" w:type="dxa"/>
              <w:right w:w="57" w:type="dxa"/>
            </w:tcMar>
          </w:tcPr>
          <w:p w14:paraId="6E1B517B">
            <w:r>
              <w:rPr>
                <w:rFonts w:ascii="Arial" w:hAnsi="Arial" w:cs="Arial"/>
                <w:color w:val="000000"/>
                <w:sz w:val="20"/>
              </w:rPr>
              <w:t>Kualiti maksimum</w:t>
            </w:r>
          </w:p>
        </w:tc>
        <w:tc>
          <w:tcPr>
            <w:tcW w:w="2328" w:type="dxa"/>
            <w:tcMar>
              <w:top w:w="57" w:type="dxa"/>
              <w:left w:w="57" w:type="dxa"/>
              <w:bottom w:w="57" w:type="dxa"/>
              <w:right w:w="57" w:type="dxa"/>
            </w:tcMar>
          </w:tcPr>
          <w:p w14:paraId="76ED4E5A">
            <w:r>
              <w:rPr>
                <w:rFonts w:ascii="Arial" w:hAnsi="Arial" w:cs="Arial"/>
                <w:color w:val="000000"/>
                <w:sz w:val="20"/>
              </w:rPr>
              <w:t>Saiz fail sangat besar, memerlukan storan/prestasi tinggi</w:t>
            </w:r>
          </w:p>
        </w:tc>
      </w:tr>
      <w:tr w14:paraId="61F0F8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440BE64">
            <w:r>
              <w:rPr>
                <w:rFonts w:ascii="Arial" w:hAnsi="Arial" w:cs="Arial"/>
                <w:color w:val="000000"/>
                <w:sz w:val="20"/>
              </w:rPr>
              <w:t>High resolution (low compression)</w:t>
            </w:r>
          </w:p>
        </w:tc>
        <w:tc>
          <w:tcPr>
            <w:tcW w:w="2328" w:type="dxa"/>
            <w:tcMar>
              <w:top w:w="57" w:type="dxa"/>
              <w:left w:w="57" w:type="dxa"/>
              <w:bottom w:w="57" w:type="dxa"/>
              <w:right w:w="57" w:type="dxa"/>
            </w:tcMar>
          </w:tcPr>
          <w:p w14:paraId="13C118FE">
            <w:r>
              <w:rPr>
                <w:rFonts w:ascii="Arial" w:hAnsi="Arial" w:cs="Arial"/>
                <w:color w:val="000000"/>
                <w:sz w:val="20"/>
              </w:rPr>
              <w:t>ProRes 422 HQ, DNxHR HQ</w:t>
            </w:r>
          </w:p>
        </w:tc>
        <w:tc>
          <w:tcPr>
            <w:tcW w:w="2328" w:type="dxa"/>
            <w:tcMar>
              <w:top w:w="57" w:type="dxa"/>
              <w:left w:w="57" w:type="dxa"/>
              <w:bottom w:w="57" w:type="dxa"/>
              <w:right w:w="57" w:type="dxa"/>
            </w:tcMar>
          </w:tcPr>
          <w:p w14:paraId="656DAA13">
            <w:r>
              <w:rPr>
                <w:rFonts w:ascii="Arial" w:hAnsi="Arial" w:cs="Arial"/>
                <w:color w:val="000000"/>
                <w:sz w:val="20"/>
              </w:rPr>
              <w:t>Kualiti tinggi, saiz terurus, sesuai untuk *master editing*</w:t>
            </w:r>
          </w:p>
        </w:tc>
        <w:tc>
          <w:tcPr>
            <w:tcW w:w="2328" w:type="dxa"/>
            <w:tcMar>
              <w:top w:w="57" w:type="dxa"/>
              <w:left w:w="57" w:type="dxa"/>
              <w:bottom w:w="57" w:type="dxa"/>
              <w:right w:w="57" w:type="dxa"/>
            </w:tcMar>
          </w:tcPr>
          <w:p w14:paraId="00689573">
            <w:r>
              <w:rPr>
                <w:rFonts w:ascii="Arial" w:hAnsi="Arial" w:cs="Arial"/>
                <w:color w:val="000000"/>
                <w:sz w:val="20"/>
              </w:rPr>
              <w:t>Masih besar untuk komputer rendah spesifikasi</w:t>
            </w:r>
          </w:p>
        </w:tc>
      </w:tr>
      <w:tr w14:paraId="0AB65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129AAA1">
            <w:r>
              <w:rPr>
                <w:rFonts w:ascii="Arial" w:hAnsi="Arial" w:cs="Arial"/>
                <w:color w:val="000000"/>
                <w:sz w:val="20"/>
              </w:rPr>
              <w:t>Low resolution (proxy)</w:t>
            </w:r>
          </w:p>
        </w:tc>
        <w:tc>
          <w:tcPr>
            <w:tcW w:w="2328" w:type="dxa"/>
            <w:tcMar>
              <w:top w:w="57" w:type="dxa"/>
              <w:left w:w="57" w:type="dxa"/>
              <w:bottom w:w="57" w:type="dxa"/>
              <w:right w:w="57" w:type="dxa"/>
            </w:tcMar>
          </w:tcPr>
          <w:p w14:paraId="73A2616E">
            <w:r>
              <w:rPr>
                <w:rFonts w:ascii="Arial" w:hAnsi="Arial" w:cs="Arial"/>
                <w:color w:val="000000"/>
                <w:sz w:val="20"/>
              </w:rPr>
              <w:t>H.264 1/4 atau 1/2 resolusi asal</w:t>
            </w:r>
          </w:p>
        </w:tc>
        <w:tc>
          <w:tcPr>
            <w:tcW w:w="2328" w:type="dxa"/>
            <w:tcMar>
              <w:top w:w="57" w:type="dxa"/>
              <w:left w:w="57" w:type="dxa"/>
              <w:bottom w:w="57" w:type="dxa"/>
              <w:right w:w="57" w:type="dxa"/>
            </w:tcMar>
          </w:tcPr>
          <w:p w14:paraId="6FC3E965">
            <w:r>
              <w:rPr>
                <w:rFonts w:ascii="Arial" w:hAnsi="Arial" w:cs="Arial"/>
                <w:color w:val="000000"/>
                <w:sz w:val="20"/>
              </w:rPr>
              <w:t>Saiz kecil, pantas diedit</w:t>
            </w:r>
          </w:p>
        </w:tc>
        <w:tc>
          <w:tcPr>
            <w:tcW w:w="2328" w:type="dxa"/>
            <w:tcMar>
              <w:top w:w="57" w:type="dxa"/>
              <w:left w:w="57" w:type="dxa"/>
              <w:bottom w:w="57" w:type="dxa"/>
              <w:right w:w="57" w:type="dxa"/>
            </w:tcMar>
          </w:tcPr>
          <w:p w14:paraId="2E982515">
            <w:r>
              <w:rPr>
                <w:rFonts w:ascii="Arial" w:hAnsi="Arial" w:cs="Arial"/>
                <w:color w:val="000000"/>
                <w:sz w:val="20"/>
              </w:rPr>
              <w:t>Kualiti visual rendah, perlu *relink* ke fail asal sebelum output akhir</w:t>
            </w:r>
          </w:p>
        </w:tc>
      </w:tr>
    </w:tbl>
    <w:p w14:paraId="65DCE207">
      <w:pPr>
        <w:spacing w:before="120" w:after="120" w:line="276" w:lineRule="auto"/>
        <w:jc w:val="left"/>
      </w:pPr>
      <w:r>
        <w:rPr>
          <w:rFonts w:ascii="Arial" w:hAnsi="Arial" w:cs="Arial"/>
          <w:b/>
          <w:color w:val="000000"/>
          <w:sz w:val="22"/>
        </w:rPr>
        <w:t>2. Konsep Bit Rate dan Kaitan dengan Kualiti Mampatan</w:t>
      </w:r>
    </w:p>
    <w:p w14:paraId="6A0E903B">
      <w:pPr>
        <w:spacing w:after="120" w:line="276" w:lineRule="auto"/>
        <w:jc w:val="left"/>
      </w:pPr>
      <w:r>
        <w:rPr>
          <w:rFonts w:ascii="Arial" w:hAnsi="Arial" w:cs="Arial"/>
          <w:color w:val="000000"/>
          <w:sz w:val="22"/>
        </w:rPr>
        <w:t>Kualiti mampatan berkait rapat dengan kadar bit (*bit rate*) — jumlah data yang diproses bagi setiap saat video. Bit rate yang lebih tinggi bermakna lebih banyak maklumat imej dikekalkan, menghasilkan kualiti visual lebih baik tetapi saiz fail lebih besar. Sebagai perbandingan kasar, fail H.264 proxy mungkin menggunakan bit rate 10–20 Mbps, manakala ProRes 422 HQ boleh mencecah 220 Mbps pada resolusi HD, dan RAW tidak termampat langsung menggunakan ratusan hingga ribuan Mbps bergantung kepada resolusi dan kadar bingkai.</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42078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E05850C">
            <w:r>
              <w:rPr>
                <w:rFonts w:ascii="Arial" w:hAnsi="Arial" w:cs="Arial"/>
                <w:b/>
                <w:color w:val="000000"/>
                <w:sz w:val="20"/>
              </w:rPr>
              <w:t>Jenis Fail</w:t>
            </w:r>
          </w:p>
        </w:tc>
        <w:tc>
          <w:tcPr>
            <w:tcW w:w="3104" w:type="dxa"/>
            <w:shd w:val="clear" w:color="auto" w:fill="D9D9D9"/>
            <w:tcMar>
              <w:top w:w="57" w:type="dxa"/>
              <w:left w:w="57" w:type="dxa"/>
              <w:bottom w:w="57" w:type="dxa"/>
              <w:right w:w="57" w:type="dxa"/>
            </w:tcMar>
          </w:tcPr>
          <w:p w14:paraId="6967A06A">
            <w:r>
              <w:rPr>
                <w:rFonts w:ascii="Arial" w:hAnsi="Arial" w:cs="Arial"/>
                <w:b/>
                <w:color w:val="000000"/>
                <w:sz w:val="20"/>
              </w:rPr>
              <w:t>Anggaran Bit Rate (HD)</w:t>
            </w:r>
          </w:p>
        </w:tc>
        <w:tc>
          <w:tcPr>
            <w:tcW w:w="3104" w:type="dxa"/>
            <w:shd w:val="clear" w:color="auto" w:fill="D9D9D9"/>
            <w:tcMar>
              <w:top w:w="57" w:type="dxa"/>
              <w:left w:w="57" w:type="dxa"/>
              <w:bottom w:w="57" w:type="dxa"/>
              <w:right w:w="57" w:type="dxa"/>
            </w:tcMar>
          </w:tcPr>
          <w:p w14:paraId="20BCF206">
            <w:r>
              <w:rPr>
                <w:rFonts w:ascii="Arial" w:hAnsi="Arial" w:cs="Arial"/>
                <w:b/>
                <w:color w:val="000000"/>
                <w:sz w:val="20"/>
              </w:rPr>
              <w:t>Anggaran Saiz Fail (1 jam)</w:t>
            </w:r>
          </w:p>
        </w:tc>
      </w:tr>
      <w:tr w14:paraId="6E911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757A25">
            <w:r>
              <w:rPr>
                <w:rFonts w:ascii="Arial" w:hAnsi="Arial" w:cs="Arial"/>
                <w:color w:val="000000"/>
                <w:sz w:val="20"/>
              </w:rPr>
              <w:t>H.264 Proxy</w:t>
            </w:r>
          </w:p>
        </w:tc>
        <w:tc>
          <w:tcPr>
            <w:tcW w:w="3104" w:type="dxa"/>
            <w:tcMar>
              <w:top w:w="57" w:type="dxa"/>
              <w:left w:w="57" w:type="dxa"/>
              <w:bottom w:w="57" w:type="dxa"/>
              <w:right w:w="57" w:type="dxa"/>
            </w:tcMar>
          </w:tcPr>
          <w:p w14:paraId="27A38C19">
            <w:r>
              <w:rPr>
                <w:rFonts w:ascii="Arial" w:hAnsi="Arial" w:cs="Arial"/>
                <w:color w:val="000000"/>
                <w:sz w:val="20"/>
              </w:rPr>
              <w:t>10–20 Mbps</w:t>
            </w:r>
          </w:p>
        </w:tc>
        <w:tc>
          <w:tcPr>
            <w:tcW w:w="3104" w:type="dxa"/>
            <w:tcMar>
              <w:top w:w="57" w:type="dxa"/>
              <w:left w:w="57" w:type="dxa"/>
              <w:bottom w:w="57" w:type="dxa"/>
              <w:right w:w="57" w:type="dxa"/>
            </w:tcMar>
          </w:tcPr>
          <w:p w14:paraId="042C3958">
            <w:r>
              <w:rPr>
                <w:rFonts w:ascii="Arial" w:hAnsi="Arial" w:cs="Arial"/>
                <w:color w:val="000000"/>
                <w:sz w:val="20"/>
              </w:rPr>
              <w:t>5–10 GB</w:t>
            </w:r>
          </w:p>
        </w:tc>
      </w:tr>
      <w:tr w14:paraId="0BEA9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97785F">
            <w:r>
              <w:rPr>
                <w:rFonts w:ascii="Arial" w:hAnsi="Arial" w:cs="Arial"/>
                <w:color w:val="000000"/>
                <w:sz w:val="20"/>
              </w:rPr>
              <w:t>ProRes 422</w:t>
            </w:r>
          </w:p>
        </w:tc>
        <w:tc>
          <w:tcPr>
            <w:tcW w:w="3104" w:type="dxa"/>
            <w:tcMar>
              <w:top w:w="57" w:type="dxa"/>
              <w:left w:w="57" w:type="dxa"/>
              <w:bottom w:w="57" w:type="dxa"/>
              <w:right w:w="57" w:type="dxa"/>
            </w:tcMar>
          </w:tcPr>
          <w:p w14:paraId="0B91A190">
            <w:r>
              <w:rPr>
                <w:rFonts w:ascii="Arial" w:hAnsi="Arial" w:cs="Arial"/>
                <w:color w:val="000000"/>
                <w:sz w:val="20"/>
              </w:rPr>
              <w:t>145 Mbps</w:t>
            </w:r>
          </w:p>
        </w:tc>
        <w:tc>
          <w:tcPr>
            <w:tcW w:w="3104" w:type="dxa"/>
            <w:tcMar>
              <w:top w:w="57" w:type="dxa"/>
              <w:left w:w="57" w:type="dxa"/>
              <w:bottom w:w="57" w:type="dxa"/>
              <w:right w:w="57" w:type="dxa"/>
            </w:tcMar>
          </w:tcPr>
          <w:p w14:paraId="30D87138">
            <w:r>
              <w:rPr>
                <w:rFonts w:ascii="Arial" w:hAnsi="Arial" w:cs="Arial"/>
                <w:color w:val="000000"/>
                <w:sz w:val="20"/>
              </w:rPr>
              <w:t>60–65 GB</w:t>
            </w:r>
          </w:p>
        </w:tc>
      </w:tr>
      <w:tr w14:paraId="1B84E7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D8D422">
            <w:r>
              <w:rPr>
                <w:rFonts w:ascii="Arial" w:hAnsi="Arial" w:cs="Arial"/>
                <w:color w:val="000000"/>
                <w:sz w:val="20"/>
              </w:rPr>
              <w:t>ProRes 422 HQ</w:t>
            </w:r>
          </w:p>
        </w:tc>
        <w:tc>
          <w:tcPr>
            <w:tcW w:w="3104" w:type="dxa"/>
            <w:tcMar>
              <w:top w:w="57" w:type="dxa"/>
              <w:left w:w="57" w:type="dxa"/>
              <w:bottom w:w="57" w:type="dxa"/>
              <w:right w:w="57" w:type="dxa"/>
            </w:tcMar>
          </w:tcPr>
          <w:p w14:paraId="25A8FEB4">
            <w:r>
              <w:rPr>
                <w:rFonts w:ascii="Arial" w:hAnsi="Arial" w:cs="Arial"/>
                <w:color w:val="000000"/>
                <w:sz w:val="20"/>
              </w:rPr>
              <w:t>220 Mbps</w:t>
            </w:r>
          </w:p>
        </w:tc>
        <w:tc>
          <w:tcPr>
            <w:tcW w:w="3104" w:type="dxa"/>
            <w:tcMar>
              <w:top w:w="57" w:type="dxa"/>
              <w:left w:w="57" w:type="dxa"/>
              <w:bottom w:w="57" w:type="dxa"/>
              <w:right w:w="57" w:type="dxa"/>
            </w:tcMar>
          </w:tcPr>
          <w:p w14:paraId="0A0F0579">
            <w:r>
              <w:rPr>
                <w:rFonts w:ascii="Arial" w:hAnsi="Arial" w:cs="Arial"/>
                <w:color w:val="000000"/>
                <w:sz w:val="20"/>
              </w:rPr>
              <w:t>95–100 GB</w:t>
            </w:r>
          </w:p>
        </w:tc>
      </w:tr>
      <w:tr w14:paraId="071ED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E96DC9">
            <w:r>
              <w:rPr>
                <w:rFonts w:ascii="Arial" w:hAnsi="Arial" w:cs="Arial"/>
                <w:color w:val="000000"/>
                <w:sz w:val="20"/>
              </w:rPr>
              <w:t>Uncompressed RAW</w:t>
            </w:r>
          </w:p>
        </w:tc>
        <w:tc>
          <w:tcPr>
            <w:tcW w:w="3104" w:type="dxa"/>
            <w:tcMar>
              <w:top w:w="57" w:type="dxa"/>
              <w:left w:w="57" w:type="dxa"/>
              <w:bottom w:w="57" w:type="dxa"/>
              <w:right w:w="57" w:type="dxa"/>
            </w:tcMar>
          </w:tcPr>
          <w:p w14:paraId="1F155A5A">
            <w:r>
              <w:rPr>
                <w:rFonts w:ascii="Arial" w:hAnsi="Arial" w:cs="Arial"/>
                <w:color w:val="000000"/>
                <w:sz w:val="20"/>
              </w:rPr>
              <w:t>Ratusan hingga ribuan Mbps</w:t>
            </w:r>
          </w:p>
        </w:tc>
        <w:tc>
          <w:tcPr>
            <w:tcW w:w="3104" w:type="dxa"/>
            <w:tcMar>
              <w:top w:w="57" w:type="dxa"/>
              <w:left w:w="57" w:type="dxa"/>
              <w:bottom w:w="57" w:type="dxa"/>
              <w:right w:w="57" w:type="dxa"/>
            </w:tcMar>
          </w:tcPr>
          <w:p w14:paraId="5E06834D">
            <w:r>
              <w:rPr>
                <w:rFonts w:ascii="Arial" w:hAnsi="Arial" w:cs="Arial"/>
                <w:color w:val="000000"/>
                <w:sz w:val="20"/>
              </w:rPr>
              <w:t>300 GB ke atas</w:t>
            </w:r>
          </w:p>
        </w:tc>
      </w:tr>
    </w:tbl>
    <w:p w14:paraId="324BE8DE">
      <w:pPr>
        <w:spacing w:before="120" w:after="120" w:line="276" w:lineRule="auto"/>
        <w:jc w:val="left"/>
      </w:pPr>
      <w:r>
        <w:rPr>
          <w:rFonts w:ascii="Arial" w:hAnsi="Arial" w:cs="Arial"/>
          <w:b/>
          <w:color w:val="000000"/>
          <w:sz w:val="22"/>
        </w:rPr>
        <w:t>3. Pemilihan Mampatan Mengikut Peringkat Kerja</w:t>
      </w:r>
    </w:p>
    <w:p w14:paraId="1CC4DD29">
      <w:pPr>
        <w:spacing w:after="120" w:line="276" w:lineRule="auto"/>
        <w:jc w:val="left"/>
      </w:pPr>
      <w:r>
        <w:rPr>
          <w:rFonts w:ascii="Arial" w:hAnsi="Arial" w:cs="Arial"/>
          <w:color w:val="000000"/>
          <w:sz w:val="22"/>
        </w:rPr>
        <w:t>Editor perlu menentukan jenis mampatan yang sesuai berdasarkan peringkat kerja (offline vs online) dan keupayaan perkakasan studio, kemudian menukar (*convert*) footage asal kepada format yang dipilih mengikut keperluan projek sebelum proses digitisasi/log dijalankan (rujuk WA3 dan WA1). Amalan standard industri ialah menggunakan fail low-resolution (proxy) semasa *offline edit* untuk kepantasan, fail high-resolution (ProRes/DNxHR) untuk *master editing* dan *color grading* awal, dan hanya kembali kepada fail uncompressed/RAW semasa *online conform* dan *final grading* untuk deliverable akhir berkualiti tertinggi.</w:t>
      </w:r>
    </w:p>
    <w:p w14:paraId="4D7A2FAF">
      <w:pPr>
        <w:spacing w:before="120" w:after="120" w:line="276" w:lineRule="auto"/>
        <w:jc w:val="left"/>
      </w:pPr>
      <w:r>
        <w:rPr>
          <w:rFonts w:ascii="Arial" w:hAnsi="Arial" w:cs="Arial"/>
          <w:b/>
          <w:color w:val="000000"/>
          <w:sz w:val="22"/>
        </w:rPr>
        <w:t>4. Contoh Studio: Aliran Kerja Mampatan dalam Projek Dokumentari 24 Minit</w:t>
      </w:r>
    </w:p>
    <w:p w14:paraId="2058E77B">
      <w:pPr>
        <w:spacing w:after="120" w:line="276" w:lineRule="auto"/>
        <w:jc w:val="left"/>
      </w:pPr>
      <w:r>
        <w:rPr>
          <w:rFonts w:ascii="Arial" w:hAnsi="Arial" w:cs="Arial"/>
          <w:color w:val="000000"/>
          <w:sz w:val="22"/>
        </w:rPr>
        <w:t>Bagi projek dokumentari 24 minit yang dirakam menggunakan kamera RAW, aliran kerja biasa studio adalah: (a) footage RAW asal disimpan di storan utama sebagai arkib; (b) fail ProRes 422 HQ dijana sebagai fail kerja (*working file*) untuk penyuntingan pertengahan; (c) fail proxy H.264 dijana daripada ProRes untuk offline edit di makmal editing pelbagai workstation; (d) selepas *picture lock* (kunci gambar), projek kembali ke fail ProRes/RAW asal untuk *online conform* dan *color grading* akhir sebelum *master* deliverable dihasilkan mengikut spesifikasi platform streaming (contohnya ProRes 422 HQ 4K sebagai fail penghantaran).</w:t>
      </w:r>
    </w:p>
    <w:p w14:paraId="5B7E4E1A">
      <w:pPr>
        <w:spacing w:before="120" w:after="120" w:line="276" w:lineRule="auto"/>
        <w:jc w:val="left"/>
      </w:pPr>
      <w:r>
        <w:rPr>
          <w:rFonts w:ascii="Arial" w:hAnsi="Arial" w:cs="Arial"/>
          <w:b/>
          <w:color w:val="000000"/>
          <w:sz w:val="22"/>
        </w:rPr>
        <w:t>5. Kaitan Mampatan dengan Kualiti Audio</w:t>
      </w:r>
    </w:p>
    <w:p w14:paraId="336F7AF8">
      <w:pPr>
        <w:spacing w:after="120" w:line="276" w:lineRule="auto"/>
        <w:jc w:val="left"/>
      </w:pPr>
      <w:r>
        <w:rPr>
          <w:rFonts w:ascii="Arial" w:hAnsi="Arial" w:cs="Arial"/>
          <w:color w:val="000000"/>
          <w:sz w:val="22"/>
        </w:rPr>
        <w:t>Selain video, fail audio turut mengalami mampatan dan perlu diselaraskan mengikut peringkat kerja. Fail audio tidak termampat (*uncompressed* WAV/AIFF, 24-bit/48kHz) digunakan untuk *master mix* akhir, manakala fail audio termampat (MP3, AAC) hanya sesuai untuk pratonton atau penghantaran web berkelajuan rendah. Editor perlu memastikan audio *sync* tidak terjejas walaupun video mengalami pertukaran antara fail proxy dan fail asal.</w:t>
      </w:r>
    </w:p>
    <w:p w14:paraId="23F3760C">
      <w:pPr>
        <w:spacing w:before="120" w:after="120" w:line="276" w:lineRule="auto"/>
        <w:jc w:val="left"/>
      </w:pPr>
      <w:r>
        <w:rPr>
          <w:rFonts w:ascii="Arial" w:hAnsi="Arial" w:cs="Arial"/>
          <w:b/>
          <w:color w:val="000000"/>
          <w:sz w:val="22"/>
        </w:rPr>
        <w:t>6. Kesan Mampatan Berganda (Generation Loss)</w:t>
      </w:r>
    </w:p>
    <w:p w14:paraId="12F867D5">
      <w:pPr>
        <w:spacing w:after="120" w:line="276" w:lineRule="auto"/>
        <w:jc w:val="left"/>
      </w:pPr>
      <w:r>
        <w:rPr>
          <w:rFonts w:ascii="Arial" w:hAnsi="Arial" w:cs="Arial"/>
          <w:color w:val="000000"/>
          <w:sz w:val="22"/>
        </w:rPr>
        <w:t>Salah satu kesilapan teknikal yang boleh menjejaskan kualiti akhir secara senyap-senyap ialah *generation loss* — kemerosotan kualiti visual akibat proses mampatan yang dilakukan berulang kali ke atas fail yang sudah termampat. Contohnya, jika fail H.264 (sudah termampat) di-*transcode* semula kepada ProRes dan kemudian dimampatkan semula kepada H.264 untuk platform lain, artifak mampatan (*compression artifacts* seperti *blocking* dan *banding*) akan terkumpul dan menjadi lebih ketara berbanding jika proses bermula daripada fail RAW/uncompressed asal. Amalan terbaik ialah sentiasa memulakan sebarang transkod baharu daripada fail sumber tertinggi kualiti yang tersedia (RAW atau ProRes/DNxHR), bukan daripada fail proxy atau fail yang sudah dimampat sebelum ini.</w:t>
      </w:r>
    </w:p>
    <w:p w14:paraId="25E9FD00">
      <w:pPr>
        <w:spacing w:before="120" w:after="120" w:line="276" w:lineRule="auto"/>
        <w:jc w:val="left"/>
      </w:pPr>
      <w:r>
        <w:rPr>
          <w:rFonts w:ascii="Arial" w:hAnsi="Arial" w:cs="Arial"/>
          <w:b/>
          <w:color w:val="000000"/>
          <w:sz w:val="22"/>
        </w:rPr>
        <w:t>7. Piawaian Mampatan untuk Arkib Jangka Panjang</w:t>
      </w:r>
    </w:p>
    <w:p w14:paraId="4322D65A">
      <w:pPr>
        <w:spacing w:after="120" w:line="276" w:lineRule="auto"/>
        <w:jc w:val="left"/>
      </w:pPr>
      <w:r>
        <w:rPr>
          <w:rFonts w:ascii="Arial" w:hAnsi="Arial" w:cs="Arial"/>
          <w:color w:val="000000"/>
          <w:sz w:val="22"/>
        </w:rPr>
        <w:t>Selain keperluan semasa penyuntingan, studio turut perlu merancang strategi mampatan untuk tujuan pengarkiban jangka panjang (*long-term archival*). Fail RAW/uncompressed memberikan fleksibiliti maksimum untuk kegunaan masa hadapan (contohnya membuat semula *master* dalam format baharu 10 tahun akan datang), tetapi kos storan jangka panjang yang tinggi menyebabkan sesetengah studio memilih format arkib pertengahan seperti ProRes 422 HQ atau DNxHR HQ sebagai kompromi antara kualiti dan kos storan. Keputusan ini biasanya dibuat oleh pengurusan studio berdasarkan dasar pengurusan aset media (*Digital Asset Management* / DAM) dan bukan keputusan Editor secara individu, tetapi Editor perlu memahami implikasi format arkib yang dipilih terhadap kerja semula (*re-versioning*) pada masa hadapan.</w:t>
      </w:r>
    </w:p>
    <w:p w14:paraId="56E4FA7D">
      <w:pPr>
        <w:spacing w:before="120" w:after="120" w:line="276" w:lineRule="auto"/>
        <w:jc w:val="left"/>
      </w:pPr>
      <w:r>
        <w:rPr>
          <w:rFonts w:ascii="Arial" w:hAnsi="Arial" w:cs="Arial"/>
          <w:b/>
          <w:color w:val="000000"/>
          <w:sz w:val="22"/>
        </w:rPr>
        <w:t>8. Mampatan Intraframe vs Interframe</w:t>
      </w:r>
    </w:p>
    <w:p w14:paraId="59939C5C">
      <w:pPr>
        <w:spacing w:after="120" w:line="276" w:lineRule="auto"/>
        <w:jc w:val="left"/>
      </w:pPr>
      <w:r>
        <w:rPr>
          <w:rFonts w:ascii="Arial" w:hAnsi="Arial" w:cs="Arial"/>
          <w:color w:val="000000"/>
          <w:sz w:val="22"/>
        </w:rPr>
        <w:t>Secara teknikal, kaedah mampatan video terbahagi kepada dua kategori utama: *intraframe compression* (setiap bingkai dimampatkan secara berasingan, contohnya ProRes dan DNxHR) dan *interframe compression* (bingkai dimampatkan berdasarkan perbezaan dengan bingkai sebelum dan selepasnya, contohnya H.264 dan H.265/HEVC). Format *intraframe* lebih mudah disunting kerana setiap bingkai adalah lengkap dan boleh diakses secara individu tanpa perlu merujuk bingkai lain, menjadikannya pilihan standard untuk fail kerja (*editing codec*) dalam industri profesional. Sebaliknya, format *interframe* menghasilkan saiz fail yang jauh lebih kecil kerana ia hanya menyimpan perbezaan antara bingkai (*delta frames* / *B-frames* dan *P-frames*), tetapi memerlukan lebih banyak pemprosesan CPU/GPU semasa *playback* dan penyuntingan kerana perisian perlu mengira semula bingkai penuh daripada data perbezaan tersebut setiap kali dipaparkan — sebab inilah footage H.264 terus daripada kamera sering terasa "berat" (*laggy*) semasa disunting terus tanpa proxy, walaupun saiz failnya kecil.</w:t>
      </w:r>
    </w:p>
    <w:p w14:paraId="0784E256">
      <w:pPr>
        <w:spacing w:before="120" w:after="120" w:line="276" w:lineRule="auto"/>
        <w:jc w:val="left"/>
      </w:pPr>
      <w:r>
        <w:rPr>
          <w:rFonts w:ascii="Arial" w:hAnsi="Arial" w:cs="Arial"/>
          <w:b/>
          <w:color w:val="000000"/>
          <w:sz w:val="22"/>
        </w:rPr>
        <w:t>9. Pemilihan Mampatan Berdasarkan Jenis Genre Produksi</w:t>
      </w:r>
    </w:p>
    <w:p w14:paraId="617C2022">
      <w:pPr>
        <w:spacing w:after="120" w:line="276" w:lineRule="auto"/>
        <w:jc w:val="left"/>
      </w:pPr>
      <w:r>
        <w:rPr>
          <w:rFonts w:ascii="Arial" w:hAnsi="Arial" w:cs="Arial"/>
          <w:color w:val="000000"/>
          <w:sz w:val="22"/>
        </w:rPr>
        <w:t>Keperluan mampatan turut berbeza mengikut genre produksi. Produksi berita (*news*) dan acara langsung (*live event*) sering menggunakan format mampatan sederhana seperti XDCAM atau AVC-Intra untuk membolehkan penghantaran pantas dalam masa terhad, memandangkan kelajuan lebih diutamakan berbanding kualiti maksimum. Produksi iklan komersial dan korporat pula lazimnya menggunakan ProRes 422 HQ sebagai standard fail kerja kerana ia mengimbangi kualiti visual tinggi (penting untuk jenama pelanggan) dengan saiz fail yang masih terurus untuk tempoh produksi singkat. Produksi filem cereka dan dokumentari peringkat tinggi pula sering bermula dengan RAW kamera sinema (ARRIRAW, RED RAW, atau Blackmagic RAW) untuk fleksibiliti maksimum semasa *color grading*, memandangkan pelaburan masa dan belanjawan produksi jenis ini membolehkan aliran kerja mampatan berperingkat yang lebih kompleks seperti dihuraikan dalam Bab ini.</w:t>
      </w:r>
    </w:p>
    <w:p w14:paraId="3F5215C6">
      <w:pPr>
        <w:spacing w:before="120" w:after="120" w:line="276" w:lineRule="auto"/>
        <w:jc w:val="left"/>
      </w:pPr>
      <w:r>
        <w:rPr>
          <w:rFonts w:ascii="Arial" w:hAnsi="Arial" w:cs="Arial"/>
          <w:b/>
          <w:color w:val="000000"/>
          <w:sz w:val="22"/>
        </w:rPr>
        <w:t>10. Piawaian Mampatan Audio Broadcast (Kelantangan/LUFS)</w:t>
      </w:r>
    </w:p>
    <w:p w14:paraId="7C8CF1CA">
      <w:pPr>
        <w:spacing w:after="120" w:line="276" w:lineRule="auto"/>
        <w:jc w:val="left"/>
      </w:pPr>
      <w:r>
        <w:rPr>
          <w:rFonts w:ascii="Arial" w:hAnsi="Arial" w:cs="Arial"/>
          <w:color w:val="000000"/>
          <w:sz w:val="22"/>
        </w:rPr>
        <w:t>Sama seperti video, audio turut tertakluk kepada piawaian ketat terutamanya bagi deliverable siaran televisyen. Piawaian antarabangsa seperti EBU R128 (Eropah) dan ATSC A/85 (Amerika Syarikat) menetapkan sasaran kelantangan terintegrasi (*integrated loudness*) diukur dalam unit LUFS (*Loudness Units Full Scale*) — biasanya -23 LUFS untuk siaran Eropah dan -24 LUFS untuk siaran Amerika Syarikat — bagi memastikan penonton tidak perlu melaraskan kelantangan televisyen secara berulang apabila bertukar saluran atau rancangan. Editor perlu menggunakan alat pengukur kelantangan (*loudness meter*) terbina dalam perisian NLE atau plugin pihak ketiga untuk mengesahkan audio akhir mematuhi sasaran LUFS yang ditetapkan sebelum penghantaran, kerana kegagalan mematuhi piawaian ini adalah salah satu sebab paling lazim fail deliverable ditolak oleh pihak QC saluran siaran, malah lebih kerap berlaku berbanding isu berkaitan video itu sendiri.</w:t>
      </w:r>
    </w:p>
    <w:p w14:paraId="5410B77F">
      <w:pPr>
        <w:spacing w:before="120" w:after="120" w:line="276" w:lineRule="auto"/>
        <w:jc w:val="left"/>
      </w:pPr>
      <w:r>
        <w:rPr>
          <w:rFonts w:ascii="Arial" w:hAnsi="Arial" w:cs="Arial"/>
          <w:b/>
          <w:color w:val="000000"/>
          <w:sz w:val="22"/>
        </w:rPr>
        <w:t>11. Alat Semakan Kualiti Mampatan (QC Tools)</w:t>
      </w:r>
    </w:p>
    <w:p w14:paraId="02079E22">
      <w:pPr>
        <w:spacing w:after="120" w:line="276" w:lineRule="auto"/>
        <w:jc w:val="left"/>
      </w:pPr>
      <w:r>
        <w:rPr>
          <w:rFonts w:ascii="Arial" w:hAnsi="Arial" w:cs="Arial"/>
          <w:color w:val="000000"/>
          <w:sz w:val="22"/>
        </w:rPr>
        <w:t>Studio profesional lazimnya menggunakan alat perisian khusus untuk mengesahkan kualiti teknikal fail termampat sebelum penghantaran, seperti *waveform monitor* dan *vectorscope* (untuk menyemak tahap dan taburan warna), *loudness meter* (untuk audio, rujuk subtopik 10), serta perisian QC automatik seperti Vidchecker atau Baton yang mengimbas keseluruhan fail deliverable untuk mengesan isu teknikal seperti *dropped frame*, *black frame* tidak disengajakan, ketidakselarasan audio-video, dan pelanggaran spesifikasi bit rate/resolusi yang ditetapkan platform. Penggunaan alat QC automatik ini amat berguna bagi projek berdurasi panjang (contohnya siri dokumentari bermusim) di mana semakan manual keseluruhan kandungan oleh Editor akan mengambil masa yang tidak praktikal, dan membolehkan isu teknikal dikesan serta dibetulkan sebelum penghantaran rasmi kepada pelanggan atau saluran siaran. Editor Tahap 3 yang biasa dengan penggunaan asas alat QC ini akan lebih bersedia apabila dinaikkan pangkat kepada peranan penyelaras teknikal atau *post-production supervisor* pada masa hadapan, kerana kemahiran ini semakin dianggap standard minimum dalam kebanyakan studio pasca-pengeluaran bertaraf antarabangsa.</w:t>
      </w:r>
    </w:p>
    <w:p w14:paraId="796BD701">
      <w:pPr>
        <w:spacing w:after="120" w:line="276" w:lineRule="auto"/>
        <w:jc w:val="left"/>
      </w:pPr>
      <w:r>
        <w:rPr>
          <w:rFonts w:ascii="Arial" w:hAnsi="Arial" w:cs="Arial"/>
          <w:b/>
          <w:color w:val="000000"/>
          <w:sz w:val="22"/>
        </w:rPr>
        <w:t>Prosedur: Menyediakan dan Menguruskan Aliran Kerja Mampatan Footage</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34E3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52BC5B78">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237968B7">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4AAC290A">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8ED3F45">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57724709">
            <w:r>
              <w:rPr>
                <w:rFonts w:ascii="Arial" w:hAnsi="Arial" w:cs="Arial"/>
                <w:b/>
                <w:color w:val="000000"/>
                <w:sz w:val="20"/>
              </w:rPr>
              <w:t>Semakan</w:t>
            </w:r>
          </w:p>
        </w:tc>
      </w:tr>
      <w:tr w14:paraId="08E00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73CE8D0">
            <w:r>
              <w:rPr>
                <w:rFonts w:ascii="Arial" w:hAnsi="Arial" w:cs="Arial"/>
                <w:color w:val="000000"/>
                <w:sz w:val="20"/>
              </w:rPr>
              <w:t>1</w:t>
            </w:r>
          </w:p>
        </w:tc>
        <w:tc>
          <w:tcPr>
            <w:tcW w:w="1863" w:type="dxa"/>
            <w:tcMar>
              <w:top w:w="57" w:type="dxa"/>
              <w:left w:w="57" w:type="dxa"/>
              <w:bottom w:w="57" w:type="dxa"/>
              <w:right w:w="57" w:type="dxa"/>
            </w:tcMar>
          </w:tcPr>
          <w:p w14:paraId="55030739">
            <w:r>
              <w:rPr>
                <w:rFonts w:ascii="Arial" w:hAnsi="Arial" w:cs="Arial"/>
                <w:color w:val="000000"/>
                <w:sz w:val="20"/>
              </w:rPr>
              <w:t>Simpan fail RAW/asal ke storan arkib segera selepas ingest</w:t>
            </w:r>
          </w:p>
        </w:tc>
        <w:tc>
          <w:tcPr>
            <w:tcW w:w="1863" w:type="dxa"/>
            <w:tcMar>
              <w:top w:w="57" w:type="dxa"/>
              <w:left w:w="57" w:type="dxa"/>
              <w:bottom w:w="57" w:type="dxa"/>
              <w:right w:w="57" w:type="dxa"/>
            </w:tcMar>
          </w:tcPr>
          <w:p w14:paraId="642CADE2">
            <w:r>
              <w:rPr>
                <w:rFonts w:ascii="Arial" w:hAnsi="Arial" w:cs="Arial"/>
                <w:color w:val="000000"/>
                <w:sz w:val="20"/>
              </w:rPr>
              <w:t>Storan RAID/NAS</w:t>
            </w:r>
          </w:p>
        </w:tc>
        <w:tc>
          <w:tcPr>
            <w:tcW w:w="1863" w:type="dxa"/>
            <w:tcMar>
              <w:top w:w="57" w:type="dxa"/>
              <w:left w:w="57" w:type="dxa"/>
              <w:bottom w:w="57" w:type="dxa"/>
              <w:right w:w="57" w:type="dxa"/>
            </w:tcMar>
          </w:tcPr>
          <w:p w14:paraId="11BDCFDF">
            <w:r>
              <w:rPr>
                <w:rFonts w:ascii="Arial" w:hAnsi="Arial" w:cs="Arial"/>
                <w:color w:val="000000"/>
                <w:sz w:val="20"/>
              </w:rPr>
              <w:t>Salinan arkib fail asal</w:t>
            </w:r>
          </w:p>
        </w:tc>
        <w:tc>
          <w:tcPr>
            <w:tcW w:w="1863" w:type="dxa"/>
            <w:tcMar>
              <w:top w:w="57" w:type="dxa"/>
              <w:left w:w="57" w:type="dxa"/>
              <w:bottom w:w="57" w:type="dxa"/>
              <w:right w:w="57" w:type="dxa"/>
            </w:tcMar>
          </w:tcPr>
          <w:p w14:paraId="7EB6EFEF">
            <w:r>
              <w:rPr>
                <w:rFonts w:ascii="Arial" w:hAnsi="Arial" w:cs="Arial"/>
                <w:color w:val="000000"/>
                <w:sz w:val="20"/>
              </w:rPr>
              <w:t>Sahkan integriti fail (checksum)</w:t>
            </w:r>
          </w:p>
        </w:tc>
      </w:tr>
      <w:tr w14:paraId="06A72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BF513CA">
            <w:r>
              <w:rPr>
                <w:rFonts w:ascii="Arial" w:hAnsi="Arial" w:cs="Arial"/>
                <w:color w:val="000000"/>
                <w:sz w:val="20"/>
              </w:rPr>
              <w:t>2</w:t>
            </w:r>
          </w:p>
        </w:tc>
        <w:tc>
          <w:tcPr>
            <w:tcW w:w="1863" w:type="dxa"/>
            <w:tcMar>
              <w:top w:w="57" w:type="dxa"/>
              <w:left w:w="57" w:type="dxa"/>
              <w:bottom w:w="57" w:type="dxa"/>
              <w:right w:w="57" w:type="dxa"/>
            </w:tcMar>
          </w:tcPr>
          <w:p w14:paraId="2E48B01D">
            <w:r>
              <w:rPr>
                <w:rFonts w:ascii="Arial" w:hAnsi="Arial" w:cs="Arial"/>
                <w:color w:val="000000"/>
                <w:sz w:val="20"/>
              </w:rPr>
              <w:t>Jana fail high-resolution (ProRes/DNxHR) sebagai fail kerja</w:t>
            </w:r>
          </w:p>
        </w:tc>
        <w:tc>
          <w:tcPr>
            <w:tcW w:w="1863" w:type="dxa"/>
            <w:tcMar>
              <w:top w:w="57" w:type="dxa"/>
              <w:left w:w="57" w:type="dxa"/>
              <w:bottom w:w="57" w:type="dxa"/>
              <w:right w:w="57" w:type="dxa"/>
            </w:tcMar>
          </w:tcPr>
          <w:p w14:paraId="62C7E498">
            <w:r>
              <w:rPr>
                <w:rFonts w:ascii="Arial" w:hAnsi="Arial" w:cs="Arial"/>
                <w:color w:val="000000"/>
                <w:sz w:val="20"/>
              </w:rPr>
              <w:t>Media Encoder, DaVinci Resolve</w:t>
            </w:r>
          </w:p>
        </w:tc>
        <w:tc>
          <w:tcPr>
            <w:tcW w:w="1863" w:type="dxa"/>
            <w:tcMar>
              <w:top w:w="57" w:type="dxa"/>
              <w:left w:w="57" w:type="dxa"/>
              <w:bottom w:w="57" w:type="dxa"/>
              <w:right w:w="57" w:type="dxa"/>
            </w:tcMar>
          </w:tcPr>
          <w:p w14:paraId="616BD300">
            <w:r>
              <w:rPr>
                <w:rFonts w:ascii="Arial" w:hAnsi="Arial" w:cs="Arial"/>
                <w:color w:val="000000"/>
                <w:sz w:val="20"/>
              </w:rPr>
              <w:t>Fail ProRes/DNxHR</w:t>
            </w:r>
          </w:p>
        </w:tc>
        <w:tc>
          <w:tcPr>
            <w:tcW w:w="1863" w:type="dxa"/>
            <w:tcMar>
              <w:top w:w="57" w:type="dxa"/>
              <w:left w:w="57" w:type="dxa"/>
              <w:bottom w:w="57" w:type="dxa"/>
              <w:right w:w="57" w:type="dxa"/>
            </w:tcMar>
          </w:tcPr>
          <w:p w14:paraId="4E819867">
            <w:r>
              <w:rPr>
                <w:rFonts w:ascii="Arial" w:hAnsi="Arial" w:cs="Arial"/>
                <w:color w:val="000000"/>
                <w:sz w:val="20"/>
              </w:rPr>
              <w:t>Semak kualiti visual dan audio sync</w:t>
            </w:r>
          </w:p>
        </w:tc>
      </w:tr>
      <w:tr w14:paraId="67FD3D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90AF4ED">
            <w:r>
              <w:rPr>
                <w:rFonts w:ascii="Arial" w:hAnsi="Arial" w:cs="Arial"/>
                <w:color w:val="000000"/>
                <w:sz w:val="20"/>
              </w:rPr>
              <w:t>3</w:t>
            </w:r>
          </w:p>
        </w:tc>
        <w:tc>
          <w:tcPr>
            <w:tcW w:w="1863" w:type="dxa"/>
            <w:tcMar>
              <w:top w:w="57" w:type="dxa"/>
              <w:left w:w="57" w:type="dxa"/>
              <w:bottom w:w="57" w:type="dxa"/>
              <w:right w:w="57" w:type="dxa"/>
            </w:tcMar>
          </w:tcPr>
          <w:p w14:paraId="7861796E">
            <w:r>
              <w:rPr>
                <w:rFonts w:ascii="Arial" w:hAnsi="Arial" w:cs="Arial"/>
                <w:color w:val="000000"/>
                <w:sz w:val="20"/>
              </w:rPr>
              <w:t>Jana fail proxy low-resolution untuk offline edit</w:t>
            </w:r>
          </w:p>
        </w:tc>
        <w:tc>
          <w:tcPr>
            <w:tcW w:w="1863" w:type="dxa"/>
            <w:tcMar>
              <w:top w:w="57" w:type="dxa"/>
              <w:left w:w="57" w:type="dxa"/>
              <w:bottom w:w="57" w:type="dxa"/>
              <w:right w:w="57" w:type="dxa"/>
            </w:tcMar>
          </w:tcPr>
          <w:p w14:paraId="2BC70BB9">
            <w:r>
              <w:rPr>
                <w:rFonts w:ascii="Arial" w:hAnsi="Arial" w:cs="Arial"/>
                <w:color w:val="000000"/>
                <w:sz w:val="20"/>
              </w:rPr>
              <w:t>Premiere Pro Proxy Workflow, Resolve Proxy</w:t>
            </w:r>
          </w:p>
        </w:tc>
        <w:tc>
          <w:tcPr>
            <w:tcW w:w="1863" w:type="dxa"/>
            <w:tcMar>
              <w:top w:w="57" w:type="dxa"/>
              <w:left w:w="57" w:type="dxa"/>
              <w:bottom w:w="57" w:type="dxa"/>
              <w:right w:w="57" w:type="dxa"/>
            </w:tcMar>
          </w:tcPr>
          <w:p w14:paraId="54622ED1">
            <w:r>
              <w:rPr>
                <w:rFonts w:ascii="Arial" w:hAnsi="Arial" w:cs="Arial"/>
                <w:color w:val="000000"/>
                <w:sz w:val="20"/>
              </w:rPr>
              <w:t>Fail proxy dipautkan dengan fail asal</w:t>
            </w:r>
          </w:p>
        </w:tc>
        <w:tc>
          <w:tcPr>
            <w:tcW w:w="1863" w:type="dxa"/>
            <w:tcMar>
              <w:top w:w="57" w:type="dxa"/>
              <w:left w:w="57" w:type="dxa"/>
              <w:bottom w:w="57" w:type="dxa"/>
              <w:right w:w="57" w:type="dxa"/>
            </w:tcMar>
          </w:tcPr>
          <w:p w14:paraId="6F9DE710">
            <w:r>
              <w:rPr>
                <w:rFonts w:ascii="Arial" w:hAnsi="Arial" w:cs="Arial"/>
                <w:color w:val="000000"/>
                <w:sz w:val="20"/>
              </w:rPr>
              <w:t>Uji kelancaran playback pada workstation offline</w:t>
            </w:r>
          </w:p>
        </w:tc>
      </w:tr>
      <w:tr w14:paraId="2E7ABD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C482F17">
            <w:r>
              <w:rPr>
                <w:rFonts w:ascii="Arial" w:hAnsi="Arial" w:cs="Arial"/>
                <w:color w:val="000000"/>
                <w:sz w:val="20"/>
              </w:rPr>
              <w:t>4</w:t>
            </w:r>
          </w:p>
        </w:tc>
        <w:tc>
          <w:tcPr>
            <w:tcW w:w="1863" w:type="dxa"/>
            <w:tcMar>
              <w:top w:w="57" w:type="dxa"/>
              <w:left w:w="57" w:type="dxa"/>
              <w:bottom w:w="57" w:type="dxa"/>
              <w:right w:w="57" w:type="dxa"/>
            </w:tcMar>
          </w:tcPr>
          <w:p w14:paraId="2BF6BE4A">
            <w:r>
              <w:rPr>
                <w:rFonts w:ascii="Arial" w:hAnsi="Arial" w:cs="Arial"/>
                <w:color w:val="000000"/>
                <w:sz w:val="20"/>
              </w:rPr>
              <w:t>Jalankan offline edit menggunakan fail proxy</w:t>
            </w:r>
          </w:p>
        </w:tc>
        <w:tc>
          <w:tcPr>
            <w:tcW w:w="1863" w:type="dxa"/>
            <w:tcMar>
              <w:top w:w="57" w:type="dxa"/>
              <w:left w:w="57" w:type="dxa"/>
              <w:bottom w:w="57" w:type="dxa"/>
              <w:right w:w="57" w:type="dxa"/>
            </w:tcMar>
          </w:tcPr>
          <w:p w14:paraId="47511569">
            <w:r>
              <w:rPr>
                <w:rFonts w:ascii="Arial" w:hAnsi="Arial" w:cs="Arial"/>
                <w:color w:val="000000"/>
                <w:sz w:val="20"/>
              </w:rPr>
              <w:t>NLE pilihan studio</w:t>
            </w:r>
          </w:p>
        </w:tc>
        <w:tc>
          <w:tcPr>
            <w:tcW w:w="1863" w:type="dxa"/>
            <w:tcMar>
              <w:top w:w="57" w:type="dxa"/>
              <w:left w:w="57" w:type="dxa"/>
              <w:bottom w:w="57" w:type="dxa"/>
              <w:right w:w="57" w:type="dxa"/>
            </w:tcMar>
          </w:tcPr>
          <w:p w14:paraId="5114EFB8">
            <w:r>
              <w:rPr>
                <w:rFonts w:ascii="Arial" w:hAnsi="Arial" w:cs="Arial"/>
                <w:color w:val="000000"/>
                <w:sz w:val="20"/>
              </w:rPr>
              <w:t>Timeline offline edit (rough cut)</w:t>
            </w:r>
          </w:p>
        </w:tc>
        <w:tc>
          <w:tcPr>
            <w:tcW w:w="1863" w:type="dxa"/>
            <w:tcMar>
              <w:top w:w="57" w:type="dxa"/>
              <w:left w:w="57" w:type="dxa"/>
              <w:bottom w:w="57" w:type="dxa"/>
              <w:right w:w="57" w:type="dxa"/>
            </w:tcMar>
          </w:tcPr>
          <w:p w14:paraId="08581C69">
            <w:r>
              <w:rPr>
                <w:rFonts w:ascii="Arial" w:hAnsi="Arial" w:cs="Arial"/>
                <w:color w:val="000000"/>
                <w:sz w:val="20"/>
              </w:rPr>
              <w:t>Kelulusan Producer/Director selepas picture lock</w:t>
            </w:r>
          </w:p>
        </w:tc>
      </w:tr>
      <w:tr w14:paraId="04A09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A5C384C">
            <w:r>
              <w:rPr>
                <w:rFonts w:ascii="Arial" w:hAnsi="Arial" w:cs="Arial"/>
                <w:color w:val="000000"/>
                <w:sz w:val="20"/>
              </w:rPr>
              <w:t>5</w:t>
            </w:r>
          </w:p>
        </w:tc>
        <w:tc>
          <w:tcPr>
            <w:tcW w:w="1863" w:type="dxa"/>
            <w:tcMar>
              <w:top w:w="57" w:type="dxa"/>
              <w:left w:w="57" w:type="dxa"/>
              <w:bottom w:w="57" w:type="dxa"/>
              <w:right w:w="57" w:type="dxa"/>
            </w:tcMar>
          </w:tcPr>
          <w:p w14:paraId="29823E85">
            <w:r>
              <w:rPr>
                <w:rFonts w:ascii="Arial" w:hAnsi="Arial" w:cs="Arial"/>
                <w:color w:val="000000"/>
                <w:sz w:val="20"/>
              </w:rPr>
              <w:t>Relink kepada fail high-resolution/RAW untuk online conform</w:t>
            </w:r>
          </w:p>
        </w:tc>
        <w:tc>
          <w:tcPr>
            <w:tcW w:w="1863" w:type="dxa"/>
            <w:tcMar>
              <w:top w:w="57" w:type="dxa"/>
              <w:left w:w="57" w:type="dxa"/>
              <w:bottom w:w="57" w:type="dxa"/>
              <w:right w:w="57" w:type="dxa"/>
            </w:tcMar>
          </w:tcPr>
          <w:p w14:paraId="34B381C9">
            <w:r>
              <w:rPr>
                <w:rFonts w:ascii="Arial" w:hAnsi="Arial" w:cs="Arial"/>
                <w:color w:val="000000"/>
                <w:sz w:val="20"/>
              </w:rPr>
              <w:t>NLE, sistem media management</w:t>
            </w:r>
          </w:p>
        </w:tc>
        <w:tc>
          <w:tcPr>
            <w:tcW w:w="1863" w:type="dxa"/>
            <w:tcMar>
              <w:top w:w="57" w:type="dxa"/>
              <w:left w:w="57" w:type="dxa"/>
              <w:bottom w:w="57" w:type="dxa"/>
              <w:right w:w="57" w:type="dxa"/>
            </w:tcMar>
          </w:tcPr>
          <w:p w14:paraId="1D90F787">
            <w:r>
              <w:rPr>
                <w:rFonts w:ascii="Arial" w:hAnsi="Arial" w:cs="Arial"/>
                <w:color w:val="000000"/>
                <w:sz w:val="20"/>
              </w:rPr>
              <w:t>Timeline dipautkan semula ke fail asal</w:t>
            </w:r>
          </w:p>
        </w:tc>
        <w:tc>
          <w:tcPr>
            <w:tcW w:w="1863" w:type="dxa"/>
            <w:tcMar>
              <w:top w:w="57" w:type="dxa"/>
              <w:left w:w="57" w:type="dxa"/>
              <w:bottom w:w="57" w:type="dxa"/>
              <w:right w:w="57" w:type="dxa"/>
            </w:tcMar>
          </w:tcPr>
          <w:p w14:paraId="697B5FE4">
            <w:r>
              <w:rPr>
                <w:rFonts w:ascii="Arial" w:hAnsi="Arial" w:cs="Arial"/>
                <w:color w:val="000000"/>
                <w:sz w:val="20"/>
              </w:rPr>
              <w:t>Sahkan tiada frame hilang/tidak sepadan</w:t>
            </w:r>
          </w:p>
        </w:tc>
      </w:tr>
      <w:tr w14:paraId="2D807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D05430">
            <w:r>
              <w:rPr>
                <w:rFonts w:ascii="Arial" w:hAnsi="Arial" w:cs="Arial"/>
                <w:color w:val="000000"/>
                <w:sz w:val="20"/>
              </w:rPr>
              <w:t>6</w:t>
            </w:r>
          </w:p>
        </w:tc>
        <w:tc>
          <w:tcPr>
            <w:tcW w:w="1863" w:type="dxa"/>
            <w:tcMar>
              <w:top w:w="57" w:type="dxa"/>
              <w:left w:w="57" w:type="dxa"/>
              <w:bottom w:w="57" w:type="dxa"/>
              <w:right w:w="57" w:type="dxa"/>
            </w:tcMar>
          </w:tcPr>
          <w:p w14:paraId="3C17F947">
            <w:r>
              <w:rPr>
                <w:rFonts w:ascii="Arial" w:hAnsi="Arial" w:cs="Arial"/>
                <w:color w:val="000000"/>
                <w:sz w:val="20"/>
              </w:rPr>
              <w:t>Eksport master deliverable mengikut spesifikasi platform</w:t>
            </w:r>
          </w:p>
        </w:tc>
        <w:tc>
          <w:tcPr>
            <w:tcW w:w="1863" w:type="dxa"/>
            <w:tcMar>
              <w:top w:w="57" w:type="dxa"/>
              <w:left w:w="57" w:type="dxa"/>
              <w:bottom w:w="57" w:type="dxa"/>
              <w:right w:w="57" w:type="dxa"/>
            </w:tcMar>
          </w:tcPr>
          <w:p w14:paraId="5FBC7525">
            <w:r>
              <w:rPr>
                <w:rFonts w:ascii="Arial" w:hAnsi="Arial" w:cs="Arial"/>
                <w:color w:val="000000"/>
                <w:sz w:val="20"/>
              </w:rPr>
              <w:t>NLE, Media Encoder</w:t>
            </w:r>
          </w:p>
        </w:tc>
        <w:tc>
          <w:tcPr>
            <w:tcW w:w="1863" w:type="dxa"/>
            <w:tcMar>
              <w:top w:w="57" w:type="dxa"/>
              <w:left w:w="57" w:type="dxa"/>
              <w:bottom w:w="57" w:type="dxa"/>
              <w:right w:w="57" w:type="dxa"/>
            </w:tcMar>
          </w:tcPr>
          <w:p w14:paraId="7A0CBB80">
            <w:r>
              <w:rPr>
                <w:rFonts w:ascii="Arial" w:hAnsi="Arial" w:cs="Arial"/>
                <w:color w:val="000000"/>
                <w:sz w:val="20"/>
              </w:rPr>
              <w:t>Fail master akhir</w:t>
            </w:r>
          </w:p>
        </w:tc>
        <w:tc>
          <w:tcPr>
            <w:tcW w:w="1863" w:type="dxa"/>
            <w:tcMar>
              <w:top w:w="57" w:type="dxa"/>
              <w:left w:w="57" w:type="dxa"/>
              <w:bottom w:w="57" w:type="dxa"/>
              <w:right w:w="57" w:type="dxa"/>
            </w:tcMar>
          </w:tcPr>
          <w:p w14:paraId="1F273E7E">
            <w:r>
              <w:rPr>
                <w:rFonts w:ascii="Arial" w:hAnsi="Arial" w:cs="Arial"/>
                <w:color w:val="000000"/>
                <w:sz w:val="20"/>
              </w:rPr>
              <w:t>Sahkan spesifikasi (codec, resolusi, LUFS) memenuhi keperluan pelanggan</w:t>
            </w:r>
          </w:p>
        </w:tc>
      </w:tr>
    </w:tbl>
    <w:p w14:paraId="25A87536">
      <w:pPr>
        <w:spacing w:after="120" w:line="276" w:lineRule="auto"/>
        <w:jc w:val="left"/>
      </w:pPr>
      <w:r>
        <w:rPr>
          <w:rFonts w:ascii="Arial" w:hAnsi="Arial" w:cs="Arial"/>
          <w:b/>
          <w:color w:val="000000"/>
          <w:sz w:val="22"/>
        </w:rPr>
        <w:t>Kesilapan Biasa &amp; Cara Elak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46146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28A8A5B">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22163F4F">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04FEF458">
            <w:r>
              <w:rPr>
                <w:rFonts w:ascii="Arial" w:hAnsi="Arial" w:cs="Arial"/>
                <w:b/>
                <w:color w:val="000000"/>
                <w:sz w:val="20"/>
              </w:rPr>
              <w:t>Pencegahan</w:t>
            </w:r>
          </w:p>
        </w:tc>
      </w:tr>
      <w:tr w14:paraId="22BAA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BD5673">
            <w:r>
              <w:rPr>
                <w:rFonts w:ascii="Arial" w:hAnsi="Arial" w:cs="Arial"/>
                <w:color w:val="000000"/>
                <w:sz w:val="20"/>
              </w:rPr>
              <w:t>Menghapuskan fail RAW/asal selepas menjana proxy untuk jimatkan storan</w:t>
            </w:r>
          </w:p>
        </w:tc>
        <w:tc>
          <w:tcPr>
            <w:tcW w:w="3104" w:type="dxa"/>
            <w:tcMar>
              <w:top w:w="57" w:type="dxa"/>
              <w:left w:w="57" w:type="dxa"/>
              <w:bottom w:w="57" w:type="dxa"/>
              <w:right w:w="57" w:type="dxa"/>
            </w:tcMar>
          </w:tcPr>
          <w:p w14:paraId="4DE7CA5A">
            <w:r>
              <w:rPr>
                <w:rFonts w:ascii="Arial" w:hAnsi="Arial" w:cs="Arial"/>
                <w:color w:val="000000"/>
                <w:sz w:val="20"/>
              </w:rPr>
              <w:t>Kehilangan sumber kualiti tertinggi secara kekal</w:t>
            </w:r>
          </w:p>
        </w:tc>
        <w:tc>
          <w:tcPr>
            <w:tcW w:w="3104" w:type="dxa"/>
            <w:tcMar>
              <w:top w:w="57" w:type="dxa"/>
              <w:left w:w="57" w:type="dxa"/>
              <w:bottom w:w="57" w:type="dxa"/>
              <w:right w:w="57" w:type="dxa"/>
            </w:tcMar>
          </w:tcPr>
          <w:p w14:paraId="66C99F38">
            <w:r>
              <w:rPr>
                <w:rFonts w:ascii="Arial" w:hAnsi="Arial" w:cs="Arial"/>
                <w:color w:val="000000"/>
                <w:sz w:val="20"/>
              </w:rPr>
              <w:t>Sentiasa arkibkan fail asal sebelum sebarang penghapusan</w:t>
            </w:r>
          </w:p>
        </w:tc>
      </w:tr>
      <w:tr w14:paraId="03641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ED34EE">
            <w:r>
              <w:rPr>
                <w:rFonts w:ascii="Arial" w:hAnsi="Arial" w:cs="Arial"/>
                <w:color w:val="000000"/>
                <w:sz w:val="20"/>
              </w:rPr>
              <w:t>Eksport deliverable akhir daripada fail proxy secara tidak sengaja</w:t>
            </w:r>
          </w:p>
        </w:tc>
        <w:tc>
          <w:tcPr>
            <w:tcW w:w="3104" w:type="dxa"/>
            <w:tcMar>
              <w:top w:w="57" w:type="dxa"/>
              <w:left w:w="57" w:type="dxa"/>
              <w:bottom w:w="57" w:type="dxa"/>
              <w:right w:w="57" w:type="dxa"/>
            </w:tcMar>
          </w:tcPr>
          <w:p w14:paraId="339C9CE4">
            <w:r>
              <w:rPr>
                <w:rFonts w:ascii="Arial" w:hAnsi="Arial" w:cs="Arial"/>
                <w:color w:val="000000"/>
                <w:sz w:val="20"/>
              </w:rPr>
              <w:t>Output akhir berkualiti rendah, ditolak oleh pelanggan/saluran siaran</w:t>
            </w:r>
          </w:p>
        </w:tc>
        <w:tc>
          <w:tcPr>
            <w:tcW w:w="3104" w:type="dxa"/>
            <w:tcMar>
              <w:top w:w="57" w:type="dxa"/>
              <w:left w:w="57" w:type="dxa"/>
              <w:bottom w:w="57" w:type="dxa"/>
              <w:right w:w="57" w:type="dxa"/>
            </w:tcMar>
          </w:tcPr>
          <w:p w14:paraId="4587793F">
            <w:r>
              <w:rPr>
                <w:rFonts w:ascii="Arial" w:hAnsi="Arial" w:cs="Arial"/>
                <w:color w:val="000000"/>
                <w:sz w:val="20"/>
              </w:rPr>
              <w:t>Semak status relink sebelum export akhir, sahkan resolusi output</w:t>
            </w:r>
          </w:p>
        </w:tc>
      </w:tr>
      <w:tr w14:paraId="0C6F4B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4F9E8F">
            <w:r>
              <w:rPr>
                <w:rFonts w:ascii="Arial" w:hAnsi="Arial" w:cs="Arial"/>
                <w:color w:val="000000"/>
                <w:sz w:val="20"/>
              </w:rPr>
              <w:t>Tidak menyelaraskan audio semasa pertukaran antara fail proxy dan asal</w:t>
            </w:r>
          </w:p>
        </w:tc>
        <w:tc>
          <w:tcPr>
            <w:tcW w:w="3104" w:type="dxa"/>
            <w:tcMar>
              <w:top w:w="57" w:type="dxa"/>
              <w:left w:w="57" w:type="dxa"/>
              <w:bottom w:w="57" w:type="dxa"/>
              <w:right w:w="57" w:type="dxa"/>
            </w:tcMar>
          </w:tcPr>
          <w:p w14:paraId="7DB71570">
            <w:r>
              <w:rPr>
                <w:rFonts w:ascii="Arial" w:hAnsi="Arial" w:cs="Arial"/>
                <w:color w:val="000000"/>
                <w:sz w:val="20"/>
              </w:rPr>
              <w:t>Audio tidak sync dengan video</w:t>
            </w:r>
          </w:p>
        </w:tc>
        <w:tc>
          <w:tcPr>
            <w:tcW w:w="3104" w:type="dxa"/>
            <w:tcMar>
              <w:top w:w="57" w:type="dxa"/>
              <w:left w:w="57" w:type="dxa"/>
              <w:bottom w:w="57" w:type="dxa"/>
              <w:right w:w="57" w:type="dxa"/>
            </w:tcMar>
          </w:tcPr>
          <w:p w14:paraId="3FBF9EE9">
            <w:r>
              <w:rPr>
                <w:rFonts w:ascii="Arial" w:hAnsi="Arial" w:cs="Arial"/>
                <w:color w:val="000000"/>
                <w:sz w:val="20"/>
              </w:rPr>
              <w:t>Guna timecode yang konsisten dan semak sync selepas relink</w:t>
            </w:r>
          </w:p>
        </w:tc>
      </w:tr>
      <w:tr w14:paraId="3E9784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4FB879">
            <w:r>
              <w:rPr>
                <w:rFonts w:ascii="Arial" w:hAnsi="Arial" w:cs="Arial"/>
                <w:color w:val="000000"/>
                <w:sz w:val="20"/>
              </w:rPr>
              <w:t>Menganggap semua format ProRes mempunyai kualiti sama</w:t>
            </w:r>
          </w:p>
        </w:tc>
        <w:tc>
          <w:tcPr>
            <w:tcW w:w="3104" w:type="dxa"/>
            <w:tcMar>
              <w:top w:w="57" w:type="dxa"/>
              <w:left w:w="57" w:type="dxa"/>
              <w:bottom w:w="57" w:type="dxa"/>
              <w:right w:w="57" w:type="dxa"/>
            </w:tcMar>
          </w:tcPr>
          <w:p w14:paraId="79539F2D">
            <w:r>
              <w:rPr>
                <w:rFonts w:ascii="Arial" w:hAnsi="Arial" w:cs="Arial"/>
                <w:color w:val="000000"/>
                <w:sz w:val="20"/>
              </w:rPr>
              <w:t>Salah anggar keperluan storan dan prestasi</w:t>
            </w:r>
          </w:p>
        </w:tc>
        <w:tc>
          <w:tcPr>
            <w:tcW w:w="3104" w:type="dxa"/>
            <w:tcMar>
              <w:top w:w="57" w:type="dxa"/>
              <w:left w:w="57" w:type="dxa"/>
              <w:bottom w:w="57" w:type="dxa"/>
              <w:right w:w="57" w:type="dxa"/>
            </w:tcMar>
          </w:tcPr>
          <w:p w14:paraId="6CD8EC11">
            <w:r>
              <w:rPr>
                <w:rFonts w:ascii="Arial" w:hAnsi="Arial" w:cs="Arial"/>
                <w:color w:val="000000"/>
                <w:sz w:val="20"/>
              </w:rPr>
              <w:t>Rujuk jadual bit rate rasmi Apple ProRes untuk setiap varian</w:t>
            </w:r>
          </w:p>
        </w:tc>
      </w:tr>
      <w:tr w14:paraId="20271B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E60312">
            <w:r>
              <w:rPr>
                <w:rFonts w:ascii="Arial" w:hAnsi="Arial" w:cs="Arial"/>
                <w:color w:val="000000"/>
                <w:sz w:val="20"/>
              </w:rPr>
              <w:t>Tidak merancang storan mencukupi untuk fail RAW/uncompressed</w:t>
            </w:r>
          </w:p>
        </w:tc>
        <w:tc>
          <w:tcPr>
            <w:tcW w:w="3104" w:type="dxa"/>
            <w:tcMar>
              <w:top w:w="57" w:type="dxa"/>
              <w:left w:w="57" w:type="dxa"/>
              <w:bottom w:w="57" w:type="dxa"/>
              <w:right w:w="57" w:type="dxa"/>
            </w:tcMar>
          </w:tcPr>
          <w:p w14:paraId="011830A0">
            <w:r>
              <w:rPr>
                <w:rFonts w:ascii="Arial" w:hAnsi="Arial" w:cs="Arial"/>
                <w:color w:val="000000"/>
                <w:sz w:val="20"/>
              </w:rPr>
              <w:t>Storan penuh di tengah-tengah projek</w:t>
            </w:r>
          </w:p>
        </w:tc>
        <w:tc>
          <w:tcPr>
            <w:tcW w:w="3104" w:type="dxa"/>
            <w:tcMar>
              <w:top w:w="57" w:type="dxa"/>
              <w:left w:w="57" w:type="dxa"/>
              <w:bottom w:w="57" w:type="dxa"/>
              <w:right w:w="57" w:type="dxa"/>
            </w:tcMar>
          </w:tcPr>
          <w:p w14:paraId="7BA74801">
            <w:r>
              <w:rPr>
                <w:rFonts w:ascii="Arial" w:hAnsi="Arial" w:cs="Arial"/>
                <w:color w:val="000000"/>
                <w:sz w:val="20"/>
              </w:rPr>
              <w:t>Anggarkan keperluan storan sebelum ingest berdasarkan durasi dan bit rate</w:t>
            </w:r>
          </w:p>
        </w:tc>
      </w:tr>
    </w:tbl>
    <w:p w14:paraId="22B49F8E">
      <w:pPr>
        <w:spacing w:after="120" w:line="276" w:lineRule="auto"/>
        <w:jc w:val="left"/>
      </w:pPr>
      <w:r>
        <w:rPr>
          <w:rFonts w:ascii="Arial" w:hAnsi="Arial" w:cs="Arial"/>
          <w:b/>
          <w:color w:val="000000"/>
          <w:sz w:val="22"/>
        </w:rPr>
        <w:t>Senarai Semak Kualiti — Pengurusan Mampatan Footage</w:t>
      </w:r>
    </w:p>
    <w:p w14:paraId="2EBF05AD">
      <w:pPr>
        <w:spacing w:after="120" w:line="276" w:lineRule="auto"/>
        <w:jc w:val="left"/>
      </w:pPr>
      <w:r>
        <w:rPr>
          <w:rFonts w:ascii="Arial" w:hAnsi="Arial" w:cs="Arial"/>
          <w:color w:val="000000"/>
          <w:sz w:val="22"/>
        </w:rPr>
        <w:t>☐ Fail RAW/asal telah diarkibkan sebelum sebarang konversi</w:t>
      </w:r>
    </w:p>
    <w:p w14:paraId="47DA7D8F">
      <w:pPr>
        <w:spacing w:after="120" w:line="276" w:lineRule="auto"/>
        <w:jc w:val="left"/>
      </w:pPr>
      <w:r>
        <w:rPr>
          <w:rFonts w:ascii="Arial" w:hAnsi="Arial" w:cs="Arial"/>
          <w:color w:val="000000"/>
          <w:sz w:val="22"/>
        </w:rPr>
        <w:t>☐ Fail high-resolution (ProRes/DNxHR) dijana untuk fail kerja</w:t>
      </w:r>
    </w:p>
    <w:p w14:paraId="07AE5823">
      <w:pPr>
        <w:spacing w:after="120" w:line="276" w:lineRule="auto"/>
        <w:jc w:val="left"/>
      </w:pPr>
      <w:r>
        <w:rPr>
          <w:rFonts w:ascii="Arial" w:hAnsi="Arial" w:cs="Arial"/>
          <w:color w:val="000000"/>
          <w:sz w:val="22"/>
        </w:rPr>
        <w:t>☐ Fail proxy dijana dan dipautkan dengan betul kepada fail asal</w:t>
      </w:r>
    </w:p>
    <w:p w14:paraId="1125EFBD">
      <w:pPr>
        <w:spacing w:after="120" w:line="276" w:lineRule="auto"/>
        <w:jc w:val="left"/>
      </w:pPr>
      <w:r>
        <w:rPr>
          <w:rFonts w:ascii="Arial" w:hAnsi="Arial" w:cs="Arial"/>
          <w:color w:val="000000"/>
          <w:sz w:val="22"/>
        </w:rPr>
        <w:t>☐ Offline edit menggunakan fail proxy telah diluluskan (picture lock)</w:t>
      </w:r>
    </w:p>
    <w:p w14:paraId="12513C93">
      <w:pPr>
        <w:spacing w:after="120" w:line="276" w:lineRule="auto"/>
        <w:jc w:val="left"/>
      </w:pPr>
      <w:r>
        <w:rPr>
          <w:rFonts w:ascii="Arial" w:hAnsi="Arial" w:cs="Arial"/>
          <w:color w:val="000000"/>
          <w:sz w:val="22"/>
        </w:rPr>
        <w:t>☐ Relink kepada fail asal disahkan lengkap tanpa frame hilang</w:t>
      </w:r>
    </w:p>
    <w:p w14:paraId="7042477E">
      <w:pPr>
        <w:spacing w:after="120" w:line="276" w:lineRule="auto"/>
        <w:jc w:val="left"/>
      </w:pPr>
      <w:r>
        <w:rPr>
          <w:rFonts w:ascii="Arial" w:hAnsi="Arial" w:cs="Arial"/>
          <w:color w:val="000000"/>
          <w:sz w:val="22"/>
        </w:rPr>
        <w:t>☐ Audio disahkan sync selepas proses relink</w:t>
      </w:r>
    </w:p>
    <w:p w14:paraId="1B059845">
      <w:pPr>
        <w:spacing w:after="120" w:line="276" w:lineRule="auto"/>
        <w:jc w:val="left"/>
      </w:pPr>
      <w:r>
        <w:rPr>
          <w:rFonts w:ascii="Arial" w:hAnsi="Arial" w:cs="Arial"/>
          <w:color w:val="000000"/>
          <w:sz w:val="22"/>
        </w:rPr>
        <w:t>☐ Deliverable akhir disahkan dieksport daripada fail asal, bukan proxy</w:t>
      </w:r>
    </w:p>
    <w:p w14:paraId="6E734972">
      <w:pPr>
        <w:spacing w:after="120" w:line="276" w:lineRule="auto"/>
        <w:jc w:val="left"/>
      </w:pPr>
      <w:r>
        <w:rPr>
          <w:rFonts w:ascii="Arial" w:hAnsi="Arial" w:cs="Arial"/>
          <w:color w:val="000000"/>
          <w:sz w:val="22"/>
        </w:rPr>
        <w:t>☐ Spesifikasi teknikal deliverable (codec, resolusi, LUFS) disahkan memenuhi keperluan platform</w:t>
      </w:r>
    </w:p>
    <w:p w14:paraId="61F6CABD">
      <w:pPr>
        <w:spacing w:after="120" w:line="276" w:lineRule="auto"/>
        <w:jc w:val="left"/>
      </w:pPr>
      <w:r>
        <w:rPr>
          <w:rFonts w:ascii="Arial" w:hAnsi="Arial" w:cs="Arial"/>
          <w:b/>
          <w:color w:val="000000"/>
          <w:sz w:val="22"/>
        </w:rPr>
        <w:t>Kajian Kes: Kesilapan Export daripada Fail Proxy dalam Projek Iklan Korporat</w:t>
      </w:r>
    </w:p>
    <w:p w14:paraId="2C7284FE">
      <w:pPr>
        <w:spacing w:after="120" w:line="276" w:lineRule="auto"/>
        <w:jc w:val="left"/>
      </w:pPr>
      <w:r>
        <w:rPr>
          <w:rFonts w:ascii="Arial" w:hAnsi="Arial" w:cs="Arial"/>
          <w:color w:val="000000"/>
          <w:sz w:val="22"/>
        </w:rPr>
        <w:t>Sebuah studio menyiapkan video korporat 3 minit untuk pelancaran produk sebuah syarikat. Semasa fasa offline edit, Editor Junior menggunakan fail proxy H.264 untuk mempercepatkan proses penyuntingan memandangkan tarikh akhir yang ketat. Selepas Producer meluluskan potongan akhir, Editor tersilap terus mengeksport fail deliverable daripada timeline proxy tanpa melakukan relink kepada fail ProRes asal terlebih dahulu. Pelanggan memuat naik video ke skrin LED beresolusi tinggi semasa majlis pelancaran dan mendapati kualiti visual kelihatan buram dan berkotak (*blocky/pixelated*), menyebabkan situasi memalukan di hadapan tetamu korporat. Selepas siasatan, studio mendapati punca masalah ialah kegagalan menyemak status relink sebelum eksport. Studio kemudiannya memperkenalkan senarai semak wajib (seperti disenaraikan di atas) sebagai langkah kawalan kualiti mandatori sebelum sebarang eksport akhir dibenarkan.</w:t>
      </w:r>
    </w:p>
    <w:p w14:paraId="2A24F91B">
      <w:pPr>
        <w:spacing w:after="120" w:line="276" w:lineRule="auto"/>
        <w:jc w:val="left"/>
      </w:pPr>
      <w:r>
        <w:rPr>
          <w:rFonts w:ascii="Arial" w:hAnsi="Arial" w:cs="Arial"/>
          <w:color w:val="000000"/>
          <w:sz w:val="22"/>
        </w:rPr>
        <w:t>Analisis lanjut oleh pasukan teknikal studio turut mendapati punca kedua yang menyumbang kepada isu tersebut: fail proxy yang digunakan oleh Editor Junior sebenarnya telah melalui dua pusingan mampatan (footage asal H.264 daripada kamera murah pelanggan sendiri, kemudian dimampatkan semula sebagai proxy H.264 beresolusi lebih rendah untuk offline edit), menyebabkan kesan *generation loss* yang lebih ketara berbanding jika proxy dijana daripada sumber ProRes/RAW berkualiti tinggi. Studio kemudian menetapkan dasar baharu: sebarang footage yang diterima dalam format termampat tinggi (seperti H.264 daripada kamera pengguna/DSLR) mesti ditranskod terlebih dahulu kepada format *intraframe* pertengahan (ProRes 422) sebelum sebarang proxy dijana, bagi mengelakkan pengumpulan artifak mampatan yang berganda. Studio turut mula melatih semua Editor Junior mengenali ciri visual artifak *generation loss* — seperti kekaburan tepi objek (*edge softness*), kehilangan perincian pada kawasan berbayang, dan peningkatan *noise* pada kawasan warna rata — supaya isu ini dapat dikesan secara visual pada peringkat awal sebelum menjadi masalah besar pada peringkat penghantaran akhir kepada pelanggan.</w:t>
      </w:r>
    </w:p>
    <w:p w14:paraId="2980B460">
      <w:pPr>
        <w:spacing w:before="120" w:after="120" w:line="276" w:lineRule="auto"/>
        <w:jc w:val="left"/>
      </w:pPr>
      <w:r>
        <w:rPr>
          <w:rFonts w:ascii="Arial" w:hAnsi="Arial" w:cs="Arial"/>
          <w:b/>
          <w:color w:val="000000"/>
          <w:sz w:val="22"/>
        </w:rPr>
        <w:t>12. Trend Mampatan Masa Depan: Codec AV1 dan H.266/VVC</w:t>
      </w:r>
    </w:p>
    <w:p w14:paraId="2AD0F44A">
      <w:pPr>
        <w:spacing w:after="120" w:line="276" w:lineRule="auto"/>
        <w:jc w:val="left"/>
      </w:pPr>
      <w:r>
        <w:rPr>
          <w:rFonts w:ascii="Arial" w:hAnsi="Arial" w:cs="Arial"/>
          <w:color w:val="000000"/>
          <w:sz w:val="22"/>
        </w:rPr>
        <w:t>Industri penyuntingan video terus berkembang dengan kemunculan codec generasi baharu seperti AV1 (dibangunkan oleh Alliance for Open Media, digunakan secara meluas oleh YouTube dan platform streaming untuk penjimatan bandwidth) dan H.266/VVC (*Versatile Video Coding*, penerus kepada H.265/HEVC). Codec-codec ini menawarkan kecekapan mampatan yang lebih tinggi — menghasilkan kualiti visual setanding dengan saiz fail yang lebih kecil berbanding H.264/H.265 — tetapi memerlukan kuasa pemprosesan yang lebih tinggi untuk *encoding* dan *decoding*, serta sokongan perisian NLE yang masih berkembang pada masa penulisan nota ini. Editor Tahap 3 digalakkan mengikuti perkembangan codec-codec baharu ini kerana ia dijangka menjadi standard industri dalam tempoh beberapa tahun akan datang, terutamanya bagi kandungan yang disasarkan untuk platform streaming dan media sosial yang sentiasa mengutamakan kecekapan bandwidth tanpa menjejaskan kualiti tontonan penonton akhir. Walaupun begitu, bagi kebanyakan studio pasca-pengeluaran tempatan yang mengendalikan projek Editor Tahap 3, codec H.264 dan H.265/HEVC masih kekal sebagai standard praktikal untuk kebanyakan keperluan penghantaran semasa, manakala ProRes/DNxHR kekal sebagai pilihan utama untuk fail kerja profesional — pengetahuan asas tentang trend codec baharu ini adalah persediaan jangka panjang, bukan keperluan segera dalam operasi harian.</w:t>
      </w:r>
    </w:p>
    <w:p w14:paraId="01E80558">
      <w:pPr>
        <w:spacing w:before="120" w:after="120" w:line="276" w:lineRule="auto"/>
        <w:jc w:val="left"/>
      </w:pPr>
      <w:r>
        <w:rPr>
          <w:rFonts w:ascii="Arial" w:hAnsi="Arial" w:cs="Arial"/>
          <w:b/>
          <w:color w:val="000000"/>
          <w:sz w:val="22"/>
        </w:rPr>
        <w:t>13. Parameter Teknikal &amp; Nilai Lazim Mampatan Footage</w:t>
      </w:r>
    </w:p>
    <w:p w14:paraId="27CC382E">
      <w:pPr>
        <w:spacing w:after="120" w:line="276" w:lineRule="auto"/>
        <w:jc w:val="left"/>
      </w:pPr>
      <w:r>
        <w:rPr>
          <w:rFonts w:ascii="Arial" w:hAnsi="Arial" w:cs="Arial"/>
          <w:color w:val="000000"/>
          <w:sz w:val="22"/>
        </w:rPr>
        <w:t>Bagi memudahkan Editor Tahap 3 membuat rujukan pantas semasa merancang aliran kerja mampatan, adalah berguna untuk menghimpunkan parameter teknikal utama beserta nilai lazim yang digunakan dalam industri pasca-pengeluaran tempatan dan antarabangsa. Parameter ini bukan peraturan mutlak yang tetap untuk setiap projek — spesifikasi sebenar sentiasa tertakluk kepada keperluan pelanggan atau platform penghantaran — tetapi ia memberikan titik permulaan yang munasabah semasa Editor merancang keperluan storan dan menganggarkan masa pemprosesan sebelum projek penuh bermula. Sebagai contoh, mengetahui bahawa fail *sample rate* audio standard ialah 48kHz (bukan 44.1kHz seperti dalam industri muzik) membantu Editor mengelakkan kesilapan asas semasa menerima fail audio daripada sumber luar seperti perakam lapangan (*field recorder*) yang mungkin ditetapkan pada *sample rate* berbeza. Begitu juga, mengetahui kedalaman bit (*bit depth*) piawai 10-bit untuk footage 4K profesional (berbanding 8-bit untuk kandungan web asas) membantu Editor menjangka keperluan ruang warna yang lebih luas semasa proses *color grading*.</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B79B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B4D3503">
            <w:r>
              <w:rPr>
                <w:rFonts w:ascii="Arial" w:hAnsi="Arial" w:cs="Arial"/>
                <w:b/>
                <w:color w:val="000000"/>
                <w:sz w:val="20"/>
              </w:rPr>
              <w:t>Parameter</w:t>
            </w:r>
          </w:p>
        </w:tc>
        <w:tc>
          <w:tcPr>
            <w:tcW w:w="3104" w:type="dxa"/>
            <w:shd w:val="clear" w:color="auto" w:fill="D9D9D9"/>
            <w:tcMar>
              <w:top w:w="57" w:type="dxa"/>
              <w:left w:w="57" w:type="dxa"/>
              <w:bottom w:w="57" w:type="dxa"/>
              <w:right w:w="57" w:type="dxa"/>
            </w:tcMar>
          </w:tcPr>
          <w:p w14:paraId="751F8C3B">
            <w:r>
              <w:rPr>
                <w:rFonts w:ascii="Arial" w:hAnsi="Arial" w:cs="Arial"/>
                <w:b/>
                <w:color w:val="000000"/>
                <w:sz w:val="20"/>
              </w:rPr>
              <w:t>Nilai Lazim (Industri)</w:t>
            </w:r>
          </w:p>
        </w:tc>
        <w:tc>
          <w:tcPr>
            <w:tcW w:w="3104" w:type="dxa"/>
            <w:shd w:val="clear" w:color="auto" w:fill="D9D9D9"/>
            <w:tcMar>
              <w:top w:w="57" w:type="dxa"/>
              <w:left w:w="57" w:type="dxa"/>
              <w:bottom w:w="57" w:type="dxa"/>
              <w:right w:w="57" w:type="dxa"/>
            </w:tcMar>
          </w:tcPr>
          <w:p w14:paraId="7D3CF290">
            <w:r>
              <w:rPr>
                <w:rFonts w:ascii="Arial" w:hAnsi="Arial" w:cs="Arial"/>
                <w:b/>
                <w:color w:val="000000"/>
                <w:sz w:val="20"/>
              </w:rPr>
              <w:t>Catatan</w:t>
            </w:r>
          </w:p>
        </w:tc>
      </w:tr>
      <w:tr w14:paraId="3635BD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24B519">
            <w:r>
              <w:rPr>
                <w:rFonts w:ascii="Arial" w:hAnsi="Arial" w:cs="Arial"/>
                <w:color w:val="000000"/>
                <w:sz w:val="20"/>
              </w:rPr>
              <w:t>Sample rate* audio</w:t>
            </w:r>
          </w:p>
        </w:tc>
        <w:tc>
          <w:tcPr>
            <w:tcW w:w="3104" w:type="dxa"/>
            <w:tcMar>
              <w:top w:w="57" w:type="dxa"/>
              <w:left w:w="57" w:type="dxa"/>
              <w:bottom w:w="57" w:type="dxa"/>
              <w:right w:w="57" w:type="dxa"/>
            </w:tcMar>
          </w:tcPr>
          <w:p w14:paraId="6C0A5562">
            <w:r>
              <w:rPr>
                <w:rFonts w:ascii="Arial" w:hAnsi="Arial" w:cs="Arial"/>
                <w:color w:val="000000"/>
                <w:sz w:val="20"/>
              </w:rPr>
              <w:t>48 kHz</w:t>
            </w:r>
          </w:p>
        </w:tc>
        <w:tc>
          <w:tcPr>
            <w:tcW w:w="3104" w:type="dxa"/>
            <w:tcMar>
              <w:top w:w="57" w:type="dxa"/>
              <w:left w:w="57" w:type="dxa"/>
              <w:bottom w:w="57" w:type="dxa"/>
              <w:right w:w="57" w:type="dxa"/>
            </w:tcMar>
          </w:tcPr>
          <w:p w14:paraId="3D940585">
            <w:r>
              <w:rPr>
                <w:rFonts w:ascii="Arial" w:hAnsi="Arial" w:cs="Arial"/>
                <w:color w:val="000000"/>
                <w:sz w:val="20"/>
              </w:rPr>
              <w:t>Standard video/broadcast (bukan 44.1kHz industri muzik)</w:t>
            </w:r>
          </w:p>
        </w:tc>
      </w:tr>
      <w:tr w14:paraId="5AB1A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504FF4">
            <w:r>
              <w:rPr>
                <w:rFonts w:ascii="Arial" w:hAnsi="Arial" w:cs="Arial"/>
                <w:color w:val="000000"/>
                <w:sz w:val="20"/>
              </w:rPr>
              <w:t>Bit depth* audio</w:t>
            </w:r>
          </w:p>
        </w:tc>
        <w:tc>
          <w:tcPr>
            <w:tcW w:w="3104" w:type="dxa"/>
            <w:tcMar>
              <w:top w:w="57" w:type="dxa"/>
              <w:left w:w="57" w:type="dxa"/>
              <w:bottom w:w="57" w:type="dxa"/>
              <w:right w:w="57" w:type="dxa"/>
            </w:tcMar>
          </w:tcPr>
          <w:p w14:paraId="272B2EB4">
            <w:r>
              <w:rPr>
                <w:rFonts w:ascii="Arial" w:hAnsi="Arial" w:cs="Arial"/>
                <w:color w:val="000000"/>
                <w:sz w:val="20"/>
              </w:rPr>
              <w:t>24-bit</w:t>
            </w:r>
          </w:p>
        </w:tc>
        <w:tc>
          <w:tcPr>
            <w:tcW w:w="3104" w:type="dxa"/>
            <w:tcMar>
              <w:top w:w="57" w:type="dxa"/>
              <w:left w:w="57" w:type="dxa"/>
              <w:bottom w:w="57" w:type="dxa"/>
              <w:right w:w="57" w:type="dxa"/>
            </w:tcMar>
          </w:tcPr>
          <w:p w14:paraId="7D4C50A1">
            <w:r>
              <w:rPr>
                <w:rFonts w:ascii="Arial" w:hAnsi="Arial" w:cs="Arial"/>
                <w:color w:val="000000"/>
                <w:sz w:val="20"/>
              </w:rPr>
              <w:t>Standard *master mix* profesional</w:t>
            </w:r>
          </w:p>
        </w:tc>
      </w:tr>
      <w:tr w14:paraId="1545F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9BAD5C">
            <w:r>
              <w:rPr>
                <w:rFonts w:ascii="Arial" w:hAnsi="Arial" w:cs="Arial"/>
                <w:color w:val="000000"/>
                <w:sz w:val="20"/>
              </w:rPr>
              <w:t>Bit depth* video</w:t>
            </w:r>
          </w:p>
        </w:tc>
        <w:tc>
          <w:tcPr>
            <w:tcW w:w="3104" w:type="dxa"/>
            <w:tcMar>
              <w:top w:w="57" w:type="dxa"/>
              <w:left w:w="57" w:type="dxa"/>
              <w:bottom w:w="57" w:type="dxa"/>
              <w:right w:w="57" w:type="dxa"/>
            </w:tcMar>
          </w:tcPr>
          <w:p w14:paraId="0D6DA2AE">
            <w:r>
              <w:rPr>
                <w:rFonts w:ascii="Arial" w:hAnsi="Arial" w:cs="Arial"/>
                <w:color w:val="000000"/>
                <w:sz w:val="20"/>
              </w:rPr>
              <w:t>8-bit (web/asas) / 10-bit (broadcast/4K)</w:t>
            </w:r>
          </w:p>
        </w:tc>
        <w:tc>
          <w:tcPr>
            <w:tcW w:w="3104" w:type="dxa"/>
            <w:tcMar>
              <w:top w:w="57" w:type="dxa"/>
              <w:left w:w="57" w:type="dxa"/>
              <w:bottom w:w="57" w:type="dxa"/>
              <w:right w:w="57" w:type="dxa"/>
            </w:tcMar>
          </w:tcPr>
          <w:p w14:paraId="4A8E3773">
            <w:r>
              <w:rPr>
                <w:rFonts w:ascii="Arial" w:hAnsi="Arial" w:cs="Arial"/>
                <w:color w:val="000000"/>
                <w:sz w:val="20"/>
              </w:rPr>
              <w:t>10-bit menyokong julat warna lebih luas untuk grading</w:t>
            </w:r>
          </w:p>
        </w:tc>
      </w:tr>
      <w:tr w14:paraId="6F678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DB7F25">
            <w:r>
              <w:rPr>
                <w:rFonts w:ascii="Arial" w:hAnsi="Arial" w:cs="Arial"/>
                <w:color w:val="000000"/>
                <w:sz w:val="20"/>
              </w:rPr>
              <w:t>Chroma subsampling*</w:t>
            </w:r>
          </w:p>
        </w:tc>
        <w:tc>
          <w:tcPr>
            <w:tcW w:w="3104" w:type="dxa"/>
            <w:tcMar>
              <w:top w:w="57" w:type="dxa"/>
              <w:left w:w="57" w:type="dxa"/>
              <w:bottom w:w="57" w:type="dxa"/>
              <w:right w:w="57" w:type="dxa"/>
            </w:tcMar>
          </w:tcPr>
          <w:p w14:paraId="6E9AFB3F">
            <w:r>
              <w:rPr>
                <w:rFonts w:ascii="Arial" w:hAnsi="Arial" w:cs="Arial"/>
                <w:color w:val="000000"/>
                <w:sz w:val="20"/>
              </w:rPr>
              <w:t>4:2:0 (penghantaran) / 4:2:2 (kerja)</w:t>
            </w:r>
          </w:p>
        </w:tc>
        <w:tc>
          <w:tcPr>
            <w:tcW w:w="3104" w:type="dxa"/>
            <w:tcMar>
              <w:top w:w="57" w:type="dxa"/>
              <w:left w:w="57" w:type="dxa"/>
              <w:bottom w:w="57" w:type="dxa"/>
              <w:right w:w="57" w:type="dxa"/>
            </w:tcMar>
          </w:tcPr>
          <w:p w14:paraId="33561A03">
            <w:r>
              <w:rPr>
                <w:rFonts w:ascii="Arial" w:hAnsi="Arial" w:cs="Arial"/>
                <w:color w:val="000000"/>
                <w:sz w:val="20"/>
              </w:rPr>
              <w:t>4:2:2 mengekalkan lebih maklumat warna untuk *keying*/grading</w:t>
            </w:r>
          </w:p>
        </w:tc>
      </w:tr>
      <w:tr w14:paraId="1D8EBE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C8EFCD8">
            <w:r>
              <w:rPr>
                <w:rFonts w:ascii="Arial" w:hAnsi="Arial" w:cs="Arial"/>
                <w:color w:val="000000"/>
                <w:sz w:val="20"/>
              </w:rPr>
              <w:t>Colour space*</w:t>
            </w:r>
          </w:p>
        </w:tc>
        <w:tc>
          <w:tcPr>
            <w:tcW w:w="3104" w:type="dxa"/>
            <w:tcMar>
              <w:top w:w="57" w:type="dxa"/>
              <w:left w:w="57" w:type="dxa"/>
              <w:bottom w:w="57" w:type="dxa"/>
              <w:right w:w="57" w:type="dxa"/>
            </w:tcMar>
          </w:tcPr>
          <w:p w14:paraId="21929A4B">
            <w:r>
              <w:rPr>
                <w:rFonts w:ascii="Arial" w:hAnsi="Arial" w:cs="Arial"/>
                <w:color w:val="000000"/>
                <w:sz w:val="20"/>
              </w:rPr>
              <w:t>Rec.709 (HD/broadcast) / DCI-P3 (sinema)</w:t>
            </w:r>
          </w:p>
        </w:tc>
        <w:tc>
          <w:tcPr>
            <w:tcW w:w="3104" w:type="dxa"/>
            <w:tcMar>
              <w:top w:w="57" w:type="dxa"/>
              <w:left w:w="57" w:type="dxa"/>
              <w:bottom w:w="57" w:type="dxa"/>
              <w:right w:w="57" w:type="dxa"/>
            </w:tcMar>
          </w:tcPr>
          <w:p w14:paraId="466A98A4">
            <w:r>
              <w:rPr>
                <w:rFonts w:ascii="Arial" w:hAnsi="Arial" w:cs="Arial"/>
                <w:color w:val="000000"/>
                <w:sz w:val="20"/>
              </w:rPr>
              <w:t>Mesti disahkan sebelum tetapkan *sequence*</w:t>
            </w:r>
          </w:p>
        </w:tc>
      </w:tr>
      <w:tr w14:paraId="6261F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060EF3">
            <w:r>
              <w:rPr>
                <w:rFonts w:ascii="Arial" w:hAnsi="Arial" w:cs="Arial"/>
                <w:color w:val="000000"/>
                <w:sz w:val="20"/>
              </w:rPr>
              <w:t>GOP (*Group of Pictures*)</w:t>
            </w:r>
          </w:p>
        </w:tc>
        <w:tc>
          <w:tcPr>
            <w:tcW w:w="3104" w:type="dxa"/>
            <w:tcMar>
              <w:top w:w="57" w:type="dxa"/>
              <w:left w:w="57" w:type="dxa"/>
              <w:bottom w:w="57" w:type="dxa"/>
              <w:right w:w="57" w:type="dxa"/>
            </w:tcMar>
          </w:tcPr>
          <w:p w14:paraId="19E368A8">
            <w:r>
              <w:rPr>
                <w:rFonts w:ascii="Arial" w:hAnsi="Arial" w:cs="Arial"/>
                <w:color w:val="000000"/>
                <w:sz w:val="20"/>
              </w:rPr>
              <w:t>Long-GOP (H.264/H.265) / All-Intra (ProRes)</w:t>
            </w:r>
          </w:p>
        </w:tc>
        <w:tc>
          <w:tcPr>
            <w:tcW w:w="3104" w:type="dxa"/>
            <w:tcMar>
              <w:top w:w="57" w:type="dxa"/>
              <w:left w:w="57" w:type="dxa"/>
              <w:bottom w:w="57" w:type="dxa"/>
              <w:right w:w="57" w:type="dxa"/>
            </w:tcMar>
          </w:tcPr>
          <w:p w14:paraId="52A2A612">
            <w:r>
              <w:rPr>
                <w:rFonts w:ascii="Arial" w:hAnsi="Arial" w:cs="Arial"/>
                <w:color w:val="000000"/>
                <w:sz w:val="20"/>
              </w:rPr>
              <w:t>All-Intra lebih mudah disunting, Long-GOP lebih kecil saiz</w:t>
            </w:r>
          </w:p>
        </w:tc>
      </w:tr>
    </w:tbl>
    <w:p w14:paraId="1135B19D">
      <w:pPr>
        <w:spacing w:after="120" w:line="276" w:lineRule="auto"/>
        <w:jc w:val="left"/>
      </w:pPr>
      <w:r>
        <w:rPr>
          <w:rFonts w:ascii="Arial" w:hAnsi="Arial" w:cs="Arial"/>
          <w:color w:val="000000"/>
          <w:sz w:val="22"/>
        </w:rPr>
        <w:t>Editor yang biasa dengan nilai-nilai lazim ini dapat mengesan dengan pantas sekiranya fail yang diterima daripada pelanggan atau pasukan produksi tidak mematuhi piawaian standard industri, dan boleh mengambil tindakan pembetulan awal (contohnya meminta semula fail audio pada *sample rate* betul) sebelum masalah tersebut menular ke peringkat penyuntingan lanjutan yang lebih sukar dibetulkan.</w:t>
      </w:r>
    </w:p>
    <w:p w14:paraId="7AC59B62">
      <w:pPr>
        <w:spacing w:after="120" w:line="276" w:lineRule="auto"/>
        <w:jc w:val="left"/>
      </w:pPr>
      <w:r>
        <w:rPr>
          <w:rFonts w:ascii="Arial" w:hAnsi="Arial" w:cs="Arial"/>
          <w:b/>
          <w:color w:val="000000"/>
          <w:sz w:val="22"/>
        </w:rPr>
        <w:t>Kajian Kes: Siaran Sukan Langsung dan Kekangan Mampatan Masa Nyata</w:t>
      </w:r>
    </w:p>
    <w:p w14:paraId="1435B976">
      <w:pPr>
        <w:spacing w:after="120" w:line="276" w:lineRule="auto"/>
        <w:jc w:val="left"/>
      </w:pPr>
      <w:r>
        <w:rPr>
          <w:rFonts w:ascii="Arial" w:hAnsi="Arial" w:cs="Arial"/>
          <w:color w:val="000000"/>
          <w:sz w:val="22"/>
        </w:rPr>
        <w:t>Sebuah syarikat produksi ditugaskan merakam dan menyiarkan secara langsung (*live broadcast*) satu perlawanan bola sepak tempatan untuk platform streaming digital. Berbeza daripada projek dokumentari atau iklan yang dibincangkan sebelum ini, produksi siaran langsung tidak mempunyai ruang untuk proses *offline edit* dan *online conform* berasingan — semua keputusan mampatan dan format perlu dibuat secara masa nyata (*real-time*) semasa perlawanan berlangsung. Pasukan teknikal memilih menggunakan format mampatan pertengahan seperti *AVC-Intra* pada bit rate sederhana bagi setiap kamera (empat kamera digunakan merentasi padang), kerana format ini membolehkan penyuntingan langsung (*live switching* dan *instant replay*) tanpa kelewatan pemprosesan yang ketara, sesuatu yang mustahil dicapai menggunakan footage RAW tidak termampat disebabkan oleh keperluan *bandwidth* yang terlalu tinggi untuk pemprosesan masa nyata merentasi empat sumber kamera serentak.</w:t>
      </w:r>
    </w:p>
    <w:p w14:paraId="3E5BD7BA">
      <w:pPr>
        <w:spacing w:after="120" w:line="276" w:lineRule="auto"/>
        <w:jc w:val="left"/>
      </w:pPr>
      <w:r>
        <w:rPr>
          <w:rFonts w:ascii="Arial" w:hAnsi="Arial" w:cs="Arial"/>
          <w:color w:val="000000"/>
          <w:sz w:val="22"/>
        </w:rPr>
        <w:t>Selepas perlawanan tamat, pasukan pasca-pengeluaran turut menghasilkan sorotan (*highlights*) berdurasi 5 minit untuk media sosial daripada rakaman yang sama. Bagi tujuan ini, footage AVC-Intra asal ditranskod semula kepada format H.264 beresolusi lebih rendah bagi memudahkan penghantaran pantas ke platform media sosial, memandangkan keperluan kualiti untuk kandungan sorotan media sosial adalah lebih rendah berbanding siaran langsung utama. Kes ini menunjukkan bagaimana genre siaran langsung menuntut keutamaan berbeza sepenuhnya berbanding genre lain yang dibincangkan dalam bab ini — kepantasan pemprosesan masa nyata mengatasi pertimbangan kualiti maksimum yang biasanya diutamakan dalam produksi dokumentari atau filem cereka.</w:t>
      </w:r>
    </w:p>
    <w:p w14:paraId="58262D9A">
      <w:pPr>
        <w:spacing w:before="120" w:after="120" w:line="276" w:lineRule="auto"/>
        <w:jc w:val="left"/>
      </w:pPr>
      <w:r>
        <w:rPr>
          <w:rFonts w:ascii="Arial" w:hAnsi="Arial" w:cs="Arial"/>
          <w:b/>
          <w:color w:val="000000"/>
          <w:sz w:val="22"/>
        </w:rPr>
        <w:t>Rumusan</w:t>
      </w:r>
    </w:p>
    <w:p w14:paraId="5C5A3820">
      <w:pPr>
        <w:spacing w:after="120" w:line="276" w:lineRule="auto"/>
        <w:jc w:val="left"/>
      </w:pPr>
      <w:r>
        <w:rPr>
          <w:rFonts w:ascii="Arial" w:hAnsi="Arial" w:cs="Arial"/>
          <w:color w:val="000000"/>
          <w:sz w:val="22"/>
        </w:rPr>
        <w:t>Uncompressed digunakan untuk kualiti maksimum semasa online edit, high resolution untuk master editing, dan low resolution (proxy) untuk offline edit yang pantas. Pemilihan yang tepat mengimbangi kualiti visual dengan kecekapan storan dan prestasi komputer. Kegagalan menyemak status relink sebelum eksport akhir adalah antara kesilapan paling kritikal dan paling kerap berlaku dalam aliran kerja mampatan footage, justeru senarai semak kualiti adalah kawalan wajib dalam mana-mana studio profesional.</w:t>
      </w:r>
    </w:p>
    <w:p w14:paraId="790AF451">
      <w:pPr>
        <w:spacing w:after="120" w:line="276" w:lineRule="auto"/>
        <w:jc w:val="left"/>
      </w:pPr>
      <w:r>
        <w:rPr>
          <w:rFonts w:ascii="Arial" w:hAnsi="Arial" w:cs="Arial"/>
          <w:b/>
          <w:color w:val="000000"/>
          <w:sz w:val="22"/>
        </w:rPr>
        <w:t>Soalan Refleksi</w:t>
      </w:r>
    </w:p>
    <w:p w14:paraId="02CFF955">
      <w:pPr>
        <w:pStyle w:val="15"/>
        <w:spacing w:after="40" w:line="276" w:lineRule="auto"/>
        <w:ind w:left="357" w:hanging="357"/>
        <w:jc w:val="left"/>
      </w:pPr>
      <w:r>
        <w:rPr>
          <w:rFonts w:ascii="Arial" w:hAnsi="Arial" w:cs="Arial"/>
          <w:color w:val="000000"/>
          <w:sz w:val="22"/>
        </w:rPr>
        <w:t>• Mengapakah penting untuk mengarkibkan fail RAW/asal walaupun studio sudah mempunyai fail proxy dan fail high-resolution?</w:t>
      </w:r>
    </w:p>
    <w:p w14:paraId="0215F829">
      <w:pPr>
        <w:pStyle w:val="15"/>
        <w:spacing w:after="40" w:line="276" w:lineRule="auto"/>
        <w:ind w:left="357" w:hanging="357"/>
        <w:jc w:val="left"/>
      </w:pPr>
      <w:r>
        <w:rPr>
          <w:rFonts w:ascii="Arial" w:hAnsi="Arial" w:cs="Arial"/>
          <w:color w:val="000000"/>
          <w:sz w:val="22"/>
        </w:rPr>
        <w:t>• Apakah langkah kawalan kualiti yang boleh diperkenalkan studio untuk mengelakkan kesilapan mengeksport daripada fail proxy?</w:t>
      </w:r>
    </w:p>
    <w:p w14:paraId="0ABB1372">
      <w:pPr>
        <w:spacing w:after="120" w:line="276" w:lineRule="auto"/>
        <w:jc w:val="left"/>
      </w:pPr>
      <w:r>
        <w:rPr>
          <w:rFonts w:ascii="Arial" w:hAnsi="Arial" w:cs="Arial"/>
          <w:color w:val="000000"/>
          <w:sz w:val="22"/>
        </w:rPr>
        <w:t>## Latihan Pengukuhan</w:t>
      </w:r>
    </w:p>
    <w:p w14:paraId="0E6AD1A0">
      <w:pPr>
        <w:spacing w:after="120" w:line="276" w:lineRule="auto"/>
        <w:jc w:val="left"/>
      </w:pPr>
      <w:r>
        <w:rPr>
          <w:rFonts w:ascii="Arial" w:hAnsi="Arial" w:cs="Arial"/>
          <w:color w:val="000000"/>
          <w:sz w:val="22"/>
        </w:rPr>
        <w:t>Latihan berikut boleh dijalankan oleh Bakat di dalam studio/makmal editing bagi mengukuhkan kefahaman ketiga-tiga Bab dalam WA ini (format, spesifikasi perisian/perkakasan, dan mampatan) melalui amali tangan sebenar, sebelum menyertai sesi penilaian rasmi.</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4CF90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6DDC8806">
            <w:r>
              <w:rPr>
                <w:rFonts w:ascii="Arial" w:hAnsi="Arial" w:cs="Arial"/>
                <w:b/>
                <w:color w:val="000000"/>
                <w:sz w:val="20"/>
              </w:rPr>
              <w:t>No</w:t>
            </w:r>
          </w:p>
        </w:tc>
        <w:tc>
          <w:tcPr>
            <w:tcW w:w="1863" w:type="dxa"/>
            <w:shd w:val="clear" w:color="auto" w:fill="D9D9D9"/>
            <w:tcMar>
              <w:top w:w="57" w:type="dxa"/>
              <w:left w:w="57" w:type="dxa"/>
              <w:bottom w:w="57" w:type="dxa"/>
              <w:right w:w="57" w:type="dxa"/>
            </w:tcMar>
          </w:tcPr>
          <w:p w14:paraId="4F3BFCEA">
            <w:r>
              <w:rPr>
                <w:rFonts w:ascii="Arial" w:hAnsi="Arial" w:cs="Arial"/>
                <w:b/>
                <w:color w:val="000000"/>
                <w:sz w:val="20"/>
              </w:rPr>
              <w:t>Tugasan</w:t>
            </w:r>
          </w:p>
        </w:tc>
        <w:tc>
          <w:tcPr>
            <w:tcW w:w="1863" w:type="dxa"/>
            <w:shd w:val="clear" w:color="auto" w:fill="D9D9D9"/>
            <w:tcMar>
              <w:top w:w="57" w:type="dxa"/>
              <w:left w:w="57" w:type="dxa"/>
              <w:bottom w:w="57" w:type="dxa"/>
              <w:right w:w="57" w:type="dxa"/>
            </w:tcMar>
          </w:tcPr>
          <w:p w14:paraId="65A30AF3">
            <w:r>
              <w:rPr>
                <w:rFonts w:ascii="Arial" w:hAnsi="Arial" w:cs="Arial"/>
                <w:b/>
                <w:color w:val="000000"/>
                <w:sz w:val="20"/>
              </w:rPr>
              <w:t>Bahan/Perisian</w:t>
            </w:r>
          </w:p>
        </w:tc>
        <w:tc>
          <w:tcPr>
            <w:tcW w:w="1863" w:type="dxa"/>
            <w:shd w:val="clear" w:color="auto" w:fill="D9D9D9"/>
            <w:tcMar>
              <w:top w:w="57" w:type="dxa"/>
              <w:left w:w="57" w:type="dxa"/>
              <w:bottom w:w="57" w:type="dxa"/>
              <w:right w:w="57" w:type="dxa"/>
            </w:tcMar>
          </w:tcPr>
          <w:p w14:paraId="10BE8210">
            <w:r>
              <w:rPr>
                <w:rFonts w:ascii="Arial" w:hAnsi="Arial" w:cs="Arial"/>
                <w:b/>
                <w:color w:val="000000"/>
                <w:sz w:val="20"/>
              </w:rPr>
              <w:t>Hasil Dijangka</w:t>
            </w:r>
          </w:p>
        </w:tc>
        <w:tc>
          <w:tcPr>
            <w:tcW w:w="1863" w:type="dxa"/>
            <w:shd w:val="clear" w:color="auto" w:fill="D9D9D9"/>
            <w:tcMar>
              <w:top w:w="57" w:type="dxa"/>
              <w:left w:w="57" w:type="dxa"/>
              <w:bottom w:w="57" w:type="dxa"/>
              <w:right w:w="57" w:type="dxa"/>
            </w:tcMar>
          </w:tcPr>
          <w:p w14:paraId="709423F1">
            <w:r>
              <w:rPr>
                <w:rFonts w:ascii="Arial" w:hAnsi="Arial" w:cs="Arial"/>
                <w:b/>
                <w:color w:val="000000"/>
                <w:sz w:val="20"/>
              </w:rPr>
              <w:t>Masa</w:t>
            </w:r>
          </w:p>
        </w:tc>
      </w:tr>
      <w:tr w14:paraId="663BB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CB327C">
            <w:r>
              <w:rPr>
                <w:rFonts w:ascii="Arial" w:hAnsi="Arial" w:cs="Arial"/>
                <w:color w:val="000000"/>
                <w:sz w:val="20"/>
              </w:rPr>
              <w:t>1</w:t>
            </w:r>
          </w:p>
        </w:tc>
        <w:tc>
          <w:tcPr>
            <w:tcW w:w="1863" w:type="dxa"/>
            <w:tcMar>
              <w:top w:w="57" w:type="dxa"/>
              <w:left w:w="57" w:type="dxa"/>
              <w:bottom w:w="57" w:type="dxa"/>
              <w:right w:w="57" w:type="dxa"/>
            </w:tcMar>
          </w:tcPr>
          <w:p w14:paraId="0BF72305">
            <w:r>
              <w:rPr>
                <w:rFonts w:ascii="Arial" w:hAnsi="Arial" w:cs="Arial"/>
                <w:color w:val="000000"/>
                <w:sz w:val="20"/>
              </w:rPr>
              <w:t>Cipta *sequence* baharu dalam Premiere Pro/Resolve pada tiga resolusi berbeza (HD, 2K, 4K UHD) menggunakan satu klip sumber yang sama, dan bandingkan hasil pratonton</w:t>
            </w:r>
          </w:p>
        </w:tc>
        <w:tc>
          <w:tcPr>
            <w:tcW w:w="1863" w:type="dxa"/>
            <w:tcMar>
              <w:top w:w="57" w:type="dxa"/>
              <w:left w:w="57" w:type="dxa"/>
              <w:bottom w:w="57" w:type="dxa"/>
              <w:right w:w="57" w:type="dxa"/>
            </w:tcMar>
          </w:tcPr>
          <w:p w14:paraId="4C90D940">
            <w:r>
              <w:rPr>
                <w:rFonts w:ascii="Arial" w:hAnsi="Arial" w:cs="Arial"/>
                <w:color w:val="000000"/>
                <w:sz w:val="20"/>
              </w:rPr>
              <w:t>Premiere Pro atau DaVinci Resolve, satu klip sampel 4K</w:t>
            </w:r>
          </w:p>
        </w:tc>
        <w:tc>
          <w:tcPr>
            <w:tcW w:w="1863" w:type="dxa"/>
            <w:tcMar>
              <w:top w:w="57" w:type="dxa"/>
              <w:left w:w="57" w:type="dxa"/>
              <w:bottom w:w="57" w:type="dxa"/>
              <w:right w:w="57" w:type="dxa"/>
            </w:tcMar>
          </w:tcPr>
          <w:p w14:paraId="52A5D6AA">
            <w:r>
              <w:rPr>
                <w:rFonts w:ascii="Arial" w:hAnsi="Arial" w:cs="Arial"/>
                <w:color w:val="000000"/>
                <w:sz w:val="20"/>
              </w:rPr>
              <w:t>Tiga *sequence* dengan tetapan resolusi berbeza, nota perbandingan kualiti</w:t>
            </w:r>
          </w:p>
        </w:tc>
        <w:tc>
          <w:tcPr>
            <w:tcW w:w="1863" w:type="dxa"/>
            <w:tcMar>
              <w:top w:w="57" w:type="dxa"/>
              <w:left w:w="57" w:type="dxa"/>
              <w:bottom w:w="57" w:type="dxa"/>
              <w:right w:w="57" w:type="dxa"/>
            </w:tcMar>
          </w:tcPr>
          <w:p w14:paraId="5FFFA5D1">
            <w:r>
              <w:rPr>
                <w:rFonts w:ascii="Arial" w:hAnsi="Arial" w:cs="Arial"/>
                <w:color w:val="000000"/>
                <w:sz w:val="20"/>
              </w:rPr>
              <w:t>30 minit</w:t>
            </w:r>
          </w:p>
        </w:tc>
      </w:tr>
      <w:tr w14:paraId="3CEB3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B616441">
            <w:r>
              <w:rPr>
                <w:rFonts w:ascii="Arial" w:hAnsi="Arial" w:cs="Arial"/>
                <w:color w:val="000000"/>
                <w:sz w:val="20"/>
              </w:rPr>
              <w:t>2</w:t>
            </w:r>
          </w:p>
        </w:tc>
        <w:tc>
          <w:tcPr>
            <w:tcW w:w="1863" w:type="dxa"/>
            <w:tcMar>
              <w:top w:w="57" w:type="dxa"/>
              <w:left w:w="57" w:type="dxa"/>
              <w:bottom w:w="57" w:type="dxa"/>
              <w:right w:w="57" w:type="dxa"/>
            </w:tcMar>
          </w:tcPr>
          <w:p w14:paraId="0F7EC81D">
            <w:r>
              <w:rPr>
                <w:rFonts w:ascii="Arial" w:hAnsi="Arial" w:cs="Arial"/>
                <w:color w:val="000000"/>
                <w:sz w:val="20"/>
              </w:rPr>
              <w:t>Jana fail proxy H.264 daripada klip sumber ProRes/RAW, kemudian uji fungsi *relink* kembali ke fail asal</w:t>
            </w:r>
          </w:p>
        </w:tc>
        <w:tc>
          <w:tcPr>
            <w:tcW w:w="1863" w:type="dxa"/>
            <w:tcMar>
              <w:top w:w="57" w:type="dxa"/>
              <w:left w:w="57" w:type="dxa"/>
              <w:bottom w:w="57" w:type="dxa"/>
              <w:right w:w="57" w:type="dxa"/>
            </w:tcMar>
          </w:tcPr>
          <w:p w14:paraId="1A25A265">
            <w:r>
              <w:rPr>
                <w:rFonts w:ascii="Arial" w:hAnsi="Arial" w:cs="Arial"/>
                <w:color w:val="000000"/>
                <w:sz w:val="20"/>
              </w:rPr>
              <w:t>NLE pilihan, klip sumber resolusi tinggi</w:t>
            </w:r>
          </w:p>
        </w:tc>
        <w:tc>
          <w:tcPr>
            <w:tcW w:w="1863" w:type="dxa"/>
            <w:tcMar>
              <w:top w:w="57" w:type="dxa"/>
              <w:left w:w="57" w:type="dxa"/>
              <w:bottom w:w="57" w:type="dxa"/>
              <w:right w:w="57" w:type="dxa"/>
            </w:tcMar>
          </w:tcPr>
          <w:p w14:paraId="3D8D1E65">
            <w:r>
              <w:rPr>
                <w:rFonts w:ascii="Arial" w:hAnsi="Arial" w:cs="Arial"/>
                <w:color w:val="000000"/>
                <w:sz w:val="20"/>
              </w:rPr>
              <w:t>Fail proxy berjaya dijana dan dipautkan semula tanpa ralat</w:t>
            </w:r>
          </w:p>
        </w:tc>
        <w:tc>
          <w:tcPr>
            <w:tcW w:w="1863" w:type="dxa"/>
            <w:tcMar>
              <w:top w:w="57" w:type="dxa"/>
              <w:left w:w="57" w:type="dxa"/>
              <w:bottom w:w="57" w:type="dxa"/>
              <w:right w:w="57" w:type="dxa"/>
            </w:tcMar>
          </w:tcPr>
          <w:p w14:paraId="5E52AD87">
            <w:r>
              <w:rPr>
                <w:rFonts w:ascii="Arial" w:hAnsi="Arial" w:cs="Arial"/>
                <w:color w:val="000000"/>
                <w:sz w:val="20"/>
              </w:rPr>
              <w:t>20 minit</w:t>
            </w:r>
          </w:p>
        </w:tc>
      </w:tr>
      <w:tr w14:paraId="73FF33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DC4616C">
            <w:r>
              <w:rPr>
                <w:rFonts w:ascii="Arial" w:hAnsi="Arial" w:cs="Arial"/>
                <w:color w:val="000000"/>
                <w:sz w:val="20"/>
              </w:rPr>
              <w:t>3</w:t>
            </w:r>
          </w:p>
        </w:tc>
        <w:tc>
          <w:tcPr>
            <w:tcW w:w="1863" w:type="dxa"/>
            <w:tcMar>
              <w:top w:w="57" w:type="dxa"/>
              <w:left w:w="57" w:type="dxa"/>
              <w:bottom w:w="57" w:type="dxa"/>
              <w:right w:w="57" w:type="dxa"/>
            </w:tcMar>
          </w:tcPr>
          <w:p w14:paraId="45CFE9DA">
            <w:r>
              <w:rPr>
                <w:rFonts w:ascii="Arial" w:hAnsi="Arial" w:cs="Arial"/>
                <w:color w:val="000000"/>
                <w:sz w:val="20"/>
              </w:rPr>
              <w:t>Jalankan ujian *stress test* ringkas — mainkan klip 4K pada workstation dan catat sama ada berlaku *dropped frame*</w:t>
            </w:r>
          </w:p>
        </w:tc>
        <w:tc>
          <w:tcPr>
            <w:tcW w:w="1863" w:type="dxa"/>
            <w:tcMar>
              <w:top w:w="57" w:type="dxa"/>
              <w:left w:w="57" w:type="dxa"/>
              <w:bottom w:w="57" w:type="dxa"/>
              <w:right w:w="57" w:type="dxa"/>
            </w:tcMar>
          </w:tcPr>
          <w:p w14:paraId="2AE98F64">
            <w:r>
              <w:rPr>
                <w:rFonts w:ascii="Arial" w:hAnsi="Arial" w:cs="Arial"/>
                <w:color w:val="000000"/>
                <w:sz w:val="20"/>
              </w:rPr>
              <w:t>Workstation studio, klip sampel 4K</w:t>
            </w:r>
          </w:p>
        </w:tc>
        <w:tc>
          <w:tcPr>
            <w:tcW w:w="1863" w:type="dxa"/>
            <w:tcMar>
              <w:top w:w="57" w:type="dxa"/>
              <w:left w:w="57" w:type="dxa"/>
              <w:bottom w:w="57" w:type="dxa"/>
              <w:right w:w="57" w:type="dxa"/>
            </w:tcMar>
          </w:tcPr>
          <w:p w14:paraId="0108E658">
            <w:r>
              <w:rPr>
                <w:rFonts w:ascii="Arial" w:hAnsi="Arial" w:cs="Arial"/>
                <w:color w:val="000000"/>
                <w:sz w:val="20"/>
              </w:rPr>
              <w:t>Laporan ringkas prestasi playback (ada/tiada dropped frame)</w:t>
            </w:r>
          </w:p>
        </w:tc>
        <w:tc>
          <w:tcPr>
            <w:tcW w:w="1863" w:type="dxa"/>
            <w:tcMar>
              <w:top w:w="57" w:type="dxa"/>
              <w:left w:w="57" w:type="dxa"/>
              <w:bottom w:w="57" w:type="dxa"/>
              <w:right w:w="57" w:type="dxa"/>
            </w:tcMar>
          </w:tcPr>
          <w:p w14:paraId="4A5A12EC">
            <w:r>
              <w:rPr>
                <w:rFonts w:ascii="Arial" w:hAnsi="Arial" w:cs="Arial"/>
                <w:color w:val="000000"/>
                <w:sz w:val="20"/>
              </w:rPr>
              <w:t>15 minit</w:t>
            </w:r>
          </w:p>
        </w:tc>
      </w:tr>
      <w:tr w14:paraId="5C646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4AE8653">
            <w:r>
              <w:rPr>
                <w:rFonts w:ascii="Arial" w:hAnsi="Arial" w:cs="Arial"/>
                <w:color w:val="000000"/>
                <w:sz w:val="20"/>
              </w:rPr>
              <w:t>4</w:t>
            </w:r>
          </w:p>
        </w:tc>
        <w:tc>
          <w:tcPr>
            <w:tcW w:w="1863" w:type="dxa"/>
            <w:tcMar>
              <w:top w:w="57" w:type="dxa"/>
              <w:left w:w="57" w:type="dxa"/>
              <w:bottom w:w="57" w:type="dxa"/>
              <w:right w:w="57" w:type="dxa"/>
            </w:tcMar>
          </w:tcPr>
          <w:p w14:paraId="77A8985E">
            <w:r>
              <w:rPr>
                <w:rFonts w:ascii="Arial" w:hAnsi="Arial" w:cs="Arial"/>
                <w:color w:val="000000"/>
                <w:sz w:val="20"/>
              </w:rPr>
              <w:t>Transkod satu klip H.264 kepada ProRes 422, kemudian bandingkan saiz fail dan kualiti visual sebelum/selepas</w:t>
            </w:r>
          </w:p>
        </w:tc>
        <w:tc>
          <w:tcPr>
            <w:tcW w:w="1863" w:type="dxa"/>
            <w:tcMar>
              <w:top w:w="57" w:type="dxa"/>
              <w:left w:w="57" w:type="dxa"/>
              <w:bottom w:w="57" w:type="dxa"/>
              <w:right w:w="57" w:type="dxa"/>
            </w:tcMar>
          </w:tcPr>
          <w:p w14:paraId="3B44C1C8">
            <w:r>
              <w:rPr>
                <w:rFonts w:ascii="Arial" w:hAnsi="Arial" w:cs="Arial"/>
                <w:color w:val="000000"/>
                <w:sz w:val="20"/>
              </w:rPr>
              <w:t>Media Encoder atau Resolve, klip sampel H.264</w:t>
            </w:r>
          </w:p>
        </w:tc>
        <w:tc>
          <w:tcPr>
            <w:tcW w:w="1863" w:type="dxa"/>
            <w:tcMar>
              <w:top w:w="57" w:type="dxa"/>
              <w:left w:w="57" w:type="dxa"/>
              <w:bottom w:w="57" w:type="dxa"/>
              <w:right w:w="57" w:type="dxa"/>
            </w:tcMar>
          </w:tcPr>
          <w:p w14:paraId="2FBB1A2B">
            <w:r>
              <w:rPr>
                <w:rFonts w:ascii="Arial" w:hAnsi="Arial" w:cs="Arial"/>
                <w:color w:val="000000"/>
                <w:sz w:val="20"/>
              </w:rPr>
              <w:t>Jadual perbandingan saiz fail dan pemerhatian kualiti</w:t>
            </w:r>
          </w:p>
        </w:tc>
        <w:tc>
          <w:tcPr>
            <w:tcW w:w="1863" w:type="dxa"/>
            <w:tcMar>
              <w:top w:w="57" w:type="dxa"/>
              <w:left w:w="57" w:type="dxa"/>
              <w:bottom w:w="57" w:type="dxa"/>
              <w:right w:w="57" w:type="dxa"/>
            </w:tcMar>
          </w:tcPr>
          <w:p w14:paraId="382E5619">
            <w:r>
              <w:rPr>
                <w:rFonts w:ascii="Arial" w:hAnsi="Arial" w:cs="Arial"/>
                <w:color w:val="000000"/>
                <w:sz w:val="20"/>
              </w:rPr>
              <w:t>20 minit</w:t>
            </w:r>
          </w:p>
        </w:tc>
      </w:tr>
      <w:tr w14:paraId="608F3E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20E1314">
            <w:r>
              <w:rPr>
                <w:rFonts w:ascii="Arial" w:hAnsi="Arial" w:cs="Arial"/>
                <w:color w:val="000000"/>
                <w:sz w:val="20"/>
              </w:rPr>
              <w:t>5</w:t>
            </w:r>
          </w:p>
        </w:tc>
        <w:tc>
          <w:tcPr>
            <w:tcW w:w="1863" w:type="dxa"/>
            <w:tcMar>
              <w:top w:w="57" w:type="dxa"/>
              <w:left w:w="57" w:type="dxa"/>
              <w:bottom w:w="57" w:type="dxa"/>
              <w:right w:w="57" w:type="dxa"/>
            </w:tcMar>
          </w:tcPr>
          <w:p w14:paraId="536453A5">
            <w:r>
              <w:rPr>
                <w:rFonts w:ascii="Arial" w:hAnsi="Arial" w:cs="Arial"/>
                <w:color w:val="000000"/>
                <w:sz w:val="20"/>
              </w:rPr>
              <w:t>Kenal pasti dan betulkan satu isu media "*offline*" (kotak merah) yang disediakan pengajar dengan sengaja memindahkan lokasi fail</w:t>
            </w:r>
          </w:p>
        </w:tc>
        <w:tc>
          <w:tcPr>
            <w:tcW w:w="1863" w:type="dxa"/>
            <w:tcMar>
              <w:top w:w="57" w:type="dxa"/>
              <w:left w:w="57" w:type="dxa"/>
              <w:bottom w:w="57" w:type="dxa"/>
              <w:right w:w="57" w:type="dxa"/>
            </w:tcMar>
          </w:tcPr>
          <w:p w14:paraId="1ED8D5EA">
            <w:r>
              <w:rPr>
                <w:rFonts w:ascii="Arial" w:hAnsi="Arial" w:cs="Arial"/>
                <w:color w:val="000000"/>
                <w:sz w:val="20"/>
              </w:rPr>
              <w:t>NLE pilihan, projek sampel dengan fail dipindahkan</w:t>
            </w:r>
          </w:p>
        </w:tc>
        <w:tc>
          <w:tcPr>
            <w:tcW w:w="1863" w:type="dxa"/>
            <w:tcMar>
              <w:top w:w="57" w:type="dxa"/>
              <w:left w:w="57" w:type="dxa"/>
              <w:bottom w:w="57" w:type="dxa"/>
              <w:right w:w="57" w:type="dxa"/>
            </w:tcMar>
          </w:tcPr>
          <w:p w14:paraId="743DA8FC">
            <w:r>
              <w:rPr>
                <w:rFonts w:ascii="Arial" w:hAnsi="Arial" w:cs="Arial"/>
                <w:color w:val="000000"/>
                <w:sz w:val="20"/>
              </w:rPr>
              <w:t>Media berjaya di-*relink* dan dipaparkan semula dengan betul</w:t>
            </w:r>
          </w:p>
        </w:tc>
        <w:tc>
          <w:tcPr>
            <w:tcW w:w="1863" w:type="dxa"/>
            <w:tcMar>
              <w:top w:w="57" w:type="dxa"/>
              <w:left w:w="57" w:type="dxa"/>
              <w:bottom w:w="57" w:type="dxa"/>
              <w:right w:w="57" w:type="dxa"/>
            </w:tcMar>
          </w:tcPr>
          <w:p w14:paraId="10592E08">
            <w:r>
              <w:rPr>
                <w:rFonts w:ascii="Arial" w:hAnsi="Arial" w:cs="Arial"/>
                <w:color w:val="000000"/>
                <w:sz w:val="20"/>
              </w:rPr>
              <w:t>15 minit</w:t>
            </w:r>
          </w:p>
        </w:tc>
      </w:tr>
      <w:tr w14:paraId="0B8B3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9C3FB14">
            <w:r>
              <w:rPr>
                <w:rFonts w:ascii="Arial" w:hAnsi="Arial" w:cs="Arial"/>
                <w:color w:val="000000"/>
                <w:sz w:val="20"/>
              </w:rPr>
              <w:t>6</w:t>
            </w:r>
          </w:p>
        </w:tc>
        <w:tc>
          <w:tcPr>
            <w:tcW w:w="1863" w:type="dxa"/>
            <w:tcMar>
              <w:top w:w="57" w:type="dxa"/>
              <w:left w:w="57" w:type="dxa"/>
              <w:bottom w:w="57" w:type="dxa"/>
              <w:right w:w="57" w:type="dxa"/>
            </w:tcMar>
          </w:tcPr>
          <w:p w14:paraId="159975DC">
            <w:r>
              <w:rPr>
                <w:rFonts w:ascii="Arial" w:hAnsi="Arial" w:cs="Arial"/>
                <w:color w:val="000000"/>
                <w:sz w:val="20"/>
              </w:rPr>
              <w:t>Semak audio satu klip video menggunakan *loudness meter* terbina dalam NLE dan bandingkan bacaan LUFS dengan sasaran -23/-24 LUFS</w:t>
            </w:r>
          </w:p>
        </w:tc>
        <w:tc>
          <w:tcPr>
            <w:tcW w:w="1863" w:type="dxa"/>
            <w:tcMar>
              <w:top w:w="57" w:type="dxa"/>
              <w:left w:w="57" w:type="dxa"/>
              <w:bottom w:w="57" w:type="dxa"/>
              <w:right w:w="57" w:type="dxa"/>
            </w:tcMar>
          </w:tcPr>
          <w:p w14:paraId="629B0EAC">
            <w:r>
              <w:rPr>
                <w:rFonts w:ascii="Arial" w:hAnsi="Arial" w:cs="Arial"/>
                <w:color w:val="000000"/>
                <w:sz w:val="20"/>
              </w:rPr>
              <w:t>NLE dengan *loudness meter*, klip sampel bersama audio</w:t>
            </w:r>
          </w:p>
        </w:tc>
        <w:tc>
          <w:tcPr>
            <w:tcW w:w="1863" w:type="dxa"/>
            <w:tcMar>
              <w:top w:w="57" w:type="dxa"/>
              <w:left w:w="57" w:type="dxa"/>
              <w:bottom w:w="57" w:type="dxa"/>
              <w:right w:w="57" w:type="dxa"/>
            </w:tcMar>
          </w:tcPr>
          <w:p w14:paraId="00D81564">
            <w:r>
              <w:rPr>
                <w:rFonts w:ascii="Arial" w:hAnsi="Arial" w:cs="Arial"/>
                <w:color w:val="000000"/>
                <w:sz w:val="20"/>
              </w:rPr>
              <w:t>Bacaan LUFS direkodkan dan dibandingkan dengan sasaran piawaian</w:t>
            </w:r>
          </w:p>
        </w:tc>
        <w:tc>
          <w:tcPr>
            <w:tcW w:w="1863" w:type="dxa"/>
            <w:tcMar>
              <w:top w:w="57" w:type="dxa"/>
              <w:left w:w="57" w:type="dxa"/>
              <w:bottom w:w="57" w:type="dxa"/>
              <w:right w:w="57" w:type="dxa"/>
            </w:tcMar>
          </w:tcPr>
          <w:p w14:paraId="3B0BBA74">
            <w:r>
              <w:rPr>
                <w:rFonts w:ascii="Arial" w:hAnsi="Arial" w:cs="Arial"/>
                <w:color w:val="000000"/>
                <w:sz w:val="20"/>
              </w:rPr>
              <w:t>15 minit</w:t>
            </w:r>
          </w:p>
        </w:tc>
      </w:tr>
    </w:tbl>
    <w:p w14:paraId="0C70F648">
      <w:pPr>
        <w:spacing w:after="120" w:line="276" w:lineRule="auto"/>
        <w:jc w:val="left"/>
      </w:pPr>
      <w:r>
        <w:rPr>
          <w:rFonts w:ascii="Arial" w:hAnsi="Arial" w:cs="Arial"/>
          <w:color w:val="000000"/>
          <w:sz w:val="22"/>
        </w:rPr>
        <w:t>Pengajar/jurulatih digalakkan menyemak hasil setiap latihan bersama Bakat sebelum meneruskan ke Bahagian IV, bagi memastikan konsep teori dalam Bahagian III telah difahami secara praktikal, bukan sekadar bacaan.</w:t>
      </w:r>
    </w:p>
    <w:p w14:paraId="6CFBB025">
      <w:pPr>
        <w:spacing w:after="120" w:line="276" w:lineRule="auto"/>
        <w:jc w:val="left"/>
      </w:pPr>
      <w:r>
        <w:rPr>
          <w:rFonts w:ascii="Arial" w:hAnsi="Arial" w:cs="Arial"/>
          <w:color w:val="000000"/>
          <w:sz w:val="22"/>
        </w:rPr>
        <w:t>## Glosari WA</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1E1A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799EAC0">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2BEA37B1">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40F9B163">
            <w:r>
              <w:rPr>
                <w:rFonts w:ascii="Arial" w:hAnsi="Arial" w:cs="Arial"/>
                <w:b/>
                <w:color w:val="000000"/>
                <w:sz w:val="20"/>
              </w:rPr>
              <w:t>Contoh Penggunaan</w:t>
            </w:r>
          </w:p>
        </w:tc>
      </w:tr>
      <w:tr w14:paraId="4BBD6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EE4DC3">
            <w:r>
              <w:rPr>
                <w:rFonts w:ascii="Arial" w:hAnsi="Arial" w:cs="Arial"/>
                <w:color w:val="000000"/>
                <w:sz w:val="20"/>
              </w:rPr>
              <w:t>Codec*</w:t>
            </w:r>
          </w:p>
        </w:tc>
        <w:tc>
          <w:tcPr>
            <w:tcW w:w="3104" w:type="dxa"/>
            <w:tcMar>
              <w:top w:w="57" w:type="dxa"/>
              <w:left w:w="57" w:type="dxa"/>
              <w:bottom w:w="57" w:type="dxa"/>
              <w:right w:w="57" w:type="dxa"/>
            </w:tcMar>
          </w:tcPr>
          <w:p w14:paraId="0ED6DB9C">
            <w:r>
              <w:rPr>
                <w:rFonts w:ascii="Arial" w:hAnsi="Arial" w:cs="Arial"/>
                <w:color w:val="000000"/>
                <w:sz w:val="20"/>
              </w:rPr>
              <w:t>Kaedah mengekod/menyahkod data video/audio</w:t>
            </w:r>
          </w:p>
        </w:tc>
        <w:tc>
          <w:tcPr>
            <w:tcW w:w="3104" w:type="dxa"/>
            <w:tcMar>
              <w:top w:w="57" w:type="dxa"/>
              <w:left w:w="57" w:type="dxa"/>
              <w:bottom w:w="57" w:type="dxa"/>
              <w:right w:w="57" w:type="dxa"/>
            </w:tcMar>
          </w:tcPr>
          <w:p w14:paraId="7320B1ED">
            <w:r>
              <w:rPr>
                <w:rFonts w:ascii="Arial" w:hAnsi="Arial" w:cs="Arial"/>
                <w:color w:val="000000"/>
                <w:sz w:val="20"/>
              </w:rPr>
              <w:t>"Codec ProRes 422 HQ digunakan untuk fail kerja."</w:t>
            </w:r>
          </w:p>
        </w:tc>
      </w:tr>
      <w:tr w14:paraId="0BA15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8B97A8">
            <w:r>
              <w:rPr>
                <w:rFonts w:ascii="Arial" w:hAnsi="Arial" w:cs="Arial"/>
                <w:color w:val="000000"/>
                <w:sz w:val="20"/>
              </w:rPr>
              <w:t>Proxy*</w:t>
            </w:r>
          </w:p>
        </w:tc>
        <w:tc>
          <w:tcPr>
            <w:tcW w:w="3104" w:type="dxa"/>
            <w:tcMar>
              <w:top w:w="57" w:type="dxa"/>
              <w:left w:w="57" w:type="dxa"/>
              <w:bottom w:w="57" w:type="dxa"/>
              <w:right w:w="57" w:type="dxa"/>
            </w:tcMar>
          </w:tcPr>
          <w:p w14:paraId="03BB303F">
            <w:r>
              <w:rPr>
                <w:rFonts w:ascii="Arial" w:hAnsi="Arial" w:cs="Arial"/>
                <w:color w:val="000000"/>
                <w:sz w:val="20"/>
              </w:rPr>
              <w:t>Fail resolusi rendah untuk offline edit yang pantas</w:t>
            </w:r>
          </w:p>
        </w:tc>
        <w:tc>
          <w:tcPr>
            <w:tcW w:w="3104" w:type="dxa"/>
            <w:tcMar>
              <w:top w:w="57" w:type="dxa"/>
              <w:left w:w="57" w:type="dxa"/>
              <w:bottom w:w="57" w:type="dxa"/>
              <w:right w:w="57" w:type="dxa"/>
            </w:tcMar>
          </w:tcPr>
          <w:p w14:paraId="4F4EDDB0">
            <w:r>
              <w:rPr>
                <w:rFonts w:ascii="Arial" w:hAnsi="Arial" w:cs="Arial"/>
                <w:color w:val="000000"/>
                <w:sz w:val="20"/>
              </w:rPr>
              <w:t>"Editor menjana fail proxy sebelum memulakan offline edit."</w:t>
            </w:r>
          </w:p>
        </w:tc>
      </w:tr>
      <w:tr w14:paraId="59474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8FC2AE">
            <w:r>
              <w:rPr>
                <w:rFonts w:ascii="Arial" w:hAnsi="Arial" w:cs="Arial"/>
                <w:color w:val="000000"/>
                <w:sz w:val="20"/>
              </w:rPr>
              <w:t>Offline edit*</w:t>
            </w:r>
          </w:p>
        </w:tc>
        <w:tc>
          <w:tcPr>
            <w:tcW w:w="3104" w:type="dxa"/>
            <w:tcMar>
              <w:top w:w="57" w:type="dxa"/>
              <w:left w:w="57" w:type="dxa"/>
              <w:bottom w:w="57" w:type="dxa"/>
              <w:right w:w="57" w:type="dxa"/>
            </w:tcMar>
          </w:tcPr>
          <w:p w14:paraId="2D7A418A">
            <w:r>
              <w:rPr>
                <w:rFonts w:ascii="Arial" w:hAnsi="Arial" w:cs="Arial"/>
                <w:color w:val="000000"/>
                <w:sz w:val="20"/>
              </w:rPr>
              <w:t>Proses penyuntingan awal menggunakan fail proxy/resolusi rendah</w:t>
            </w:r>
          </w:p>
        </w:tc>
        <w:tc>
          <w:tcPr>
            <w:tcW w:w="3104" w:type="dxa"/>
            <w:tcMar>
              <w:top w:w="57" w:type="dxa"/>
              <w:left w:w="57" w:type="dxa"/>
              <w:bottom w:w="57" w:type="dxa"/>
              <w:right w:w="57" w:type="dxa"/>
            </w:tcMar>
          </w:tcPr>
          <w:p w14:paraId="699C6684">
            <w:r>
              <w:rPr>
                <w:rFonts w:ascii="Arial" w:hAnsi="Arial" w:cs="Arial"/>
                <w:color w:val="000000"/>
                <w:sz w:val="20"/>
              </w:rPr>
              <w:t>"Offline edit selesai sebelum picture lock."</w:t>
            </w:r>
          </w:p>
        </w:tc>
      </w:tr>
      <w:tr w14:paraId="1044A5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D861E55">
            <w:r>
              <w:rPr>
                <w:rFonts w:ascii="Arial" w:hAnsi="Arial" w:cs="Arial"/>
                <w:color w:val="000000"/>
                <w:sz w:val="20"/>
              </w:rPr>
              <w:t>Online conform*</w:t>
            </w:r>
          </w:p>
        </w:tc>
        <w:tc>
          <w:tcPr>
            <w:tcW w:w="3104" w:type="dxa"/>
            <w:tcMar>
              <w:top w:w="57" w:type="dxa"/>
              <w:left w:w="57" w:type="dxa"/>
              <w:bottom w:w="57" w:type="dxa"/>
              <w:right w:w="57" w:type="dxa"/>
            </w:tcMar>
          </w:tcPr>
          <w:p w14:paraId="4EE04D6D">
            <w:r>
              <w:rPr>
                <w:rFonts w:ascii="Arial" w:hAnsi="Arial" w:cs="Arial"/>
                <w:color w:val="000000"/>
                <w:sz w:val="20"/>
              </w:rPr>
              <w:t>Proses kembali kepada fail resolusi tinggi/asal selepas picture lock</w:t>
            </w:r>
          </w:p>
        </w:tc>
        <w:tc>
          <w:tcPr>
            <w:tcW w:w="3104" w:type="dxa"/>
            <w:tcMar>
              <w:top w:w="57" w:type="dxa"/>
              <w:left w:w="57" w:type="dxa"/>
              <w:bottom w:w="57" w:type="dxa"/>
              <w:right w:w="57" w:type="dxa"/>
            </w:tcMar>
          </w:tcPr>
          <w:p w14:paraId="2819D765">
            <w:r>
              <w:rPr>
                <w:rFonts w:ascii="Arial" w:hAnsi="Arial" w:cs="Arial"/>
                <w:color w:val="000000"/>
                <w:sz w:val="20"/>
              </w:rPr>
              <w:t>"Online conform dilakukan menggunakan fail ProRes asal."</w:t>
            </w:r>
          </w:p>
        </w:tc>
      </w:tr>
      <w:tr w14:paraId="34E2C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15ED4E">
            <w:r>
              <w:rPr>
                <w:rFonts w:ascii="Arial" w:hAnsi="Arial" w:cs="Arial"/>
                <w:color w:val="000000"/>
                <w:sz w:val="20"/>
              </w:rPr>
              <w:t>Up-conversion*</w:t>
            </w:r>
          </w:p>
        </w:tc>
        <w:tc>
          <w:tcPr>
            <w:tcW w:w="3104" w:type="dxa"/>
            <w:tcMar>
              <w:top w:w="57" w:type="dxa"/>
              <w:left w:w="57" w:type="dxa"/>
              <w:bottom w:w="57" w:type="dxa"/>
              <w:right w:w="57" w:type="dxa"/>
            </w:tcMar>
          </w:tcPr>
          <w:p w14:paraId="6C70C2ED">
            <w:r>
              <w:rPr>
                <w:rFonts w:ascii="Arial" w:hAnsi="Arial" w:cs="Arial"/>
                <w:color w:val="000000"/>
                <w:sz w:val="20"/>
              </w:rPr>
              <w:t>Menaikkan resolusi fail daripada resolusi rendah kepada tinggi</w:t>
            </w:r>
          </w:p>
        </w:tc>
        <w:tc>
          <w:tcPr>
            <w:tcW w:w="3104" w:type="dxa"/>
            <w:tcMar>
              <w:top w:w="57" w:type="dxa"/>
              <w:left w:w="57" w:type="dxa"/>
              <w:bottom w:w="57" w:type="dxa"/>
              <w:right w:w="57" w:type="dxa"/>
            </w:tcMar>
          </w:tcPr>
          <w:p w14:paraId="6F552E9B">
            <w:r>
              <w:rPr>
                <w:rFonts w:ascii="Arial" w:hAnsi="Arial" w:cs="Arial"/>
                <w:color w:val="000000"/>
                <w:sz w:val="20"/>
              </w:rPr>
              <w:t>"Up-conversion tidak menambah butiran sebenar."</w:t>
            </w:r>
          </w:p>
        </w:tc>
      </w:tr>
      <w:tr w14:paraId="3E572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C0C76D">
            <w:r>
              <w:rPr>
                <w:rFonts w:ascii="Arial" w:hAnsi="Arial" w:cs="Arial"/>
                <w:color w:val="000000"/>
                <w:sz w:val="20"/>
              </w:rPr>
              <w:t>Down-conversion*</w:t>
            </w:r>
          </w:p>
        </w:tc>
        <w:tc>
          <w:tcPr>
            <w:tcW w:w="3104" w:type="dxa"/>
            <w:tcMar>
              <w:top w:w="57" w:type="dxa"/>
              <w:left w:w="57" w:type="dxa"/>
              <w:bottom w:w="57" w:type="dxa"/>
              <w:right w:w="57" w:type="dxa"/>
            </w:tcMar>
          </w:tcPr>
          <w:p w14:paraId="45F8537A">
            <w:r>
              <w:rPr>
                <w:rFonts w:ascii="Arial" w:hAnsi="Arial" w:cs="Arial"/>
                <w:color w:val="000000"/>
                <w:sz w:val="20"/>
              </w:rPr>
              <w:t>Menurunkan resolusi fail daripada resolusi tinggi kepada rendah</w:t>
            </w:r>
          </w:p>
        </w:tc>
        <w:tc>
          <w:tcPr>
            <w:tcW w:w="3104" w:type="dxa"/>
            <w:tcMar>
              <w:top w:w="57" w:type="dxa"/>
              <w:left w:w="57" w:type="dxa"/>
              <w:bottom w:w="57" w:type="dxa"/>
              <w:right w:w="57" w:type="dxa"/>
            </w:tcMar>
          </w:tcPr>
          <w:p w14:paraId="07928AF2">
            <w:r>
              <w:rPr>
                <w:rFonts w:ascii="Arial" w:hAnsi="Arial" w:cs="Arial"/>
                <w:color w:val="000000"/>
                <w:sz w:val="20"/>
              </w:rPr>
              <w:t>"Down-conversion dilakukan untuk output siaran HD."</w:t>
            </w:r>
          </w:p>
        </w:tc>
      </w:tr>
      <w:tr w14:paraId="7F843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799BEE">
            <w:r>
              <w:rPr>
                <w:rFonts w:ascii="Arial" w:hAnsi="Arial" w:cs="Arial"/>
                <w:color w:val="000000"/>
                <w:sz w:val="20"/>
              </w:rPr>
              <w:t>Frame rate*</w:t>
            </w:r>
          </w:p>
        </w:tc>
        <w:tc>
          <w:tcPr>
            <w:tcW w:w="3104" w:type="dxa"/>
            <w:tcMar>
              <w:top w:w="57" w:type="dxa"/>
              <w:left w:w="57" w:type="dxa"/>
              <w:bottom w:w="57" w:type="dxa"/>
              <w:right w:w="57" w:type="dxa"/>
            </w:tcMar>
          </w:tcPr>
          <w:p w14:paraId="2BEBEAA4">
            <w:r>
              <w:rPr>
                <w:rFonts w:ascii="Arial" w:hAnsi="Arial" w:cs="Arial"/>
                <w:color w:val="000000"/>
                <w:sz w:val="20"/>
              </w:rPr>
              <w:t>Bilangan bingkai video setiap saat (fps)</w:t>
            </w:r>
          </w:p>
        </w:tc>
        <w:tc>
          <w:tcPr>
            <w:tcW w:w="3104" w:type="dxa"/>
            <w:tcMar>
              <w:top w:w="57" w:type="dxa"/>
              <w:left w:w="57" w:type="dxa"/>
              <w:bottom w:w="57" w:type="dxa"/>
              <w:right w:w="57" w:type="dxa"/>
            </w:tcMar>
          </w:tcPr>
          <w:p w14:paraId="62E4F967">
            <w:r>
              <w:rPr>
                <w:rFonts w:ascii="Arial" w:hAnsi="Arial" w:cs="Arial"/>
                <w:color w:val="000000"/>
                <w:sz w:val="20"/>
              </w:rPr>
              <w:t>"Frame rate 25 fps digunakan untuk siaran PAL."</w:t>
            </w:r>
          </w:p>
        </w:tc>
      </w:tr>
      <w:tr w14:paraId="38C92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1E122C5">
            <w:r>
              <w:rPr>
                <w:rFonts w:ascii="Arial" w:hAnsi="Arial" w:cs="Arial"/>
                <w:color w:val="000000"/>
                <w:sz w:val="20"/>
              </w:rPr>
              <w:t>Aspect ratio*</w:t>
            </w:r>
          </w:p>
        </w:tc>
        <w:tc>
          <w:tcPr>
            <w:tcW w:w="3104" w:type="dxa"/>
            <w:tcMar>
              <w:top w:w="57" w:type="dxa"/>
              <w:left w:w="57" w:type="dxa"/>
              <w:bottom w:w="57" w:type="dxa"/>
              <w:right w:w="57" w:type="dxa"/>
            </w:tcMar>
          </w:tcPr>
          <w:p w14:paraId="712CFF9F">
            <w:r>
              <w:rPr>
                <w:rFonts w:ascii="Arial" w:hAnsi="Arial" w:cs="Arial"/>
                <w:color w:val="000000"/>
                <w:sz w:val="20"/>
              </w:rPr>
              <w:t>Nisbah lebar kepada tinggi bagi imej video</w:t>
            </w:r>
          </w:p>
        </w:tc>
        <w:tc>
          <w:tcPr>
            <w:tcW w:w="3104" w:type="dxa"/>
            <w:tcMar>
              <w:top w:w="57" w:type="dxa"/>
              <w:left w:w="57" w:type="dxa"/>
              <w:bottom w:w="57" w:type="dxa"/>
              <w:right w:w="57" w:type="dxa"/>
            </w:tcMar>
          </w:tcPr>
          <w:p w14:paraId="3B724C5E">
            <w:r>
              <w:rPr>
                <w:rFonts w:ascii="Arial" w:hAnsi="Arial" w:cs="Arial"/>
                <w:color w:val="000000"/>
                <w:sz w:val="20"/>
              </w:rPr>
              <w:t>"16:9 adalah aspect ratio standard untuk HD."</w:t>
            </w:r>
          </w:p>
        </w:tc>
      </w:tr>
      <w:tr w14:paraId="5F55EB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22DBF1">
            <w:r>
              <w:rPr>
                <w:rFonts w:ascii="Arial" w:hAnsi="Arial" w:cs="Arial"/>
                <w:color w:val="000000"/>
                <w:sz w:val="20"/>
              </w:rPr>
              <w:t>Bit rate*</w:t>
            </w:r>
          </w:p>
        </w:tc>
        <w:tc>
          <w:tcPr>
            <w:tcW w:w="3104" w:type="dxa"/>
            <w:tcMar>
              <w:top w:w="57" w:type="dxa"/>
              <w:left w:w="57" w:type="dxa"/>
              <w:bottom w:w="57" w:type="dxa"/>
              <w:right w:w="57" w:type="dxa"/>
            </w:tcMar>
          </w:tcPr>
          <w:p w14:paraId="5E2E039C">
            <w:r>
              <w:rPr>
                <w:rFonts w:ascii="Arial" w:hAnsi="Arial" w:cs="Arial"/>
                <w:color w:val="000000"/>
                <w:sz w:val="20"/>
              </w:rPr>
              <w:t>Jumlah data diproses bagi setiap saat video/audio</w:t>
            </w:r>
          </w:p>
        </w:tc>
        <w:tc>
          <w:tcPr>
            <w:tcW w:w="3104" w:type="dxa"/>
            <w:tcMar>
              <w:top w:w="57" w:type="dxa"/>
              <w:left w:w="57" w:type="dxa"/>
              <w:bottom w:w="57" w:type="dxa"/>
              <w:right w:w="57" w:type="dxa"/>
            </w:tcMar>
          </w:tcPr>
          <w:p w14:paraId="0B4085F4">
            <w:r>
              <w:rPr>
                <w:rFonts w:ascii="Arial" w:hAnsi="Arial" w:cs="Arial"/>
                <w:color w:val="000000"/>
                <w:sz w:val="20"/>
              </w:rPr>
              <w:t>"Bit rate lebih tinggi menghasilkan kualiti lebih baik."</w:t>
            </w:r>
          </w:p>
        </w:tc>
      </w:tr>
      <w:tr w14:paraId="5F8D6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2058FF">
            <w:r>
              <w:rPr>
                <w:rFonts w:ascii="Arial" w:hAnsi="Arial" w:cs="Arial"/>
                <w:color w:val="000000"/>
                <w:sz w:val="20"/>
              </w:rPr>
              <w:t>RAW*</w:t>
            </w:r>
          </w:p>
        </w:tc>
        <w:tc>
          <w:tcPr>
            <w:tcW w:w="3104" w:type="dxa"/>
            <w:tcMar>
              <w:top w:w="57" w:type="dxa"/>
              <w:left w:w="57" w:type="dxa"/>
              <w:bottom w:w="57" w:type="dxa"/>
              <w:right w:w="57" w:type="dxa"/>
            </w:tcMar>
          </w:tcPr>
          <w:p w14:paraId="78CE35D2">
            <w:r>
              <w:rPr>
                <w:rFonts w:ascii="Arial" w:hAnsi="Arial" w:cs="Arial"/>
                <w:color w:val="000000"/>
                <w:sz w:val="20"/>
              </w:rPr>
              <w:t>Format data mentah kamera tanpa mampatan/pemprosesan</w:t>
            </w:r>
          </w:p>
        </w:tc>
        <w:tc>
          <w:tcPr>
            <w:tcW w:w="3104" w:type="dxa"/>
            <w:tcMar>
              <w:top w:w="57" w:type="dxa"/>
              <w:left w:w="57" w:type="dxa"/>
              <w:bottom w:w="57" w:type="dxa"/>
              <w:right w:w="57" w:type="dxa"/>
            </w:tcMar>
          </w:tcPr>
          <w:p w14:paraId="7317F7AA">
            <w:r>
              <w:rPr>
                <w:rFonts w:ascii="Arial" w:hAnsi="Arial" w:cs="Arial"/>
                <w:color w:val="000000"/>
                <w:sz w:val="20"/>
              </w:rPr>
              <w:t>"Footage RAW disimpan sebagai fail arkib."</w:t>
            </w:r>
          </w:p>
        </w:tc>
      </w:tr>
      <w:tr w14:paraId="2AA7A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ADD712">
            <w:r>
              <w:rPr>
                <w:rFonts w:ascii="Arial" w:hAnsi="Arial" w:cs="Arial"/>
                <w:color w:val="000000"/>
                <w:sz w:val="20"/>
              </w:rPr>
              <w:t>Relink*</w:t>
            </w:r>
          </w:p>
        </w:tc>
        <w:tc>
          <w:tcPr>
            <w:tcW w:w="3104" w:type="dxa"/>
            <w:tcMar>
              <w:top w:w="57" w:type="dxa"/>
              <w:left w:w="57" w:type="dxa"/>
              <w:bottom w:w="57" w:type="dxa"/>
              <w:right w:w="57" w:type="dxa"/>
            </w:tcMar>
          </w:tcPr>
          <w:p w14:paraId="4C5E53D0">
            <w:r>
              <w:rPr>
                <w:rFonts w:ascii="Arial" w:hAnsi="Arial" w:cs="Arial"/>
                <w:color w:val="000000"/>
                <w:sz w:val="20"/>
              </w:rPr>
              <w:t>Proses memautkan semula fail proxy kepada fail asal</w:t>
            </w:r>
          </w:p>
        </w:tc>
        <w:tc>
          <w:tcPr>
            <w:tcW w:w="3104" w:type="dxa"/>
            <w:tcMar>
              <w:top w:w="57" w:type="dxa"/>
              <w:left w:w="57" w:type="dxa"/>
              <w:bottom w:w="57" w:type="dxa"/>
              <w:right w:w="57" w:type="dxa"/>
            </w:tcMar>
          </w:tcPr>
          <w:p w14:paraId="479ADEAB">
            <w:r>
              <w:rPr>
                <w:rFonts w:ascii="Arial" w:hAnsi="Arial" w:cs="Arial"/>
                <w:color w:val="000000"/>
                <w:sz w:val="20"/>
              </w:rPr>
              <w:t>"Relink mesti disahkan sebelum eksport akhir."</w:t>
            </w:r>
          </w:p>
        </w:tc>
      </w:tr>
      <w:tr w14:paraId="23DDA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068212">
            <w:r>
              <w:rPr>
                <w:rFonts w:ascii="Arial" w:hAnsi="Arial" w:cs="Arial"/>
                <w:color w:val="000000"/>
                <w:sz w:val="20"/>
              </w:rPr>
              <w:t>Picture lock*</w:t>
            </w:r>
          </w:p>
        </w:tc>
        <w:tc>
          <w:tcPr>
            <w:tcW w:w="3104" w:type="dxa"/>
            <w:tcMar>
              <w:top w:w="57" w:type="dxa"/>
              <w:left w:w="57" w:type="dxa"/>
              <w:bottom w:w="57" w:type="dxa"/>
              <w:right w:w="57" w:type="dxa"/>
            </w:tcMar>
          </w:tcPr>
          <w:p w14:paraId="573ED604">
            <w:r>
              <w:rPr>
                <w:rFonts w:ascii="Arial" w:hAnsi="Arial" w:cs="Arial"/>
                <w:color w:val="000000"/>
                <w:sz w:val="20"/>
              </w:rPr>
              <w:t>Peringkat apabila susunan gambar telah diluluskan dan tidak berubah lagi</w:t>
            </w:r>
          </w:p>
        </w:tc>
        <w:tc>
          <w:tcPr>
            <w:tcW w:w="3104" w:type="dxa"/>
            <w:tcMar>
              <w:top w:w="57" w:type="dxa"/>
              <w:left w:w="57" w:type="dxa"/>
              <w:bottom w:w="57" w:type="dxa"/>
              <w:right w:w="57" w:type="dxa"/>
            </w:tcMar>
          </w:tcPr>
          <w:p w14:paraId="742D5577">
            <w:r>
              <w:rPr>
                <w:rFonts w:ascii="Arial" w:hAnsi="Arial" w:cs="Arial"/>
                <w:color w:val="000000"/>
                <w:sz w:val="20"/>
              </w:rPr>
              <w:t>"Picture lock diluluskan oleh Director sebelum online conform."</w:t>
            </w:r>
          </w:p>
        </w:tc>
      </w:tr>
      <w:tr w14:paraId="722B5B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B553EE">
            <w:r>
              <w:rPr>
                <w:rFonts w:ascii="Arial" w:hAnsi="Arial" w:cs="Arial"/>
                <w:color w:val="000000"/>
                <w:sz w:val="20"/>
              </w:rPr>
              <w:t>DNxHR*</w:t>
            </w:r>
          </w:p>
        </w:tc>
        <w:tc>
          <w:tcPr>
            <w:tcW w:w="3104" w:type="dxa"/>
            <w:tcMar>
              <w:top w:w="57" w:type="dxa"/>
              <w:left w:w="57" w:type="dxa"/>
              <w:bottom w:w="57" w:type="dxa"/>
              <w:right w:w="57" w:type="dxa"/>
            </w:tcMar>
          </w:tcPr>
          <w:p w14:paraId="35F1EBD9">
            <w:r>
              <w:rPr>
                <w:rFonts w:ascii="Arial" w:hAnsi="Arial" w:cs="Arial"/>
                <w:color w:val="000000"/>
                <w:sz w:val="20"/>
              </w:rPr>
              <w:t>Codec Avid untuk fail resolusi tinggi</w:t>
            </w:r>
          </w:p>
        </w:tc>
        <w:tc>
          <w:tcPr>
            <w:tcW w:w="3104" w:type="dxa"/>
            <w:tcMar>
              <w:top w:w="57" w:type="dxa"/>
              <w:left w:w="57" w:type="dxa"/>
              <w:bottom w:w="57" w:type="dxa"/>
              <w:right w:w="57" w:type="dxa"/>
            </w:tcMar>
          </w:tcPr>
          <w:p w14:paraId="69411C2D">
            <w:r>
              <w:rPr>
                <w:rFonts w:ascii="Arial" w:hAnsi="Arial" w:cs="Arial"/>
                <w:color w:val="000000"/>
                <w:sz w:val="20"/>
              </w:rPr>
              <w:t>"DNxHR HQ digunakan dalam Avid Media Composer."</w:t>
            </w:r>
          </w:p>
        </w:tc>
      </w:tr>
      <w:tr w14:paraId="3D78F0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A0CF4F">
            <w:r>
              <w:rPr>
                <w:rFonts w:ascii="Arial" w:hAnsi="Arial" w:cs="Arial"/>
                <w:color w:val="000000"/>
                <w:sz w:val="20"/>
              </w:rPr>
              <w:t>NLE (Non-Linear Editing)*</w:t>
            </w:r>
          </w:p>
        </w:tc>
        <w:tc>
          <w:tcPr>
            <w:tcW w:w="3104" w:type="dxa"/>
            <w:tcMar>
              <w:top w:w="57" w:type="dxa"/>
              <w:left w:w="57" w:type="dxa"/>
              <w:bottom w:w="57" w:type="dxa"/>
              <w:right w:w="57" w:type="dxa"/>
            </w:tcMar>
          </w:tcPr>
          <w:p w14:paraId="5F0FDA83">
            <w:r>
              <w:rPr>
                <w:rFonts w:ascii="Arial" w:hAnsi="Arial" w:cs="Arial"/>
                <w:color w:val="000000"/>
                <w:sz w:val="20"/>
              </w:rPr>
              <w:t>Perisian penyuntingan video digital</w:t>
            </w:r>
          </w:p>
        </w:tc>
        <w:tc>
          <w:tcPr>
            <w:tcW w:w="3104" w:type="dxa"/>
            <w:tcMar>
              <w:top w:w="57" w:type="dxa"/>
              <w:left w:w="57" w:type="dxa"/>
              <w:bottom w:w="57" w:type="dxa"/>
              <w:right w:w="57" w:type="dxa"/>
            </w:tcMar>
          </w:tcPr>
          <w:p w14:paraId="65999A4B">
            <w:r>
              <w:rPr>
                <w:rFonts w:ascii="Arial" w:hAnsi="Arial" w:cs="Arial"/>
                <w:color w:val="000000"/>
                <w:sz w:val="20"/>
              </w:rPr>
              <w:t>"Premiere Pro adalah salah satu perisian NLE popular."</w:t>
            </w:r>
          </w:p>
        </w:tc>
      </w:tr>
      <w:tr w14:paraId="3FA25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1BDA11">
            <w:r>
              <w:rPr>
                <w:rFonts w:ascii="Arial" w:hAnsi="Arial" w:cs="Arial"/>
                <w:color w:val="000000"/>
                <w:sz w:val="20"/>
              </w:rPr>
              <w:t>Master file*</w:t>
            </w:r>
          </w:p>
        </w:tc>
        <w:tc>
          <w:tcPr>
            <w:tcW w:w="3104" w:type="dxa"/>
            <w:tcMar>
              <w:top w:w="57" w:type="dxa"/>
              <w:left w:w="57" w:type="dxa"/>
              <w:bottom w:w="57" w:type="dxa"/>
              <w:right w:w="57" w:type="dxa"/>
            </w:tcMar>
          </w:tcPr>
          <w:p w14:paraId="59A7E760">
            <w:r>
              <w:rPr>
                <w:rFonts w:ascii="Arial" w:hAnsi="Arial" w:cs="Arial"/>
                <w:color w:val="000000"/>
                <w:sz w:val="20"/>
              </w:rPr>
              <w:t>Fail deliverable akhir berkualiti tertinggi untuk penghantaran</w:t>
            </w:r>
          </w:p>
        </w:tc>
        <w:tc>
          <w:tcPr>
            <w:tcW w:w="3104" w:type="dxa"/>
            <w:tcMar>
              <w:top w:w="57" w:type="dxa"/>
              <w:left w:w="57" w:type="dxa"/>
              <w:bottom w:w="57" w:type="dxa"/>
              <w:right w:w="57" w:type="dxa"/>
            </w:tcMar>
          </w:tcPr>
          <w:p w14:paraId="0505490F">
            <w:r>
              <w:rPr>
                <w:rFonts w:ascii="Arial" w:hAnsi="Arial" w:cs="Arial"/>
                <w:color w:val="000000"/>
                <w:sz w:val="20"/>
              </w:rPr>
              <w:t>"Master file dieksport dalam format ProRes 422 HQ."</w:t>
            </w:r>
          </w:p>
        </w:tc>
      </w:tr>
      <w:tr w14:paraId="09C41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C5E9E2">
            <w:r>
              <w:rPr>
                <w:rFonts w:ascii="Arial" w:hAnsi="Arial" w:cs="Arial"/>
                <w:color w:val="000000"/>
                <w:sz w:val="20"/>
              </w:rPr>
              <w:t>Scrubbing*</w:t>
            </w:r>
          </w:p>
        </w:tc>
        <w:tc>
          <w:tcPr>
            <w:tcW w:w="3104" w:type="dxa"/>
            <w:tcMar>
              <w:top w:w="57" w:type="dxa"/>
              <w:left w:w="57" w:type="dxa"/>
              <w:bottom w:w="57" w:type="dxa"/>
              <w:right w:w="57" w:type="dxa"/>
            </w:tcMar>
          </w:tcPr>
          <w:p w14:paraId="24C1407C">
            <w:r>
              <w:rPr>
                <w:rFonts w:ascii="Arial" w:hAnsi="Arial" w:cs="Arial"/>
                <w:color w:val="000000"/>
                <w:sz w:val="20"/>
              </w:rPr>
              <w:t>Menggerakkan playhead pada timeline untuk semakan pantas</w:t>
            </w:r>
          </w:p>
        </w:tc>
        <w:tc>
          <w:tcPr>
            <w:tcW w:w="3104" w:type="dxa"/>
            <w:tcMar>
              <w:top w:w="57" w:type="dxa"/>
              <w:left w:w="57" w:type="dxa"/>
              <w:bottom w:w="57" w:type="dxa"/>
              <w:right w:w="57" w:type="dxa"/>
            </w:tcMar>
          </w:tcPr>
          <w:p w14:paraId="4A4508C6">
            <w:r>
              <w:rPr>
                <w:rFonts w:ascii="Arial" w:hAnsi="Arial" w:cs="Arial"/>
                <w:color w:val="000000"/>
                <w:sz w:val="20"/>
              </w:rPr>
              <w:t>"Scrubbing menjadi perlahan apabila storan tidak mencukupi."</w:t>
            </w:r>
          </w:p>
        </w:tc>
      </w:tr>
      <w:tr w14:paraId="2CF35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696CCB">
            <w:r>
              <w:rPr>
                <w:rFonts w:ascii="Arial" w:hAnsi="Arial" w:cs="Arial"/>
                <w:color w:val="000000"/>
                <w:sz w:val="20"/>
              </w:rPr>
              <w:t>Dropped frame*</w:t>
            </w:r>
          </w:p>
        </w:tc>
        <w:tc>
          <w:tcPr>
            <w:tcW w:w="3104" w:type="dxa"/>
            <w:tcMar>
              <w:top w:w="57" w:type="dxa"/>
              <w:left w:w="57" w:type="dxa"/>
              <w:bottom w:w="57" w:type="dxa"/>
              <w:right w:w="57" w:type="dxa"/>
            </w:tcMar>
          </w:tcPr>
          <w:p w14:paraId="74292F6A">
            <w:r>
              <w:rPr>
                <w:rFonts w:ascii="Arial" w:hAnsi="Arial" w:cs="Arial"/>
                <w:color w:val="000000"/>
                <w:sz w:val="20"/>
              </w:rPr>
              <w:t>Bingkai video yang tertinggal semasa playback/rendering</w:t>
            </w:r>
          </w:p>
        </w:tc>
        <w:tc>
          <w:tcPr>
            <w:tcW w:w="3104" w:type="dxa"/>
            <w:tcMar>
              <w:top w:w="57" w:type="dxa"/>
              <w:left w:w="57" w:type="dxa"/>
              <w:bottom w:w="57" w:type="dxa"/>
              <w:right w:w="57" w:type="dxa"/>
            </w:tcMar>
          </w:tcPr>
          <w:p w14:paraId="44C9D03C">
            <w:r>
              <w:rPr>
                <w:rFonts w:ascii="Arial" w:hAnsi="Arial" w:cs="Arial"/>
                <w:color w:val="000000"/>
                <w:sz w:val="20"/>
              </w:rPr>
              <w:t>"Dropped frame berlaku apabila GPU tidak mencukupi."</w:t>
            </w:r>
          </w:p>
        </w:tc>
      </w:tr>
      <w:tr w14:paraId="1FDFC2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80EBB3">
            <w:r>
              <w:rPr>
                <w:rFonts w:ascii="Arial" w:hAnsi="Arial" w:cs="Arial"/>
                <w:color w:val="000000"/>
                <w:sz w:val="20"/>
              </w:rPr>
              <w:t>LUFS*</w:t>
            </w:r>
          </w:p>
        </w:tc>
        <w:tc>
          <w:tcPr>
            <w:tcW w:w="3104" w:type="dxa"/>
            <w:tcMar>
              <w:top w:w="57" w:type="dxa"/>
              <w:left w:w="57" w:type="dxa"/>
              <w:bottom w:w="57" w:type="dxa"/>
              <w:right w:w="57" w:type="dxa"/>
            </w:tcMar>
          </w:tcPr>
          <w:p w14:paraId="4BC3333A">
            <w:r>
              <w:rPr>
                <w:rFonts w:ascii="Arial" w:hAnsi="Arial" w:cs="Arial"/>
                <w:color w:val="000000"/>
                <w:sz w:val="20"/>
              </w:rPr>
              <w:t>Unit ukuran kelantangan audio (Loudness Units Full Scale)</w:t>
            </w:r>
          </w:p>
        </w:tc>
        <w:tc>
          <w:tcPr>
            <w:tcW w:w="3104" w:type="dxa"/>
            <w:tcMar>
              <w:top w:w="57" w:type="dxa"/>
              <w:left w:w="57" w:type="dxa"/>
              <w:bottom w:w="57" w:type="dxa"/>
              <w:right w:w="57" w:type="dxa"/>
            </w:tcMar>
          </w:tcPr>
          <w:p w14:paraId="2F10C16B">
            <w:r>
              <w:rPr>
                <w:rFonts w:ascii="Arial" w:hAnsi="Arial" w:cs="Arial"/>
                <w:color w:val="000000"/>
                <w:sz w:val="20"/>
              </w:rPr>
              <w:t>"LUFS -23 adalah standard siaran televisyen Eropah."</w:t>
            </w:r>
          </w:p>
        </w:tc>
      </w:tr>
      <w:tr w14:paraId="52C4D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D866B8">
            <w:r>
              <w:rPr>
                <w:rFonts w:ascii="Arial" w:hAnsi="Arial" w:cs="Arial"/>
                <w:color w:val="000000"/>
                <w:sz w:val="20"/>
              </w:rPr>
              <w:t>DCI (Digital Cinema Initiatives)*</w:t>
            </w:r>
          </w:p>
        </w:tc>
        <w:tc>
          <w:tcPr>
            <w:tcW w:w="3104" w:type="dxa"/>
            <w:tcMar>
              <w:top w:w="57" w:type="dxa"/>
              <w:left w:w="57" w:type="dxa"/>
              <w:bottom w:w="57" w:type="dxa"/>
              <w:right w:w="57" w:type="dxa"/>
            </w:tcMar>
          </w:tcPr>
          <w:p w14:paraId="165C011E">
            <w:r>
              <w:rPr>
                <w:rFonts w:ascii="Arial" w:hAnsi="Arial" w:cs="Arial"/>
                <w:color w:val="000000"/>
                <w:sz w:val="20"/>
              </w:rPr>
              <w:t>Standard teknikal industri untuk sinema digital</w:t>
            </w:r>
          </w:p>
        </w:tc>
        <w:tc>
          <w:tcPr>
            <w:tcW w:w="3104" w:type="dxa"/>
            <w:tcMar>
              <w:top w:w="57" w:type="dxa"/>
              <w:left w:w="57" w:type="dxa"/>
              <w:bottom w:w="57" w:type="dxa"/>
              <w:right w:w="57" w:type="dxa"/>
            </w:tcMar>
          </w:tcPr>
          <w:p w14:paraId="2D2CB267">
            <w:r>
              <w:rPr>
                <w:rFonts w:ascii="Arial" w:hAnsi="Arial" w:cs="Arial"/>
                <w:color w:val="000000"/>
                <w:sz w:val="20"/>
              </w:rPr>
              <w:t>"4K DCI menggunakan resolusi 4096×2160."</w:t>
            </w:r>
          </w:p>
        </w:tc>
      </w:tr>
      <w:tr w14:paraId="19432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EEA61B">
            <w:r>
              <w:rPr>
                <w:rFonts w:ascii="Arial" w:hAnsi="Arial" w:cs="Arial"/>
                <w:color w:val="000000"/>
                <w:sz w:val="20"/>
              </w:rPr>
              <w:t>Telecine*</w:t>
            </w:r>
          </w:p>
        </w:tc>
        <w:tc>
          <w:tcPr>
            <w:tcW w:w="3104" w:type="dxa"/>
            <w:tcMar>
              <w:top w:w="57" w:type="dxa"/>
              <w:left w:w="57" w:type="dxa"/>
              <w:bottom w:w="57" w:type="dxa"/>
              <w:right w:w="57" w:type="dxa"/>
            </w:tcMar>
          </w:tcPr>
          <w:p w14:paraId="15FC93F3">
            <w:r>
              <w:rPr>
                <w:rFonts w:ascii="Arial" w:hAnsi="Arial" w:cs="Arial"/>
                <w:color w:val="000000"/>
                <w:sz w:val="20"/>
              </w:rPr>
              <w:t>Proses memindahkan filem ke format video/digital</w:t>
            </w:r>
          </w:p>
        </w:tc>
        <w:tc>
          <w:tcPr>
            <w:tcW w:w="3104" w:type="dxa"/>
            <w:tcMar>
              <w:top w:w="57" w:type="dxa"/>
              <w:left w:w="57" w:type="dxa"/>
              <w:bottom w:w="57" w:type="dxa"/>
              <w:right w:w="57" w:type="dxa"/>
            </w:tcMar>
          </w:tcPr>
          <w:p w14:paraId="431487C4">
            <w:r>
              <w:rPr>
                <w:rFonts w:ascii="Arial" w:hAnsi="Arial" w:cs="Arial"/>
                <w:color w:val="000000"/>
                <w:sz w:val="20"/>
              </w:rPr>
              <w:t>"Telecine digunakan untuk footage filem lama."</w:t>
            </w:r>
          </w:p>
        </w:tc>
      </w:tr>
    </w:tbl>
    <w:p w14:paraId="453D4786">
      <w:pPr>
        <w:spacing w:after="120" w:line="276" w:lineRule="auto"/>
        <w:jc w:val="left"/>
      </w:pPr>
      <w:r>
        <w:rPr>
          <w:rFonts w:ascii="Arial" w:hAnsi="Arial" w:cs="Arial"/>
          <w:color w:val="000000"/>
          <w:sz w:val="22"/>
        </w:rPr>
        <w:t>## Peta Minda Teks</w:t>
      </w:r>
    </w:p>
    <w:p w14:paraId="15A56464">
      <w:pPr>
        <w:pStyle w:val="15"/>
        <w:spacing w:after="40" w:line="276" w:lineRule="auto"/>
        <w:ind w:left="357" w:hanging="357"/>
        <w:jc w:val="left"/>
      </w:pPr>
      <w:r>
        <w:rPr>
          <w:rFonts w:ascii="Arial" w:hAnsi="Arial" w:cs="Arial"/>
          <w:color w:val="000000"/>
          <w:sz w:val="22"/>
        </w:rPr>
        <w:t>• Bab 1: Type of Editing Format</w:t>
      </w:r>
    </w:p>
    <w:p w14:paraId="36D31A7D">
      <w:pPr>
        <w:pStyle w:val="15"/>
        <w:spacing w:after="40" w:line="276" w:lineRule="auto"/>
        <w:ind w:left="357" w:hanging="357"/>
        <w:jc w:val="left"/>
      </w:pPr>
      <w:r>
        <w:rPr>
          <w:rFonts w:ascii="Arial" w:hAnsi="Arial" w:cs="Arial"/>
          <w:color w:val="000000"/>
          <w:sz w:val="22"/>
        </w:rPr>
        <w:t>• Jenis Format dan Resolusi (SD, HD, 2K, 4K)</w:t>
      </w:r>
    </w:p>
    <w:p w14:paraId="079D3669">
      <w:pPr>
        <w:pStyle w:val="15"/>
        <w:spacing w:after="40" w:line="276" w:lineRule="auto"/>
        <w:ind w:left="357" w:hanging="357"/>
        <w:jc w:val="left"/>
      </w:pPr>
      <w:r>
        <w:rPr>
          <w:rFonts w:ascii="Arial" w:hAnsi="Arial" w:cs="Arial"/>
          <w:color w:val="000000"/>
          <w:sz w:val="22"/>
        </w:rPr>
        <w:t>• Penentuan Format Mengikut Keperluan Output</w:t>
      </w:r>
    </w:p>
    <w:p w14:paraId="1E01B134">
      <w:pPr>
        <w:pStyle w:val="15"/>
        <w:spacing w:after="40" w:line="276" w:lineRule="auto"/>
        <w:ind w:left="357" w:hanging="357"/>
        <w:jc w:val="left"/>
      </w:pPr>
      <w:r>
        <w:rPr>
          <w:rFonts w:ascii="Arial" w:hAnsi="Arial" w:cs="Arial"/>
          <w:color w:val="000000"/>
          <w:sz w:val="22"/>
        </w:rPr>
        <w:t>• Frame Rate dan Kesan Terhadap Format Editing</w:t>
      </w:r>
    </w:p>
    <w:p w14:paraId="0A9CBBD4">
      <w:pPr>
        <w:pStyle w:val="15"/>
        <w:spacing w:after="40" w:line="276" w:lineRule="auto"/>
        <w:ind w:left="357" w:hanging="357"/>
        <w:jc w:val="left"/>
      </w:pPr>
      <w:r>
        <w:rPr>
          <w:rFonts w:ascii="Arial" w:hAnsi="Arial" w:cs="Arial"/>
          <w:color w:val="000000"/>
          <w:sz w:val="22"/>
        </w:rPr>
        <w:t>• Amalan Studio: Fail Proxy</w:t>
      </w:r>
    </w:p>
    <w:p w14:paraId="31EC0FBE">
      <w:pPr>
        <w:pStyle w:val="15"/>
        <w:spacing w:after="40" w:line="276" w:lineRule="auto"/>
        <w:ind w:left="357" w:hanging="357"/>
        <w:jc w:val="left"/>
      </w:pPr>
      <w:r>
        <w:rPr>
          <w:rFonts w:ascii="Arial" w:hAnsi="Arial" w:cs="Arial"/>
          <w:color w:val="000000"/>
          <w:sz w:val="22"/>
        </w:rPr>
        <w:t>• Standard Penghantaran (Delivery Specifications) Mengikut Platform</w:t>
      </w:r>
    </w:p>
    <w:p w14:paraId="78986CE5">
      <w:pPr>
        <w:pStyle w:val="15"/>
        <w:spacing w:after="40" w:line="276" w:lineRule="auto"/>
        <w:ind w:left="357" w:hanging="357"/>
        <w:jc w:val="left"/>
      </w:pPr>
      <w:r>
        <w:rPr>
          <w:rFonts w:ascii="Arial" w:hAnsi="Arial" w:cs="Arial"/>
          <w:color w:val="000000"/>
          <w:sz w:val="22"/>
        </w:rPr>
        <w:t>• Pengurusan Metadata Format</w:t>
      </w:r>
    </w:p>
    <w:p w14:paraId="60402AB8">
      <w:pPr>
        <w:pStyle w:val="15"/>
        <w:spacing w:after="40" w:line="276" w:lineRule="auto"/>
        <w:ind w:left="357" w:hanging="357"/>
        <w:jc w:val="left"/>
      </w:pPr>
      <w:r>
        <w:rPr>
          <w:rFonts w:ascii="Arial" w:hAnsi="Arial" w:cs="Arial"/>
          <w:color w:val="000000"/>
          <w:sz w:val="22"/>
        </w:rPr>
        <w:t>• HDR (High Dynamic Range) dan Kesannya Terhadap Pemilihan Format</w:t>
      </w:r>
    </w:p>
    <w:p w14:paraId="12696007">
      <w:pPr>
        <w:pStyle w:val="15"/>
        <w:spacing w:after="40" w:line="276" w:lineRule="auto"/>
        <w:ind w:left="357" w:hanging="357"/>
        <w:jc w:val="left"/>
      </w:pPr>
      <w:r>
        <w:rPr>
          <w:rFonts w:ascii="Arial" w:hAnsi="Arial" w:cs="Arial"/>
          <w:color w:val="000000"/>
          <w:sz w:val="22"/>
        </w:rPr>
        <w:t>• Penyelarasan Format Antara Pasukan Produksi Berbeza</w:t>
      </w:r>
    </w:p>
    <w:p w14:paraId="7F4F8532">
      <w:pPr>
        <w:pStyle w:val="15"/>
        <w:spacing w:after="40" w:line="276" w:lineRule="auto"/>
        <w:ind w:left="357" w:hanging="357"/>
        <w:jc w:val="left"/>
      </w:pPr>
      <w:r>
        <w:rPr>
          <w:rFonts w:ascii="Arial" w:hAnsi="Arial" w:cs="Arial"/>
          <w:color w:val="000000"/>
          <w:sz w:val="22"/>
        </w:rPr>
        <w:t>• Isu Interlaced vs Progressive Scan</w:t>
      </w:r>
    </w:p>
    <w:p w14:paraId="63A698BE">
      <w:pPr>
        <w:pStyle w:val="15"/>
        <w:spacing w:after="40" w:line="276" w:lineRule="auto"/>
        <w:ind w:left="357" w:hanging="357"/>
        <w:jc w:val="left"/>
      </w:pPr>
      <w:r>
        <w:rPr>
          <w:rFonts w:ascii="Arial" w:hAnsi="Arial" w:cs="Arial"/>
          <w:color w:val="000000"/>
          <w:sz w:val="22"/>
        </w:rPr>
        <w:t>• Ujian Kompetensi Ringkas: Penentuan Format</w:t>
      </w:r>
    </w:p>
    <w:p w14:paraId="34E5F8FD">
      <w:pPr>
        <w:pStyle w:val="15"/>
        <w:spacing w:after="40" w:line="276" w:lineRule="auto"/>
        <w:ind w:left="357" w:hanging="357"/>
        <w:jc w:val="left"/>
      </w:pPr>
      <w:r>
        <w:rPr>
          <w:rFonts w:ascii="Arial" w:hAnsi="Arial" w:cs="Arial"/>
          <w:color w:val="000000"/>
          <w:sz w:val="22"/>
        </w:rPr>
        <w:t>• Dokumentasi dan Serah Terima Format Antara Fasa Produksi</w:t>
      </w:r>
    </w:p>
    <w:p w14:paraId="523985C1">
      <w:pPr>
        <w:pStyle w:val="15"/>
        <w:spacing w:after="40" w:line="276" w:lineRule="auto"/>
        <w:ind w:left="357" w:hanging="357"/>
        <w:jc w:val="left"/>
      </w:pPr>
      <w:r>
        <w:rPr>
          <w:rFonts w:ascii="Arial" w:hAnsi="Arial" w:cs="Arial"/>
          <w:color w:val="000000"/>
          <w:sz w:val="22"/>
        </w:rPr>
        <w:t>• Bab 2: Software and Hardware Specification</w:t>
      </w:r>
    </w:p>
    <w:p w14:paraId="527B66AD">
      <w:pPr>
        <w:pStyle w:val="15"/>
        <w:spacing w:after="40" w:line="276" w:lineRule="auto"/>
        <w:ind w:left="357" w:hanging="357"/>
        <w:jc w:val="left"/>
      </w:pPr>
      <w:r>
        <w:rPr>
          <w:rFonts w:ascii="Arial" w:hAnsi="Arial" w:cs="Arial"/>
          <w:color w:val="000000"/>
          <w:sz w:val="22"/>
        </w:rPr>
        <w:t>• Perisian NLE (Premiere Pro, Avid, DaVinci Resolve)</w:t>
      </w:r>
    </w:p>
    <w:p w14:paraId="5061030E">
      <w:pPr>
        <w:pStyle w:val="15"/>
        <w:spacing w:after="40" w:line="276" w:lineRule="auto"/>
        <w:ind w:left="357" w:hanging="357"/>
        <w:jc w:val="left"/>
      </w:pPr>
      <w:r>
        <w:rPr>
          <w:rFonts w:ascii="Arial" w:hAnsi="Arial" w:cs="Arial"/>
          <w:color w:val="000000"/>
          <w:sz w:val="22"/>
        </w:rPr>
        <w:t>• Ciri Perbandingan Antara Perisian NLE</w:t>
      </w:r>
    </w:p>
    <w:p w14:paraId="720C620D">
      <w:pPr>
        <w:pStyle w:val="15"/>
        <w:spacing w:after="40" w:line="276" w:lineRule="auto"/>
        <w:ind w:left="357" w:hanging="357"/>
        <w:jc w:val="left"/>
      </w:pPr>
      <w:r>
        <w:rPr>
          <w:rFonts w:ascii="Arial" w:hAnsi="Arial" w:cs="Arial"/>
          <w:color w:val="000000"/>
          <w:sz w:val="22"/>
        </w:rPr>
        <w:t>• Keperluan Perkakasan (GPU, Storan, RAM/CPU, Monitor)</w:t>
      </w:r>
    </w:p>
    <w:p w14:paraId="486ED46A">
      <w:pPr>
        <w:pStyle w:val="15"/>
        <w:spacing w:after="40" w:line="276" w:lineRule="auto"/>
        <w:ind w:left="357" w:hanging="357"/>
        <w:jc w:val="left"/>
      </w:pPr>
      <w:r>
        <w:rPr>
          <w:rFonts w:ascii="Arial" w:hAnsi="Arial" w:cs="Arial"/>
          <w:color w:val="000000"/>
          <w:sz w:val="22"/>
        </w:rPr>
        <w:t>• Kesan Kekurangan Spesifikasi Terhadap Aliran Kerja</w:t>
      </w:r>
    </w:p>
    <w:p w14:paraId="05F7C686">
      <w:pPr>
        <w:pStyle w:val="15"/>
        <w:spacing w:after="40" w:line="276" w:lineRule="auto"/>
        <w:ind w:left="357" w:hanging="357"/>
        <w:jc w:val="left"/>
      </w:pPr>
      <w:r>
        <w:rPr>
          <w:rFonts w:ascii="Arial" w:hAnsi="Arial" w:cs="Arial"/>
          <w:color w:val="000000"/>
          <w:sz w:val="22"/>
        </w:rPr>
        <w:t>• Tanggungjawab Editor terhadap Kecukupan Peralatan</w:t>
      </w:r>
    </w:p>
    <w:p w14:paraId="5A1B5171">
      <w:pPr>
        <w:pStyle w:val="15"/>
        <w:spacing w:after="40" w:line="276" w:lineRule="auto"/>
        <w:ind w:left="357" w:hanging="357"/>
        <w:jc w:val="left"/>
      </w:pPr>
      <w:r>
        <w:rPr>
          <w:rFonts w:ascii="Arial" w:hAnsi="Arial" w:cs="Arial"/>
          <w:color w:val="000000"/>
          <w:sz w:val="22"/>
        </w:rPr>
        <w:t>• Perbandingan Kos Pemilikan (TCO)</w:t>
      </w:r>
    </w:p>
    <w:p w14:paraId="09A1E3BD">
      <w:pPr>
        <w:pStyle w:val="15"/>
        <w:spacing w:after="40" w:line="276" w:lineRule="auto"/>
        <w:ind w:left="357" w:hanging="357"/>
        <w:jc w:val="left"/>
      </w:pPr>
      <w:r>
        <w:rPr>
          <w:rFonts w:ascii="Arial" w:hAnsi="Arial" w:cs="Arial"/>
          <w:color w:val="000000"/>
          <w:sz w:val="22"/>
        </w:rPr>
        <w:t>• Latihan dan Naik Taraf Kemahiran Editor</w:t>
      </w:r>
    </w:p>
    <w:p w14:paraId="567D861C">
      <w:pPr>
        <w:pStyle w:val="15"/>
        <w:spacing w:after="40" w:line="276" w:lineRule="auto"/>
        <w:ind w:left="357" w:hanging="357"/>
        <w:jc w:val="left"/>
      </w:pPr>
      <w:r>
        <w:rPr>
          <w:rFonts w:ascii="Arial" w:hAnsi="Arial" w:cs="Arial"/>
          <w:color w:val="000000"/>
          <w:sz w:val="22"/>
        </w:rPr>
        <w:t>• Penyimpanan dan Rangkaian Perkongsian Storan (Shared Storage/SAN)</w:t>
      </w:r>
    </w:p>
    <w:p w14:paraId="3E0E7FCF">
      <w:pPr>
        <w:pStyle w:val="15"/>
        <w:spacing w:after="40" w:line="276" w:lineRule="auto"/>
        <w:ind w:left="357" w:hanging="357"/>
        <w:jc w:val="left"/>
      </w:pPr>
      <w:r>
        <w:rPr>
          <w:rFonts w:ascii="Arial" w:hAnsi="Arial" w:cs="Arial"/>
          <w:color w:val="000000"/>
          <w:sz w:val="22"/>
        </w:rPr>
        <w:t>• Sistem Sandaran dan Redundansi (Backup and RAID)</w:t>
      </w:r>
    </w:p>
    <w:p w14:paraId="60EF08E9">
      <w:pPr>
        <w:pStyle w:val="15"/>
        <w:spacing w:after="40" w:line="276" w:lineRule="auto"/>
        <w:ind w:left="357" w:hanging="357"/>
        <w:jc w:val="left"/>
      </w:pPr>
      <w:r>
        <w:rPr>
          <w:rFonts w:ascii="Arial" w:hAnsi="Arial" w:cs="Arial"/>
          <w:color w:val="000000"/>
          <w:sz w:val="22"/>
        </w:rPr>
        <w:t>• Keselamatan Data dan Kawalan Akses Storan</w:t>
      </w:r>
    </w:p>
    <w:p w14:paraId="0EE583AB">
      <w:pPr>
        <w:pStyle w:val="15"/>
        <w:spacing w:after="40" w:line="276" w:lineRule="auto"/>
        <w:ind w:left="357" w:hanging="357"/>
        <w:jc w:val="left"/>
      </w:pPr>
      <w:r>
        <w:rPr>
          <w:rFonts w:ascii="Arial" w:hAnsi="Arial" w:cs="Arial"/>
          <w:color w:val="000000"/>
          <w:sz w:val="22"/>
        </w:rPr>
        <w:t>• Penyelenggaraan Berkala Perisian dan Perkakasan</w:t>
      </w:r>
    </w:p>
    <w:p w14:paraId="03580AEB">
      <w:pPr>
        <w:pStyle w:val="15"/>
        <w:spacing w:after="40" w:line="276" w:lineRule="auto"/>
        <w:ind w:left="357" w:hanging="357"/>
        <w:jc w:val="left"/>
      </w:pPr>
      <w:r>
        <w:rPr>
          <w:rFonts w:ascii="Arial" w:hAnsi="Arial" w:cs="Arial"/>
          <w:color w:val="000000"/>
          <w:sz w:val="22"/>
        </w:rPr>
        <w:t>• Peralihan ke Aliran Kerja Berasaskan Awan (Cloud-based Workflow)</w:t>
      </w:r>
    </w:p>
    <w:p w14:paraId="11ACA01E">
      <w:pPr>
        <w:pStyle w:val="15"/>
        <w:spacing w:after="40" w:line="276" w:lineRule="auto"/>
        <w:ind w:left="357" w:hanging="357"/>
        <w:jc w:val="left"/>
      </w:pPr>
      <w:r>
        <w:rPr>
          <w:rFonts w:ascii="Arial" w:hAnsi="Arial" w:cs="Arial"/>
          <w:color w:val="000000"/>
          <w:sz w:val="22"/>
        </w:rPr>
        <w:t>• Bab 3: Type of Compression Footages</w:t>
      </w:r>
    </w:p>
    <w:p w14:paraId="067A881C">
      <w:pPr>
        <w:pStyle w:val="15"/>
        <w:spacing w:after="40" w:line="276" w:lineRule="auto"/>
        <w:ind w:left="357" w:hanging="357"/>
        <w:jc w:val="left"/>
      </w:pPr>
      <w:r>
        <w:rPr>
          <w:rFonts w:ascii="Arial" w:hAnsi="Arial" w:cs="Arial"/>
          <w:color w:val="000000"/>
          <w:sz w:val="22"/>
        </w:rPr>
        <w:t>• Kategori Mampatan (Uncompressed, High Resolution, Low Resolution)</w:t>
      </w:r>
    </w:p>
    <w:p w14:paraId="645C5318">
      <w:pPr>
        <w:pStyle w:val="15"/>
        <w:spacing w:after="40" w:line="276" w:lineRule="auto"/>
        <w:ind w:left="357" w:hanging="357"/>
        <w:jc w:val="left"/>
      </w:pPr>
      <w:r>
        <w:rPr>
          <w:rFonts w:ascii="Arial" w:hAnsi="Arial" w:cs="Arial"/>
          <w:color w:val="000000"/>
          <w:sz w:val="22"/>
        </w:rPr>
        <w:t>• Konsep Bit Rate dan Kaitan dengan Kualiti Mampatan</w:t>
      </w:r>
    </w:p>
    <w:p w14:paraId="6F2D8C63">
      <w:pPr>
        <w:pStyle w:val="15"/>
        <w:spacing w:after="40" w:line="276" w:lineRule="auto"/>
        <w:ind w:left="357" w:hanging="357"/>
        <w:jc w:val="left"/>
      </w:pPr>
      <w:r>
        <w:rPr>
          <w:rFonts w:ascii="Arial" w:hAnsi="Arial" w:cs="Arial"/>
          <w:color w:val="000000"/>
          <w:sz w:val="22"/>
        </w:rPr>
        <w:t>• Pemilihan Mampatan Mengikut Peringkat Kerja</w:t>
      </w:r>
    </w:p>
    <w:p w14:paraId="6C6C959A">
      <w:pPr>
        <w:pStyle w:val="15"/>
        <w:spacing w:after="40" w:line="276" w:lineRule="auto"/>
        <w:ind w:left="357" w:hanging="357"/>
        <w:jc w:val="left"/>
      </w:pPr>
      <w:r>
        <w:rPr>
          <w:rFonts w:ascii="Arial" w:hAnsi="Arial" w:cs="Arial"/>
          <w:color w:val="000000"/>
          <w:sz w:val="22"/>
        </w:rPr>
        <w:t>• Contoh Studio: Aliran Kerja Mampatan dalam Projek Dokumentari</w:t>
      </w:r>
    </w:p>
    <w:p w14:paraId="39A8C4D6">
      <w:pPr>
        <w:pStyle w:val="15"/>
        <w:spacing w:after="40" w:line="276" w:lineRule="auto"/>
        <w:ind w:left="357" w:hanging="357"/>
        <w:jc w:val="left"/>
      </w:pPr>
      <w:r>
        <w:rPr>
          <w:rFonts w:ascii="Arial" w:hAnsi="Arial" w:cs="Arial"/>
          <w:color w:val="000000"/>
          <w:sz w:val="22"/>
        </w:rPr>
        <w:t>• Kaitan Mampatan dengan Kualiti Audio</w:t>
      </w:r>
    </w:p>
    <w:p w14:paraId="65DC917B">
      <w:pPr>
        <w:pStyle w:val="15"/>
        <w:spacing w:after="40" w:line="276" w:lineRule="auto"/>
        <w:ind w:left="357" w:hanging="357"/>
        <w:jc w:val="left"/>
      </w:pPr>
      <w:r>
        <w:rPr>
          <w:rFonts w:ascii="Arial" w:hAnsi="Arial" w:cs="Arial"/>
          <w:color w:val="000000"/>
          <w:sz w:val="22"/>
        </w:rPr>
        <w:t>• Kesan Mampatan Berganda (Generation Loss)</w:t>
      </w:r>
    </w:p>
    <w:p w14:paraId="78F21004">
      <w:pPr>
        <w:pStyle w:val="15"/>
        <w:spacing w:after="40" w:line="276" w:lineRule="auto"/>
        <w:ind w:left="357" w:hanging="357"/>
        <w:jc w:val="left"/>
      </w:pPr>
      <w:r>
        <w:rPr>
          <w:rFonts w:ascii="Arial" w:hAnsi="Arial" w:cs="Arial"/>
          <w:color w:val="000000"/>
          <w:sz w:val="22"/>
        </w:rPr>
        <w:t>• Piawaian Mampatan untuk Arkib Jangka Panjang</w:t>
      </w:r>
    </w:p>
    <w:p w14:paraId="12CF93E5">
      <w:pPr>
        <w:pStyle w:val="15"/>
        <w:spacing w:after="40" w:line="276" w:lineRule="auto"/>
        <w:ind w:left="357" w:hanging="357"/>
        <w:jc w:val="left"/>
      </w:pPr>
      <w:r>
        <w:rPr>
          <w:rFonts w:ascii="Arial" w:hAnsi="Arial" w:cs="Arial"/>
          <w:color w:val="000000"/>
          <w:sz w:val="22"/>
        </w:rPr>
        <w:t>• Mampatan Intraframe vs Interframe</w:t>
      </w:r>
    </w:p>
    <w:p w14:paraId="3F41678C">
      <w:pPr>
        <w:pStyle w:val="15"/>
        <w:spacing w:after="40" w:line="276" w:lineRule="auto"/>
        <w:ind w:left="357" w:hanging="357"/>
        <w:jc w:val="left"/>
      </w:pPr>
      <w:r>
        <w:rPr>
          <w:rFonts w:ascii="Arial" w:hAnsi="Arial" w:cs="Arial"/>
          <w:color w:val="000000"/>
          <w:sz w:val="22"/>
        </w:rPr>
        <w:t>• Pemilihan Mampatan Berdasarkan Jenis Genre Produksi</w:t>
      </w:r>
    </w:p>
    <w:p w14:paraId="47D76BB2">
      <w:pPr>
        <w:pStyle w:val="15"/>
        <w:spacing w:after="40" w:line="276" w:lineRule="auto"/>
        <w:ind w:left="357" w:hanging="357"/>
        <w:jc w:val="left"/>
      </w:pPr>
      <w:r>
        <w:rPr>
          <w:rFonts w:ascii="Arial" w:hAnsi="Arial" w:cs="Arial"/>
          <w:color w:val="000000"/>
          <w:sz w:val="22"/>
        </w:rPr>
        <w:t>• Piawaian Mampatan Audio Broadcast (Kelantangan/LUFS)</w:t>
      </w:r>
    </w:p>
    <w:p w14:paraId="259A58EC">
      <w:pPr>
        <w:pStyle w:val="15"/>
        <w:spacing w:after="40" w:line="276" w:lineRule="auto"/>
        <w:ind w:left="357" w:hanging="357"/>
        <w:jc w:val="left"/>
      </w:pPr>
      <w:r>
        <w:rPr>
          <w:rFonts w:ascii="Arial" w:hAnsi="Arial" w:cs="Arial"/>
          <w:color w:val="000000"/>
          <w:sz w:val="22"/>
        </w:rPr>
        <w:t>• Alat Semakan Kualiti Mampatan (QC Tools)</w:t>
      </w:r>
    </w:p>
    <w:p w14:paraId="24126F3E">
      <w:pPr>
        <w:pStyle w:val="15"/>
        <w:spacing w:after="40" w:line="276" w:lineRule="auto"/>
        <w:ind w:left="357" w:hanging="357"/>
        <w:jc w:val="left"/>
      </w:pPr>
      <w:r>
        <w:rPr>
          <w:rFonts w:ascii="Arial" w:hAnsi="Arial" w:cs="Arial"/>
          <w:color w:val="000000"/>
          <w:sz w:val="22"/>
        </w:rPr>
        <w:t>• Trend Mampatan Masa Depan: Codec AV1 dan H.266/VVC</w:t>
      </w:r>
    </w:p>
    <w:p w14:paraId="4BFD06FF">
      <w:pPr>
        <w:spacing w:before="120" w:after="120" w:line="276" w:lineRule="auto"/>
        <w:jc w:val="left"/>
      </w:pPr>
      <w:r>
        <w:rPr>
          <w:rFonts w:ascii="Arial" w:hAnsi="Arial" w:cs="Arial"/>
          <w:b/>
          <w:color w:val="000000"/>
          <w:sz w:val="22"/>
        </w:rPr>
        <w:t>SOALAN:</w:t>
      </w:r>
    </w:p>
    <w:p w14:paraId="0E2AEAAD">
      <w:pPr>
        <w:pStyle w:val="15"/>
        <w:spacing w:after="40" w:line="276" w:lineRule="auto"/>
        <w:ind w:left="357" w:hanging="357"/>
        <w:jc w:val="left"/>
      </w:pPr>
      <w:r>
        <w:rPr>
          <w:rFonts w:ascii="Arial" w:hAnsi="Arial" w:cs="Arial"/>
          <w:color w:val="000000"/>
          <w:sz w:val="22"/>
        </w:rPr>
        <w:t>• Soalan: Mengapa sesetengah studio memilih untuk menggunakan fail proxy berresolusi rendah semasa proses offline edit walaupun footage asal berformat 4K?</w:t>
      </w:r>
    </w:p>
    <w:p w14:paraId="0A9E2AF1">
      <w:pPr>
        <w:spacing w:after="120" w:line="276" w:lineRule="auto"/>
        <w:jc w:val="left"/>
      </w:pPr>
      <w:r>
        <w:rPr>
          <w:rFonts w:ascii="Arial" w:hAnsi="Arial" w:cs="Arial"/>
          <w:color w:val="000000"/>
          <w:sz w:val="22"/>
        </w:rPr>
        <w:t>Jawapan model: Fail proxy mengurangkan beban pemprosesan komputer (storan, GPU, CPU) supaya penyuntingan lebih lancar tanpa *lag*; fail asal 4K/uncompressed hanya digunakan semula semasa peringkat online conform untuk kualiti akhir.</w:t>
      </w:r>
    </w:p>
    <w:p w14:paraId="1C926A9F">
      <w:pPr>
        <w:pStyle w:val="15"/>
        <w:spacing w:after="40" w:line="276" w:lineRule="auto"/>
        <w:ind w:left="357" w:hanging="357"/>
        <w:jc w:val="left"/>
      </w:pPr>
      <w:r>
        <w:rPr>
          <w:rFonts w:ascii="Arial" w:hAnsi="Arial" w:cs="Arial"/>
          <w:color w:val="000000"/>
          <w:sz w:val="22"/>
        </w:rPr>
        <w:t>• Soalan: Apakah tiga faktor perkakasan yang perlu disemak Editor sebelum menukar footage kepada format editing tertentu?</w:t>
      </w:r>
    </w:p>
    <w:p w14:paraId="71A329EB">
      <w:pPr>
        <w:spacing w:after="120" w:line="276" w:lineRule="auto"/>
        <w:jc w:val="left"/>
      </w:pPr>
      <w:r>
        <w:rPr>
          <w:rFonts w:ascii="Arial" w:hAnsi="Arial" w:cs="Arial"/>
          <w:color w:val="000000"/>
          <w:sz w:val="22"/>
        </w:rPr>
        <w:t>Jawapan model: Keupayaan GPU (pemprosesan grafik), kapasiti dan kelajuan storan (SSD/NVMe), serta RAM/CPU untuk kelajuan transcoding dan pratonton lancar.</w:t>
      </w:r>
    </w:p>
    <w:p w14:paraId="13AE08CE">
      <w:pPr>
        <w:pStyle w:val="15"/>
        <w:spacing w:after="40" w:line="276" w:lineRule="auto"/>
        <w:ind w:left="357" w:hanging="357"/>
        <w:jc w:val="left"/>
      </w:pPr>
      <w:r>
        <w:rPr>
          <w:rFonts w:ascii="Arial" w:hAnsi="Arial" w:cs="Arial"/>
          <w:color w:val="000000"/>
          <w:sz w:val="22"/>
        </w:rPr>
        <w:t>• Soalan: Berikan satu contoh situasi di mana format uncompressed lebih sesuai berbanding format low resolution.</w:t>
      </w:r>
    </w:p>
    <w:p w14:paraId="6A4C2C0B">
      <w:pPr>
        <w:spacing w:after="120" w:line="276" w:lineRule="auto"/>
        <w:jc w:val="left"/>
      </w:pPr>
      <w:r>
        <w:rPr>
          <w:rFonts w:ascii="Arial" w:hAnsi="Arial" w:cs="Arial"/>
          <w:color w:val="000000"/>
          <w:sz w:val="22"/>
        </w:rPr>
        <w:t>Jawapan model: Semasa peringkat online edit/colour grading akhir yang memerlukan ketepatan warna dan kualiti maksimum untuk deliverable akhir kepada pelanggan/tayangan pawagam.</w:t>
      </w:r>
    </w:p>
    <w:p w14:paraId="25668166">
      <w:pPr>
        <w:spacing w:before="120" w:after="120" w:line="276" w:lineRule="auto"/>
        <w:jc w:val="left"/>
      </w:pPr>
      <w:r>
        <w:rPr>
          <w:rFonts w:ascii="Arial" w:hAnsi="Arial" w:cs="Arial"/>
          <w:b/>
          <w:color w:val="000000"/>
          <w:sz w:val="22"/>
        </w:rPr>
        <w:t>RUJUKAN:</w:t>
      </w:r>
    </w:p>
    <w:p w14:paraId="315F3131">
      <w:pPr>
        <w:spacing w:after="120" w:line="276" w:lineRule="auto"/>
        <w:jc w:val="left"/>
      </w:pPr>
      <w:r>
        <w:rPr>
          <w:rFonts w:ascii="Arial" w:hAnsi="Arial" w:cs="Arial"/>
          <w:color w:val="000000"/>
          <w:sz w:val="22"/>
        </w:rPr>
        <w:t>Rujukan CoCU (verbatim daripada 00-noss-extract.md):</w:t>
      </w:r>
    </w:p>
    <w:p w14:paraId="19934575">
      <w:pPr>
        <w:pStyle w:val="15"/>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1542F16E">
      <w:pPr>
        <w:pStyle w:val="15"/>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5DB49284">
      <w:pPr>
        <w:pStyle w:val="15"/>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221C4D5D">
      <w:pPr>
        <w:pStyle w:val="15"/>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73751E63">
      <w:pPr>
        <w:pStyle w:val="15"/>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439271D4">
      <w:pPr>
        <w:pStyle w:val="15"/>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7F0818D0">
      <w:pPr>
        <w:pStyle w:val="15"/>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3041F2A5">
      <w:pPr>
        <w:spacing w:after="120" w:line="276" w:lineRule="auto"/>
        <w:jc w:val="left"/>
      </w:pPr>
      <w:r>
        <w:rPr>
          <w:rFonts w:ascii="Arial" w:hAnsi="Arial" w:cs="Arial"/>
          <w:color w:val="000000"/>
          <w:sz w:val="22"/>
        </w:rPr>
        <w:t>Rujukan tambahan (industri, disahkan wujud):</w:t>
      </w:r>
    </w:p>
    <w:p w14:paraId="011863B2">
      <w:pPr>
        <w:pStyle w:val="15"/>
        <w:spacing w:after="40" w:line="276" w:lineRule="auto"/>
        <w:ind w:left="357" w:hanging="357"/>
        <w:jc w:val="left"/>
      </w:pPr>
      <w:r>
        <w:rPr>
          <w:rFonts w:ascii="Arial" w:hAnsi="Arial" w:cs="Arial"/>
          <w:color w:val="000000"/>
          <w:sz w:val="22"/>
        </w:rPr>
        <w:t>• Ohanian, T. A., &amp; Phillips, M. E. (2000). *Digital Filmmaking: The Changing Art and Craft of Making Motion Pictures* (2nd ed.). Focal Press.</w:t>
      </w:r>
    </w:p>
    <w:p w14:paraId="47A2F7EA">
      <w:pPr>
        <w:pStyle w:val="15"/>
        <w:spacing w:after="40" w:line="276" w:lineRule="auto"/>
        <w:ind w:left="357" w:hanging="357"/>
        <w:jc w:val="left"/>
      </w:pPr>
      <w:r>
        <w:rPr>
          <w:rFonts w:ascii="Arial" w:hAnsi="Arial" w:cs="Arial"/>
          <w:color w:val="000000"/>
          <w:sz w:val="22"/>
        </w:rPr>
        <w:t>• Long, B., &amp; Schenk, S. (2010). *The Digital Filmmaking Handbook* (4th ed.). Course Technology PTR.</w:t>
      </w:r>
    </w:p>
    <w:p w14:paraId="03406443">
      <w:pPr>
        <w:pStyle w:val="15"/>
        <w:spacing w:after="40" w:line="276" w:lineRule="auto"/>
        <w:ind w:left="357" w:hanging="357"/>
        <w:jc w:val="left"/>
      </w:pPr>
      <w:r>
        <w:rPr>
          <w:rFonts w:ascii="Arial" w:hAnsi="Arial" w:cs="Arial"/>
          <w:color w:val="000000"/>
          <w:sz w:val="22"/>
        </w:rPr>
        <w:t>• Ascher, S., &amp; Pincus, E. (2012). *The Filmmaker's Handbook: A Comprehensive Guide for the Digital Age*. Plume.</w:t>
      </w:r>
    </w:p>
    <w:p w14:paraId="2676655F">
      <w:pPr>
        <w:spacing w:after="120" w:line="276" w:lineRule="auto"/>
        <w:jc w:val="left"/>
      </w:pPr>
      <w:r>
        <w:rPr>
          <w:rFonts w:ascii="Arial" w:hAnsi="Arial" w:cs="Arial"/>
          <w:color w:val="000000"/>
          <w:sz w:val="22"/>
        </w:rPr>
        <w:t>---</w:t>
      </w:r>
    </w:p>
    <w:p w14:paraId="1CC3FCFD">
      <w:pPr>
        <w:spacing w:after="120" w:line="276" w:lineRule="auto"/>
        <w:jc w:val="left"/>
      </w:pPr>
      <w:r>
        <w:rPr>
          <w:rFonts w:ascii="Arial" w:hAnsi="Arial" w:cs="Arial"/>
          <w:color w:val="000000"/>
          <w:sz w:val="22"/>
        </w:rPr>
        <w:t>⟪TBD: Nama syarikat/studio Bakat ADI — perlu disahkan Jay sebelum hantar Lampiran 5⟫</w:t>
      </w:r>
    </w:p>
    <w:sectPr>
      <w:headerReference r:id="rId3" w:type="default"/>
      <w:pgSz w:w="11909" w:h="16834"/>
      <w:pgMar w:top="720" w:right="1298" w:bottom="720" w:left="1298" w:header="431" w:footer="431" w:gutter="0"/>
      <w:cols w:space="720"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0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Aptos Display">
    <w:altName w:val="Segoe UI"/>
    <w:panose1 w:val="020B0004020202020204"/>
    <w:charset w:val="00"/>
    <w:family w:val="swiss"/>
    <w:pitch w:val="default"/>
    <w:sig w:usb0="00000000" w:usb1="00000000" w:usb2="00000000" w:usb3="00000000" w:csb0="0000019F" w:csb1="00000000"/>
  </w:font>
  <w:font w:name="DengXian Light">
    <w:panose1 w:val="02010600030101010101"/>
    <w:charset w:val="86"/>
    <w:family w:val="auto"/>
    <w:pitch w:val="default"/>
    <w:sig w:usb0="A00002BF" w:usb1="38CF7CFA" w:usb2="00000016" w:usb3="00000000" w:csb0="0004000F" w:csb1="00000000"/>
  </w:font>
  <w:font w:name="Aptos">
    <w:altName w:val="Segoe UI"/>
    <w:panose1 w:val="020B0004020202020204"/>
    <w:charset w:val="00"/>
    <w:family w:val="swiss"/>
    <w:pitch w:val="default"/>
    <w:sig w:usb0="00000000" w:usb1="00000000" w:usb2="00000000" w:usb3="00000000" w:csb0="0000019F" w:csb1="00000000"/>
  </w:font>
  <w:font w:name="Tahoma">
    <w:panose1 w:val="020B0604030504040204"/>
    <w:charset w:val="00"/>
    <w:family w:val="swiss"/>
    <w:pitch w:val="default"/>
    <w:sig w:usb0="E1002EFF" w:usb1="C000605B" w:usb2="00000029" w:usb3="00000000" w:csb0="200101FF" w:csb1="2028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6"/>
      <w:tblpPr w:leftFromText="180" w:rightFromText="180" w:vertAnchor="page" w:horzAnchor="margin" w:tblpXSpec="right" w:tblpY="391"/>
      <w:tblW w:w="98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43"/>
      <w:gridCol w:w="3687"/>
      <w:gridCol w:w="3220"/>
    </w:tblGrid>
    <w:tr w14:paraId="7CC6A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2943" w:type="dxa"/>
          <w:vAlign w:val="center"/>
        </w:tcPr>
        <w:p w14:paraId="36445393">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pPr>
            <w:jc w:val="center"/>
            <w:rPr>
              <w:rFonts w:ascii="Arial" w:hAnsi="Arial" w:cs="Arial"/>
            </w:rPr>
          </w:pPr>
          <w:r>
            <w:rPr>
              <w:rFonts w:ascii="Arial" w:hAnsi="Arial" w:cs="Arial"/>
              <w:bCs/>
              <w:iCs/>
              <w:lang w:val="ms-MY"/>
            </w:rPr>
            <w:t>G452-002-2:2018-C01/NP(1/5)</w:t>
          </w:r>
        </w:p>
      </w:tc>
      <w:tc>
        <w:tcPr>
          <w:tcW w:w="3220" w:type="dxa"/>
          <w:vAlign w:val="center"/>
        </w:tcPr>
        <w:p w14:paraId="1F75944A">
          <w:pPr>
            <w:rPr>
              <w:rFonts w:ascii="Arial" w:hAnsi="Arial" w:cs="Arial"/>
            </w:rPr>
          </w:pPr>
          <w:r>
            <w:rPr>
              <w:rFonts w:ascii="Arial" w:hAnsi="Arial" w:cs="Arial"/>
            </w:rPr>
            <w:t>Muka Surat</w:t>
          </w:r>
          <w:r>
            <w:rPr>
              <w:rFonts w:ascii="Arial" w:hAnsi="Arial" w:cs="Arial"/>
              <w:b/>
            </w:rPr>
            <w:t>:</w:t>
          </w:r>
          <w:r>
            <w:rPr>
              <w:rFonts w:ascii="Arial" w:hAnsi="Arial" w:cs="Arial"/>
            </w:rPr>
            <w:t xml:space="preserve"> </w:t>
          </w:r>
          <w:r>
            <w:rPr>
              <w:rFonts w:ascii="Arial" w:hAnsi="Arial" w:cs="Arial"/>
            </w:rPr>
            <w:fldChar w:fldCharType="begin"/>
          </w:r>
          <w:r>
            <w:rPr>
              <w:rFonts w:ascii="Arial" w:hAnsi="Arial" w:cs="Arial"/>
            </w:rPr>
            <w:instrText xml:space="preserve"> PAGE   \* MERGEFORMAT </w:instrText>
          </w:r>
          <w:r>
            <w:rPr>
              <w:rFonts w:ascii="Arial" w:hAnsi="Arial" w:cs="Arial"/>
            </w:rPr>
            <w:fldChar w:fldCharType="separate"/>
          </w:r>
          <w:r>
            <w:rPr>
              <w:rFonts w:ascii="Arial" w:hAnsi="Arial" w:cs="Arial"/>
            </w:rPr>
            <w:t>2</w:t>
          </w:r>
          <w:r>
            <w:rPr>
              <w:rFonts w:ascii="Arial" w:hAnsi="Arial" w:cs="Arial"/>
            </w:rPr>
            <w:fldChar w:fldCharType="end"/>
          </w:r>
          <w:r>
            <w:rPr>
              <w:rFonts w:ascii="Arial" w:hAnsi="Arial" w:cs="Arial"/>
            </w:rPr>
            <w:t>/8</w:t>
          </w:r>
        </w:p>
      </w:tc>
    </w:tr>
  </w:tbl>
  <w:p w14:paraId="6CC83D9F">
    <w:pPr>
      <w:pStyle w:val="10"/>
    </w:pPr>
  </w:p>
  <w:p w14:paraId="58F0DF97">
    <w:pPr>
      <w:pStyle w:val="1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0427380"/>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gutterAtTop/>
  <w:doNotTrackMoves/>
  <w:documentProtection w:enforcement="0"/>
  <w:defaultTabStop w:val="720"/>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 w:val="03751B2A"/>
  </w:rsids>
  <m:mathPr>
    <m:mathFont m:val="Cambria Math"/>
    <m:brkBin m:val="before"/>
    <m:brkBinSub m:val="--"/>
    <m:smallFrac m:val="1"/>
    <m:dispDef/>
    <m:lMargin m:val="0"/>
    <m:rMargin m:val="0"/>
    <m:defJc m:val="centerGroup"/>
    <m:wrapIndent m:val="1440"/>
    <m:intLim m:val="subSup"/>
    <m:naryLim m:val="undOvr"/>
  </m:mathPr>
  <w:doNotAutoCompressPictures/>
  <w:themeFontLang w:val="en-MY"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nhideWhenUsed="0" w:uiPriority="0"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2"/>
    <w:basedOn w:val="1"/>
    <w:next w:val="1"/>
    <w:link w:val="21"/>
    <w:semiHidden/>
    <w:unhideWhenUsed/>
    <w:qFormat/>
    <w:uiPriority w:val="9"/>
    <w:pPr>
      <w:keepNext/>
      <w:spacing w:before="240" w:after="60"/>
      <w:outlineLvl w:val="1"/>
    </w:pPr>
    <w:rPr>
      <w:rFonts w:ascii="Aptos Display" w:hAnsi="Aptos Display" w:eastAsia="DengXian Light"/>
      <w:b/>
      <w:bCs/>
      <w:i/>
      <w:iCs/>
      <w:sz w:val="28"/>
      <w:szCs w:val="28"/>
    </w:rPr>
  </w:style>
  <w:style w:type="paragraph" w:styleId="3">
    <w:name w:val="heading 3"/>
    <w:basedOn w:val="1"/>
    <w:next w:val="1"/>
    <w:link w:val="22"/>
    <w:semiHidden/>
    <w:unhideWhenUsed/>
    <w:qFormat/>
    <w:uiPriority w:val="9"/>
    <w:pPr>
      <w:keepNext/>
      <w:spacing w:before="240" w:after="60"/>
      <w:outlineLvl w:val="2"/>
    </w:pPr>
    <w:rPr>
      <w:rFonts w:ascii="Aptos Display" w:hAnsi="Aptos Display" w:eastAsia="DengXian Light"/>
      <w:b/>
      <w:bCs/>
      <w:sz w:val="26"/>
      <w:szCs w:val="26"/>
    </w:rPr>
  </w:style>
  <w:style w:type="paragraph" w:styleId="4">
    <w:name w:val="heading 4"/>
    <w:basedOn w:val="1"/>
    <w:next w:val="1"/>
    <w:link w:val="23"/>
    <w:semiHidden/>
    <w:unhideWhenUsed/>
    <w:qFormat/>
    <w:uiPriority w:val="9"/>
    <w:pPr>
      <w:keepNext/>
      <w:spacing w:before="240" w:after="60"/>
      <w:outlineLvl w:val="3"/>
    </w:pPr>
    <w:rPr>
      <w:rFonts w:ascii="Aptos" w:hAnsi="Aptos" w:eastAsia="DengXian"/>
      <w:b/>
      <w:bCs/>
      <w:sz w:val="28"/>
      <w:szCs w:val="28"/>
    </w:rPr>
  </w:style>
  <w:style w:type="character" w:default="1" w:styleId="5">
    <w:name w:val="Default Paragraph Font"/>
    <w:semiHidden/>
    <w:unhideWhenUsed/>
    <w:uiPriority w:val="1"/>
  </w:style>
  <w:style w:type="table" w:default="1" w:styleId="6">
    <w:name w:val="Normal Table"/>
    <w:semiHidden/>
    <w:unhideWhenUsed/>
    <w:uiPriority w:val="99"/>
    <w:tblPr>
      <w:tblCellMar>
        <w:top w:w="0" w:type="dxa"/>
        <w:left w:w="108" w:type="dxa"/>
        <w:bottom w:w="0" w:type="dxa"/>
        <w:right w:w="108" w:type="dxa"/>
      </w:tblCellMar>
    </w:tblPr>
  </w:style>
  <w:style w:type="paragraph" w:styleId="7">
    <w:name w:val="Balloon Text"/>
    <w:basedOn w:val="1"/>
    <w:link w:val="17"/>
    <w:semiHidden/>
    <w:unhideWhenUsed/>
    <w:uiPriority w:val="99"/>
    <w:rPr>
      <w:rFonts w:ascii="Tahoma" w:hAnsi="Tahoma"/>
      <w:sz w:val="16"/>
      <w:szCs w:val="16"/>
      <w:lang w:val="zh-CN" w:eastAsia="zh-CN"/>
    </w:rPr>
  </w:style>
  <w:style w:type="character" w:styleId="8">
    <w:name w:val="Emphasis"/>
    <w:qFormat/>
    <w:uiPriority w:val="20"/>
    <w:rPr>
      <w:i/>
      <w:iCs/>
    </w:rPr>
  </w:style>
  <w:style w:type="paragraph" w:styleId="9">
    <w:name w:val="footer"/>
    <w:basedOn w:val="1"/>
    <w:link w:val="18"/>
    <w:unhideWhenUsed/>
    <w:qFormat/>
    <w:uiPriority w:val="99"/>
    <w:pPr>
      <w:tabs>
        <w:tab w:val="center" w:pos="4513"/>
        <w:tab w:val="right" w:pos="9026"/>
      </w:tabs>
    </w:pPr>
  </w:style>
  <w:style w:type="paragraph" w:styleId="10">
    <w:name w:val="header"/>
    <w:basedOn w:val="1"/>
    <w:link w:val="14"/>
    <w:uiPriority w:val="0"/>
    <w:pPr>
      <w:tabs>
        <w:tab w:val="center" w:pos="4320"/>
        <w:tab w:val="right" w:pos="8640"/>
      </w:tabs>
    </w:pPr>
    <w:rPr>
      <w:lang w:val="zh-CN" w:eastAsia="zh-CN"/>
    </w:rPr>
  </w:style>
  <w:style w:type="character" w:styleId="11">
    <w:name w:val="Hyperlink"/>
    <w:unhideWhenUsed/>
    <w:qFormat/>
    <w:uiPriority w:val="99"/>
    <w:rPr>
      <w:color w:val="467886"/>
      <w:u w:val="single"/>
    </w:rPr>
  </w:style>
  <w:style w:type="paragraph" w:styleId="12">
    <w:name w:val="Normal (Web)"/>
    <w:basedOn w:val="1"/>
    <w:unhideWhenUsed/>
    <w:uiPriority w:val="99"/>
    <w:pPr>
      <w:spacing w:before="100" w:beforeAutospacing="1" w:after="100" w:afterAutospacing="1"/>
    </w:pPr>
  </w:style>
  <w:style w:type="table" w:styleId="13">
    <w:name w:val="Table Grid"/>
    <w:basedOn w:val="6"/>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4">
    <w:name w:val="Header Char"/>
    <w:link w:val="10"/>
    <w:qFormat/>
    <w:uiPriority w:val="0"/>
    <w:rPr>
      <w:rFonts w:ascii="Times New Roman" w:hAnsi="Times New Roman" w:eastAsia="Times New Roman" w:cs="Times New Roman"/>
      <w:sz w:val="24"/>
      <w:szCs w:val="24"/>
    </w:rPr>
  </w:style>
  <w:style w:type="paragraph" w:styleId="15">
    <w:name w:val="List Paragraph"/>
    <w:basedOn w:val="1"/>
    <w:qFormat/>
    <w:uiPriority w:val="1"/>
    <w:pPr>
      <w:suppressAutoHyphens/>
      <w:ind w:left="720"/>
      <w:contextualSpacing/>
    </w:pPr>
    <w:rPr>
      <w:lang w:val="en-GB" w:eastAsia="ar-SA"/>
    </w:rPr>
  </w:style>
  <w:style w:type="paragraph" w:customStyle="1" w:styleId="16">
    <w:name w:val="Default"/>
    <w:uiPriority w:val="0"/>
    <w:pPr>
      <w:autoSpaceDE w:val="0"/>
      <w:autoSpaceDN w:val="0"/>
      <w:adjustRightInd w:val="0"/>
    </w:pPr>
    <w:rPr>
      <w:rFonts w:ascii="Arial" w:hAnsi="Arial" w:eastAsia="Times New Roman" w:cs="Arial"/>
      <w:color w:val="000000"/>
      <w:sz w:val="24"/>
      <w:szCs w:val="24"/>
      <w:lang w:val="en-US" w:eastAsia="en-US" w:bidi="ar-SA"/>
    </w:rPr>
  </w:style>
  <w:style w:type="character" w:customStyle="1" w:styleId="17">
    <w:name w:val="Balloon Text Char"/>
    <w:link w:val="7"/>
    <w:semiHidden/>
    <w:uiPriority w:val="99"/>
    <w:rPr>
      <w:rFonts w:ascii="Tahoma" w:hAnsi="Tahoma" w:eastAsia="Times New Roman" w:cs="Tahoma"/>
      <w:sz w:val="16"/>
      <w:szCs w:val="16"/>
    </w:rPr>
  </w:style>
  <w:style w:type="character" w:customStyle="1" w:styleId="18">
    <w:name w:val="Footer Char"/>
    <w:link w:val="9"/>
    <w:uiPriority w:val="99"/>
    <w:rPr>
      <w:rFonts w:ascii="Times New Roman" w:hAnsi="Times New Roman" w:eastAsia="Times New Roman"/>
      <w:sz w:val="24"/>
      <w:szCs w:val="24"/>
      <w:lang w:val="en-US" w:eastAsia="en-US"/>
    </w:rPr>
  </w:style>
  <w:style w:type="paragraph" w:customStyle="1" w:styleId="19">
    <w:name w:val="Table Paragraph"/>
    <w:basedOn w:val="1"/>
    <w:qFormat/>
    <w:uiPriority w:val="1"/>
    <w:pPr>
      <w:widowControl w:val="0"/>
      <w:autoSpaceDE w:val="0"/>
      <w:autoSpaceDN w:val="0"/>
      <w:ind w:left="103"/>
    </w:pPr>
    <w:rPr>
      <w:sz w:val="22"/>
      <w:szCs w:val="22"/>
    </w:rPr>
  </w:style>
  <w:style w:type="character" w:customStyle="1" w:styleId="20">
    <w:name w:val="Unresolved Mention"/>
    <w:semiHidden/>
    <w:unhideWhenUsed/>
    <w:uiPriority w:val="99"/>
    <w:rPr>
      <w:color w:val="605E5C"/>
      <w:shd w:val="clear" w:color="auto" w:fill="E1DFDD"/>
    </w:rPr>
  </w:style>
  <w:style w:type="character" w:customStyle="1" w:styleId="21">
    <w:name w:val="Heading 2 Char"/>
    <w:link w:val="2"/>
    <w:semiHidden/>
    <w:uiPriority w:val="9"/>
    <w:rPr>
      <w:rFonts w:ascii="Aptos Display" w:hAnsi="Aptos Display" w:eastAsia="DengXian Light" w:cs="Times New Roman"/>
      <w:b/>
      <w:bCs/>
      <w:i/>
      <w:iCs/>
      <w:sz w:val="28"/>
      <w:szCs w:val="28"/>
      <w:lang w:val="en-US" w:eastAsia="en-US"/>
    </w:rPr>
  </w:style>
  <w:style w:type="character" w:customStyle="1" w:styleId="22">
    <w:name w:val="Heading 3 Char"/>
    <w:link w:val="3"/>
    <w:semiHidden/>
    <w:uiPriority w:val="9"/>
    <w:rPr>
      <w:rFonts w:ascii="Aptos Display" w:hAnsi="Aptos Display" w:eastAsia="DengXian Light" w:cs="Times New Roman"/>
      <w:b/>
      <w:bCs/>
      <w:sz w:val="26"/>
      <w:szCs w:val="26"/>
      <w:lang w:val="en-US" w:eastAsia="en-US"/>
    </w:rPr>
  </w:style>
  <w:style w:type="character" w:customStyle="1" w:styleId="23">
    <w:name w:val="Heading 4 Char"/>
    <w:link w:val="4"/>
    <w:semiHidden/>
    <w:qFormat/>
    <w:uiPriority w:val="9"/>
    <w:rPr>
      <w:rFonts w:ascii="Aptos" w:hAnsi="Aptos" w:eastAsia="DengXian" w:cs="Times New Roman"/>
      <w:b/>
      <w:bCs/>
      <w:sz w:val="28"/>
      <w:szCs w:val="28"/>
      <w:lang w:val="en-US" w:eastAsia="en-US"/>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2.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2050"/>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831E7F2-5F48-4CB2-9D66-A9B20B64BF02}">
  <ds:schemaRefs/>
</ds:datastoreItem>
</file>

<file path=docProps/app.xml><?xml version="1.0" encoding="utf-8"?>
<Properties xmlns="http://schemas.openxmlformats.org/officeDocument/2006/extended-properties" xmlns:vt="http://schemas.openxmlformats.org/officeDocument/2006/docPropsVTypes">
  <Template>Normal.dotm</Template>
  <Pages>24</Pages>
  <Words>5719</Words>
  <Characters>32600</Characters>
  <Lines>271</Lines>
  <Paragraphs>76</Paragraphs>
  <TotalTime>46</TotalTime>
  <ScaleCrop>false</ScaleCrop>
  <LinksUpToDate>false</LinksUpToDate>
  <CharactersWithSpaces>38243</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2024-10-08T06:56:00Z</dcterms:created>
  <dc:creator>Guest</dc:creator>
  <cp:lastModifiedBy>Wenjyue Lew</cp:lastModifiedBy>
  <cp:lastPrinted>2024-10-08T05:58:00Z</cp:lastPrinted>
  <dcterms:modified xsi:type="dcterms:W3CDTF">2026-09-18T09:32:23Z</dcterms:modified>
  <cp:revision>33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662578C044ED478490CCE5856EF00BAB_12</vt:lpwstr>
  </property>
</Properties>
</file>