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14:paraId="24BCDC67">
      <w:pPr>
        <w:spacing w:before="120" w:after="120" w:line="276" w:lineRule="auto"/>
        <w:jc w:val="left"/>
      </w:pPr>
      <w:r>
        <w:rPr>
          <w:rFonts w:ascii="Arial" w:hAnsi="Arial" w:cs="Arial"/>
          <w:b/>
          <w:color w:val="000000"/>
          <w:sz w:val="22"/>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120" w:after="120" w:line="276" w:lineRule="auto"/>
        <w:jc w:val="left"/>
      </w:pPr>
      <w:r>
        <w:rPr>
          <w:rFonts w:ascii="Arial" w:hAnsi="Arial" w:cs="Arial"/>
          <w:b/>
          <w:color w:val="000000"/>
          <w:sz w:val="22"/>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120" w:after="120" w:line="276" w:lineRule="auto"/>
        <w:jc w:val="left"/>
      </w:pPr>
      <w:r>
        <w:rPr>
          <w:rFonts w:ascii="Arial" w:hAnsi="Arial" w:cs="Arial"/>
          <w:b/>
          <w:color w:val="000000"/>
          <w:sz w:val="22"/>
        </w:rPr>
        <w:t>PENERANGAN:</w:t>
      </w:r>
    </w:p>
    <w:p w14:paraId="34EC197F">
      <w:pPr>
        <w:spacing w:before="120" w:after="120" w:line="276" w:lineRule="auto"/>
        <w:jc w:val="left"/>
      </w:pPr>
      <w:r>
        <w:rPr>
          <w:rFonts w:ascii="Arial" w:hAnsi="Arial" w:cs="Arial"/>
          <w:b/>
          <w:color w:val="000000"/>
          <w:sz w:val="24"/>
        </w:rPr>
        <w:t>Bab 1: Editing Software</w:t>
      </w:r>
    </w:p>
    <w:p w14:paraId="6FA68E77">
      <w:pPr>
        <w:spacing w:before="120" w:after="120" w:line="276" w:lineRule="auto"/>
        <w:jc w:val="left"/>
      </w:pPr>
      <w:r>
        <w:rPr>
          <w:rFonts w:ascii="Arial" w:hAnsi="Arial" w:cs="Arial"/>
          <w:b/>
          <w:color w:val="000000"/>
          <w:sz w:val="22"/>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15"/>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15"/>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15"/>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15"/>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15"/>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4EE465">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21B1A300">
            <w:r>
              <w:rPr>
                <w:rFonts w:ascii="Arial" w:hAnsi="Arial" w:cs="Arial"/>
                <w:b/>
                <w:color w:val="000000"/>
                <w:sz w:val="20"/>
              </w:rPr>
              <w:t>Syarikat Pembangun</w:t>
            </w:r>
          </w:p>
        </w:tc>
        <w:tc>
          <w:tcPr>
            <w:tcW w:w="3104" w:type="dxa"/>
            <w:shd w:val="clear" w:color="auto" w:fill="D9D9D9"/>
            <w:tcMar>
              <w:top w:w="57" w:type="dxa"/>
              <w:left w:w="57" w:type="dxa"/>
              <w:bottom w:w="57" w:type="dxa"/>
              <w:right w:w="57" w:type="dxa"/>
            </w:tcMar>
          </w:tcPr>
          <w:p w14:paraId="3FFABE66">
            <w:r>
              <w:rPr>
                <w:rFonts w:ascii="Arial" w:hAnsi="Arial" w:cs="Arial"/>
                <w:b/>
                <w:color w:val="000000"/>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3974FC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4220C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911A52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A96E5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A60415">
            <w:r>
              <w:rPr>
                <w:rFonts w:ascii="Arial" w:hAnsi="Arial" w:cs="Arial"/>
                <w:b/>
                <w:color w:val="000000"/>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FB92C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8F769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8B9307">
            <w:r>
              <w:rPr>
                <w:rFonts w:ascii="Arial" w:hAnsi="Arial" w:cs="Arial"/>
                <w:b/>
                <w:color w:val="000000"/>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120" w:after="120" w:line="276" w:lineRule="auto"/>
        <w:jc w:val="left"/>
      </w:pPr>
      <w:r>
        <w:rPr>
          <w:rFonts w:ascii="Arial" w:hAnsi="Arial" w:cs="Arial"/>
          <w:b/>
          <w:color w:val="000000"/>
          <w:sz w:val="22"/>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15"/>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15"/>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120" w:after="120" w:line="276" w:lineRule="auto"/>
        <w:jc w:val="left"/>
      </w:pPr>
      <w:r>
        <w:rPr>
          <w:rFonts w:ascii="Arial" w:hAnsi="Arial" w:cs="Arial"/>
          <w:b/>
          <w:color w:val="000000"/>
          <w:sz w:val="24"/>
        </w:rPr>
        <w:t>Bab 2: Bins Arrangement</w:t>
      </w:r>
    </w:p>
    <w:p w14:paraId="79B8980B">
      <w:pPr>
        <w:spacing w:before="120" w:after="120" w:line="276" w:lineRule="auto"/>
        <w:jc w:val="left"/>
      </w:pPr>
      <w:r>
        <w:rPr>
          <w:rFonts w:ascii="Arial" w:hAnsi="Arial" w:cs="Arial"/>
          <w:b/>
          <w:color w:val="000000"/>
          <w:sz w:val="22"/>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15"/>
        <w:spacing w:after="40" w:line="276" w:lineRule="auto"/>
        <w:ind w:left="357" w:hanging="357"/>
        <w:jc w:val="left"/>
      </w:pPr>
      <w:r>
        <w:rPr>
          <w:rFonts w:ascii="Arial" w:hAnsi="Arial" w:cs="Arial"/>
          <w:color w:val="000000"/>
          <w:sz w:val="22"/>
        </w:rPr>
        <w:t>• Mentakrifkan fungsi bin dalam projek NLE.</w:t>
      </w:r>
    </w:p>
    <w:p w14:paraId="595ED364">
      <w:pPr>
        <w:pStyle w:val="15"/>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15"/>
        <w:spacing w:after="40" w:line="276" w:lineRule="auto"/>
        <w:ind w:left="357" w:hanging="357"/>
        <w:jc w:val="left"/>
      </w:pPr>
      <w:r>
        <w:rPr>
          <w:rFonts w:ascii="Arial" w:hAnsi="Arial" w:cs="Arial"/>
          <w:color w:val="000000"/>
          <w:sz w:val="22"/>
        </w:rPr>
        <w:t>• Menamakan bin dan klip mengikut konvensyen penamaan standard.</w:t>
      </w:r>
    </w:p>
    <w:p w14:paraId="6D0FE83C">
      <w:pPr>
        <w:pStyle w:val="15"/>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15"/>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DE240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BB60D6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0D58756">
            <w:r>
              <w:rPr>
                <w:rFonts w:ascii="Arial" w:hAnsi="Arial" w:cs="Arial"/>
                <w:b/>
                <w:color w:val="000000"/>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E44825">
            <w:r>
              <w:rPr>
                <w:rFonts w:ascii="Arial" w:hAnsi="Arial" w:cs="Arial"/>
                <w:b/>
                <w:color w:val="000000"/>
                <w:sz w:val="20"/>
              </w:rPr>
              <w:t>Peringkat Bin</w:t>
            </w:r>
          </w:p>
        </w:tc>
        <w:tc>
          <w:tcPr>
            <w:tcW w:w="3104" w:type="dxa"/>
            <w:shd w:val="clear" w:color="auto" w:fill="D9D9D9"/>
            <w:tcMar>
              <w:top w:w="57" w:type="dxa"/>
              <w:left w:w="57" w:type="dxa"/>
              <w:bottom w:w="57" w:type="dxa"/>
              <w:right w:w="57" w:type="dxa"/>
            </w:tcMar>
          </w:tcPr>
          <w:p w14:paraId="4C4C5FAE">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B10082A">
            <w:r>
              <w:rPr>
                <w:rFonts w:ascii="Arial" w:hAnsi="Arial" w:cs="Arial"/>
                <w:b/>
                <w:color w:val="000000"/>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D677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6EA666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34ABDF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F7134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D21D54">
            <w:r>
              <w:rPr>
                <w:rFonts w:ascii="Arial" w:hAnsi="Arial" w:cs="Arial"/>
                <w:b/>
                <w:color w:val="000000"/>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1A5F8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948BC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12C3F6">
            <w:r>
              <w:rPr>
                <w:rFonts w:ascii="Arial" w:hAnsi="Arial" w:cs="Arial"/>
                <w:b/>
                <w:color w:val="000000"/>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120" w:after="120" w:line="276" w:lineRule="auto"/>
        <w:jc w:val="left"/>
      </w:pPr>
      <w:r>
        <w:rPr>
          <w:rFonts w:ascii="Arial" w:hAnsi="Arial" w:cs="Arial"/>
          <w:b/>
          <w:color w:val="000000"/>
          <w:sz w:val="22"/>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15"/>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15"/>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120" w:after="120" w:line="276" w:lineRule="auto"/>
        <w:jc w:val="left"/>
      </w:pPr>
      <w:r>
        <w:rPr>
          <w:rFonts w:ascii="Arial" w:hAnsi="Arial" w:cs="Arial"/>
          <w:b/>
          <w:color w:val="000000"/>
          <w:sz w:val="24"/>
        </w:rPr>
        <w:t>Bab 3: Good Shots</w:t>
      </w:r>
    </w:p>
    <w:p w14:paraId="4097E0AB">
      <w:pPr>
        <w:spacing w:before="120" w:after="120" w:line="276" w:lineRule="auto"/>
        <w:jc w:val="left"/>
      </w:pPr>
      <w:r>
        <w:rPr>
          <w:rFonts w:ascii="Arial" w:hAnsi="Arial" w:cs="Arial"/>
          <w:b/>
          <w:color w:val="000000"/>
          <w:sz w:val="22"/>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15"/>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15"/>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15"/>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15"/>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15"/>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EC827B">
            <w:r>
              <w:rPr>
                <w:rFonts w:ascii="Arial" w:hAnsi="Arial" w:cs="Arial"/>
                <w:b/>
                <w:color w:val="000000"/>
                <w:sz w:val="20"/>
              </w:rPr>
              <w:t>Kriteria</w:t>
            </w:r>
          </w:p>
        </w:tc>
        <w:tc>
          <w:tcPr>
            <w:tcW w:w="3104" w:type="dxa"/>
            <w:shd w:val="clear" w:color="auto" w:fill="D9D9D9"/>
            <w:tcMar>
              <w:top w:w="57" w:type="dxa"/>
              <w:left w:w="57" w:type="dxa"/>
              <w:bottom w:w="57" w:type="dxa"/>
              <w:right w:w="57" w:type="dxa"/>
            </w:tcMar>
          </w:tcPr>
          <w:p w14:paraId="0DF36A58">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16FD0CD5">
            <w:r>
              <w:rPr>
                <w:rFonts w:ascii="Arial" w:hAnsi="Arial" w:cs="Arial"/>
                <w:b/>
                <w:color w:val="000000"/>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E4CF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0E93E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DFB452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D556D8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A9F432E">
            <w:r>
              <w:rPr>
                <w:rFonts w:ascii="Arial" w:hAnsi="Arial" w:cs="Arial"/>
                <w:b/>
                <w:color w:val="000000"/>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7705A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6601C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719EB8">
            <w:r>
              <w:rPr>
                <w:rFonts w:ascii="Arial" w:hAnsi="Arial" w:cs="Arial"/>
                <w:b/>
                <w:color w:val="000000"/>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120" w:after="120" w:line="276" w:lineRule="auto"/>
        <w:jc w:val="left"/>
      </w:pPr>
      <w:r>
        <w:rPr>
          <w:rFonts w:ascii="Arial" w:hAnsi="Arial" w:cs="Arial"/>
          <w:b/>
          <w:color w:val="000000"/>
          <w:sz w:val="22"/>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15"/>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15"/>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120" w:after="120" w:line="276" w:lineRule="auto"/>
        <w:jc w:val="left"/>
      </w:pPr>
      <w:r>
        <w:rPr>
          <w:rFonts w:ascii="Arial" w:hAnsi="Arial" w:cs="Arial"/>
          <w:b/>
          <w:color w:val="000000"/>
          <w:sz w:val="24"/>
        </w:rPr>
        <w:t>Bab 4: Footages Material — Tape dan Tapeless</w:t>
      </w:r>
    </w:p>
    <w:p w14:paraId="3BD75F12">
      <w:pPr>
        <w:spacing w:before="120" w:after="120" w:line="276" w:lineRule="auto"/>
        <w:jc w:val="left"/>
      </w:pPr>
      <w:r>
        <w:rPr>
          <w:rFonts w:ascii="Arial" w:hAnsi="Arial" w:cs="Arial"/>
          <w:b/>
          <w:color w:val="000000"/>
          <w:sz w:val="22"/>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15"/>
        <w:spacing w:after="40" w:line="276" w:lineRule="auto"/>
        <w:ind w:left="357" w:hanging="357"/>
        <w:jc w:val="left"/>
      </w:pPr>
      <w:r>
        <w:rPr>
          <w:rFonts w:ascii="Arial" w:hAnsi="Arial" w:cs="Arial"/>
          <w:color w:val="000000"/>
          <w:sz w:val="22"/>
        </w:rPr>
        <w:t>• Mengenal pasti dua kategori format footage material.</w:t>
      </w:r>
    </w:p>
    <w:p w14:paraId="1D908F1A">
      <w:pPr>
        <w:pStyle w:val="15"/>
        <w:spacing w:after="40" w:line="276" w:lineRule="auto"/>
        <w:ind w:left="357" w:hanging="357"/>
        <w:jc w:val="left"/>
      </w:pPr>
      <w:r>
        <w:rPr>
          <w:rFonts w:ascii="Arial" w:hAnsi="Arial" w:cs="Arial"/>
          <w:color w:val="000000"/>
          <w:sz w:val="22"/>
        </w:rPr>
        <w:t>• Membezakan kaedah ingest bagi format tape dan tapeless.</w:t>
      </w:r>
    </w:p>
    <w:p w14:paraId="1430170C">
      <w:pPr>
        <w:pStyle w:val="15"/>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15"/>
        <w:spacing w:after="40" w:line="276" w:lineRule="auto"/>
        <w:ind w:left="357" w:hanging="357"/>
        <w:jc w:val="left"/>
      </w:pPr>
      <w:r>
        <w:rPr>
          <w:rFonts w:ascii="Arial" w:hAnsi="Arial" w:cs="Arial"/>
          <w:color w:val="000000"/>
          <w:sz w:val="22"/>
        </w:rPr>
        <w:t>• Mengenal pasti risiko kehilangan data bagi setiap format.</w:t>
      </w:r>
    </w:p>
    <w:p w14:paraId="2E63DF63">
      <w:pPr>
        <w:pStyle w:val="15"/>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82A37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50BC97A">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7D2E0E7">
            <w:r>
              <w:rPr>
                <w:rFonts w:ascii="Arial" w:hAnsi="Arial" w:cs="Arial"/>
                <w:b/>
                <w:color w:val="000000"/>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44CF1D">
            <w:r>
              <w:rPr>
                <w:rFonts w:ascii="Arial" w:hAnsi="Arial" w:cs="Arial"/>
                <w:b/>
                <w:color w:val="000000"/>
                <w:sz w:val="20"/>
              </w:rPr>
              <w:t>Format Kad</w:t>
            </w:r>
          </w:p>
        </w:tc>
        <w:tc>
          <w:tcPr>
            <w:tcW w:w="3104" w:type="dxa"/>
            <w:shd w:val="clear" w:color="auto" w:fill="D9D9D9"/>
            <w:tcMar>
              <w:top w:w="57" w:type="dxa"/>
              <w:left w:w="57" w:type="dxa"/>
              <w:bottom w:w="57" w:type="dxa"/>
              <w:right w:w="57" w:type="dxa"/>
            </w:tcMar>
          </w:tcPr>
          <w:p w14:paraId="43793ECF">
            <w:r>
              <w:rPr>
                <w:rFonts w:ascii="Arial" w:hAnsi="Arial" w:cs="Arial"/>
                <w:b/>
                <w:color w:val="000000"/>
                <w:sz w:val="20"/>
              </w:rPr>
              <w:t>Pembangun</w:t>
            </w:r>
          </w:p>
        </w:tc>
        <w:tc>
          <w:tcPr>
            <w:tcW w:w="3104" w:type="dxa"/>
            <w:shd w:val="clear" w:color="auto" w:fill="D9D9D9"/>
            <w:tcMar>
              <w:top w:w="57" w:type="dxa"/>
              <w:left w:w="57" w:type="dxa"/>
              <w:bottom w:w="57" w:type="dxa"/>
              <w:right w:w="57" w:type="dxa"/>
            </w:tcMar>
          </w:tcPr>
          <w:p w14:paraId="7EBB2D6E">
            <w:r>
              <w:rPr>
                <w:rFonts w:ascii="Arial" w:hAnsi="Arial" w:cs="Arial"/>
                <w:b/>
                <w:color w:val="000000"/>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DDA7D9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1323D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2B967D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2E5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9D98D2">
            <w:r>
              <w:rPr>
                <w:rFonts w:ascii="Arial" w:hAnsi="Arial" w:cs="Arial"/>
                <w:b/>
                <w:color w:val="000000"/>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41AFF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B51BAB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068B7A2">
            <w:r>
              <w:rPr>
                <w:rFonts w:ascii="Arial" w:hAnsi="Arial" w:cs="Arial"/>
                <w:b/>
                <w:color w:val="000000"/>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120" w:after="120" w:line="276" w:lineRule="auto"/>
        <w:jc w:val="left"/>
      </w:pPr>
      <w:r>
        <w:rPr>
          <w:rFonts w:ascii="Arial" w:hAnsi="Arial" w:cs="Arial"/>
          <w:b/>
          <w:color w:val="000000"/>
          <w:sz w:val="22"/>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15"/>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15"/>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120" w:after="120" w:line="276" w:lineRule="auto"/>
        <w:jc w:val="left"/>
      </w:pPr>
      <w:r>
        <w:rPr>
          <w:rFonts w:ascii="Arial" w:hAnsi="Arial" w:cs="Arial"/>
          <w:b/>
          <w:color w:val="000000"/>
          <w:sz w:val="24"/>
        </w:rPr>
        <w:t>Bab 5: Script</w:t>
      </w:r>
    </w:p>
    <w:p w14:paraId="0347C62B">
      <w:pPr>
        <w:spacing w:before="120" w:after="120" w:line="276" w:lineRule="auto"/>
        <w:jc w:val="left"/>
      </w:pPr>
      <w:r>
        <w:rPr>
          <w:rFonts w:ascii="Arial" w:hAnsi="Arial" w:cs="Arial"/>
          <w:b/>
          <w:color w:val="000000"/>
          <w:sz w:val="22"/>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15"/>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15"/>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15"/>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15"/>
        <w:spacing w:after="40" w:line="276" w:lineRule="auto"/>
        <w:ind w:left="357" w:hanging="357"/>
        <w:jc w:val="left"/>
      </w:pPr>
      <w:r>
        <w:rPr>
          <w:rFonts w:ascii="Arial" w:hAnsi="Arial" w:cs="Arial"/>
          <w:color w:val="000000"/>
          <w:sz w:val="22"/>
        </w:rPr>
        <w:t>• Membaca format skrip standard (aksi, dialog, arahan kamera).</w:t>
      </w:r>
    </w:p>
    <w:p w14:paraId="20247ECF">
      <w:pPr>
        <w:pStyle w:val="15"/>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BF1D8E2">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43E0DBC4">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305A621C">
            <w:r>
              <w:rPr>
                <w:rFonts w:ascii="Arial" w:hAnsi="Arial" w:cs="Arial"/>
                <w:b/>
                <w:color w:val="000000"/>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2F857E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0C6E8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72B35D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B91236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5CDFF98">
            <w:r>
              <w:rPr>
                <w:rFonts w:ascii="Arial" w:hAnsi="Arial" w:cs="Arial"/>
                <w:b/>
                <w:color w:val="000000"/>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003E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12494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95ABD67">
            <w:r>
              <w:rPr>
                <w:rFonts w:ascii="Arial" w:hAnsi="Arial" w:cs="Arial"/>
                <w:b/>
                <w:color w:val="000000"/>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120" w:after="120" w:line="276" w:lineRule="auto"/>
        <w:jc w:val="left"/>
      </w:pPr>
      <w:r>
        <w:rPr>
          <w:rFonts w:ascii="Arial" w:hAnsi="Arial" w:cs="Arial"/>
          <w:b/>
          <w:color w:val="000000"/>
          <w:sz w:val="22"/>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15"/>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15"/>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120" w:after="120" w:line="276" w:lineRule="auto"/>
        <w:jc w:val="left"/>
      </w:pPr>
      <w:r>
        <w:rPr>
          <w:rFonts w:ascii="Arial" w:hAnsi="Arial" w:cs="Arial"/>
          <w:b/>
          <w:color w:val="000000"/>
          <w:sz w:val="24"/>
        </w:rPr>
        <w:t>Bab 6: Continuity Sheet</w:t>
      </w:r>
    </w:p>
    <w:p w14:paraId="2CDDB374">
      <w:pPr>
        <w:spacing w:before="120" w:after="120" w:line="276" w:lineRule="auto"/>
        <w:jc w:val="left"/>
      </w:pPr>
      <w:r>
        <w:rPr>
          <w:rFonts w:ascii="Arial" w:hAnsi="Arial" w:cs="Arial"/>
          <w:b/>
          <w:color w:val="000000"/>
          <w:sz w:val="22"/>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15"/>
        <w:spacing w:after="40" w:line="276" w:lineRule="auto"/>
        <w:ind w:left="357" w:hanging="357"/>
        <w:jc w:val="left"/>
      </w:pPr>
      <w:r>
        <w:rPr>
          <w:rFonts w:ascii="Arial" w:hAnsi="Arial" w:cs="Arial"/>
          <w:color w:val="000000"/>
          <w:sz w:val="22"/>
        </w:rPr>
        <w:t>• Mentakrifkan kandungan continuity sheet.</w:t>
      </w:r>
    </w:p>
    <w:p w14:paraId="48ECE0BB">
      <w:pPr>
        <w:pStyle w:val="15"/>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15"/>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15"/>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15"/>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4881C0">
            <w:r>
              <w:rPr>
                <w:rFonts w:ascii="Arial" w:hAnsi="Arial" w:cs="Arial"/>
                <w:b/>
                <w:color w:val="000000"/>
                <w:sz w:val="20"/>
              </w:rPr>
              <w:t>Medan (Field)</w:t>
            </w:r>
          </w:p>
        </w:tc>
        <w:tc>
          <w:tcPr>
            <w:tcW w:w="3104" w:type="dxa"/>
            <w:shd w:val="clear" w:color="auto" w:fill="D9D9D9"/>
            <w:tcMar>
              <w:top w:w="57" w:type="dxa"/>
              <w:left w:w="57" w:type="dxa"/>
              <w:bottom w:w="57" w:type="dxa"/>
              <w:right w:w="57" w:type="dxa"/>
            </w:tcMar>
          </w:tcPr>
          <w:p w14:paraId="540DE04A">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376FB9E4">
            <w:r>
              <w:rPr>
                <w:rFonts w:ascii="Arial" w:hAnsi="Arial" w:cs="Arial"/>
                <w:b/>
                <w:color w:val="000000"/>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A804643">
            <w:r>
              <w:rPr>
                <w:rFonts w:ascii="Arial" w:hAnsi="Arial" w:cs="Arial"/>
                <w:b/>
                <w:color w:val="000000"/>
                <w:sz w:val="20"/>
              </w:rPr>
              <w:t>Take</w:t>
            </w:r>
          </w:p>
        </w:tc>
        <w:tc>
          <w:tcPr>
            <w:tcW w:w="2328" w:type="dxa"/>
            <w:shd w:val="clear" w:color="auto" w:fill="D9D9D9"/>
            <w:tcMar>
              <w:top w:w="57" w:type="dxa"/>
              <w:left w:w="57" w:type="dxa"/>
              <w:bottom w:w="57" w:type="dxa"/>
              <w:right w:w="57" w:type="dxa"/>
            </w:tcMar>
          </w:tcPr>
          <w:p w14:paraId="77E0FBC1">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76AF6EB4">
            <w:r>
              <w:rPr>
                <w:rFonts w:ascii="Arial" w:hAnsi="Arial" w:cs="Arial"/>
                <w:b/>
                <w:color w:val="000000"/>
                <w:sz w:val="20"/>
              </w:rPr>
              <w:t>Catatan Pengarah</w:t>
            </w:r>
          </w:p>
        </w:tc>
        <w:tc>
          <w:tcPr>
            <w:tcW w:w="2328" w:type="dxa"/>
            <w:shd w:val="clear" w:color="auto" w:fill="D9D9D9"/>
            <w:tcMar>
              <w:top w:w="57" w:type="dxa"/>
              <w:left w:w="57" w:type="dxa"/>
              <w:bottom w:w="57" w:type="dxa"/>
              <w:right w:w="57" w:type="dxa"/>
            </w:tcMar>
          </w:tcPr>
          <w:p w14:paraId="42B7732A">
            <w:r>
              <w:rPr>
                <w:rFonts w:ascii="Arial" w:hAnsi="Arial" w:cs="Arial"/>
                <w:b/>
                <w:color w:val="000000"/>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19670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0AE6F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5ACA7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94850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71E235">
            <w:r>
              <w:rPr>
                <w:rFonts w:ascii="Arial" w:hAnsi="Arial" w:cs="Arial"/>
                <w:b/>
                <w:color w:val="000000"/>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42C5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87BDF6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3869DEF">
            <w:r>
              <w:rPr>
                <w:rFonts w:ascii="Arial" w:hAnsi="Arial" w:cs="Arial"/>
                <w:b/>
                <w:color w:val="000000"/>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120" w:after="120" w:line="276" w:lineRule="auto"/>
        <w:jc w:val="left"/>
      </w:pPr>
      <w:r>
        <w:rPr>
          <w:rFonts w:ascii="Arial" w:hAnsi="Arial" w:cs="Arial"/>
          <w:b/>
          <w:color w:val="000000"/>
          <w:sz w:val="22"/>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15"/>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15"/>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120" w:after="120" w:line="276" w:lineRule="auto"/>
        <w:jc w:val="left"/>
      </w:pPr>
      <w:r>
        <w:rPr>
          <w:rFonts w:ascii="Arial" w:hAnsi="Arial" w:cs="Arial"/>
          <w:b/>
          <w:color w:val="000000"/>
          <w:sz w:val="24"/>
        </w:rPr>
        <w:t>Bab 7: Shooting Board</w:t>
      </w:r>
    </w:p>
    <w:p w14:paraId="5BC9A63A">
      <w:pPr>
        <w:spacing w:before="120" w:after="120" w:line="276" w:lineRule="auto"/>
        <w:jc w:val="left"/>
      </w:pPr>
      <w:r>
        <w:rPr>
          <w:rFonts w:ascii="Arial" w:hAnsi="Arial" w:cs="Arial"/>
          <w:b/>
          <w:color w:val="000000"/>
          <w:sz w:val="22"/>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15"/>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15"/>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15"/>
        <w:spacing w:after="40" w:line="276" w:lineRule="auto"/>
        <w:ind w:left="357" w:hanging="357"/>
        <w:jc w:val="left"/>
      </w:pPr>
      <w:r>
        <w:rPr>
          <w:rFonts w:ascii="Arial" w:hAnsi="Arial" w:cs="Arial"/>
          <w:color w:val="000000"/>
          <w:sz w:val="22"/>
        </w:rPr>
        <w:t>• Mengaitkan shooting board dengan niat visual produksi.</w:t>
      </w:r>
    </w:p>
    <w:p w14:paraId="254B1755">
      <w:pPr>
        <w:pStyle w:val="15"/>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15"/>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933174">
            <w:r>
              <w:rPr>
                <w:rFonts w:ascii="Arial" w:hAnsi="Arial" w:cs="Arial"/>
                <w:b/>
                <w:color w:val="000000"/>
                <w:sz w:val="20"/>
              </w:rPr>
              <w:t>Elemen Shooting Board</w:t>
            </w:r>
          </w:p>
        </w:tc>
        <w:tc>
          <w:tcPr>
            <w:tcW w:w="3104" w:type="dxa"/>
            <w:shd w:val="clear" w:color="auto" w:fill="D9D9D9"/>
            <w:tcMar>
              <w:top w:w="57" w:type="dxa"/>
              <w:left w:w="57" w:type="dxa"/>
              <w:bottom w:w="57" w:type="dxa"/>
              <w:right w:w="57" w:type="dxa"/>
            </w:tcMar>
          </w:tcPr>
          <w:p w14:paraId="6E1E86C0">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C890F43">
            <w:r>
              <w:rPr>
                <w:rFonts w:ascii="Arial" w:hAnsi="Arial" w:cs="Arial"/>
                <w:b/>
                <w:color w:val="000000"/>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72D6803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5A8DC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9D873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A93C3C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988C5">
            <w:r>
              <w:rPr>
                <w:rFonts w:ascii="Arial" w:hAnsi="Arial" w:cs="Arial"/>
                <w:b/>
                <w:color w:val="000000"/>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70321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47D9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DA5A91">
            <w:r>
              <w:rPr>
                <w:rFonts w:ascii="Arial" w:hAnsi="Arial" w:cs="Arial"/>
                <w:b/>
                <w:color w:val="000000"/>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120" w:after="120" w:line="276" w:lineRule="auto"/>
        <w:jc w:val="left"/>
      </w:pPr>
      <w:r>
        <w:rPr>
          <w:rFonts w:ascii="Arial" w:hAnsi="Arial" w:cs="Arial"/>
          <w:b/>
          <w:color w:val="000000"/>
          <w:sz w:val="22"/>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15"/>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15"/>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120" w:after="120" w:line="276" w:lineRule="auto"/>
        <w:jc w:val="left"/>
      </w:pPr>
      <w:r>
        <w:rPr>
          <w:rFonts w:ascii="Arial" w:hAnsi="Arial" w:cs="Arial"/>
          <w:b/>
          <w:color w:val="000000"/>
          <w:sz w:val="24"/>
        </w:rPr>
        <w:t>Bab 8: DIT (Digital Imaging Technician) Sheet</w:t>
      </w:r>
    </w:p>
    <w:p w14:paraId="6E460358">
      <w:pPr>
        <w:spacing w:before="120" w:after="120" w:line="276" w:lineRule="auto"/>
        <w:jc w:val="left"/>
      </w:pPr>
      <w:r>
        <w:rPr>
          <w:rFonts w:ascii="Arial" w:hAnsi="Arial" w:cs="Arial"/>
          <w:b/>
          <w:color w:val="000000"/>
          <w:sz w:val="22"/>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15"/>
        <w:spacing w:after="40" w:line="276" w:lineRule="auto"/>
        <w:ind w:left="357" w:hanging="357"/>
        <w:jc w:val="left"/>
      </w:pPr>
      <w:r>
        <w:rPr>
          <w:rFonts w:ascii="Arial" w:hAnsi="Arial" w:cs="Arial"/>
          <w:color w:val="000000"/>
          <w:sz w:val="22"/>
        </w:rPr>
        <w:t>• Mentakrifkan kandungan DIT sheet.</w:t>
      </w:r>
    </w:p>
    <w:p w14:paraId="4F00F9D0">
      <w:pPr>
        <w:pStyle w:val="15"/>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15"/>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15"/>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15"/>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905CA8">
            <w:r>
              <w:rPr>
                <w:rFonts w:ascii="Arial" w:hAnsi="Arial" w:cs="Arial"/>
                <w:b/>
                <w:color w:val="000000"/>
                <w:sz w:val="20"/>
              </w:rPr>
              <w:t>Medan DIT Sheet</w:t>
            </w:r>
          </w:p>
        </w:tc>
        <w:tc>
          <w:tcPr>
            <w:tcW w:w="3104" w:type="dxa"/>
            <w:shd w:val="clear" w:color="auto" w:fill="D9D9D9"/>
            <w:tcMar>
              <w:top w:w="57" w:type="dxa"/>
              <w:left w:w="57" w:type="dxa"/>
              <w:bottom w:w="57" w:type="dxa"/>
              <w:right w:w="57" w:type="dxa"/>
            </w:tcMar>
          </w:tcPr>
          <w:p w14:paraId="493A2FC5">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23C7F39E">
            <w:r>
              <w:rPr>
                <w:rFonts w:ascii="Arial" w:hAnsi="Arial" w:cs="Arial"/>
                <w:b/>
                <w:color w:val="000000"/>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FA85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DCF062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DA568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4F20C6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602C473">
            <w:r>
              <w:rPr>
                <w:rFonts w:ascii="Arial" w:hAnsi="Arial" w:cs="Arial"/>
                <w:b/>
                <w:color w:val="000000"/>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035B78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2E5A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75B784">
            <w:r>
              <w:rPr>
                <w:rFonts w:ascii="Arial" w:hAnsi="Arial" w:cs="Arial"/>
                <w:b/>
                <w:color w:val="000000"/>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120" w:after="120" w:line="276" w:lineRule="auto"/>
        <w:jc w:val="left"/>
      </w:pPr>
      <w:r>
        <w:rPr>
          <w:rFonts w:ascii="Arial" w:hAnsi="Arial" w:cs="Arial"/>
          <w:b/>
          <w:color w:val="000000"/>
          <w:sz w:val="22"/>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15"/>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15"/>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E8543B">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A92384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9FFE54">
            <w:r>
              <w:rPr>
                <w:rFonts w:ascii="Arial" w:hAnsi="Arial" w:cs="Arial"/>
                <w:b/>
                <w:color w:val="000000"/>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15"/>
        <w:spacing w:after="40" w:line="276" w:lineRule="auto"/>
        <w:ind w:left="357" w:hanging="357"/>
        <w:jc w:val="left"/>
      </w:pPr>
      <w:r>
        <w:rPr>
          <w:rFonts w:ascii="Arial" w:hAnsi="Arial" w:cs="Arial"/>
          <w:color w:val="000000"/>
          <w:sz w:val="22"/>
        </w:rPr>
        <w:t>• Pemilihan Shot (Shot Selection)</w:t>
      </w:r>
    </w:p>
    <w:p w14:paraId="55B10362">
      <w:pPr>
        <w:pStyle w:val="15"/>
        <w:spacing w:after="40" w:line="276" w:lineRule="auto"/>
        <w:ind w:left="357" w:hanging="357"/>
        <w:jc w:val="left"/>
      </w:pPr>
      <w:r>
        <w:rPr>
          <w:rFonts w:ascii="Arial" w:hAnsi="Arial" w:cs="Arial"/>
          <w:color w:val="000000"/>
          <w:sz w:val="22"/>
        </w:rPr>
        <w:t>• Bab 1: Editing Software</w:t>
      </w:r>
    </w:p>
    <w:p w14:paraId="1CAE3870">
      <w:pPr>
        <w:pStyle w:val="15"/>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15"/>
        <w:spacing w:after="40" w:line="276" w:lineRule="auto"/>
        <w:ind w:left="357" w:hanging="357"/>
        <w:jc w:val="left"/>
      </w:pPr>
      <w:r>
        <w:rPr>
          <w:rFonts w:ascii="Arial" w:hAnsi="Arial" w:cs="Arial"/>
          <w:color w:val="000000"/>
          <w:sz w:val="22"/>
        </w:rPr>
        <w:t>• Ciri media browser, marker, sub-clip</w:t>
      </w:r>
    </w:p>
    <w:p w14:paraId="3FEA8EA9">
      <w:pPr>
        <w:pStyle w:val="15"/>
        <w:spacing w:after="40" w:line="276" w:lineRule="auto"/>
        <w:ind w:left="357" w:hanging="357"/>
        <w:jc w:val="left"/>
      </w:pPr>
      <w:r>
        <w:rPr>
          <w:rFonts w:ascii="Arial" w:hAnsi="Arial" w:cs="Arial"/>
          <w:color w:val="000000"/>
          <w:sz w:val="22"/>
        </w:rPr>
        <w:t>• Persediaan projek dan proxy workflow</w:t>
      </w:r>
    </w:p>
    <w:p w14:paraId="45BA2D8D">
      <w:pPr>
        <w:pStyle w:val="15"/>
        <w:spacing w:after="40" w:line="276" w:lineRule="auto"/>
        <w:ind w:left="357" w:hanging="357"/>
        <w:jc w:val="left"/>
      </w:pPr>
      <w:r>
        <w:rPr>
          <w:rFonts w:ascii="Arial" w:hAnsi="Arial" w:cs="Arial"/>
          <w:color w:val="000000"/>
          <w:sz w:val="22"/>
        </w:rPr>
        <w:t>• Bab 2: Bins Arrangement</w:t>
      </w:r>
    </w:p>
    <w:p w14:paraId="4746942F">
      <w:pPr>
        <w:pStyle w:val="15"/>
        <w:spacing w:after="40" w:line="276" w:lineRule="auto"/>
        <w:ind w:left="357" w:hanging="357"/>
        <w:jc w:val="left"/>
      </w:pPr>
      <w:r>
        <w:rPr>
          <w:rFonts w:ascii="Arial" w:hAnsi="Arial" w:cs="Arial"/>
          <w:color w:val="000000"/>
          <w:sz w:val="22"/>
        </w:rPr>
        <w:t>• Definisi dan fungsi bin</w:t>
      </w:r>
    </w:p>
    <w:p w14:paraId="30A7F66D">
      <w:pPr>
        <w:pStyle w:val="15"/>
        <w:spacing w:after="40" w:line="276" w:lineRule="auto"/>
        <w:ind w:left="357" w:hanging="357"/>
        <w:jc w:val="left"/>
      </w:pPr>
      <w:r>
        <w:rPr>
          <w:rFonts w:ascii="Arial" w:hAnsi="Arial" w:cs="Arial"/>
          <w:color w:val="000000"/>
          <w:sz w:val="22"/>
        </w:rPr>
        <w:t>• Struktur hari/lokasi → scene → jenis</w:t>
      </w:r>
    </w:p>
    <w:p w14:paraId="71F5F531">
      <w:pPr>
        <w:pStyle w:val="15"/>
        <w:spacing w:after="40" w:line="276" w:lineRule="auto"/>
        <w:ind w:left="357" w:hanging="357"/>
        <w:jc w:val="left"/>
      </w:pPr>
      <w:r>
        <w:rPr>
          <w:rFonts w:ascii="Arial" w:hAnsi="Arial" w:cs="Arial"/>
          <w:color w:val="000000"/>
          <w:sz w:val="22"/>
        </w:rPr>
        <w:t>• Konvensyen penamaan</w:t>
      </w:r>
    </w:p>
    <w:p w14:paraId="6ECFD29A">
      <w:pPr>
        <w:pStyle w:val="15"/>
        <w:spacing w:after="40" w:line="276" w:lineRule="auto"/>
        <w:ind w:left="357" w:hanging="357"/>
        <w:jc w:val="left"/>
      </w:pPr>
      <w:r>
        <w:rPr>
          <w:rFonts w:ascii="Arial" w:hAnsi="Arial" w:cs="Arial"/>
          <w:color w:val="000000"/>
          <w:sz w:val="22"/>
        </w:rPr>
        <w:t>• Bab 3: Good Shots</w:t>
      </w:r>
    </w:p>
    <w:p w14:paraId="054C40FF">
      <w:pPr>
        <w:pStyle w:val="15"/>
        <w:spacing w:after="40" w:line="276" w:lineRule="auto"/>
        <w:ind w:left="357" w:hanging="357"/>
        <w:jc w:val="left"/>
      </w:pPr>
      <w:r>
        <w:rPr>
          <w:rFonts w:ascii="Arial" w:hAnsi="Arial" w:cs="Arial"/>
          <w:color w:val="000000"/>
          <w:sz w:val="22"/>
        </w:rPr>
        <w:t>• Kriteria teknikal dan artistik</w:t>
      </w:r>
    </w:p>
    <w:p w14:paraId="3F2A46CE">
      <w:pPr>
        <w:pStyle w:val="15"/>
        <w:spacing w:after="40" w:line="276" w:lineRule="auto"/>
        <w:ind w:left="357" w:hanging="357"/>
        <w:jc w:val="left"/>
      </w:pPr>
      <w:r>
        <w:rPr>
          <w:rFonts w:ascii="Arial" w:hAnsi="Arial" w:cs="Arial"/>
          <w:color w:val="000000"/>
          <w:sz w:val="22"/>
        </w:rPr>
        <w:t>• Skala Circle/Good/NG</w:t>
      </w:r>
    </w:p>
    <w:p w14:paraId="7AEFB8FB">
      <w:pPr>
        <w:pStyle w:val="15"/>
        <w:spacing w:after="40" w:line="276" w:lineRule="auto"/>
        <w:ind w:left="357" w:hanging="357"/>
        <w:jc w:val="left"/>
      </w:pPr>
      <w:r>
        <w:rPr>
          <w:rFonts w:ascii="Arial" w:hAnsi="Arial" w:cs="Arial"/>
          <w:color w:val="000000"/>
          <w:sz w:val="22"/>
        </w:rPr>
        <w:t>• Trade-off teknikal vs emosi</w:t>
      </w:r>
    </w:p>
    <w:p w14:paraId="035430E2">
      <w:pPr>
        <w:pStyle w:val="15"/>
        <w:spacing w:after="40" w:line="276" w:lineRule="auto"/>
        <w:ind w:left="357" w:hanging="357"/>
        <w:jc w:val="left"/>
      </w:pPr>
      <w:r>
        <w:rPr>
          <w:rFonts w:ascii="Arial" w:hAnsi="Arial" w:cs="Arial"/>
          <w:color w:val="000000"/>
          <w:sz w:val="22"/>
        </w:rPr>
        <w:t>• Bab 4: Footages Material</w:t>
      </w:r>
    </w:p>
    <w:p w14:paraId="5464F6A6">
      <w:pPr>
        <w:pStyle w:val="15"/>
        <w:spacing w:after="40" w:line="276" w:lineRule="auto"/>
        <w:ind w:left="357" w:hanging="357"/>
        <w:jc w:val="left"/>
      </w:pPr>
      <w:r>
        <w:rPr>
          <w:rFonts w:ascii="Arial" w:hAnsi="Arial" w:cs="Arial"/>
          <w:color w:val="000000"/>
          <w:sz w:val="22"/>
        </w:rPr>
        <w:t>• Format Tape (HD CAM, Betacam, DV CAM)</w:t>
      </w:r>
    </w:p>
    <w:p w14:paraId="7A4606F3">
      <w:pPr>
        <w:pStyle w:val="15"/>
        <w:spacing w:after="40" w:line="276" w:lineRule="auto"/>
        <w:ind w:left="357" w:hanging="357"/>
        <w:jc w:val="left"/>
      </w:pPr>
      <w:r>
        <w:rPr>
          <w:rFonts w:ascii="Arial" w:hAnsi="Arial" w:cs="Arial"/>
          <w:color w:val="000000"/>
          <w:sz w:val="22"/>
        </w:rPr>
        <w:t>• Format Tapeless (SDHC, P2, SxS)</w:t>
      </w:r>
    </w:p>
    <w:p w14:paraId="71E3EA7F">
      <w:pPr>
        <w:pStyle w:val="15"/>
        <w:spacing w:after="40" w:line="276" w:lineRule="auto"/>
        <w:ind w:left="357" w:hanging="357"/>
        <w:jc w:val="left"/>
      </w:pPr>
      <w:r>
        <w:rPr>
          <w:rFonts w:ascii="Arial" w:hAnsi="Arial" w:cs="Arial"/>
          <w:color w:val="000000"/>
          <w:sz w:val="22"/>
        </w:rPr>
        <w:t>• Kaedah ingest dan dasar backup</w:t>
      </w:r>
    </w:p>
    <w:p w14:paraId="485AC0E6">
      <w:pPr>
        <w:pStyle w:val="15"/>
        <w:spacing w:after="40" w:line="276" w:lineRule="auto"/>
        <w:ind w:left="357" w:hanging="357"/>
        <w:jc w:val="left"/>
      </w:pPr>
      <w:r>
        <w:rPr>
          <w:rFonts w:ascii="Arial" w:hAnsi="Arial" w:cs="Arial"/>
          <w:color w:val="000000"/>
          <w:sz w:val="22"/>
        </w:rPr>
        <w:t>• Bab 5: Script</w:t>
      </w:r>
    </w:p>
    <w:p w14:paraId="2091B435">
      <w:pPr>
        <w:pStyle w:val="15"/>
        <w:spacing w:after="40" w:line="276" w:lineRule="auto"/>
        <w:ind w:left="357" w:hanging="357"/>
        <w:jc w:val="left"/>
      </w:pPr>
      <w:r>
        <w:rPr>
          <w:rFonts w:ascii="Arial" w:hAnsi="Arial" w:cs="Arial"/>
          <w:color w:val="000000"/>
          <w:sz w:val="22"/>
        </w:rPr>
        <w:t>• Fungsi skrip sebagai rujukan naratif</w:t>
      </w:r>
    </w:p>
    <w:p w14:paraId="19AD8514">
      <w:pPr>
        <w:pStyle w:val="15"/>
        <w:spacing w:after="40" w:line="276" w:lineRule="auto"/>
        <w:ind w:left="357" w:hanging="357"/>
        <w:jc w:val="left"/>
      </w:pPr>
      <w:r>
        <w:rPr>
          <w:rFonts w:ascii="Arial" w:hAnsi="Arial" w:cs="Arial"/>
          <w:color w:val="000000"/>
          <w:sz w:val="22"/>
        </w:rPr>
        <w:t>• Format skrip standard</w:t>
      </w:r>
    </w:p>
    <w:p w14:paraId="757EB645">
      <w:pPr>
        <w:pStyle w:val="15"/>
        <w:spacing w:after="40" w:line="276" w:lineRule="auto"/>
        <w:ind w:left="357" w:hanging="357"/>
        <w:jc w:val="left"/>
      </w:pPr>
      <w:r>
        <w:rPr>
          <w:rFonts w:ascii="Arial" w:hAnsi="Arial" w:cs="Arial"/>
          <w:color w:val="000000"/>
          <w:sz w:val="22"/>
        </w:rPr>
        <w:t>• Pengendalian script revision</w:t>
      </w:r>
    </w:p>
    <w:p w14:paraId="7881CB28">
      <w:pPr>
        <w:pStyle w:val="15"/>
        <w:spacing w:after="40" w:line="276" w:lineRule="auto"/>
        <w:ind w:left="357" w:hanging="357"/>
        <w:jc w:val="left"/>
      </w:pPr>
      <w:r>
        <w:rPr>
          <w:rFonts w:ascii="Arial" w:hAnsi="Arial" w:cs="Arial"/>
          <w:color w:val="000000"/>
          <w:sz w:val="22"/>
        </w:rPr>
        <w:t>• Bab 6: Continuity Sheet</w:t>
      </w:r>
    </w:p>
    <w:p w14:paraId="2655E05A">
      <w:pPr>
        <w:pStyle w:val="15"/>
        <w:spacing w:after="40" w:line="276" w:lineRule="auto"/>
        <w:ind w:left="357" w:hanging="357"/>
        <w:jc w:val="left"/>
      </w:pPr>
      <w:r>
        <w:rPr>
          <w:rFonts w:ascii="Arial" w:hAnsi="Arial" w:cs="Arial"/>
          <w:color w:val="000000"/>
          <w:sz w:val="22"/>
        </w:rPr>
        <w:t>• Kandungan dan pihak bertanggungjawab (Script Supervisor)</w:t>
      </w:r>
    </w:p>
    <w:p w14:paraId="062F4933">
      <w:pPr>
        <w:pStyle w:val="15"/>
        <w:spacing w:after="40" w:line="276" w:lineRule="auto"/>
        <w:ind w:left="357" w:hanging="357"/>
        <w:jc w:val="left"/>
      </w:pPr>
      <w:r>
        <w:rPr>
          <w:rFonts w:ascii="Arial" w:hAnsi="Arial" w:cs="Arial"/>
          <w:color w:val="000000"/>
          <w:sz w:val="22"/>
        </w:rPr>
        <w:t>• Kegunaan catatan Pengarah</w:t>
      </w:r>
    </w:p>
    <w:p w14:paraId="54F7CA42">
      <w:pPr>
        <w:pStyle w:val="15"/>
        <w:spacing w:after="40" w:line="276" w:lineRule="auto"/>
        <w:ind w:left="357" w:hanging="357"/>
        <w:jc w:val="left"/>
      </w:pPr>
      <w:r>
        <w:rPr>
          <w:rFonts w:ascii="Arial" w:hAnsi="Arial" w:cs="Arial"/>
          <w:color w:val="000000"/>
          <w:sz w:val="22"/>
        </w:rPr>
        <w:t>• Menyelesaikan percanggahan penilaian</w:t>
      </w:r>
    </w:p>
    <w:p w14:paraId="365A19E6">
      <w:pPr>
        <w:pStyle w:val="15"/>
        <w:spacing w:after="40" w:line="276" w:lineRule="auto"/>
        <w:ind w:left="357" w:hanging="357"/>
        <w:jc w:val="left"/>
      </w:pPr>
      <w:r>
        <w:rPr>
          <w:rFonts w:ascii="Arial" w:hAnsi="Arial" w:cs="Arial"/>
          <w:color w:val="000000"/>
          <w:sz w:val="22"/>
        </w:rPr>
        <w:t>• Bab 7: Shooting Board</w:t>
      </w:r>
    </w:p>
    <w:p w14:paraId="217763D1">
      <w:pPr>
        <w:pStyle w:val="15"/>
        <w:spacing w:after="40" w:line="276" w:lineRule="auto"/>
        <w:ind w:left="357" w:hanging="357"/>
        <w:jc w:val="left"/>
      </w:pPr>
      <w:r>
        <w:rPr>
          <w:rFonts w:ascii="Arial" w:hAnsi="Arial" w:cs="Arial"/>
          <w:color w:val="000000"/>
          <w:sz w:val="22"/>
        </w:rPr>
        <w:t>• Fungsi sebagai rancangan visual pra-produksi</w:t>
      </w:r>
    </w:p>
    <w:p w14:paraId="56609A38">
      <w:pPr>
        <w:pStyle w:val="15"/>
        <w:spacing w:after="40" w:line="276" w:lineRule="auto"/>
        <w:ind w:left="357" w:hanging="357"/>
        <w:jc w:val="left"/>
      </w:pPr>
      <w:r>
        <w:rPr>
          <w:rFonts w:ascii="Arial" w:hAnsi="Arial" w:cs="Arial"/>
          <w:color w:val="000000"/>
          <w:sz w:val="22"/>
        </w:rPr>
        <w:t>• Pengesahan sudut kamera/komposisi</w:t>
      </w:r>
    </w:p>
    <w:p w14:paraId="457F4A55">
      <w:pPr>
        <w:pStyle w:val="15"/>
        <w:spacing w:after="40" w:line="276" w:lineRule="auto"/>
        <w:ind w:left="357" w:hanging="357"/>
        <w:jc w:val="left"/>
      </w:pPr>
      <w:r>
        <w:rPr>
          <w:rFonts w:ascii="Arial" w:hAnsi="Arial" w:cs="Arial"/>
          <w:color w:val="000000"/>
          <w:sz w:val="22"/>
        </w:rPr>
        <w:t>• Menangani penyimpangan rancangan</w:t>
      </w:r>
    </w:p>
    <w:p w14:paraId="6D12A08A">
      <w:pPr>
        <w:pStyle w:val="15"/>
        <w:spacing w:after="40" w:line="276" w:lineRule="auto"/>
        <w:ind w:left="357" w:hanging="357"/>
        <w:jc w:val="left"/>
      </w:pPr>
      <w:r>
        <w:rPr>
          <w:rFonts w:ascii="Arial" w:hAnsi="Arial" w:cs="Arial"/>
          <w:color w:val="000000"/>
          <w:sz w:val="22"/>
        </w:rPr>
        <w:t>• Bab 8: DIT Sheet</w:t>
      </w:r>
    </w:p>
    <w:p w14:paraId="133BBA39">
      <w:pPr>
        <w:pStyle w:val="15"/>
        <w:spacing w:after="40" w:line="276" w:lineRule="auto"/>
        <w:ind w:left="357" w:hanging="357"/>
        <w:jc w:val="left"/>
      </w:pPr>
      <w:r>
        <w:rPr>
          <w:rFonts w:ascii="Arial" w:hAnsi="Arial" w:cs="Arial"/>
          <w:color w:val="000000"/>
          <w:sz w:val="22"/>
        </w:rPr>
        <w:t>• Kandungan metadata warna dan status backup</w:t>
      </w:r>
    </w:p>
    <w:p w14:paraId="023C7ADF">
      <w:pPr>
        <w:pStyle w:val="15"/>
        <w:spacing w:after="40" w:line="276" w:lineRule="auto"/>
        <w:ind w:left="357" w:hanging="357"/>
        <w:jc w:val="left"/>
      </w:pPr>
      <w:r>
        <w:rPr>
          <w:rFonts w:ascii="Arial" w:hAnsi="Arial" w:cs="Arial"/>
          <w:color w:val="000000"/>
          <w:sz w:val="22"/>
        </w:rPr>
        <w:t>• Peranan DIT berbanding peranan lain</w:t>
      </w:r>
    </w:p>
    <w:p w14:paraId="1665B6C6">
      <w:pPr>
        <w:pStyle w:val="15"/>
        <w:spacing w:after="40" w:line="276" w:lineRule="auto"/>
        <w:ind w:left="357" w:hanging="357"/>
        <w:jc w:val="left"/>
      </w:pPr>
      <w:r>
        <w:rPr>
          <w:rFonts w:ascii="Arial" w:hAnsi="Arial" w:cs="Arial"/>
          <w:color w:val="000000"/>
          <w:sz w:val="22"/>
        </w:rPr>
        <w:t>• Kaitan dengan online colour correction</w:t>
      </w:r>
    </w:p>
    <w:p w14:paraId="43DCE38E">
      <w:pPr>
        <w:spacing w:before="120" w:after="120" w:line="276" w:lineRule="auto"/>
        <w:jc w:val="left"/>
      </w:pPr>
      <w:r>
        <w:rPr>
          <w:rFonts w:ascii="Arial" w:hAnsi="Arial" w:cs="Arial"/>
          <w:b/>
          <w:color w:val="000000"/>
          <w:sz w:val="22"/>
        </w:rPr>
        <w:t>SOALAN:</w:t>
      </w:r>
    </w:p>
    <w:p w14:paraId="60AE7CEA">
      <w:pPr>
        <w:pStyle w:val="15"/>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15"/>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15"/>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120" w:after="120" w:line="276" w:lineRule="auto"/>
        <w:jc w:val="left"/>
      </w:pPr>
      <w:r>
        <w:rPr>
          <w:rFonts w:ascii="Arial" w:hAnsi="Arial" w:cs="Arial"/>
          <w:b/>
          <w:color w:val="000000"/>
          <w:sz w:val="22"/>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15"/>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15"/>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15"/>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1F3C7AEF"/>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24</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2026-09-18T09:32:27Z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7DB7F13504E34739BE2758CF59801A45_12</vt:lpwstr>
  </property>
</Properties>
</file>