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699" w:type="dxa"/>
        <w:tblLayout w:type="autofit"/>
        <w:tblLook w:val="0000" w:firstRow="0" w:lastRow="0" w:firstColumn="0" w:lastColumn="0" w:noHBand="0" w:noVBand="0"/>
      </w:tblPr>
      <w:tblGrid>
        <w:gridCol w:w="3085"/>
        <w:gridCol w:w="3686"/>
        <w:gridCol w:w="2268"/>
        <w:gridCol w:w="660"/>
      </w:tblGrid>
      <w:tr w:rsidR="00841983" w:rsidRPr="00140BA2" w14:paraId="3197C6E4" w14:textId="77777777" w:rsidTr="00906E0C">
        <w:trPr>
          <w:trHeight w:val="3230"/>
          <w:tblHeader w:val="true"/>
          <w:cantSplit w:val="true"/>
        </w:trPr>
        <w:tc>
          <w:tcPr>
            <w:tcW w:w="3085" w:type="dxa"/>
            <w:tcBorders>
              <w:top w:val="single" w:sz="4" w:space="0" w:color="auto"/>
              <w:left w:val="single" w:sz="4" w:space="0" w:color="auto"/>
              <w:bottom w:val="single" w:sz="4" w:space="0" w:color="000000"/>
            </w:tcBorders>
            <w:tcMar>
              <w:top w:w="57" w:type="dxa"/>
              <w:left w:w="57" w:type="dxa"/>
              <w:bottom w:w="57" w:type="dxa"/>
              <w:right w:w="57" w:type="dxa"/>
            </w:tcMar>
            <w:shd w:val="clear" w:color="auto" w:fill="D9D9D9"/>
          </w:tcPr>
          <w:p w14:paraId="4D6DA440" w14:textId="78EBB434" w:rsidR="00841983" w:rsidRPr="00140BA2" w:rsidRDefault="00841983" w:rsidP="001756BD">
            <w:pPr>
              <w:snapToGrid w:val="0"/>
              <w:spacing w:line="360" w:lineRule="auto"/>
              <w:rPr>
                <w:rFonts w:ascii="Arial" w:hAnsi="Arial" w:cs="Arial"/>
                <w:sz w:val="20"/>
                <w:lang w:val="ms-MY"/>
              </w:rPr>
            </w:pPr>
          </w:p>
          <w:p w14:paraId="02430624" w14:textId="2CB699DD" w:rsidR="00841983" w:rsidRPr="00140BA2" w:rsidRDefault="00841983" w:rsidP="001756BD">
            <w:pPr>
              <w:spacing w:line="360" w:lineRule="auto"/>
              <w:jc w:val="center"/>
              <w:rPr>
                <w:rFonts w:ascii="Arial" w:hAnsi="Arial" w:cs="Arial"/>
                <w:sz w:val="20"/>
                <w:lang w:val="ms-MY"/>
              </w:rPr>
            </w:pPr>
          </w:p>
        </w:tc>
        <w:tc>
          <w:tcPr>
            <w:tcW w:w="6614" w:type="dxa"/>
            <w:gridSpan w:val="3"/>
            <w:tcBorders>
              <w:top w:val="single" w:sz="4" w:space="0" w:color="auto"/>
              <w:left w:val="nil"/>
              <w:bottom w:val="single" w:sz="4" w:space="0" w:color="000000"/>
              <w:right w:val="single" w:sz="4" w:space="0" w:color="auto"/>
            </w:tcBorders>
            <w:tcMar>
              <w:top w:w="57" w:type="dxa"/>
              <w:left w:w="57" w:type="dxa"/>
              <w:bottom w:w="57" w:type="dxa"/>
              <w:right w:w="57" w:type="dxa"/>
            </w:tcMar>
            <w:shd w:val="clear" w:color="auto" w:fill="D9D9D9"/>
            <w:tcMar>
              <w:top w:w="57" w:type="dxa"/>
              <w:left w:w="57" w:type="dxa"/>
              <w:bottom w:w="57" w:type="dxa"/>
              <w:right w:w="57" w:type="dxa"/>
            </w:tcMar>
            <w:shd w:val="clear" w:color="auto" w:fill="D9D9D9"/>
            <w:tcMar>
              <w:top w:w="57" w:type="dxa"/>
              <w:left w:w="57" w:type="dxa"/>
              <w:bottom w:w="57" w:type="dxa"/>
              <w:right w:w="57" w:type="dxa"/>
            </w:tcMar>
            <w:shd w:val="clear" w:color="auto" w:fill="D9D9D9"/>
          </w:tcPr>
          <w:p w14:paraId="604F5337" w14:textId="77777777" w:rsidR="00841983" w:rsidRPr="00140BA2" w:rsidRDefault="008F5D14" w:rsidP="001756BD">
            <w:pPr>
              <w:rPr>
                <w:rFonts w:ascii="Arial" w:hAnsi="Arial" w:cs="Arial"/>
                <w:sz w:val="20"/>
                <w:lang w:val="ms-MY"/>
              </w:rPr>
            </w:pPr>
            <w:r>
              <w:rPr>
                <w:rFonts w:ascii="Arial" w:hAnsi="Arial" w:cs="Arial"/>
                <w:b/>
                <w:noProof/>
                <w:color w:val="000000"/>
                <w:sz w:val="20"/>
              </w:rPr>
              <w:pict w14:anchorId="1A6FD23B">
                <v:shapetype id="_x0000_t202" coordsize="21600,21600" o:spt="202" path="m,l,21600r21600,l21600,xe">
                  <v:stroke joinstyle="miter"/>
                  <v:path gradientshapeok="t" o:connecttype="rect"/>
                </v:shapetype>
                <v:shape id="Text Box 2" o:spid="_x0000_s2050" type="#_x0000_t202" style="position:absolute;margin-left:13.85pt;margin-top:8.4pt;width:304.35pt;height:144.9pt;z-index:1;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" stroked="f">
                  <v:fill opacity="0"/>
                  <v:textbox inset="0,0,0,0">
                    <w:txbxContent>
                      <w:p w14:paraId="7F27EDB7" w14:textId="3192465E" w:rsidR="00AB14E2" w:rsidRPr="00DB70BC" w:rsidRDefault="00BB3F95" w:rsidP="00841983">
                        <w:pPr>
                          <w:rPr>
                            <w:rFonts w:ascii="Arial" w:hAnsi="Arial" w:cs="Arial"/>
                            <w:b/>
                            <w:bCs/>
                            <w:highlight w:val="yellow"/>
                            <w:lang w:val="fi-FI"/>
                          </w:rPr>
                        </w:pPr>
                        <w:r w:rsidRPr="00DB70BC">
                          <w:rPr>
                            <w:rFonts w:ascii="Arial" w:hAnsi="Arial" w:cs="Arial"/>
                            <w:b/>
                            <w:bCs/>
                            <w:highlight w:val="yellow"/>
                            <w:lang w:val="fi-FI"/>
                          </w:rPr>
                          <w:t>FURNIWEB MANUFACTURING SDN BHD</w:t>
                        </w:r>
                      </w:p>
                      <w:p w14:paraId="1E591B5E"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Lot 1883, Jalan KPB 9, Kg. Bharu Balakong, 43300</w:t>
                        </w:r>
                      </w:p>
                      <w:p w14:paraId="5B7B9D91"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 xml:space="preserve">Seri Kembangan, Selangor Darul Ehsan, </w:t>
                        </w:r>
                      </w:p>
                      <w:p w14:paraId="39D772BA" w14:textId="771FFFB4" w:rsidR="00AB14E2" w:rsidRDefault="00764A74" w:rsidP="00841983">
                        <w:pPr>
                          <w:rPr>
                            <w:rFonts w:ascii="Arial" w:hAnsi="Arial" w:cs="Arial"/>
                            <w:b/>
                            <w:bCs/>
                            <w:lang w:val="fi-FI"/>
                          </w:rPr>
                        </w:pPr>
                        <w:r w:rsidRPr="00DB70BC">
                          <w:rPr>
                            <w:rFonts w:ascii="Arial" w:hAnsi="Arial" w:cs="Arial"/>
                            <w:b/>
                            <w:bCs/>
                            <w:highlight w:val="yellow"/>
                            <w:lang w:val="fi-FI"/>
                          </w:rPr>
                          <w:t>Malaysia.</w:t>
                        </w:r>
                      </w:p>
                      <w:p w14:paraId="19591D1E" w14:textId="77777777" w:rsidR="00AB14E2" w:rsidRDefault="00AB14E2" w:rsidP="00841983">
                        <w:pPr>
                          <w:rPr>
                            <w:rFonts w:ascii="Arial" w:hAnsi="Arial" w:cs="Arial"/>
                            <w:b/>
                            <w:bCs/>
                            <w:lang w:val="fi-FI"/>
                          </w:rPr>
                        </w:pPr>
                      </w:p>
                      <w:p w14:paraId="0ABECFAF" w14:textId="77777777" w:rsidR="00AB14E2" w:rsidRPr="006363E5" w:rsidRDefault="00AB14E2" w:rsidP="00841983">
                        <w:pPr>
                          <w:rPr>
                            <w:rFonts w:ascii="Arial" w:hAnsi="Arial" w:cs="Arial"/>
                            <w:b/>
                            <w:bCs/>
                            <w:lang w:val="fi-FI"/>
                          </w:rPr>
                        </w:pPr>
                      </w:p>
                      <w:p w14:paraId="55322080" w14:textId="1C69D12E" w:rsidR="00AB14E2" w:rsidRDefault="001E1049" w:rsidP="00841983">
                        <w:pPr>
                          <w:rPr>
                            <w:rFonts w:ascii="Arial" w:hAnsi="Arial" w:cs="Arial"/>
                            <w:b/>
                            <w:bCs/>
                            <w:sz w:val="36"/>
                            <w:szCs w:val="36"/>
                            <w:lang w:val="fi-FI"/>
                          </w:rPr>
                        </w:pPr>
                        <w:r>
                          <w:rPr>
                            <w:rFonts w:ascii="Arial" w:hAnsi="Arial" w:cs="Arial"/>
                            <w:b/>
                            <w:bCs/>
                            <w:sz w:val="36"/>
                            <w:szCs w:val="36"/>
                            <w:lang w:val="fi-FI"/>
                          </w:rPr>
                          <w:t>NOTA PEMBELAJARAN</w:t>
                        </w:r>
                      </w:p>
                      <w:p w14:paraId="6BEECAF3" w14:textId="6D194ACC" w:rsidR="00F00B4C" w:rsidRPr="000972D3" w:rsidRDefault="00F00B4C" w:rsidP="00841983">
                        <w:pPr>
                          <w:rPr>
                            <w:rFonts w:ascii="Arial" w:hAnsi="Arial" w:cs="Arial"/>
                            <w:sz w:val="28"/>
                            <w:szCs w:val="28"/>
                            <w:lang w:val="fi-FI"/>
                          </w:rPr>
                        </w:pPr>
                        <w:r w:rsidRPr="000972D3">
                          <w:rPr>
                            <w:rFonts w:ascii="Arial" w:hAnsi="Arial" w:cs="Arial"/>
                            <w:sz w:val="28"/>
                            <w:szCs w:val="28"/>
                            <w:lang w:val="fi-FI"/>
                          </w:rPr>
                          <w:t>(Learning Note)</w:t>
                        </w:r>
                      </w:p>
                      <w:p w14:paraId="7F15A39D" w14:textId="77777777" w:rsidR="00AB14E2" w:rsidRPr="006363E5" w:rsidRDefault="00AB14E2" w:rsidP="00841983">
                        <w:pPr>
                          <w:rPr>
                            <w:rFonts w:ascii="Arial" w:hAnsi="Arial" w:cs="Arial"/>
                            <w:b/>
                            <w:bCs/>
                            <w:i/>
                            <w:lang w:val="nl-NL"/>
                          </w:rPr>
                        </w:pPr>
                      </w:p>
                    </w:txbxContent>
                  </v:textbox>
                </v:shape>
              </w:pict>
            </w:r>
          </w:p>
          <w:p w14:paraId="5E385167" w14:textId="77777777" w:rsidR="00841983" w:rsidRPr="00140BA2" w:rsidRDefault="00841983" w:rsidP="001756BD">
            <w:pPr>
              <w:spacing w:line="360" w:lineRule="auto"/>
              <w:rPr>
                <w:rFonts w:ascii="Arial" w:hAnsi="Arial" w:cs="Arial"/>
                <w:sz w:val="20"/>
                <w:lang w:val="ms-MY"/>
              </w:rPr>
            </w:pPr>
          </w:p>
        </w:tc>
      </w:tr>
      <w:tr w:rsidR="00A347A8" w:rsidRPr="00140BA2" w14:paraId="011AE7E8" w14:textId="77777777" w:rsidTr="00906E0C">
        <w:trPr>
          <w:trHeight w:val="971"/>
          <w:cantSplit w:val="true"/>
        </w:trPr>
        <w:tc>
          <w:tcPr>
            <w:tcW w:w="3085" w:type="dxa"/>
            <w:tcBorders>
              <w:top w:val="single" w:sz="4" w:space="0" w:color="000000"/>
              <w:left w:val="single" w:sz="4" w:space="0" w:color="auto"/>
              <w:bottom w:val="single" w:sz="4" w:space="0" w:color="000000"/>
            </w:tcBorders>
            <w:vAlign w:val="center"/>
            <w:tcMar>
              <w:top w:w="57" w:type="dxa"/>
              <w:left w:w="57" w:type="dxa"/>
              <w:bottom w:w="57" w:type="dxa"/>
              <w:right w:w="57" w:type="dxa"/>
            </w:tcMar>
          </w:tcPr>
          <w:p w14:paraId="26B5F6F1" w14:textId="2071986B" w:rsidR="00A347A8" w:rsidRPr="00140BA2" w:rsidRDefault="00A347A8" w:rsidP="00A347A8">
            <w:pPr>
              <w:snapToGrid w:val="0"/>
              <w:rPr>
                <w:rFonts w:ascii="Arial" w:hAnsi="Arial" w:cs="Arial"/>
                <w:bCs/>
                <w:i/>
                <w:lang w:val="ms-MY"/>
              </w:rPr>
            </w:pPr>
            <w:r w:rsidRPr="00FB0F38">
              <w:rPr>
                <w:rFonts w:ascii="Arial" w:eastAsia="Arial" w:hAnsi="Arial" w:cs="Arial"/>
                <w:b/>
                <w:color w:val="000000"/>
                <w:sz w:val="20"/>
              </w:rPr>
              <w:t xml:space="preserve">KOD NAMA DAN PROGRAM / </w:t>
            </w:r>
            <w:r w:rsidRPr="00FB0F38">
              <w:rPr>
                <w:rFonts w:ascii="Arial" w:eastAsia="Arial" w:hAnsi="Arial" w:cs="Arial"/>
                <w:i/>
                <w:color w:val="000000"/>
                <w:sz w:val="20"/>
              </w:rPr>
              <w:t>PROGRAM CODE AND NAME</w:t>
            </w:r>
          </w:p>
        </w:tc>
        <w:tc>
          <w:tcPr>
            <w:tcW w:w="6614" w:type="dxa"/>
            <w:gridSpan w:val="3"/>
            <w:tcBorders>
              <w:top w:val="single" w:sz="4" w:space="0" w:color="000000"/>
              <w:left w:val="single" w:sz="4" w:space="0" w:color="000000"/>
              <w:bottom w:val="single" w:sz="4" w:space="0" w:color="000000"/>
              <w:right w:val="single" w:sz="4" w:space="0" w:color="auto"/>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r>
              <w:rPr>
                <w:rFonts w:ascii="Arial" w:hAnsi="Arial" w:cs="Arial"/>
                <w:color w:val="000000"/>
                <w:sz w:val="20"/>
              </w:rPr>
              <w:t>IT-072-3:2012 VIDEO / FILM (EDITING)</w:t>
            </w:r>
          </w:p>
        </w:tc>
      </w:tr>
      <w:tr w:rsidR="00A347A8" w:rsidRPr="00140BA2" w14:paraId="4C02227B" w14:textId="77777777" w:rsidTr="00906E0C">
        <w:trPr>
          <w:trHeight w:val="1160"/>
          <w:cantSplit w:val="true"/>
        </w:trPr>
        <w:tc>
          <w:tcPr>
            <w:tcW w:w="3085" w:type="dxa"/>
            <w:tcBorders>
              <w:top w:val="single" w:sz="4" w:space="0" w:color="000000"/>
              <w:left w:val="single" w:sz="4" w:space="0" w:color="auto"/>
              <w:bottom w:val="single" w:sz="4" w:space="0" w:color="000000"/>
            </w:tcBorders>
            <w:vAlign w:val="center"/>
            <w:tcMar>
              <w:top w:w="57" w:type="dxa"/>
              <w:left w:w="57" w:type="dxa"/>
              <w:bottom w:w="57" w:type="dxa"/>
              <w:right w:w="57" w:type="dxa"/>
            </w:tcMar>
          </w:tcPr>
          <w:p w14:paraId="003F6C80" w14:textId="319F78A3"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sidRPr="00FB0F38">
              <w:rPr>
                <w:rFonts w:ascii="Arial" w:eastAsia="Arial" w:hAnsi="Arial" w:cs="Arial"/>
                <w:b/>
                <w:color w:val="000000"/>
                <w:sz w:val="20"/>
              </w:rPr>
              <w:t xml:space="preserve">TAHAP / </w:t>
            </w:r>
            <w:r w:rsidRPr="00FB0F38">
              <w:rPr>
                <w:rFonts w:ascii="Arial" w:eastAsia="Arial" w:hAnsi="Arial" w:cs="Arial"/>
                <w:color w:val="000000"/>
                <w:sz w:val="20"/>
              </w:rPr>
              <w:t>LEVEL</w:t>
            </w:r>
          </w:p>
        </w:tc>
        <w:tc>
          <w:tcPr>
            <w:tcW w:w="6614" w:type="dxa"/>
            <w:gridSpan w:val="3"/>
            <w:tcBorders>
              <w:top w:val="single" w:sz="4" w:space="0" w:color="000000"/>
              <w:left w:val="single" w:sz="4" w:space="0" w:color="000000"/>
              <w:bottom w:val="single" w:sz="4" w:space="0" w:color="000000"/>
              <w:right w:val="single" w:sz="4" w:space="0" w:color="auto"/>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r>
              <w:rPr>
                <w:rFonts w:ascii="Arial" w:hAnsi="Arial" w:cs="Arial"/>
                <w:color w:val="000000"/>
                <w:sz w:val="20"/>
              </w:rPr>
              <w:t>3</w:t>
            </w:r>
          </w:p>
        </w:tc>
      </w:tr>
      <w:tr w:rsidR="00A347A8" w:rsidRPr="00140BA2" w14:paraId="5D7BE5F8" w14:textId="77777777" w:rsidTr="00906E0C">
        <w:trPr>
          <w:trHeight w:val="1169"/>
          <w:cantSplit w:val="true"/>
        </w:trPr>
        <w:tc>
          <w:tcPr>
            <w:tcW w:w="3085" w:type="dxa"/>
            <w:tcBorders>
              <w:top w:val="single" w:sz="4" w:space="0" w:color="000000"/>
              <w:left w:val="single" w:sz="4" w:space="0" w:color="auto"/>
              <w:bottom w:val="single" w:sz="4" w:space="0" w:color="000000"/>
            </w:tcBorders>
            <w:vAlign w:val="center"/>
            <w:tcMar>
              <w:top w:w="57" w:type="dxa"/>
              <w:left w:w="57" w:type="dxa"/>
              <w:bottom w:w="57" w:type="dxa"/>
              <w:right w:w="57" w:type="dxa"/>
            </w:tcMar>
          </w:tcPr>
          <w:p w14:paraId="08F19BC8" w14:textId="363C5870"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sidRPr="00FB0F38">
              <w:rPr>
                <w:rFonts w:ascii="Arial" w:eastAsia="Arial" w:hAnsi="Arial" w:cs="Arial"/>
                <w:b/>
                <w:color w:val="000000"/>
                <w:sz w:val="20"/>
              </w:rPr>
              <w:t>NO DAN TAJUK UNIT KOMPETENSI /</w:t>
            </w:r>
            <w:r w:rsidRPr="00FB0F38">
              <w:rPr>
                <w:rFonts w:ascii="Arial" w:eastAsia="Arial" w:hAnsi="Arial" w:cs="Arial"/>
                <w:i/>
                <w:color w:val="000000"/>
                <w:sz w:val="20"/>
              </w:rPr>
              <w:t xml:space="preserve"> COMPETENCY UNIT CODE AND TITLE</w:t>
            </w:r>
          </w:p>
        </w:tc>
        <w:tc>
          <w:tcPr>
            <w:tcW w:w="6614" w:type="dxa"/>
            <w:gridSpan w:val="3"/>
            <w:tcBorders>
              <w:top w:val="single" w:sz="4" w:space="0" w:color="000000"/>
              <w:left w:val="single" w:sz="4" w:space="0" w:color="000000"/>
              <w:bottom w:val="single" w:sz="4" w:space="0" w:color="000000"/>
              <w:right w:val="single" w:sz="4" w:space="0" w:color="auto"/>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r>
              <w:rPr>
                <w:rFonts w:ascii="Arial" w:hAnsi="Arial" w:cs="Arial"/>
                <w:color w:val="000000"/>
                <w:sz w:val="20"/>
              </w:rPr>
              <w:t>IT-072-3:2012-C01 / VISUAL EDITING PROJECT ANALYSIS</w:t>
            </w:r>
          </w:p>
        </w:tc>
      </w:tr>
      <w:tr w:rsidR="00A347A8" w:rsidRPr="00140BA2" w14:paraId="6689BB1D" w14:textId="77777777" w:rsidTr="00906E0C">
        <w:trPr>
          <w:trHeight w:val="2910"/>
          <w:cantSplit w:val="true"/>
        </w:trPr>
        <w:tc>
          <w:tcPr>
            <w:tcW w:w="3085" w:type="dxa"/>
            <w:tcBorders>
              <w:top w:val="single" w:sz="4" w:space="0" w:color="000000"/>
              <w:left w:val="single" w:sz="4" w:space="0" w:color="auto"/>
              <w:bottom w:val="single" w:sz="4" w:space="0" w:color="000000"/>
            </w:tcBorders>
            <w:vAlign w:val="center"/>
            <w:tcMar>
              <w:top w:w="57" w:type="dxa"/>
              <w:left w:w="57" w:type="dxa"/>
              <w:bottom w:w="57" w:type="dxa"/>
              <w:right w:w="57" w:type="dxa"/>
            </w:tcMar>
          </w:tcPr>
          <w:p w14:paraId="753230E2" w14:textId="220E23F6" w:rsidR="00A347A8" w:rsidRPr="00140BA2" w:rsidRDefault="00A347A8" w:rsidP="00A347A8">
            <w:pPr>
              <w:tabs>
                <w:tab w:val="left" w:pos="-1440"/>
              </w:tabs>
              <w:snapToGrid w:val="0"/>
              <w:rPr>
                <w:rFonts w:ascii="Arial" w:hAnsi="Arial" w:cs="Arial"/>
                <w:bCs/>
                <w:i/>
                <w:lang w:val="ms-MY"/>
              </w:rPr>
            </w:pPr>
            <w:r w:rsidRPr="00FB0F38">
              <w:rPr>
                <w:rFonts w:ascii="Arial" w:eastAsia="Arial" w:hAnsi="Arial" w:cs="Arial"/>
                <w:b/>
                <w:color w:val="000000"/>
                <w:sz w:val="20"/>
              </w:rPr>
              <w:t xml:space="preserve">NO DAN PENYATAAN AKTIVITI / </w:t>
            </w:r>
            <w:r w:rsidRPr="00FB0F38">
              <w:rPr>
                <w:rFonts w:ascii="Arial" w:eastAsia="Arial" w:hAnsi="Arial" w:cs="Arial"/>
                <w:i/>
                <w:color w:val="000000"/>
                <w:sz w:val="20"/>
              </w:rPr>
              <w:t>WORK ACTIVITIES NO. AND STATEMENT</w:t>
            </w:r>
          </w:p>
        </w:tc>
        <w:tc>
          <w:tcPr>
            <w:tcW w:w="6614" w:type="dxa"/>
            <w:gridSpan w:val="3"/>
            <w:tcBorders>
              <w:top w:val="single" w:sz="4" w:space="0" w:color="000000"/>
              <w:left w:val="single" w:sz="4" w:space="0" w:color="000000"/>
              <w:bottom w:val="single" w:sz="4" w:space="0" w:color="000000"/>
              <w:right w:val="single" w:sz="4" w:space="0" w:color="auto"/>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r>
              <w:rPr>
                <w:rFonts w:ascii="Arial" w:hAnsi="Arial" w:cs="Arial"/>
                <w:color w:val="000000"/>
                <w:sz w:val="20"/>
              </w:rPr>
              <w:t>IT-072-3:2012-C01-W03 / Classify visual editing format and source</w:t>
            </w:r>
          </w:p>
        </w:tc>
      </w:tr>
      <w:tr w:rsidR="00906E0C" w:rsidRPr="00140BA2" w14:paraId="60F35A70" w14:textId="77777777" w:rsidTr="00906E0C">
        <w:trPr>
          <w:trHeight w:val="755"/>
          <w:cantSplit w:val="true"/>
        </w:trPr>
        <w:tc>
          <w:tcPr>
            <w:tcW w:w="3085" w:type="dxa"/>
            <w:tcBorders>
              <w:top w:val="single" w:sz="4" w:space="0" w:color="000000"/>
              <w:left w:val="single" w:sz="4" w:space="0" w:color="auto"/>
              <w:bottom w:val="single" w:sz="4" w:space="0" w:color="auto"/>
            </w:tcBorders>
            <w:vAlign w:val="center"/>
            <w:tcMar>
              <w:top w:w="57" w:type="dxa"/>
              <w:left w:w="57" w:type="dxa"/>
              <w:bottom w:w="57" w:type="dxa"/>
              <w:right w:w="57" w:type="dxa"/>
            </w:tcMar>
          </w:tcPr>
          <w:p w14:paraId="4CDC360E" w14:textId="26D17DD8" w:rsidR="00906E0C" w:rsidRPr="00140BA2" w:rsidRDefault="00906E0C"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sidRPr="00FB0F38">
              <w:rPr>
                <w:rFonts w:ascii="Arial" w:eastAsia="Arial" w:hAnsi="Arial" w:cs="Arial"/>
                <w:b/>
                <w:color w:val="000000"/>
                <w:sz w:val="20"/>
              </w:rPr>
              <w:t>NO</w:t>
            </w:r>
            <w:r>
              <w:rPr>
                <w:rFonts w:ascii="Arial" w:eastAsia="Arial" w:hAnsi="Arial" w:cs="Arial"/>
                <w:b/>
                <w:color w:val="000000"/>
                <w:sz w:val="20"/>
              </w:rPr>
              <w:t>.</w:t>
            </w:r>
            <w:r w:rsidRPr="00FB0F38">
              <w:rPr>
                <w:rFonts w:ascii="Arial" w:eastAsia="Arial" w:hAnsi="Arial" w:cs="Arial"/>
                <w:b/>
                <w:color w:val="000000"/>
                <w:sz w:val="20"/>
              </w:rPr>
              <w:t xml:space="preserve"> KOD / </w:t>
            </w:r>
            <w:r w:rsidRPr="00FB0F38">
              <w:rPr>
                <w:rFonts w:ascii="Arial" w:eastAsia="Arial" w:hAnsi="Arial" w:cs="Arial"/>
                <w:bCs/>
                <w:i/>
                <w:iCs/>
                <w:color w:val="000000"/>
                <w:sz w:val="20"/>
              </w:rPr>
              <w:t>CODE N</w:t>
            </w:r>
            <w:r>
              <w:rPr>
                <w:rFonts w:ascii="Arial" w:eastAsia="Arial" w:hAnsi="Arial" w:cs="Arial"/>
                <w:bCs/>
                <w:i/>
                <w:iCs/>
                <w:color w:val="000000"/>
                <w:sz w:val="20"/>
              </w:rPr>
              <w:t>O.</w:t>
            </w:r>
          </w:p>
        </w:tc>
        <w:tc>
          <w:tcPr>
            <w:tcW w:w="3686" w:type="dxa"/>
            <w:tcBorders>
              <w:top w:val="single" w:sz="4" w:space="0" w:color="000000"/>
              <w:left w:val="single" w:sz="4" w:space="0" w:color="000000"/>
              <w:bottom w:val="single" w:sz="4" w:space="0" w:color="auto"/>
            </w:tcBorders>
            <w:vAlign w:val="center"/>
            <w:tcMar>
              <w:top w:w="57" w:type="dxa"/>
              <w:left w:w="57" w:type="dxa"/>
              <w:bottom w:w="57" w:type="dxa"/>
              <w:right w:w="57" w:type="dxa"/>
            </w:tcMar>
          </w:tcPr>
          <w:p>
            <w:r>
              <w:rPr>
                <w:rFonts w:ascii="Arial" w:hAnsi="Arial" w:cs="Arial"/>
                <w:color w:val="000000"/>
                <w:sz w:val="20"/>
              </w:rPr>
              <w:t>IT-072-3:2012-C01/NP(3/5)</w:t>
            </w:r>
          </w:p>
        </w:tc>
        <w:tc>
          <w:tcPr>
            <w:tcW w:w="2268" w:type="dxa"/>
            <w:tcBorders>
              <w:top w:val="single" w:sz="4" w:space="0" w:color="000000"/>
              <w:left w:val="single" w:sz="4" w:space="0" w:color="000000"/>
              <w:bottom w:val="single" w:sz="4" w:space="0" w:color="auto"/>
              <w:right w:val="single" w:sz="4" w:space="0" w:color="auto"/>
            </w:tcBorders>
            <w:vAlign w:val="center"/>
            <w:tcMar>
              <w:top w:w="57" w:type="dxa"/>
              <w:left w:w="57" w:type="dxa"/>
              <w:bottom w:w="57" w:type="dxa"/>
              <w:right w:w="57" w:type="dxa"/>
            </w:tcMar>
          </w:tcPr>
          <w:p>
            <w:r>
              <w:rPr>
                <w:rFonts w:ascii="Arial" w:hAnsi="Arial" w:cs="Arial"/>
                <w:color w:val="000000"/>
                <w:sz w:val="20"/>
              </w:rPr>
              <w:t>Muka Surat/Page:</w:t>
              <w:br/>
              <w:t>Drpd/ Of::</w:t>
            </w:r>
          </w:p>
        </w:tc>
        <w:tc>
          <w:tcPr>
            <w:tcW w:w="660" w:type="dxa"/>
            <w:tcBorders>
              <w:top w:val="single" w:sz="4" w:space="0" w:color="000000"/>
              <w:left w:val="single" w:sz="4" w:space="0" w:color="000000"/>
              <w:bottom w:val="single" w:sz="4" w:space="0" w:color="auto"/>
              <w:right w:val="single" w:sz="4" w:space="0" w:color="auto"/>
            </w:tcBorders>
            <w:vAlign w:val="center"/>
            <w:tcMar>
              <w:top w:w="57" w:type="dxa"/>
              <w:left w:w="57" w:type="dxa"/>
              <w:bottom w:w="57" w:type="dxa"/>
              <w:right w:w="57" w:type="dxa"/>
            </w:tcMar>
          </w:tcPr>
          <w:p>
            <w:r>
              <w:rPr>
                <w:rFonts w:ascii="Arial" w:hAnsi="Arial" w:cs="Arial"/>
                <w:color w:val="000000"/>
                <w:sz w:val="20"/>
              </w:rPr>
              <w:t>[TBD: no. muka surat]</w:t>
              <w:br/>
              <w:t>31</w:t>
            </w:r>
          </w:p>
        </w:tc>
      </w:tr>
    </w:tbl>
    <w:p>
      <w:pPr>
        <w:spacing w:before="120" w:after="120" w:line="276" w:lineRule="auto"/>
        <w:jc w:val="left"/>
      </w:pPr>
      <w:r>
        <w:rPr>
          <w:rFonts w:ascii="Arial" w:hAnsi="Arial" w:cs="Arial"/>
          <w:b/>
          <w:color w:val="000000"/>
          <w:sz w:val="22"/>
        </w:rPr>
        <w:t>TAJUK:</w:t>
      </w:r>
    </w:p>
    <w:p>
      <w:pPr>
        <w:spacing w:line="276" w:lineRule="auto" w:after="120"/>
        <w:jc w:val="left"/>
      </w:pPr>
      <w:r>
        <w:rPr>
          <w:rFonts w:ascii="Arial" w:hAnsi="Arial" w:cs="Arial"/>
          <w:color w:val="000000"/>
          <w:sz w:val="22"/>
        </w:rPr>
        <w:t>Mengklasifikasikan Format dan Sumber Penyuntingan Visual (Classifying Visual Editing Format and Source)</w:t>
      </w:r>
    </w:p>
    <w:p/>
    <w:p>
      <w:pPr>
        <w:spacing w:before="120" w:after="120" w:line="276" w:lineRule="auto"/>
        <w:jc w:val="left"/>
      </w:pPr>
      <w:r>
        <w:rPr>
          <w:rFonts w:ascii="Arial" w:hAnsi="Arial" w:cs="Arial"/>
          <w:b/>
          <w:color w:val="000000"/>
          <w:sz w:val="22"/>
        </w:rPr>
        <w:t>TUJUAN:</w:t>
      </w:r>
    </w:p>
    <w:p>
      <w:pPr>
        <w:spacing w:line="276" w:lineRule="auto" w:after="120"/>
        <w:jc w:val="left"/>
      </w:pPr>
      <w:r>
        <w:rPr>
          <w:rFonts w:ascii="Arial" w:hAnsi="Arial" w:cs="Arial"/>
          <w:color w:val="000000"/>
          <w:sz w:val="22"/>
        </w:rPr>
        <w:t>Nota Pembelajaran ini bertujuan untuk membimbing Bakat memahami dan menguasai proses mengklasifikasikan format dan sumber bahan projek penyuntingan visual, merangkumi jenis bahan projek, frame rate, scanning lines, aspect ratio, dan frame dimension. Selepas melalui nota ini, Bakat akan berupaya untuk:</w:t>
      </w:r>
    </w:p>
    <w:p>
      <w:pPr>
        <w:pStyle w:val="ListParagraph"/>
        <w:spacing w:line="276" w:lineRule="auto" w:after="40"/>
        <w:ind w:left="357" w:hanging="357"/>
        <w:jc w:val="left"/>
      </w:pPr>
      <w:r>
        <w:rPr>
          <w:rFonts w:ascii="Arial" w:hAnsi="Arial" w:cs="Arial"/>
          <w:color w:val="000000"/>
          <w:sz w:val="22"/>
        </w:rPr>
        <w:t>• Menentukan jenis bahan projek mengikut keperluan projek.</w:t>
      </w:r>
    </w:p>
    <w:p>
      <w:pPr>
        <w:pStyle w:val="ListParagraph"/>
        <w:spacing w:line="276" w:lineRule="auto" w:after="40"/>
        <w:ind w:left="357" w:hanging="357"/>
        <w:jc w:val="left"/>
      </w:pPr>
      <w:r>
        <w:rPr>
          <w:rFonts w:ascii="Arial" w:hAnsi="Arial" w:cs="Arial"/>
          <w:color w:val="000000"/>
          <w:sz w:val="22"/>
        </w:rPr>
        <w:t>• Mengenal pasti frame rate dan aspect ratio mengikut spesifikasi produksi.</w:t>
      </w:r>
    </w:p>
    <w:p>
      <w:pPr>
        <w:pStyle w:val="ListParagraph"/>
        <w:spacing w:line="276" w:lineRule="auto" w:after="40"/>
        <w:ind w:left="357" w:hanging="357"/>
        <w:jc w:val="left"/>
      </w:pPr>
      <w:r>
        <w:rPr>
          <w:rFonts w:ascii="Arial" w:hAnsi="Arial" w:cs="Arial"/>
          <w:color w:val="000000"/>
          <w:sz w:val="22"/>
        </w:rPr>
        <w:t>• Menentukan scanning lines mengikut spesifikasi produksi.</w:t>
      </w:r>
    </w:p>
    <w:p>
      <w:pPr>
        <w:pStyle w:val="ListParagraph"/>
        <w:spacing w:line="276" w:lineRule="auto" w:after="40"/>
        <w:ind w:left="357" w:hanging="357"/>
        <w:jc w:val="left"/>
      </w:pPr>
      <w:r>
        <w:rPr>
          <w:rFonts w:ascii="Arial" w:hAnsi="Arial" w:cs="Arial"/>
          <w:color w:val="000000"/>
          <w:sz w:val="22"/>
        </w:rPr>
        <w:t>• Menentukan frame dimension mengikut spesifikasi produksi.</w:t>
      </w:r>
    </w:p>
    <w:p/>
    <w:p>
      <w:pPr>
        <w:spacing w:before="120" w:after="120" w:line="276" w:lineRule="auto"/>
        <w:jc w:val="left"/>
      </w:pPr>
      <w:r>
        <w:rPr>
          <w:rFonts w:ascii="Arial" w:hAnsi="Arial" w:cs="Arial"/>
          <w:b/>
          <w:color w:val="000000"/>
          <w:sz w:val="22"/>
        </w:rPr>
        <w:t>PENERANGAN:</w:t>
      </w:r>
    </w:p>
    <w:p>
      <w:pPr>
        <w:spacing w:before="120" w:after="120" w:line="276" w:lineRule="auto"/>
        <w:jc w:val="left"/>
      </w:pPr>
      <w:r>
        <w:rPr>
          <w:rFonts w:ascii="Arial" w:hAnsi="Arial" w:cs="Arial"/>
          <w:b/>
          <w:color w:val="000000"/>
          <w:sz w:val="24"/>
        </w:rPr>
        <w:t>Bab 1: Project Material</w:t>
      </w:r>
    </w:p>
    <w:p>
      <w:pPr>
        <w:spacing w:before="120" w:after="120" w:line="276" w:lineRule="auto"/>
        <w:jc w:val="left"/>
      </w:pPr>
      <w:r>
        <w:rPr>
          <w:rFonts w:ascii="Arial" w:hAnsi="Arial" w:cs="Arial"/>
          <w:b/>
          <w:color w:val="000000"/>
          <w:sz w:val="22"/>
        </w:rPr>
        <w:t>Objektif Pembelajaran</w:t>
      </w:r>
    </w:p>
    <w:p>
      <w:pPr>
        <w:spacing w:line="276" w:lineRule="auto" w:after="120"/>
        <w:jc w:val="left"/>
      </w:pPr>
      <w:r>
        <w:rPr>
          <w:rFonts w:ascii="Arial" w:hAnsi="Arial" w:cs="Arial"/>
          <w:color w:val="000000"/>
          <w:sz w:val="22"/>
        </w:rPr>
        <w:t>Selepas mempelajari topik ini, pelatih dapat:</w:t>
      </w:r>
    </w:p>
    <w:p>
      <w:pPr>
        <w:pStyle w:val="ListParagraph"/>
        <w:spacing w:line="276" w:lineRule="auto" w:after="40"/>
        <w:ind w:left="357" w:hanging="357"/>
        <w:jc w:val="left"/>
      </w:pPr>
      <w:r>
        <w:rPr>
          <w:rFonts w:ascii="Arial" w:hAnsi="Arial" w:cs="Arial"/>
          <w:color w:val="000000"/>
          <w:sz w:val="22"/>
        </w:rPr>
        <w:t>• Mengenal pasti kategori format bahan projek yang diterima daripada pasukan pengeluaran.</w:t>
      </w:r>
    </w:p>
    <w:p>
      <w:pPr>
        <w:pStyle w:val="ListParagraph"/>
        <w:spacing w:line="276" w:lineRule="auto" w:after="40"/>
        <w:ind w:left="357" w:hanging="357"/>
        <w:jc w:val="left"/>
      </w:pPr>
      <w:r>
        <w:rPr>
          <w:rFonts w:ascii="Arial" w:hAnsi="Arial" w:cs="Arial"/>
          <w:color w:val="000000"/>
          <w:sz w:val="22"/>
        </w:rPr>
        <w:t>• Menjelaskan perbezaan keperluan ingest bagi setiap kategori bahan.</w:t>
      </w:r>
    </w:p>
    <w:p>
      <w:pPr>
        <w:pStyle w:val="ListParagraph"/>
        <w:spacing w:line="276" w:lineRule="auto" w:after="40"/>
        <w:ind w:left="357" w:hanging="357"/>
        <w:jc w:val="left"/>
      </w:pPr>
      <w:r>
        <w:rPr>
          <w:rFonts w:ascii="Arial" w:hAnsi="Arial" w:cs="Arial"/>
          <w:color w:val="000000"/>
          <w:sz w:val="22"/>
        </w:rPr>
        <w:t>• Menghubungkan kategori bahan dengan Proses Kerja syarikat.</w:t>
      </w:r>
    </w:p>
    <w:p>
      <w:pPr>
        <w:spacing w:before="120" w:after="120" w:line="276" w:lineRule="auto"/>
        <w:jc w:val="left"/>
      </w:pPr>
      <w:r>
        <w:rPr>
          <w:rFonts w:ascii="Arial" w:hAnsi="Arial" w:cs="Arial"/>
          <w:b/>
          <w:color w:val="000000"/>
          <w:sz w:val="22"/>
        </w:rPr>
        <w:t>1. Kategori Format Bahan Projek</w:t>
      </w:r>
    </w:p>
    <w:p>
      <w:pPr>
        <w:spacing w:line="276" w:lineRule="auto" w:after="120"/>
        <w:jc w:val="left"/>
      </w:pPr>
      <w:r>
        <w:rPr>
          <w:rFonts w:ascii="Arial" w:hAnsi="Arial" w:cs="Arial"/>
          <w:color w:val="000000"/>
          <w:sz w:val="22"/>
        </w:rPr>
        <w:t>Bahan projek yang diterima Editor boleh terdiri daripada pelbagai kategori format (senarai verbatim CoCU):</w:t>
      </w:r>
    </w:p>
    <w:p>
      <w:pPr>
        <w:pStyle w:val="ListParagraph"/>
        <w:spacing w:line="276" w:lineRule="auto" w:after="40"/>
        <w:ind w:left="357" w:hanging="357"/>
        <w:jc w:val="left"/>
      </w:pPr>
      <w:r>
        <w:rPr>
          <w:rFonts w:ascii="Arial" w:hAnsi="Arial" w:cs="Arial"/>
          <w:color w:val="000000"/>
          <w:sz w:val="22"/>
        </w:rPr>
        <w:t>• Tape: Mini-DV, DV CAM, Beta SP, Beta Digital, HD CAM</w:t>
      </w:r>
    </w:p>
    <w:p>
      <w:pPr>
        <w:pStyle w:val="ListParagraph"/>
        <w:spacing w:line="276" w:lineRule="auto" w:after="40"/>
        <w:ind w:left="357" w:hanging="357"/>
        <w:jc w:val="left"/>
      </w:pPr>
      <w:r>
        <w:rPr>
          <w:rFonts w:ascii="Arial" w:hAnsi="Arial" w:cs="Arial"/>
          <w:color w:val="000000"/>
          <w:sz w:val="22"/>
        </w:rPr>
        <w:t>• High Definition (HD): 720p, 1080p, 1080i</w:t>
      </w:r>
    </w:p>
    <w:p>
      <w:pPr>
        <w:pStyle w:val="ListParagraph"/>
        <w:spacing w:line="276" w:lineRule="auto" w:after="40"/>
        <w:ind w:left="357" w:hanging="357"/>
        <w:jc w:val="left"/>
      </w:pPr>
      <w:r>
        <w:rPr>
          <w:rFonts w:ascii="Arial" w:hAnsi="Arial" w:cs="Arial"/>
          <w:color w:val="000000"/>
          <w:sz w:val="22"/>
        </w:rPr>
        <w:t>• Film: 8mm, 16mm, 35mm, 70mm</w:t>
      </w:r>
    </w:p>
    <w:p>
      <w:pPr>
        <w:pStyle w:val="ListParagraph"/>
        <w:spacing w:line="276" w:lineRule="auto" w:after="40"/>
        <w:ind w:left="357" w:hanging="357"/>
        <w:jc w:val="left"/>
      </w:pPr>
      <w:r>
        <w:rPr>
          <w:rFonts w:ascii="Arial" w:hAnsi="Arial" w:cs="Arial"/>
          <w:color w:val="000000"/>
          <w:sz w:val="22"/>
        </w:rPr>
        <w:t>• Stills / graphic: JPEG, PNG, PSD, AI, TIFF, TARGA, CINEON, EXR</w:t>
      </w:r>
    </w:p>
    <w:p>
      <w:pPr>
        <w:pStyle w:val="ListParagraph"/>
        <w:spacing w:line="276" w:lineRule="auto" w:after="40"/>
        <w:ind w:left="357" w:hanging="357"/>
        <w:jc w:val="left"/>
      </w:pPr>
      <w:r>
        <w:rPr>
          <w:rFonts w:ascii="Arial" w:hAnsi="Arial" w:cs="Arial"/>
          <w:color w:val="000000"/>
          <w:sz w:val="22"/>
        </w:rPr>
        <w:t>• Tapeless Format: MOV, MXF, MTS, XDCAM EX, MPEG IMX, AVCHD, PRORES, DNxHD, H.264 MP4, R3D</w:t>
      </w:r>
    </w:p>
    <w:p>
      <w:pPr>
        <w:pStyle w:val="ListParagraph"/>
        <w:spacing w:line="276" w:lineRule="auto" w:after="40"/>
        <w:ind w:left="357" w:hanging="357"/>
        <w:jc w:val="left"/>
      </w:pPr>
      <w:r>
        <w:rPr>
          <w:rFonts w:ascii="Arial" w:hAnsi="Arial" w:cs="Arial"/>
          <w:color w:val="000000"/>
          <w:sz w:val="22"/>
        </w:rPr>
        <w:t>• Archive (Library): bahan arkib/simpanan sedia ada syarikat</w:t>
      </w:r>
    </w:p>
    <w:p>
      <w:pPr>
        <w:spacing w:before="120" w:after="120" w:line="276" w:lineRule="auto"/>
        <w:jc w:val="left"/>
      </w:pPr>
      <w:r>
        <w:rPr>
          <w:rFonts w:ascii="Arial" w:hAnsi="Arial" w:cs="Arial"/>
          <w:b/>
          <w:color w:val="000000"/>
          <w:sz w:val="22"/>
        </w:rPr>
        <w:t>2. Kesan Format terhadap Kerja Ingest</w:t>
      </w:r>
    </w:p>
    <w:p>
      <w:pPr>
        <w:spacing w:line="276" w:lineRule="auto" w:after="120"/>
        <w:jc w:val="left"/>
      </w:pPr>
      <w:r>
        <w:rPr>
          <w:rFonts w:ascii="Arial" w:hAnsi="Arial" w:cs="Arial"/>
          <w:color w:val="000000"/>
          <w:sz w:val="22"/>
        </w:rPr>
        <w:t>Editor perlu mengenal pasti kategori bahan yang diterima kerana setiap kategori memerlukan kaedah ingest, storan, dan perisian pemainan (playback) yang berbeza. Contohnya, bahan format R3D (RED camera raw) memerlukan perisian debayer/transcode khusus sebelum boleh diedit dalam NLE (Non-Linear Editing) biasa, manakala bahan H.264 MP4 boleh terus dimainkan tetapi kurang fleksibel untuk grading berbanding format ProRes/DNxHD.</w:t>
      </w:r>
    </w:p>
    <w:p>
      <w:pPr>
        <w:spacing w:before="120" w:after="120" w:line="276" w:lineRule="auto"/>
        <w:jc w:val="left"/>
      </w:pPr>
      <w:r>
        <w:rPr>
          <w:rFonts w:ascii="Arial" w:hAnsi="Arial" w:cs="Arial"/>
          <w:b/>
          <w:color w:val="000000"/>
          <w:sz w:val="22"/>
        </w:rPr>
        <w:t>3. Kaitan dengan Proses Kerja Syarikat</w:t>
      </w:r>
    </w:p>
    <w:p>
      <w:pPr>
        <w:spacing w:line="276" w:lineRule="auto" w:after="120"/>
        <w:jc w:val="left"/>
      </w:pPr>
      <w:r>
        <w:rPr>
          <w:rFonts w:ascii="Arial" w:hAnsi="Arial" w:cs="Arial"/>
          <w:color w:val="000000"/>
          <w:sz w:val="22"/>
        </w:rPr>
        <w:t>Semasa P02 (Semak format sumber), Editor menyenaraikan semua bahan projek yang diterima (kad kamera, hard disk, arkib) dan mengenal pasti kategori format setiap satu sebelum keputusan transkod dibuat pada peringkat P04 (Ingest &amp; digitasi, CU C02).</w:t>
      </w:r>
    </w:p>
    <w:p>
      <w:pPr>
        <w:spacing w:before="120" w:after="120" w:line="276" w:lineRule="auto"/>
        <w:jc w:val="left"/>
      </w:pPr>
      <w:r>
        <w:rPr>
          <w:rFonts w:ascii="Arial" w:hAnsi="Arial" w:cs="Arial"/>
          <w:b/>
          <w:color w:val="000000"/>
          <w:sz w:val="22"/>
        </w:rPr>
        <w:t>4. Rumusan</w:t>
      </w:r>
    </w:p>
    <w:p>
      <w:pPr>
        <w:spacing w:line="276" w:lineRule="auto" w:after="120"/>
        <w:jc w:val="left"/>
      </w:pPr>
      <w:r>
        <w:rPr>
          <w:rFonts w:ascii="Arial" w:hAnsi="Arial" w:cs="Arial"/>
          <w:color w:val="000000"/>
          <w:sz w:val="22"/>
        </w:rPr>
        <w:t>Pengenalan kategori format bahan projek pada peringkat awal menentukan strategi ingest dan storan yang betul, mengelakkan isu ketidakserasian pada peringkat transkod.</w:t>
      </w:r>
    </w:p>
    <w:p>
      <w:pPr>
        <w:spacing w:before="120" w:after="120" w:line="276" w:lineRule="auto"/>
        <w:jc w:val="left"/>
      </w:pPr>
      <w:r>
        <w:rPr>
          <w:rFonts w:ascii="Arial" w:hAnsi="Arial" w:cs="Arial"/>
          <w:b/>
          <w:color w:val="000000"/>
          <w:sz w:val="24"/>
        </w:rPr>
        <w:t>Bab 2: Frame Rate</w:t>
      </w:r>
    </w:p>
    <w:p>
      <w:pPr>
        <w:spacing w:before="120" w:after="120" w:line="276" w:lineRule="auto"/>
        <w:jc w:val="left"/>
      </w:pPr>
      <w:r>
        <w:rPr>
          <w:rFonts w:ascii="Arial" w:hAnsi="Arial" w:cs="Arial"/>
          <w:b/>
          <w:color w:val="000000"/>
          <w:sz w:val="22"/>
        </w:rPr>
        <w:t>Objektif Pembelajaran</w:t>
      </w:r>
    </w:p>
    <w:p>
      <w:pPr>
        <w:spacing w:line="276" w:lineRule="auto" w:after="120"/>
        <w:jc w:val="left"/>
      </w:pPr>
      <w:r>
        <w:rPr>
          <w:rFonts w:ascii="Arial" w:hAnsi="Arial" w:cs="Arial"/>
          <w:color w:val="000000"/>
          <w:sz w:val="22"/>
        </w:rPr>
        <w:t>Selepas mempelajari topik ini, pelatih dapat:</w:t>
      </w:r>
    </w:p>
    <w:p>
      <w:pPr>
        <w:pStyle w:val="ListParagraph"/>
        <w:spacing w:line="276" w:lineRule="auto" w:after="40"/>
        <w:ind w:left="357" w:hanging="357"/>
        <w:jc w:val="left"/>
      </w:pPr>
      <w:r>
        <w:rPr>
          <w:rFonts w:ascii="Arial" w:hAnsi="Arial" w:cs="Arial"/>
          <w:color w:val="000000"/>
          <w:sz w:val="22"/>
        </w:rPr>
        <w:t>• Mendefinisikan frame rate dan kepentingannya dalam penyuntingan.</w:t>
      </w:r>
    </w:p>
    <w:p>
      <w:pPr>
        <w:pStyle w:val="ListParagraph"/>
        <w:spacing w:line="276" w:lineRule="auto" w:after="40"/>
        <w:ind w:left="357" w:hanging="357"/>
        <w:jc w:val="left"/>
      </w:pPr>
      <w:r>
        <w:rPr>
          <w:rFonts w:ascii="Arial" w:hAnsi="Arial" w:cs="Arial"/>
          <w:color w:val="000000"/>
          <w:sz w:val="22"/>
        </w:rPr>
        <w:t>• Mengenal pasti jenis-jenis frame rate standard mengikut CoCU.</w:t>
      </w:r>
    </w:p>
    <w:p>
      <w:pPr>
        <w:pStyle w:val="ListParagraph"/>
        <w:spacing w:line="276" w:lineRule="auto" w:after="40"/>
        <w:ind w:left="357" w:hanging="357"/>
        <w:jc w:val="left"/>
      </w:pPr>
      <w:r>
        <w:rPr>
          <w:rFonts w:ascii="Arial" w:hAnsi="Arial" w:cs="Arial"/>
          <w:color w:val="000000"/>
          <w:sz w:val="22"/>
        </w:rPr>
        <w:t>• Mengesahkan frame rate mengikut spesifikasi produksi.</w:t>
      </w:r>
    </w:p>
    <w:p>
      <w:pPr>
        <w:spacing w:before="120" w:after="120" w:line="276" w:lineRule="auto"/>
        <w:jc w:val="left"/>
      </w:pPr>
      <w:r>
        <w:rPr>
          <w:rFonts w:ascii="Arial" w:hAnsi="Arial" w:cs="Arial"/>
          <w:b/>
          <w:color w:val="000000"/>
          <w:sz w:val="22"/>
        </w:rPr>
        <w:t>1. Definisi Frame Rate</w:t>
      </w:r>
    </w:p>
    <w:p>
      <w:pPr>
        <w:spacing w:line="276" w:lineRule="auto" w:after="120"/>
        <w:jc w:val="left"/>
      </w:pPr>
      <w:r>
        <w:rPr>
          <w:rFonts w:ascii="Arial" w:hAnsi="Arial" w:cs="Arial"/>
          <w:color w:val="000000"/>
          <w:sz w:val="22"/>
        </w:rPr>
        <w:t>Frame rate ialah bilangan bingkai (frame) yang dipaparkan setiap saat, dan ia mesti sepadan antara bahan sumber dan spesifikasi output supaya tiada masalah pergerakan (motion judder) atau ralat pensegerakan audio.</w:t>
      </w:r>
    </w:p>
    <w:p>
      <w:pPr>
        <w:spacing w:before="120" w:after="120" w:line="276" w:lineRule="auto"/>
        <w:jc w:val="left"/>
      </w:pPr>
      <w:r>
        <w:rPr>
          <w:rFonts w:ascii="Arial" w:hAnsi="Arial" w:cs="Arial"/>
          <w:b/>
          <w:color w:val="000000"/>
          <w:sz w:val="22"/>
        </w:rPr>
        <w:t>2. Jenis-jenis Frame Rate (verbatim CoCU)</w:t>
      </w:r>
    </w:p>
    <w:tbl>
      <w:tblPr>
        <w:tblStyle w:val="TableGrid"/>
        <w:tblW w:type="auto" w:w="0"/>
        <w:tblLayout w:type="autofit"/>
        <w:tblLook w:firstColumn="1" w:firstRow="1" w:lastColumn="0" w:lastRow="0" w:noHBand="0" w:noVBand="1" w:val="04A0"/>
      </w:tblPr>
      <w:tblGrid>
        <w:gridCol w:w="4656"/>
        <w:gridCol w:w="4656"/>
      </w:tblGrid>
      <w:tr>
        <w:trPr>
          <w:tblHeader w:val="true"/>
          <w:cantSplit w:val="true"/>
        </w:trPr>
        <w:tc>
          <w:tcPr>
            <w:tcW w:type="dxa" w:w="4656"/>
            <w:tcMar>
              <w:top w:w="57" w:type="dxa"/>
              <w:left w:w="57" w:type="dxa"/>
              <w:bottom w:w="57" w:type="dxa"/>
              <w:right w:w="57" w:type="dxa"/>
            </w:tcMar>
            <w:shd w:val="clear" w:color="auto" w:fill="D9D9D9"/>
          </w:tcPr>
          <w:p>
            <w:r>
              <w:rPr>
                <w:rFonts w:ascii="Arial" w:hAnsi="Arial" w:cs="Arial"/>
                <w:b/>
                <w:color w:val="000000"/>
                <w:sz w:val="20"/>
              </w:rPr>
              <w:t>Frame Rate</w:t>
            </w:r>
          </w:p>
        </w:tc>
        <w:tc>
          <w:tcPr>
            <w:tcW w:type="dxa" w:w="4656"/>
            <w:tcMar>
              <w:top w:w="57" w:type="dxa"/>
              <w:left w:w="57" w:type="dxa"/>
              <w:bottom w:w="57" w:type="dxa"/>
              <w:right w:w="57" w:type="dxa"/>
            </w:tcMar>
            <w:shd w:val="clear" w:color="auto" w:fill="D9D9D9"/>
          </w:tcPr>
          <w:p>
            <w:r>
              <w:rPr>
                <w:rFonts w:ascii="Arial" w:hAnsi="Arial" w:cs="Arial"/>
                <w:b/>
                <w:color w:val="000000"/>
                <w:sz w:val="20"/>
              </w:rPr>
              <w:t>Penggunaan Standard</w:t>
            </w:r>
          </w:p>
        </w:tc>
      </w:tr>
      <w:tr>
        <w:trPr>
          <w:cantSplit w:val="true"/>
        </w:trPr>
        <w:tc>
          <w:tcPr>
            <w:tcW w:type="dxa" w:w="4656"/>
            <w:tcMar>
              <w:top w:w="57" w:type="dxa"/>
              <w:left w:w="57" w:type="dxa"/>
              <w:bottom w:w="57" w:type="dxa"/>
              <w:right w:w="57" w:type="dxa"/>
            </w:tcMar>
          </w:tcPr>
          <w:p>
            <w:r>
              <w:rPr>
                <w:rFonts w:ascii="Arial" w:hAnsi="Arial" w:cs="Arial"/>
                <w:color w:val="000000"/>
                <w:sz w:val="20"/>
              </w:rPr>
              <w:t>24 fps</w:t>
            </w:r>
          </w:p>
        </w:tc>
        <w:tc>
          <w:tcPr>
            <w:tcW w:type="dxa" w:w="4656"/>
            <w:tcMar>
              <w:top w:w="57" w:type="dxa"/>
              <w:left w:w="57" w:type="dxa"/>
              <w:bottom w:w="57" w:type="dxa"/>
              <w:right w:w="57" w:type="dxa"/>
            </w:tcMar>
          </w:tcPr>
          <w:p>
            <w:r>
              <w:rPr>
                <w:rFonts w:ascii="Arial" w:hAnsi="Arial" w:cs="Arial"/>
                <w:color w:val="000000"/>
                <w:sz w:val="20"/>
              </w:rPr>
              <w:t>Filem (Film) — standard sinematik</w:t>
            </w:r>
          </w:p>
        </w:tc>
      </w:tr>
      <w:tr>
        <w:trPr>
          <w:cantSplit w:val="true"/>
        </w:trPr>
        <w:tc>
          <w:tcPr>
            <w:tcW w:type="dxa" w:w="4656"/>
            <w:tcMar>
              <w:top w:w="57" w:type="dxa"/>
              <w:left w:w="57" w:type="dxa"/>
              <w:bottom w:w="57" w:type="dxa"/>
              <w:right w:w="57" w:type="dxa"/>
            </w:tcMar>
          </w:tcPr>
          <w:p>
            <w:r>
              <w:rPr>
                <w:rFonts w:ascii="Arial" w:hAnsi="Arial" w:cs="Arial"/>
                <w:color w:val="000000"/>
                <w:sz w:val="20"/>
              </w:rPr>
              <w:t>25 fps</w:t>
            </w:r>
          </w:p>
        </w:tc>
        <w:tc>
          <w:tcPr>
            <w:tcW w:type="dxa" w:w="4656"/>
            <w:tcMar>
              <w:top w:w="57" w:type="dxa"/>
              <w:left w:w="57" w:type="dxa"/>
              <w:bottom w:w="57" w:type="dxa"/>
              <w:right w:w="57" w:type="dxa"/>
            </w:tcMar>
          </w:tcPr>
          <w:p>
            <w:r>
              <w:rPr>
                <w:rFonts w:ascii="Arial" w:hAnsi="Arial" w:cs="Arial"/>
                <w:color w:val="000000"/>
                <w:sz w:val="20"/>
              </w:rPr>
              <w:t>PAL (Malaysia, Eropah, sebahagian Asia)</w:t>
            </w:r>
          </w:p>
        </w:tc>
      </w:tr>
      <w:tr>
        <w:trPr>
          <w:cantSplit w:val="true"/>
        </w:trPr>
        <w:tc>
          <w:tcPr>
            <w:tcW w:type="dxa" w:w="4656"/>
            <w:tcMar>
              <w:top w:w="57" w:type="dxa"/>
              <w:left w:w="57" w:type="dxa"/>
              <w:bottom w:w="57" w:type="dxa"/>
              <w:right w:w="57" w:type="dxa"/>
            </w:tcMar>
          </w:tcPr>
          <w:p>
            <w:r>
              <w:rPr>
                <w:rFonts w:ascii="Arial" w:hAnsi="Arial" w:cs="Arial"/>
                <w:color w:val="000000"/>
                <w:sz w:val="20"/>
              </w:rPr>
              <w:t>50i fps</w:t>
            </w:r>
          </w:p>
        </w:tc>
        <w:tc>
          <w:tcPr>
            <w:tcW w:type="dxa" w:w="4656"/>
            <w:tcMar>
              <w:top w:w="57" w:type="dxa"/>
              <w:left w:w="57" w:type="dxa"/>
              <w:bottom w:w="57" w:type="dxa"/>
              <w:right w:w="57" w:type="dxa"/>
            </w:tcMar>
          </w:tcPr>
          <w:p>
            <w:r>
              <w:rPr>
                <w:rFonts w:ascii="Arial" w:hAnsi="Arial" w:cs="Arial"/>
                <w:color w:val="000000"/>
                <w:sz w:val="20"/>
              </w:rPr>
              <w:t>PAL interlaced (siaran TV PAL)</w:t>
            </w:r>
          </w:p>
        </w:tc>
      </w:tr>
      <w:tr>
        <w:trPr>
          <w:cantSplit w:val="true"/>
        </w:trPr>
        <w:tc>
          <w:tcPr>
            <w:tcW w:type="dxa" w:w="4656"/>
            <w:tcMar>
              <w:top w:w="57" w:type="dxa"/>
              <w:left w:w="57" w:type="dxa"/>
              <w:bottom w:w="57" w:type="dxa"/>
              <w:right w:w="57" w:type="dxa"/>
            </w:tcMar>
          </w:tcPr>
          <w:p>
            <w:r>
              <w:rPr>
                <w:rFonts w:ascii="Arial" w:hAnsi="Arial" w:cs="Arial"/>
                <w:color w:val="000000"/>
                <w:sz w:val="20"/>
              </w:rPr>
              <w:t>29.97 fps</w:t>
            </w:r>
          </w:p>
        </w:tc>
        <w:tc>
          <w:tcPr>
            <w:tcW w:type="dxa" w:w="4656"/>
            <w:tcMar>
              <w:top w:w="57" w:type="dxa"/>
              <w:left w:w="57" w:type="dxa"/>
              <w:bottom w:w="57" w:type="dxa"/>
              <w:right w:w="57" w:type="dxa"/>
            </w:tcMar>
          </w:tcPr>
          <w:p>
            <w:r>
              <w:rPr>
                <w:rFonts w:ascii="Arial" w:hAnsi="Arial" w:cs="Arial"/>
                <w:color w:val="000000"/>
                <w:sz w:val="20"/>
              </w:rPr>
              <w:t>NTSC (Amerika Utara, Jepun)</w:t>
            </w:r>
          </w:p>
        </w:tc>
      </w:tr>
      <w:tr>
        <w:trPr>
          <w:cantSplit w:val="true"/>
        </w:trPr>
        <w:tc>
          <w:tcPr>
            <w:tcW w:type="dxa" w:w="4656"/>
            <w:tcMar>
              <w:top w:w="57" w:type="dxa"/>
              <w:left w:w="57" w:type="dxa"/>
              <w:bottom w:w="57" w:type="dxa"/>
              <w:right w:w="57" w:type="dxa"/>
            </w:tcMar>
          </w:tcPr>
          <w:p>
            <w:r>
              <w:rPr>
                <w:rFonts w:ascii="Arial" w:hAnsi="Arial" w:cs="Arial"/>
                <w:color w:val="000000"/>
                <w:sz w:val="20"/>
              </w:rPr>
              <w:t>30 fps</w:t>
            </w:r>
          </w:p>
        </w:tc>
        <w:tc>
          <w:tcPr>
            <w:tcW w:type="dxa" w:w="4656"/>
            <w:tcMar>
              <w:top w:w="57" w:type="dxa"/>
              <w:left w:w="57" w:type="dxa"/>
              <w:bottom w:w="57" w:type="dxa"/>
              <w:right w:w="57" w:type="dxa"/>
            </w:tcMar>
          </w:tcPr>
          <w:p>
            <w:r>
              <w:rPr>
                <w:rFonts w:ascii="Arial" w:hAnsi="Arial" w:cs="Arial"/>
                <w:color w:val="000000"/>
                <w:sz w:val="20"/>
              </w:rPr>
              <w:t>NTSC (kadar bulat, video digital am)</w:t>
            </w:r>
          </w:p>
        </w:tc>
      </w:tr>
      <w:tr>
        <w:trPr>
          <w:cantSplit w:val="true"/>
        </w:trPr>
        <w:tc>
          <w:tcPr>
            <w:tcW w:type="dxa" w:w="4656"/>
            <w:tcMar>
              <w:top w:w="57" w:type="dxa"/>
              <w:left w:w="57" w:type="dxa"/>
              <w:bottom w:w="57" w:type="dxa"/>
              <w:right w:w="57" w:type="dxa"/>
            </w:tcMar>
          </w:tcPr>
          <w:p>
            <w:r>
              <w:rPr>
                <w:rFonts w:ascii="Arial" w:hAnsi="Arial" w:cs="Arial"/>
                <w:color w:val="000000"/>
                <w:sz w:val="20"/>
              </w:rPr>
              <w:t>23.976 fps</w:t>
            </w:r>
          </w:p>
        </w:tc>
        <w:tc>
          <w:tcPr>
            <w:tcW w:type="dxa" w:w="4656"/>
            <w:tcMar>
              <w:top w:w="57" w:type="dxa"/>
              <w:left w:w="57" w:type="dxa"/>
              <w:bottom w:w="57" w:type="dxa"/>
              <w:right w:w="57" w:type="dxa"/>
            </w:tcMar>
          </w:tcPr>
          <w:p>
            <w:r>
              <w:rPr>
                <w:rFonts w:ascii="Arial" w:hAnsi="Arial" w:cs="Arial"/>
                <w:color w:val="000000"/>
                <w:sz w:val="20"/>
              </w:rPr>
              <w:t>Film to NTSC (pull-down 3:2 untuk penukaran filem ke NTSC)</w:t>
            </w:r>
          </w:p>
        </w:tc>
      </w:tr>
      <w:tr>
        <w:trPr>
          <w:cantSplit w:val="true"/>
        </w:trPr>
        <w:tc>
          <w:tcPr>
            <w:tcW w:type="dxa" w:w="4656"/>
            <w:tcMar>
              <w:top w:w="57" w:type="dxa"/>
              <w:left w:w="57" w:type="dxa"/>
              <w:bottom w:w="57" w:type="dxa"/>
              <w:right w:w="57" w:type="dxa"/>
            </w:tcMar>
          </w:tcPr>
          <w:p>
            <w:r>
              <w:rPr>
                <w:rFonts w:ascii="Arial" w:hAnsi="Arial" w:cs="Arial"/>
                <w:color w:val="000000"/>
                <w:sz w:val="20"/>
              </w:rPr>
              <w:t>60i fps</w:t>
            </w:r>
          </w:p>
        </w:tc>
        <w:tc>
          <w:tcPr>
            <w:tcW w:type="dxa" w:w="4656"/>
            <w:tcMar>
              <w:top w:w="57" w:type="dxa"/>
              <w:left w:w="57" w:type="dxa"/>
              <w:bottom w:w="57" w:type="dxa"/>
              <w:right w:w="57" w:type="dxa"/>
            </w:tcMar>
          </w:tcPr>
          <w:p>
            <w:r>
              <w:rPr>
                <w:rFonts w:ascii="Arial" w:hAnsi="Arial" w:cs="Arial"/>
                <w:color w:val="000000"/>
                <w:sz w:val="20"/>
              </w:rPr>
              <w:t>NTSC interlaced (siaran TV NTSC)</w:t>
            </w:r>
          </w:p>
        </w:tc>
      </w:tr>
      <w:tr>
        <w:trPr>
          <w:cantSplit w:val="true"/>
        </w:trPr>
        <w:tc>
          <w:tcPr>
            <w:tcW w:type="dxa" w:w="4656"/>
            <w:tcMar>
              <w:top w:w="57" w:type="dxa"/>
              <w:left w:w="57" w:type="dxa"/>
              <w:bottom w:w="57" w:type="dxa"/>
              <w:right w:w="57" w:type="dxa"/>
            </w:tcMar>
          </w:tcPr>
          <w:p>
            <w:r>
              <w:rPr>
                <w:rFonts w:ascii="Arial" w:hAnsi="Arial" w:cs="Arial"/>
                <w:color w:val="000000"/>
                <w:sz w:val="20"/>
              </w:rPr>
              <w:t>HD Universal Timecode</w:t>
            </w:r>
          </w:p>
        </w:tc>
        <w:tc>
          <w:tcPr>
            <w:tcW w:type="dxa" w:w="4656"/>
            <w:tcMar>
              <w:top w:w="57" w:type="dxa"/>
              <w:left w:w="57" w:type="dxa"/>
              <w:bottom w:w="57" w:type="dxa"/>
              <w:right w:w="57" w:type="dxa"/>
            </w:tcMar>
          </w:tcPr>
          <w:p>
            <w:r>
              <w:rPr>
                <w:rFonts w:ascii="Arial" w:hAnsi="Arial" w:cs="Arial"/>
                <w:color w:val="000000"/>
                <w:sz w:val="20"/>
              </w:rPr>
              <w:t>Kod masa piawai bagi produksi HD merentasi frame rate</w:t>
            </w:r>
          </w:p>
        </w:tc>
      </w:tr>
    </w:tbl>
    <w:p>
      <w:pPr>
        <w:spacing w:before="120" w:after="120" w:line="276" w:lineRule="auto"/>
        <w:jc w:val="left"/>
      </w:pPr>
      <w:r>
        <w:rPr>
          <w:rFonts w:ascii="Arial" w:hAnsi="Arial" w:cs="Arial"/>
          <w:b/>
          <w:color w:val="000000"/>
          <w:sz w:val="22"/>
        </w:rPr>
        <w:t>3. Contoh Isu Praktikal</w:t>
      </w:r>
    </w:p>
    <w:p>
      <w:pPr>
        <w:spacing w:line="276" w:lineRule="auto" w:after="120"/>
        <w:jc w:val="left"/>
      </w:pPr>
      <w:r>
        <w:rPr>
          <w:rFonts w:ascii="Arial" w:hAnsi="Arial" w:cs="Arial"/>
          <w:color w:val="000000"/>
          <w:sz w:val="22"/>
        </w:rPr>
        <w:t>Jika projek Malaysia (piawai 25fps PAL/50i) menerima footage arkib antarabangsa yang direkod pada 29.97fps NTSC, Editor perlu mengenal pasti percanggahan ini pada peringkat analisis awal supaya proses frame rate conversion (rujuk WA4, Bab "Footage format conversion") dapat dirancang sebelum bahan dimasukkan ke timeline utama — kegagalan berbuat demikian menyebabkan pergerakan tidak lancar (stutter) atau ralat sync audio-visual.</w:t>
      </w:r>
    </w:p>
    <w:p>
      <w:pPr>
        <w:spacing w:before="120" w:after="120" w:line="276" w:lineRule="auto"/>
        <w:jc w:val="left"/>
      </w:pPr>
      <w:r>
        <w:rPr>
          <w:rFonts w:ascii="Arial" w:hAnsi="Arial" w:cs="Arial"/>
          <w:b/>
          <w:color w:val="000000"/>
          <w:sz w:val="22"/>
        </w:rPr>
        <w:t>4. Rumusan</w:t>
      </w:r>
    </w:p>
    <w:p>
      <w:pPr>
        <w:spacing w:line="276" w:lineRule="auto" w:after="120"/>
        <w:jc w:val="left"/>
      </w:pPr>
      <w:r>
        <w:rPr>
          <w:rFonts w:ascii="Arial" w:hAnsi="Arial" w:cs="Arial"/>
          <w:color w:val="000000"/>
          <w:sz w:val="22"/>
        </w:rPr>
        <w:t>Pengesahan frame rate awal mengelakkan masalah pergerakan tidak lancar dan ralat sinkronisasi audio-visual sepanjang proses editing.</w:t>
      </w:r>
    </w:p>
    <w:p>
      <w:pPr>
        <w:spacing w:before="120" w:after="120" w:line="276" w:lineRule="auto"/>
        <w:jc w:val="left"/>
      </w:pPr>
      <w:r>
        <w:rPr>
          <w:rFonts w:ascii="Arial" w:hAnsi="Arial" w:cs="Arial"/>
          <w:b/>
          <w:color w:val="000000"/>
          <w:sz w:val="24"/>
        </w:rPr>
        <w:t>Bab 3: Scanning Lines</w:t>
      </w:r>
    </w:p>
    <w:p>
      <w:pPr>
        <w:spacing w:before="120" w:after="120" w:line="276" w:lineRule="auto"/>
        <w:jc w:val="left"/>
      </w:pPr>
      <w:r>
        <w:rPr>
          <w:rFonts w:ascii="Arial" w:hAnsi="Arial" w:cs="Arial"/>
          <w:b/>
          <w:color w:val="000000"/>
          <w:sz w:val="22"/>
        </w:rPr>
        <w:t>Objektif Pembelajaran</w:t>
      </w:r>
    </w:p>
    <w:p>
      <w:pPr>
        <w:spacing w:line="276" w:lineRule="auto" w:after="120"/>
        <w:jc w:val="left"/>
      </w:pPr>
      <w:r>
        <w:rPr>
          <w:rFonts w:ascii="Arial" w:hAnsi="Arial" w:cs="Arial"/>
          <w:color w:val="000000"/>
          <w:sz w:val="22"/>
        </w:rPr>
        <w:t>Selepas mempelajari topik ini, pelatih dapat:</w:t>
      </w:r>
    </w:p>
    <w:p>
      <w:pPr>
        <w:pStyle w:val="ListParagraph"/>
        <w:spacing w:line="276" w:lineRule="auto" w:after="40"/>
        <w:ind w:left="357" w:hanging="357"/>
        <w:jc w:val="left"/>
      </w:pPr>
      <w:r>
        <w:rPr>
          <w:rFonts w:ascii="Arial" w:hAnsi="Arial" w:cs="Arial"/>
          <w:color w:val="000000"/>
          <w:sz w:val="22"/>
        </w:rPr>
        <w:t>• Membezakan scanning lines interlaced dan progressive.</w:t>
      </w:r>
    </w:p>
    <w:p>
      <w:pPr>
        <w:pStyle w:val="ListParagraph"/>
        <w:spacing w:line="276" w:lineRule="auto" w:after="40"/>
        <w:ind w:left="357" w:hanging="357"/>
        <w:jc w:val="left"/>
      </w:pPr>
      <w:r>
        <w:rPr>
          <w:rFonts w:ascii="Arial" w:hAnsi="Arial" w:cs="Arial"/>
          <w:color w:val="000000"/>
          <w:sz w:val="22"/>
        </w:rPr>
        <w:t>• Menjelaskan kesan pencampuran kedua-dua jenis dalam satu timeline.</w:t>
      </w:r>
    </w:p>
    <w:p>
      <w:pPr>
        <w:pStyle w:val="ListParagraph"/>
        <w:spacing w:line="276" w:lineRule="auto" w:after="40"/>
        <w:ind w:left="357" w:hanging="357"/>
        <w:jc w:val="left"/>
      </w:pPr>
      <w:r>
        <w:rPr>
          <w:rFonts w:ascii="Arial" w:hAnsi="Arial" w:cs="Arial"/>
          <w:color w:val="000000"/>
          <w:sz w:val="22"/>
        </w:rPr>
        <w:t>• Menentukan jenis scanning lines mengikut spesifikasi produksi.</w:t>
      </w:r>
    </w:p>
    <w:p>
      <w:pPr>
        <w:spacing w:before="120" w:after="120" w:line="276" w:lineRule="auto"/>
        <w:jc w:val="left"/>
      </w:pPr>
      <w:r>
        <w:rPr>
          <w:rFonts w:ascii="Arial" w:hAnsi="Arial" w:cs="Arial"/>
          <w:b/>
          <w:color w:val="000000"/>
          <w:sz w:val="22"/>
        </w:rPr>
        <w:t>1. Interlaced (i)</w:t>
      </w:r>
    </w:p>
    <w:p>
      <w:pPr>
        <w:spacing w:line="276" w:lineRule="auto" w:after="120"/>
        <w:jc w:val="left"/>
      </w:pPr>
      <w:r>
        <w:rPr>
          <w:rFonts w:ascii="Arial" w:hAnsi="Arial" w:cs="Arial"/>
          <w:color w:val="000000"/>
          <w:sz w:val="22"/>
        </w:rPr>
        <w:t>Setiap bingkai video dipaparkan dalam dua medan (field) berselang-seli — garisan ganjil dahulu, kemudian garisan genap — teknik ini digunakan dalam siaran TV tradisional (contoh: 1080i, 50i, 60i) untuk menjimatkan lebar jalur (bandwidth) semasa penghantaran.</w:t>
      </w:r>
    </w:p>
    <w:p>
      <w:pPr>
        <w:spacing w:before="120" w:after="120" w:line="276" w:lineRule="auto"/>
        <w:jc w:val="left"/>
      </w:pPr>
      <w:r>
        <w:rPr>
          <w:rFonts w:ascii="Arial" w:hAnsi="Arial" w:cs="Arial"/>
          <w:b/>
          <w:color w:val="000000"/>
          <w:sz w:val="22"/>
        </w:rPr>
        <w:t>2. Progressive (p)</w:t>
      </w:r>
    </w:p>
    <w:p>
      <w:pPr>
        <w:spacing w:line="276" w:lineRule="auto" w:after="120"/>
        <w:jc w:val="left"/>
      </w:pPr>
      <w:r>
        <w:rPr>
          <w:rFonts w:ascii="Arial" w:hAnsi="Arial" w:cs="Arial"/>
          <w:color w:val="000000"/>
          <w:sz w:val="22"/>
        </w:rPr>
        <w:t>Setiap bingkai dipaparkan secara penuh serentak (contoh: 1080p, 720p) — memberikan imej yang lebih tajam dan lancar, standard untuk kandungan web dan digital moden.</w:t>
      </w:r>
    </w:p>
    <w:p>
      <w:pPr>
        <w:spacing w:before="120" w:after="120" w:line="276" w:lineRule="auto"/>
        <w:jc w:val="left"/>
      </w:pPr>
      <w:r>
        <w:rPr>
          <w:rFonts w:ascii="Arial" w:hAnsi="Arial" w:cs="Arial"/>
          <w:b/>
          <w:color w:val="000000"/>
          <w:sz w:val="22"/>
        </w:rPr>
        <w:t>3. Kesan Pencampuran Tanpa Penukaran Betul</w:t>
      </w:r>
    </w:p>
    <w:p>
      <w:pPr>
        <w:spacing w:line="276" w:lineRule="auto" w:after="120"/>
        <w:jc w:val="left"/>
      </w:pPr>
      <w:r>
        <w:rPr>
          <w:rFonts w:ascii="Arial" w:hAnsi="Arial" w:cs="Arial"/>
          <w:color w:val="000000"/>
          <w:sz w:val="22"/>
        </w:rPr>
        <w:t>Editor perlu mengenal pasti jenis scanning lines kerana bahan interlaced memerlukan proses deinterlacing sebelum boleh dieksport dalam format progressive (contoh: untuk platform web/streaming), manakala pencampuran bahan interlaced dan progressive dalam satu timeline tanpa penukaran yang betul akan menghasilkan kesan "combing" (garis bergerigi) pada pergerakan pantas.</w:t>
      </w:r>
    </w:p>
    <w:p>
      <w:pPr>
        <w:spacing w:before="120" w:after="120" w:line="276" w:lineRule="auto"/>
        <w:jc w:val="left"/>
      </w:pPr>
      <w:r>
        <w:rPr>
          <w:rFonts w:ascii="Arial" w:hAnsi="Arial" w:cs="Arial"/>
          <w:b/>
          <w:color w:val="000000"/>
          <w:sz w:val="22"/>
        </w:rPr>
        <w:t>4. Rumusan</w:t>
      </w:r>
    </w:p>
    <w:p>
      <w:pPr>
        <w:spacing w:line="276" w:lineRule="auto" w:after="120"/>
        <w:jc w:val="left"/>
      </w:pPr>
      <w:r>
        <w:rPr>
          <w:rFonts w:ascii="Arial" w:hAnsi="Arial" w:cs="Arial"/>
          <w:color w:val="000000"/>
          <w:sz w:val="22"/>
        </w:rPr>
        <w:t>Mengenal pasti jenis scanning lines menentukan sama ada proses deinterlacing diperlukan sebelum output akhir dihasilkan.</w:t>
      </w:r>
    </w:p>
    <w:p>
      <w:pPr>
        <w:spacing w:before="120" w:after="120" w:line="276" w:lineRule="auto"/>
        <w:jc w:val="left"/>
      </w:pPr>
      <w:r>
        <w:rPr>
          <w:rFonts w:ascii="Arial" w:hAnsi="Arial" w:cs="Arial"/>
          <w:b/>
          <w:color w:val="000000"/>
          <w:sz w:val="24"/>
        </w:rPr>
        <w:t>Bab 4: Aspect Ratio</w:t>
      </w:r>
    </w:p>
    <w:p>
      <w:pPr>
        <w:spacing w:before="120" w:after="120" w:line="276" w:lineRule="auto"/>
        <w:jc w:val="left"/>
      </w:pPr>
      <w:r>
        <w:rPr>
          <w:rFonts w:ascii="Arial" w:hAnsi="Arial" w:cs="Arial"/>
          <w:b/>
          <w:color w:val="000000"/>
          <w:sz w:val="22"/>
        </w:rPr>
        <w:t>Objektif Pembelajaran</w:t>
      </w:r>
    </w:p>
    <w:p>
      <w:pPr>
        <w:spacing w:line="276" w:lineRule="auto" w:after="120"/>
        <w:jc w:val="left"/>
      </w:pPr>
      <w:r>
        <w:rPr>
          <w:rFonts w:ascii="Arial" w:hAnsi="Arial" w:cs="Arial"/>
          <w:color w:val="000000"/>
          <w:sz w:val="22"/>
        </w:rPr>
        <w:t>Selepas mempelajari topik ini, pelatih dapat:</w:t>
      </w:r>
    </w:p>
    <w:p>
      <w:pPr>
        <w:pStyle w:val="ListParagraph"/>
        <w:spacing w:line="276" w:lineRule="auto" w:after="40"/>
        <w:ind w:left="357" w:hanging="357"/>
        <w:jc w:val="left"/>
      </w:pPr>
      <w:r>
        <w:rPr>
          <w:rFonts w:ascii="Arial" w:hAnsi="Arial" w:cs="Arial"/>
          <w:color w:val="000000"/>
          <w:sz w:val="22"/>
        </w:rPr>
        <w:t>• Mendefinisikan aspect ratio dan kepentingannya dalam penyuntingan.</w:t>
      </w:r>
    </w:p>
    <w:p>
      <w:pPr>
        <w:pStyle w:val="ListParagraph"/>
        <w:spacing w:line="276" w:lineRule="auto" w:after="40"/>
        <w:ind w:left="357" w:hanging="357"/>
        <w:jc w:val="left"/>
      </w:pPr>
      <w:r>
        <w:rPr>
          <w:rFonts w:ascii="Arial" w:hAnsi="Arial" w:cs="Arial"/>
          <w:color w:val="000000"/>
          <w:sz w:val="22"/>
        </w:rPr>
        <w:t>• Mengenal pasti jenis-jenis aspect ratio standard mengikut CoCU.</w:t>
      </w:r>
    </w:p>
    <w:p>
      <w:pPr>
        <w:pStyle w:val="ListParagraph"/>
        <w:spacing w:line="276" w:lineRule="auto" w:after="40"/>
        <w:ind w:left="357" w:hanging="357"/>
        <w:jc w:val="left"/>
      </w:pPr>
      <w:r>
        <w:rPr>
          <w:rFonts w:ascii="Arial" w:hAnsi="Arial" w:cs="Arial"/>
          <w:color w:val="000000"/>
          <w:sz w:val="22"/>
        </w:rPr>
        <w:t>• Menentukan aspect ratio mengikut spesifikasi produksi.</w:t>
      </w:r>
    </w:p>
    <w:p>
      <w:pPr>
        <w:spacing w:before="120" w:after="120" w:line="276" w:lineRule="auto"/>
        <w:jc w:val="left"/>
      </w:pPr>
      <w:r>
        <w:rPr>
          <w:rFonts w:ascii="Arial" w:hAnsi="Arial" w:cs="Arial"/>
          <w:b/>
          <w:color w:val="000000"/>
          <w:sz w:val="22"/>
        </w:rPr>
        <w:t>1. Definisi Aspect Ratio</w:t>
      </w:r>
    </w:p>
    <w:p>
      <w:pPr>
        <w:spacing w:line="276" w:lineRule="auto" w:after="120"/>
        <w:jc w:val="left"/>
      </w:pPr>
      <w:r>
        <w:rPr>
          <w:rFonts w:ascii="Arial" w:hAnsi="Arial" w:cs="Arial"/>
          <w:color w:val="000000"/>
          <w:sz w:val="22"/>
        </w:rPr>
        <w:t>Aspect ratio ialah nisbah lebar kepada tinggi bagi bingkai visual.</w:t>
      </w:r>
    </w:p>
    <w:p>
      <w:pPr>
        <w:spacing w:before="120" w:after="120" w:line="276" w:lineRule="auto"/>
        <w:jc w:val="left"/>
      </w:pPr>
      <w:r>
        <w:rPr>
          <w:rFonts w:ascii="Arial" w:hAnsi="Arial" w:cs="Arial"/>
          <w:b/>
          <w:color w:val="000000"/>
          <w:sz w:val="22"/>
        </w:rPr>
        <w:t>2. Jenis-jenis Aspect Ratio (verbatim CoCU)</w:t>
      </w:r>
    </w:p>
    <w:tbl>
      <w:tblPr>
        <w:tblStyle w:val="TableGrid"/>
        <w:tblW w:type="auto" w:w="0"/>
        <w:tblLayout w:type="autofit"/>
        <w:tblLook w:firstColumn="1" w:firstRow="1" w:lastColumn="0" w:lastRow="0" w:noHBand="0" w:noVBand="1" w:val="04A0"/>
      </w:tblPr>
      <w:tblGrid>
        <w:gridCol w:w="4656"/>
        <w:gridCol w:w="4656"/>
      </w:tblGrid>
      <w:tr>
        <w:trPr>
          <w:tblHeader w:val="true"/>
          <w:cantSplit w:val="true"/>
        </w:trPr>
        <w:tc>
          <w:tcPr>
            <w:tcW w:type="dxa" w:w="4656"/>
            <w:tcMar>
              <w:top w:w="57" w:type="dxa"/>
              <w:left w:w="57" w:type="dxa"/>
              <w:bottom w:w="57" w:type="dxa"/>
              <w:right w:w="57" w:type="dxa"/>
            </w:tcMar>
            <w:shd w:val="clear" w:color="auto" w:fill="D9D9D9"/>
          </w:tcPr>
          <w:p>
            <w:r>
              <w:rPr>
                <w:rFonts w:ascii="Arial" w:hAnsi="Arial" w:cs="Arial"/>
                <w:b/>
                <w:color w:val="000000"/>
                <w:sz w:val="20"/>
              </w:rPr>
              <w:t>Aspect Ratio</w:t>
            </w:r>
          </w:p>
        </w:tc>
        <w:tc>
          <w:tcPr>
            <w:tcW w:type="dxa" w:w="4656"/>
            <w:tcMar>
              <w:top w:w="57" w:type="dxa"/>
              <w:left w:w="57" w:type="dxa"/>
              <w:bottom w:w="57" w:type="dxa"/>
              <w:right w:w="57" w:type="dxa"/>
            </w:tcMar>
            <w:shd w:val="clear" w:color="auto" w:fill="D9D9D9"/>
          </w:tcPr>
          <w:p>
            <w:r>
              <w:rPr>
                <w:rFonts w:ascii="Arial" w:hAnsi="Arial" w:cs="Arial"/>
                <w:b/>
                <w:color w:val="000000"/>
                <w:sz w:val="20"/>
              </w:rPr>
              <w:t>Penggunaan</w:t>
            </w:r>
          </w:p>
        </w:tc>
      </w:tr>
      <w:tr>
        <w:trPr>
          <w:cantSplit w:val="true"/>
        </w:trPr>
        <w:tc>
          <w:tcPr>
            <w:tcW w:type="dxa" w:w="4656"/>
            <w:tcMar>
              <w:top w:w="57" w:type="dxa"/>
              <w:left w:w="57" w:type="dxa"/>
              <w:bottom w:w="57" w:type="dxa"/>
              <w:right w:w="57" w:type="dxa"/>
            </w:tcMar>
          </w:tcPr>
          <w:p>
            <w:r>
              <w:rPr>
                <w:rFonts w:ascii="Arial" w:hAnsi="Arial" w:cs="Arial"/>
                <w:color w:val="000000"/>
                <w:sz w:val="20"/>
              </w:rPr>
              <w:t>4:3</w:t>
            </w:r>
          </w:p>
        </w:tc>
        <w:tc>
          <w:tcPr>
            <w:tcW w:type="dxa" w:w="4656"/>
            <w:tcMar>
              <w:top w:w="57" w:type="dxa"/>
              <w:left w:w="57" w:type="dxa"/>
              <w:bottom w:w="57" w:type="dxa"/>
              <w:right w:w="57" w:type="dxa"/>
            </w:tcMar>
          </w:tcPr>
          <w:p>
            <w:r>
              <w:rPr>
                <w:rFonts w:ascii="Arial" w:hAnsi="Arial" w:cs="Arial"/>
                <w:color w:val="000000"/>
                <w:sz w:val="20"/>
              </w:rPr>
              <w:t>Standard TV lama (SD), kandungan arkib</w:t>
            </w:r>
          </w:p>
        </w:tc>
      </w:tr>
      <w:tr>
        <w:trPr>
          <w:cantSplit w:val="true"/>
        </w:trPr>
        <w:tc>
          <w:tcPr>
            <w:tcW w:type="dxa" w:w="4656"/>
            <w:tcMar>
              <w:top w:w="57" w:type="dxa"/>
              <w:left w:w="57" w:type="dxa"/>
              <w:bottom w:w="57" w:type="dxa"/>
              <w:right w:w="57" w:type="dxa"/>
            </w:tcMar>
          </w:tcPr>
          <w:p>
            <w:r>
              <w:rPr>
                <w:rFonts w:ascii="Arial" w:hAnsi="Arial" w:cs="Arial"/>
                <w:color w:val="000000"/>
                <w:sz w:val="20"/>
              </w:rPr>
              <w:t>14:9</w:t>
            </w:r>
          </w:p>
        </w:tc>
        <w:tc>
          <w:tcPr>
            <w:tcW w:type="dxa" w:w="4656"/>
            <w:tcMar>
              <w:top w:w="57" w:type="dxa"/>
              <w:left w:w="57" w:type="dxa"/>
              <w:bottom w:w="57" w:type="dxa"/>
              <w:right w:w="57" w:type="dxa"/>
            </w:tcMar>
          </w:tcPr>
          <w:p>
            <w:r>
              <w:rPr>
                <w:rFonts w:ascii="Arial" w:hAnsi="Arial" w:cs="Arial"/>
                <w:color w:val="000000"/>
                <w:sz w:val="20"/>
              </w:rPr>
              <w:t>Kompromi antara 4:3 dan 16:9 untuk siaran peralihan</w:t>
            </w:r>
          </w:p>
        </w:tc>
      </w:tr>
      <w:tr>
        <w:trPr>
          <w:cantSplit w:val="true"/>
        </w:trPr>
        <w:tc>
          <w:tcPr>
            <w:tcW w:type="dxa" w:w="4656"/>
            <w:tcMar>
              <w:top w:w="57" w:type="dxa"/>
              <w:left w:w="57" w:type="dxa"/>
              <w:bottom w:w="57" w:type="dxa"/>
              <w:right w:w="57" w:type="dxa"/>
            </w:tcMar>
          </w:tcPr>
          <w:p>
            <w:r>
              <w:rPr>
                <w:rFonts w:ascii="Arial" w:hAnsi="Arial" w:cs="Arial"/>
                <w:color w:val="000000"/>
                <w:sz w:val="20"/>
              </w:rPr>
              <w:t>16:9</w:t>
            </w:r>
          </w:p>
        </w:tc>
        <w:tc>
          <w:tcPr>
            <w:tcW w:type="dxa" w:w="4656"/>
            <w:tcMar>
              <w:top w:w="57" w:type="dxa"/>
              <w:left w:w="57" w:type="dxa"/>
              <w:bottom w:w="57" w:type="dxa"/>
              <w:right w:w="57" w:type="dxa"/>
            </w:tcMar>
          </w:tcPr>
          <w:p>
            <w:r>
              <w:rPr>
                <w:rFonts w:ascii="Arial" w:hAnsi="Arial" w:cs="Arial"/>
                <w:color w:val="000000"/>
                <w:sz w:val="20"/>
              </w:rPr>
              <w:t>Standard HD/digital moden (TV, web, mobile)</w:t>
            </w:r>
          </w:p>
        </w:tc>
      </w:tr>
      <w:tr>
        <w:trPr>
          <w:cantSplit w:val="true"/>
        </w:trPr>
        <w:tc>
          <w:tcPr>
            <w:tcW w:type="dxa" w:w="4656"/>
            <w:tcMar>
              <w:top w:w="57" w:type="dxa"/>
              <w:left w:w="57" w:type="dxa"/>
              <w:bottom w:w="57" w:type="dxa"/>
              <w:right w:w="57" w:type="dxa"/>
            </w:tcMar>
          </w:tcPr>
          <w:p>
            <w:r>
              <w:rPr>
                <w:rFonts w:ascii="Arial" w:hAnsi="Arial" w:cs="Arial"/>
                <w:color w:val="000000"/>
                <w:sz w:val="20"/>
              </w:rPr>
              <w:t>Cinemascope</w:t>
            </w:r>
          </w:p>
        </w:tc>
        <w:tc>
          <w:tcPr>
            <w:tcW w:type="dxa" w:w="4656"/>
            <w:tcMar>
              <w:top w:w="57" w:type="dxa"/>
              <w:left w:w="57" w:type="dxa"/>
              <w:bottom w:w="57" w:type="dxa"/>
              <w:right w:w="57" w:type="dxa"/>
            </w:tcMar>
          </w:tcPr>
          <w:p>
            <w:r>
              <w:rPr>
                <w:rFonts w:ascii="Arial" w:hAnsi="Arial" w:cs="Arial"/>
                <w:color w:val="000000"/>
                <w:sz w:val="20"/>
              </w:rPr>
              <w:t>Format lebar sinematik (~2.35:1) untuk pawagam</w:t>
            </w:r>
          </w:p>
        </w:tc>
      </w:tr>
      <w:tr>
        <w:trPr>
          <w:cantSplit w:val="true"/>
        </w:trPr>
        <w:tc>
          <w:tcPr>
            <w:tcW w:type="dxa" w:w="4656"/>
            <w:tcMar>
              <w:top w:w="57" w:type="dxa"/>
              <w:left w:w="57" w:type="dxa"/>
              <w:bottom w:w="57" w:type="dxa"/>
              <w:right w:w="57" w:type="dxa"/>
            </w:tcMar>
          </w:tcPr>
          <w:p>
            <w:r>
              <w:rPr>
                <w:rFonts w:ascii="Arial" w:hAnsi="Arial" w:cs="Arial"/>
                <w:color w:val="000000"/>
                <w:sz w:val="20"/>
              </w:rPr>
              <w:t>Anamorphic</w:t>
            </w:r>
          </w:p>
        </w:tc>
        <w:tc>
          <w:tcPr>
            <w:tcW w:type="dxa" w:w="4656"/>
            <w:tcMar>
              <w:top w:w="57" w:type="dxa"/>
              <w:left w:w="57" w:type="dxa"/>
              <w:bottom w:w="57" w:type="dxa"/>
              <w:right w:w="57" w:type="dxa"/>
            </w:tcMar>
          </w:tcPr>
          <w:p>
            <w:r>
              <w:rPr>
                <w:rFonts w:ascii="Arial" w:hAnsi="Arial" w:cs="Arial"/>
                <w:color w:val="000000"/>
                <w:sz w:val="20"/>
              </w:rPr>
              <w:t>Lensa/format yang memampatkan imej lebar ke dalam bingkai standard</w:t>
            </w:r>
          </w:p>
        </w:tc>
      </w:tr>
      <w:tr>
        <w:trPr>
          <w:cantSplit w:val="true"/>
        </w:trPr>
        <w:tc>
          <w:tcPr>
            <w:tcW w:type="dxa" w:w="4656"/>
            <w:tcMar>
              <w:top w:w="57" w:type="dxa"/>
              <w:left w:w="57" w:type="dxa"/>
              <w:bottom w:w="57" w:type="dxa"/>
              <w:right w:w="57" w:type="dxa"/>
            </w:tcMar>
          </w:tcPr>
          <w:p>
            <w:r>
              <w:rPr>
                <w:rFonts w:ascii="Arial" w:hAnsi="Arial" w:cs="Arial"/>
                <w:color w:val="000000"/>
                <w:sz w:val="20"/>
              </w:rPr>
              <w:t>Flat screen</w:t>
            </w:r>
          </w:p>
        </w:tc>
        <w:tc>
          <w:tcPr>
            <w:tcW w:type="dxa" w:w="4656"/>
            <w:tcMar>
              <w:top w:w="57" w:type="dxa"/>
              <w:left w:w="57" w:type="dxa"/>
              <w:bottom w:w="57" w:type="dxa"/>
              <w:right w:w="57" w:type="dxa"/>
            </w:tcMar>
          </w:tcPr>
          <w:p>
            <w:r>
              <w:rPr>
                <w:rFonts w:ascii="Arial" w:hAnsi="Arial" w:cs="Arial"/>
                <w:color w:val="000000"/>
                <w:sz w:val="20"/>
              </w:rPr>
              <w:t>Format skrin lebar standard pawagam (~1.85:1)</w:t>
            </w:r>
          </w:p>
        </w:tc>
      </w:tr>
      <w:tr>
        <w:trPr>
          <w:cantSplit w:val="true"/>
        </w:trPr>
        <w:tc>
          <w:tcPr>
            <w:tcW w:type="dxa" w:w="4656"/>
            <w:tcMar>
              <w:top w:w="57" w:type="dxa"/>
              <w:left w:w="57" w:type="dxa"/>
              <w:bottom w:w="57" w:type="dxa"/>
              <w:right w:w="57" w:type="dxa"/>
            </w:tcMar>
          </w:tcPr>
          <w:p>
            <w:r>
              <w:rPr>
                <w:rFonts w:ascii="Arial" w:hAnsi="Arial" w:cs="Arial"/>
                <w:color w:val="000000"/>
                <w:sz w:val="20"/>
              </w:rPr>
              <w:t>Letter box</w:t>
            </w:r>
          </w:p>
        </w:tc>
        <w:tc>
          <w:tcPr>
            <w:tcW w:type="dxa" w:w="4656"/>
            <w:tcMar>
              <w:top w:w="57" w:type="dxa"/>
              <w:left w:w="57" w:type="dxa"/>
              <w:bottom w:w="57" w:type="dxa"/>
              <w:right w:w="57" w:type="dxa"/>
            </w:tcMar>
          </w:tcPr>
          <w:p>
            <w:r>
              <w:rPr>
                <w:rFonts w:ascii="Arial" w:hAnsi="Arial" w:cs="Arial"/>
                <w:color w:val="000000"/>
                <w:sz w:val="20"/>
              </w:rPr>
              <w:t>Jalur hitam atas-bawah untuk memuatkan kandungan lebar dalam bingkai 4:3</w:t>
            </w:r>
          </w:p>
        </w:tc>
      </w:tr>
      <w:tr>
        <w:trPr>
          <w:cantSplit w:val="true"/>
        </w:trPr>
        <w:tc>
          <w:tcPr>
            <w:tcW w:type="dxa" w:w="4656"/>
            <w:tcMar>
              <w:top w:w="57" w:type="dxa"/>
              <w:left w:w="57" w:type="dxa"/>
              <w:bottom w:w="57" w:type="dxa"/>
              <w:right w:w="57" w:type="dxa"/>
            </w:tcMar>
          </w:tcPr>
          <w:p>
            <w:r>
              <w:rPr>
                <w:rFonts w:ascii="Arial" w:hAnsi="Arial" w:cs="Arial"/>
                <w:color w:val="000000"/>
                <w:sz w:val="20"/>
              </w:rPr>
              <w:t>Pillar box</w:t>
            </w:r>
          </w:p>
        </w:tc>
        <w:tc>
          <w:tcPr>
            <w:tcW w:type="dxa" w:w="4656"/>
            <w:tcMar>
              <w:top w:w="57" w:type="dxa"/>
              <w:left w:w="57" w:type="dxa"/>
              <w:bottom w:w="57" w:type="dxa"/>
              <w:right w:w="57" w:type="dxa"/>
            </w:tcMar>
          </w:tcPr>
          <w:p>
            <w:r>
              <w:rPr>
                <w:rFonts w:ascii="Arial" w:hAnsi="Arial" w:cs="Arial"/>
                <w:color w:val="000000"/>
                <w:sz w:val="20"/>
              </w:rPr>
              <w:t>Jalur hitam kiri-kanan untuk memuatkan kandungan 4:3 dalam bingkai 16:9</w:t>
            </w:r>
          </w:p>
        </w:tc>
      </w:tr>
      <w:tr>
        <w:trPr>
          <w:cantSplit w:val="true"/>
        </w:trPr>
        <w:tc>
          <w:tcPr>
            <w:tcW w:type="dxa" w:w="4656"/>
            <w:tcMar>
              <w:top w:w="57" w:type="dxa"/>
              <w:left w:w="57" w:type="dxa"/>
              <w:bottom w:w="57" w:type="dxa"/>
              <w:right w:w="57" w:type="dxa"/>
            </w:tcMar>
          </w:tcPr>
          <w:p>
            <w:r>
              <w:rPr>
                <w:rFonts w:ascii="Arial" w:hAnsi="Arial" w:cs="Arial"/>
                <w:color w:val="000000"/>
                <w:sz w:val="20"/>
              </w:rPr>
              <w:t>Wide screen</w:t>
            </w:r>
          </w:p>
        </w:tc>
        <w:tc>
          <w:tcPr>
            <w:tcW w:type="dxa" w:w="4656"/>
            <w:tcMar>
              <w:top w:w="57" w:type="dxa"/>
              <w:left w:w="57" w:type="dxa"/>
              <w:bottom w:w="57" w:type="dxa"/>
              <w:right w:w="57" w:type="dxa"/>
            </w:tcMar>
          </w:tcPr>
          <w:p>
            <w:r>
              <w:rPr>
                <w:rFonts w:ascii="Arial" w:hAnsi="Arial" w:cs="Arial"/>
                <w:color w:val="000000"/>
                <w:sz w:val="20"/>
              </w:rPr>
              <w:t>Istilah am bagi format aspek lebih lebar daripada 4:3</w:t>
            </w:r>
          </w:p>
        </w:tc>
      </w:tr>
    </w:tbl>
    <w:p>
      <w:pPr>
        <w:spacing w:before="120" w:after="120" w:line="276" w:lineRule="auto"/>
        <w:jc w:val="left"/>
      </w:pPr>
      <w:r>
        <w:rPr>
          <w:rFonts w:ascii="Arial" w:hAnsi="Arial" w:cs="Arial"/>
          <w:b/>
          <w:color w:val="000000"/>
          <w:sz w:val="22"/>
        </w:rPr>
        <w:t>3. Keputusan Konversi Aspect Ratio</w:t>
      </w:r>
    </w:p>
    <w:p>
      <w:pPr>
        <w:spacing w:line="276" w:lineRule="auto" w:after="120"/>
        <w:jc w:val="left"/>
      </w:pPr>
      <w:r>
        <w:rPr>
          <w:rFonts w:ascii="Arial" w:hAnsi="Arial" w:cs="Arial"/>
          <w:color w:val="000000"/>
          <w:sz w:val="22"/>
        </w:rPr>
        <w:t>Editor mesti mengesahkan aspect ratio sumber berbanding output yang disasarkan (contoh: kandungan arkib 4:3 untuk dipaparkan dalam output 16:9 moden) supaya keputusan sama ada menggunakan letter box, pillar box, crop, atau reframe dapat dibuat secara sedar dan konsisten merentasi keseluruhan projek.</w:t>
      </w:r>
    </w:p>
    <w:p>
      <w:pPr>
        <w:spacing w:before="120" w:after="120" w:line="276" w:lineRule="auto"/>
        <w:jc w:val="left"/>
      </w:pPr>
      <w:r>
        <w:rPr>
          <w:rFonts w:ascii="Arial" w:hAnsi="Arial" w:cs="Arial"/>
          <w:b/>
          <w:color w:val="000000"/>
          <w:sz w:val="22"/>
        </w:rPr>
        <w:t>4. Rumusan</w:t>
      </w:r>
    </w:p>
    <w:p>
      <w:pPr>
        <w:spacing w:line="276" w:lineRule="auto" w:after="120"/>
        <w:jc w:val="left"/>
      </w:pPr>
      <w:r>
        <w:rPr>
          <w:rFonts w:ascii="Arial" w:hAnsi="Arial" w:cs="Arial"/>
          <w:color w:val="000000"/>
          <w:sz w:val="22"/>
        </w:rPr>
        <w:t>Kesahihan aspect ratio antara sumber dan output menentukan keputusan letter box/pillar box/crop yang konsisten sepanjang projek.</w:t>
      </w:r>
    </w:p>
    <w:p>
      <w:pPr>
        <w:spacing w:before="120" w:after="120" w:line="276" w:lineRule="auto"/>
        <w:jc w:val="left"/>
      </w:pPr>
      <w:r>
        <w:rPr>
          <w:rFonts w:ascii="Arial" w:hAnsi="Arial" w:cs="Arial"/>
          <w:b/>
          <w:color w:val="000000"/>
          <w:sz w:val="24"/>
        </w:rPr>
        <w:t>Bab 5: Frame Dimension</w:t>
      </w:r>
    </w:p>
    <w:p>
      <w:pPr>
        <w:spacing w:before="120" w:after="120" w:line="276" w:lineRule="auto"/>
        <w:jc w:val="left"/>
      </w:pPr>
      <w:r>
        <w:rPr>
          <w:rFonts w:ascii="Arial" w:hAnsi="Arial" w:cs="Arial"/>
          <w:b/>
          <w:color w:val="000000"/>
          <w:sz w:val="22"/>
        </w:rPr>
        <w:t>Objektif Pembelajaran</w:t>
      </w:r>
    </w:p>
    <w:p>
      <w:pPr>
        <w:spacing w:line="276" w:lineRule="auto" w:after="120"/>
        <w:jc w:val="left"/>
      </w:pPr>
      <w:r>
        <w:rPr>
          <w:rFonts w:ascii="Arial" w:hAnsi="Arial" w:cs="Arial"/>
          <w:color w:val="000000"/>
          <w:sz w:val="22"/>
        </w:rPr>
        <w:t>Selepas mempelajari topik ini, pelatih dapat:</w:t>
      </w:r>
    </w:p>
    <w:p>
      <w:pPr>
        <w:pStyle w:val="ListParagraph"/>
        <w:spacing w:line="276" w:lineRule="auto" w:after="40"/>
        <w:ind w:left="357" w:hanging="357"/>
        <w:jc w:val="left"/>
      </w:pPr>
      <w:r>
        <w:rPr>
          <w:rFonts w:ascii="Arial" w:hAnsi="Arial" w:cs="Arial"/>
          <w:color w:val="000000"/>
          <w:sz w:val="22"/>
        </w:rPr>
        <w:t>• Mendefinisikan frame dimension (resolusi piksel).</w:t>
      </w:r>
    </w:p>
    <w:p>
      <w:pPr>
        <w:pStyle w:val="ListParagraph"/>
        <w:spacing w:line="276" w:lineRule="auto" w:after="40"/>
        <w:ind w:left="357" w:hanging="357"/>
        <w:jc w:val="left"/>
      </w:pPr>
      <w:r>
        <w:rPr>
          <w:rFonts w:ascii="Arial" w:hAnsi="Arial" w:cs="Arial"/>
          <w:color w:val="000000"/>
          <w:sz w:val="22"/>
        </w:rPr>
        <w:t>• Mengenal pasti nilai frame dimension standard mengikut CoCU.</w:t>
      </w:r>
    </w:p>
    <w:p>
      <w:pPr>
        <w:pStyle w:val="ListParagraph"/>
        <w:spacing w:line="276" w:lineRule="auto" w:after="40"/>
        <w:ind w:left="357" w:hanging="357"/>
        <w:jc w:val="left"/>
      </w:pPr>
      <w:r>
        <w:rPr>
          <w:rFonts w:ascii="Arial" w:hAnsi="Arial" w:cs="Arial"/>
          <w:color w:val="000000"/>
          <w:sz w:val="22"/>
        </w:rPr>
        <w:t>• Menentukan frame dimension mengikut spesifikasi produksi.</w:t>
      </w:r>
    </w:p>
    <w:p>
      <w:pPr>
        <w:spacing w:before="120" w:after="120" w:line="276" w:lineRule="auto"/>
        <w:jc w:val="left"/>
      </w:pPr>
      <w:r>
        <w:rPr>
          <w:rFonts w:ascii="Arial" w:hAnsi="Arial" w:cs="Arial"/>
          <w:b/>
          <w:color w:val="000000"/>
          <w:sz w:val="22"/>
        </w:rPr>
        <w:t>1. Definisi Frame Dimension</w:t>
      </w:r>
    </w:p>
    <w:p>
      <w:pPr>
        <w:spacing w:line="276" w:lineRule="auto" w:after="120"/>
        <w:jc w:val="left"/>
      </w:pPr>
      <w:r>
        <w:rPr>
          <w:rFonts w:ascii="Arial" w:hAnsi="Arial" w:cs="Arial"/>
          <w:color w:val="000000"/>
          <w:sz w:val="22"/>
        </w:rPr>
        <w:t>Frame dimension merujuk kepada resolusi sebenar bingkai video dalam unit piksel (lebar x tinggi).</w:t>
      </w:r>
    </w:p>
    <w:p>
      <w:pPr>
        <w:spacing w:before="120" w:after="120" w:line="276" w:lineRule="auto"/>
        <w:jc w:val="left"/>
      </w:pPr>
      <w:r>
        <w:rPr>
          <w:rFonts w:ascii="Arial" w:hAnsi="Arial" w:cs="Arial"/>
          <w:b/>
          <w:color w:val="000000"/>
          <w:sz w:val="22"/>
        </w:rPr>
        <w:t>2. Nilai-nilai Standard (verbatim CoCU)</w:t>
      </w:r>
    </w:p>
    <w:tbl>
      <w:tblPr>
        <w:tblStyle w:val="TableGrid"/>
        <w:tblW w:type="auto" w:w="0"/>
        <w:tblLayout w:type="autofit"/>
        <w:tblLook w:firstColumn="1" w:firstRow="1" w:lastColumn="0" w:lastRow="0" w:noHBand="0" w:noVBand="1" w:val="04A0"/>
      </w:tblPr>
      <w:tblGrid>
        <w:gridCol w:w="4656"/>
        <w:gridCol w:w="4656"/>
      </w:tblGrid>
      <w:tr>
        <w:trPr>
          <w:tblHeader w:val="true"/>
          <w:cantSplit w:val="true"/>
        </w:trPr>
        <w:tc>
          <w:tcPr>
            <w:tcW w:type="dxa" w:w="4656"/>
            <w:tcMar>
              <w:top w:w="57" w:type="dxa"/>
              <w:left w:w="57" w:type="dxa"/>
              <w:bottom w:w="57" w:type="dxa"/>
              <w:right w:w="57" w:type="dxa"/>
            </w:tcMar>
            <w:shd w:val="clear" w:color="auto" w:fill="D9D9D9"/>
          </w:tcPr>
          <w:p>
            <w:r>
              <w:rPr>
                <w:rFonts w:ascii="Arial" w:hAnsi="Arial" w:cs="Arial"/>
                <w:b/>
                <w:color w:val="000000"/>
                <w:sz w:val="20"/>
              </w:rPr>
              <w:t>Frame Dimension</w:t>
            </w:r>
          </w:p>
        </w:tc>
        <w:tc>
          <w:tcPr>
            <w:tcW w:type="dxa" w:w="4656"/>
            <w:tcMar>
              <w:top w:w="57" w:type="dxa"/>
              <w:left w:w="57" w:type="dxa"/>
              <w:bottom w:w="57" w:type="dxa"/>
              <w:right w:w="57" w:type="dxa"/>
            </w:tcMar>
            <w:shd w:val="clear" w:color="auto" w:fill="D9D9D9"/>
          </w:tcPr>
          <w:p>
            <w:r>
              <w:rPr>
                <w:rFonts w:ascii="Arial" w:hAnsi="Arial" w:cs="Arial"/>
                <w:b/>
                <w:color w:val="000000"/>
                <w:sz w:val="20"/>
              </w:rPr>
              <w:t>Setara Standard</w:t>
            </w:r>
          </w:p>
        </w:tc>
      </w:tr>
      <w:tr>
        <w:trPr>
          <w:cantSplit w:val="true"/>
        </w:trPr>
        <w:tc>
          <w:tcPr>
            <w:tcW w:type="dxa" w:w="4656"/>
            <w:tcMar>
              <w:top w:w="57" w:type="dxa"/>
              <w:left w:w="57" w:type="dxa"/>
              <w:bottom w:w="57" w:type="dxa"/>
              <w:right w:w="57" w:type="dxa"/>
            </w:tcMar>
          </w:tcPr>
          <w:p>
            <w:r>
              <w:rPr>
                <w:rFonts w:ascii="Arial" w:hAnsi="Arial" w:cs="Arial"/>
                <w:color w:val="000000"/>
                <w:sz w:val="20"/>
              </w:rPr>
              <w:t>1920 x 1080</w:t>
            </w:r>
          </w:p>
        </w:tc>
        <w:tc>
          <w:tcPr>
            <w:tcW w:type="dxa" w:w="4656"/>
            <w:tcMar>
              <w:top w:w="57" w:type="dxa"/>
              <w:left w:w="57" w:type="dxa"/>
              <w:bottom w:w="57" w:type="dxa"/>
              <w:right w:w="57" w:type="dxa"/>
            </w:tcMar>
          </w:tcPr>
          <w:p>
            <w:r>
              <w:rPr>
                <w:rFonts w:ascii="Arial" w:hAnsi="Arial" w:cs="Arial"/>
                <w:color w:val="000000"/>
                <w:sz w:val="20"/>
              </w:rPr>
              <w:t>Full HD 16:9</w:t>
            </w:r>
          </w:p>
        </w:tc>
      </w:tr>
      <w:tr>
        <w:trPr>
          <w:cantSplit w:val="true"/>
        </w:trPr>
        <w:tc>
          <w:tcPr>
            <w:tcW w:type="dxa" w:w="4656"/>
            <w:tcMar>
              <w:top w:w="57" w:type="dxa"/>
              <w:left w:w="57" w:type="dxa"/>
              <w:bottom w:w="57" w:type="dxa"/>
              <w:right w:w="57" w:type="dxa"/>
            </w:tcMar>
          </w:tcPr>
          <w:p>
            <w:r>
              <w:rPr>
                <w:rFonts w:ascii="Arial" w:hAnsi="Arial" w:cs="Arial"/>
                <w:color w:val="000000"/>
                <w:sz w:val="20"/>
              </w:rPr>
              <w:t>1440 x 1080</w:t>
            </w:r>
          </w:p>
        </w:tc>
        <w:tc>
          <w:tcPr>
            <w:tcW w:type="dxa" w:w="4656"/>
            <w:tcMar>
              <w:top w:w="57" w:type="dxa"/>
              <w:left w:w="57" w:type="dxa"/>
              <w:bottom w:w="57" w:type="dxa"/>
              <w:right w:w="57" w:type="dxa"/>
            </w:tcMar>
          </w:tcPr>
          <w:p>
            <w:r>
              <w:rPr>
                <w:rFonts w:ascii="Arial" w:hAnsi="Arial" w:cs="Arial"/>
                <w:color w:val="000000"/>
                <w:sz w:val="20"/>
              </w:rPr>
              <w:t>HDV/anamorphic 16:9 (piksel bukan segi empat sama)</w:t>
            </w:r>
          </w:p>
        </w:tc>
      </w:tr>
      <w:tr>
        <w:trPr>
          <w:cantSplit w:val="true"/>
        </w:trPr>
        <w:tc>
          <w:tcPr>
            <w:tcW w:type="dxa" w:w="4656"/>
            <w:tcMar>
              <w:top w:w="57" w:type="dxa"/>
              <w:left w:w="57" w:type="dxa"/>
              <w:bottom w:w="57" w:type="dxa"/>
              <w:right w:w="57" w:type="dxa"/>
            </w:tcMar>
          </w:tcPr>
          <w:p>
            <w:r>
              <w:rPr>
                <w:rFonts w:ascii="Arial" w:hAnsi="Arial" w:cs="Arial"/>
                <w:color w:val="000000"/>
                <w:sz w:val="20"/>
              </w:rPr>
              <w:t>1270 x 720</w:t>
            </w:r>
          </w:p>
        </w:tc>
        <w:tc>
          <w:tcPr>
            <w:tcW w:type="dxa" w:w="4656"/>
            <w:tcMar>
              <w:top w:w="57" w:type="dxa"/>
              <w:left w:w="57" w:type="dxa"/>
              <w:bottom w:w="57" w:type="dxa"/>
              <w:right w:w="57" w:type="dxa"/>
            </w:tcMar>
          </w:tcPr>
          <w:p>
            <w:r>
              <w:rPr>
                <w:rFonts w:ascii="Arial" w:hAnsi="Arial" w:cs="Arial"/>
                <w:color w:val="000000"/>
                <w:sz w:val="20"/>
              </w:rPr>
              <w:t>HD 16:9 (nota: nilai piawai sebenar 1280x720; angka 1270 seperti dinyatakan dalam CoCU)</w:t>
            </w:r>
          </w:p>
        </w:tc>
      </w:tr>
      <w:tr>
        <w:trPr>
          <w:cantSplit w:val="true"/>
        </w:trPr>
        <w:tc>
          <w:tcPr>
            <w:tcW w:type="dxa" w:w="4656"/>
            <w:tcMar>
              <w:top w:w="57" w:type="dxa"/>
              <w:left w:w="57" w:type="dxa"/>
              <w:bottom w:w="57" w:type="dxa"/>
              <w:right w:w="57" w:type="dxa"/>
            </w:tcMar>
          </w:tcPr>
          <w:p>
            <w:r>
              <w:rPr>
                <w:rFonts w:ascii="Arial" w:hAnsi="Arial" w:cs="Arial"/>
                <w:color w:val="000000"/>
                <w:sz w:val="20"/>
              </w:rPr>
              <w:t>720 x 576</w:t>
            </w:r>
          </w:p>
        </w:tc>
        <w:tc>
          <w:tcPr>
            <w:tcW w:type="dxa" w:w="4656"/>
            <w:tcMar>
              <w:top w:w="57" w:type="dxa"/>
              <w:left w:w="57" w:type="dxa"/>
              <w:bottom w:w="57" w:type="dxa"/>
              <w:right w:w="57" w:type="dxa"/>
            </w:tcMar>
          </w:tcPr>
          <w:p>
            <w:r>
              <w:rPr>
                <w:rFonts w:ascii="Arial" w:hAnsi="Arial" w:cs="Arial"/>
                <w:color w:val="000000"/>
                <w:sz w:val="20"/>
              </w:rPr>
              <w:t>SD PAL 4:3/16:9</w:t>
            </w:r>
          </w:p>
        </w:tc>
      </w:tr>
      <w:tr>
        <w:trPr>
          <w:cantSplit w:val="true"/>
        </w:trPr>
        <w:tc>
          <w:tcPr>
            <w:tcW w:type="dxa" w:w="4656"/>
            <w:tcMar>
              <w:top w:w="57" w:type="dxa"/>
              <w:left w:w="57" w:type="dxa"/>
              <w:bottom w:w="57" w:type="dxa"/>
              <w:right w:w="57" w:type="dxa"/>
            </w:tcMar>
          </w:tcPr>
          <w:p>
            <w:r>
              <w:rPr>
                <w:rFonts w:ascii="Arial" w:hAnsi="Arial" w:cs="Arial"/>
                <w:color w:val="000000"/>
                <w:sz w:val="20"/>
              </w:rPr>
              <w:t>720 x 480</w:t>
            </w:r>
          </w:p>
        </w:tc>
        <w:tc>
          <w:tcPr>
            <w:tcW w:type="dxa" w:w="4656"/>
            <w:tcMar>
              <w:top w:w="57" w:type="dxa"/>
              <w:left w:w="57" w:type="dxa"/>
              <w:bottom w:w="57" w:type="dxa"/>
              <w:right w:w="57" w:type="dxa"/>
            </w:tcMar>
          </w:tcPr>
          <w:p>
            <w:r>
              <w:rPr>
                <w:rFonts w:ascii="Arial" w:hAnsi="Arial" w:cs="Arial"/>
                <w:color w:val="000000"/>
                <w:sz w:val="20"/>
              </w:rPr>
              <w:t>SD NTSC 4:3/16:9</w:t>
            </w:r>
          </w:p>
        </w:tc>
      </w:tr>
    </w:tbl>
    <w:p>
      <w:pPr>
        <w:spacing w:before="120" w:after="120" w:line="276" w:lineRule="auto"/>
        <w:jc w:val="left"/>
      </w:pPr>
      <w:r>
        <w:rPr>
          <w:rFonts w:ascii="Arial" w:hAnsi="Arial" w:cs="Arial"/>
          <w:b/>
          <w:color w:val="000000"/>
          <w:sz w:val="22"/>
        </w:rPr>
        <w:t>3. Kaitan dengan Sequence Settings</w:t>
      </w:r>
    </w:p>
    <w:p>
      <w:pPr>
        <w:spacing w:line="276" w:lineRule="auto" w:after="120"/>
        <w:jc w:val="left"/>
      </w:pPr>
      <w:r>
        <w:rPr>
          <w:rFonts w:ascii="Arial" w:hAnsi="Arial" w:cs="Arial"/>
          <w:color w:val="000000"/>
          <w:sz w:val="22"/>
        </w:rPr>
        <w:t>Frame dimension mesti sepadan dengan sequence settings dalam perisian editing (NLE) supaya bahan sumber tidak dipaparkan dengan herotan (distortion) atau kualiti terjejas akibat scaling yang tidak betul. Bahan berpiksel bukan segi empat sama (contoh: 1440x1080 HDV) memerlukan tetapan pixel aspect ratio yang betul dalam perisian editing untuk memastikan paparan kekal berkadar (proportional).</w:t>
      </w:r>
    </w:p>
    <w:p>
      <w:pPr>
        <w:spacing w:before="120" w:after="120" w:line="276" w:lineRule="auto"/>
        <w:jc w:val="left"/>
      </w:pPr>
      <w:r>
        <w:rPr>
          <w:rFonts w:ascii="Arial" w:hAnsi="Arial" w:cs="Arial"/>
          <w:b/>
          <w:color w:val="000000"/>
          <w:sz w:val="22"/>
        </w:rPr>
        <w:t>4. Rumusan</w:t>
      </w:r>
    </w:p>
    <w:p>
      <w:pPr>
        <w:spacing w:line="276" w:lineRule="auto" w:after="120"/>
        <w:jc w:val="left"/>
      </w:pPr>
      <w:r>
        <w:rPr>
          <w:rFonts w:ascii="Arial" w:hAnsi="Arial" w:cs="Arial"/>
          <w:color w:val="000000"/>
          <w:sz w:val="22"/>
        </w:rPr>
        <w:t>Frame dimension yang disahkan awal dan sepadan dengan sequence settings mengelakkan herotan dan kemerosotan kualiti visual akibat scaling yang tidak betul.</w:t>
      </w:r>
    </w:p>
    <w:p>
      <w:pPr>
        <w:spacing w:before="120" w:after="120" w:line="276" w:lineRule="auto"/>
        <w:jc w:val="left"/>
      </w:pPr>
      <w:r>
        <w:rPr>
          <w:rFonts w:ascii="Arial" w:hAnsi="Arial" w:cs="Arial"/>
          <w:b/>
          <w:color w:val="000000"/>
          <w:sz w:val="22"/>
        </w:rPr>
        <w:t>SOALAN:</w:t>
      </w:r>
    </w:p>
    <w:p>
      <w:pPr>
        <w:pStyle w:val="ListParagraph"/>
        <w:spacing w:line="276" w:lineRule="auto" w:after="40"/>
        <w:ind w:left="357" w:hanging="357"/>
        <w:jc w:val="left"/>
      </w:pPr>
      <w:r>
        <w:rPr>
          <w:rFonts w:ascii="Arial" w:hAnsi="Arial" w:cs="Arial"/>
          <w:color w:val="000000"/>
          <w:sz w:val="22"/>
        </w:rPr>
        <w:t>• Mengapa Editor perlu mengenal pasti frame rate bahan sumber sebelum memasukkannya ke dalam timeline projek?</w:t>
      </w:r>
    </w:p>
    <w:p>
      <w:pPr>
        <w:spacing w:line="276" w:lineRule="auto" w:after="120"/>
        <w:jc w:val="left"/>
      </w:pPr>
      <w:r>
        <w:rPr>
          <w:rFonts w:ascii="Arial" w:hAnsi="Arial" w:cs="Arial"/>
          <w:color w:val="000000"/>
          <w:sz w:val="22"/>
        </w:rPr>
        <w:t>Jawapan model: Kerana ketidaksepadanan frame rate antara sumber dan sequence projek boleh menyebabkan pergerakan tidak lancar (stutter/judder) dan ralat sinkronisasi audio-visual; percanggahan ini perlu dikenal pasti awal supaya proses frame rate conversion dapat dirancang sebelum editing dimulakan.</w:t>
      </w:r>
    </w:p>
    <w:p>
      <w:pPr>
        <w:pStyle w:val="ListParagraph"/>
        <w:spacing w:line="276" w:lineRule="auto" w:after="40"/>
        <w:ind w:left="357" w:hanging="357"/>
        <w:jc w:val="left"/>
      </w:pPr>
      <w:r>
        <w:rPr>
          <w:rFonts w:ascii="Arial" w:hAnsi="Arial" w:cs="Arial"/>
          <w:color w:val="000000"/>
          <w:sz w:val="22"/>
        </w:rPr>
        <w:t>• Apakah perbezaan antara scanning lines interlaced dan progressive, dan berikan satu contoh masalah jika kedua-duanya dicampur tanpa penukaran yang betul.</w:t>
      </w:r>
    </w:p>
    <w:p>
      <w:pPr>
        <w:spacing w:line="276" w:lineRule="auto" w:after="120"/>
        <w:jc w:val="left"/>
      </w:pPr>
      <w:r>
        <w:rPr>
          <w:rFonts w:ascii="Arial" w:hAnsi="Arial" w:cs="Arial"/>
          <w:color w:val="000000"/>
          <w:sz w:val="22"/>
        </w:rPr>
        <w:t>Jawapan model: Interlaced memaparkan bingkai dalam dua medan berselang-seli manakala progressive memaparkan bingkai penuh serentak. Jika dicampur tanpa deinterlacing yang betul, hasil akhir akan menunjukkan kesan "combing" (garis bergerigi) pada pergerakan pantas.</w:t>
      </w:r>
    </w:p>
    <w:p>
      <w:pPr>
        <w:pStyle w:val="ListParagraph"/>
        <w:spacing w:line="276" w:lineRule="auto" w:after="40"/>
        <w:ind w:left="357" w:hanging="357"/>
        <w:jc w:val="left"/>
      </w:pPr>
      <w:r>
        <w:rPr>
          <w:rFonts w:ascii="Arial" w:hAnsi="Arial" w:cs="Arial"/>
          <w:color w:val="000000"/>
          <w:sz w:val="22"/>
        </w:rPr>
        <w:t>• Berikan satu situasi di mana Editor perlu membuat keputusan antara letter box, pillar box, atau crop, dan terangkan pertimbangannya.</w:t>
      </w:r>
    </w:p>
    <w:p>
      <w:pPr>
        <w:spacing w:line="276" w:lineRule="auto" w:after="120"/>
        <w:jc w:val="left"/>
      </w:pPr>
      <w:r>
        <w:rPr>
          <w:rFonts w:ascii="Arial" w:hAnsi="Arial" w:cs="Arial"/>
          <w:color w:val="000000"/>
          <w:sz w:val="22"/>
        </w:rPr>
        <w:t>Jawapan model: Apabila menggabungkan footage arkib 4:3 ke dalam projek output 16:9 moden, Editor perlu memilih letter box (kekalkan keseluruhan imej dengan jalur hitam) untuk mengekalkan integriti visual asal, atau crop (potong bahagian tepi) jika komposisi tengah shot masih memadai tanpa jalur hitam — pilihan bergantung kepada arahan kreatif Director dan kepentingan kandungan di tepi bingkai asal.</w:t>
      </w:r>
    </w:p>
    <w:p>
      <w:pPr>
        <w:spacing w:before="120" w:after="120" w:line="276" w:lineRule="auto"/>
        <w:jc w:val="left"/>
      </w:pPr>
      <w:r>
        <w:rPr>
          <w:rFonts w:ascii="Arial" w:hAnsi="Arial" w:cs="Arial"/>
          <w:b/>
          <w:color w:val="000000"/>
          <w:sz w:val="22"/>
        </w:rPr>
        <w:t>RUJUKAN:</w:t>
      </w:r>
    </w:p>
    <w:p>
      <w:pPr>
        <w:spacing w:line="276" w:lineRule="auto" w:after="120"/>
        <w:jc w:val="left"/>
      </w:pPr>
      <w:r>
        <w:rPr>
          <w:rFonts w:ascii="Arial" w:hAnsi="Arial" w:cs="Arial"/>
          <w:color w:val="000000"/>
          <w:sz w:val="22"/>
        </w:rPr>
        <w:t>Rujukan CoCU (verbatim, dikongsi bersama semua CU IT-072-3:2012 termasuk C01):</w:t>
      </w:r>
    </w:p>
    <w:p>
      <w:pPr>
        <w:pStyle w:val="ListParagraph"/>
        <w:spacing w:line="276" w:lineRule="auto" w:after="40"/>
        <w:ind w:left="357" w:hanging="357"/>
        <w:jc w:val="left"/>
      </w:pPr>
      <w:r>
        <w:rPr>
          <w:rFonts w:ascii="Arial" w:hAnsi="Arial" w:cs="Arial"/>
          <w:color w:val="000000"/>
          <w:sz w:val="22"/>
        </w:rPr>
        <w:t>• Peter Wells (Sep 24, 2007), *Digital Video Editing: A User's Guide*. 1st Ed. Crowood Press, ISBN: 978-1861269522</w:t>
      </w:r>
    </w:p>
    <w:p>
      <w:pPr>
        <w:pStyle w:val="ListParagraph"/>
        <w:spacing w:line="276" w:lineRule="auto" w:after="40"/>
        <w:ind w:left="357" w:hanging="357"/>
        <w:jc w:val="left"/>
      </w:pPr>
      <w:r>
        <w:rPr>
          <w:rFonts w:ascii="Arial" w:hAnsi="Arial" w:cs="Arial"/>
          <w:color w:val="000000"/>
          <w:sz w:val="22"/>
        </w:rPr>
        <w:t>• Sam Kauffmann and Ashley Kennedy (Jul 6, 2012), *Avid Editing: A Guide for Beginning and Intermediate Users*. 4th Ed. Focal Press, ISBN: 978-0240818566</w:t>
      </w:r>
    </w:p>
    <w:p>
      <w:pPr>
        <w:pStyle w:val="ListParagraph"/>
        <w:spacing w:line="276" w:lineRule="auto" w:after="40"/>
        <w:ind w:left="357" w:hanging="357"/>
        <w:jc w:val="left"/>
      </w:pPr>
      <w:r>
        <w:rPr>
          <w:rFonts w:ascii="Arial" w:hAnsi="Arial" w:cs="Arial"/>
          <w:color w:val="000000"/>
          <w:sz w:val="22"/>
        </w:rPr>
        <w:t>• Ken Dancyger (Nov 24, 2010), *The Technique of Film and Video Editing, Fifth Edition: History, Theory, and Practice*. Focal Press, ISBN: 978-0240813974</w:t>
      </w:r>
    </w:p>
    <w:p>
      <w:pPr>
        <w:spacing w:line="276" w:lineRule="auto" w:after="120"/>
        <w:jc w:val="left"/>
      </w:pPr>
      <w:r>
        <w:rPr>
          <w:rFonts w:ascii="Arial" w:hAnsi="Arial" w:cs="Arial"/>
          <w:color w:val="000000"/>
          <w:sz w:val="22"/>
        </w:rPr>
        <w:t>Tambahan (rujukan umum industri, disahkan wujud):</w:t>
      </w:r>
    </w:p>
    <w:p>
      <w:pPr>
        <w:pStyle w:val="ListParagraph"/>
        <w:spacing w:line="276" w:lineRule="auto" w:after="40"/>
        <w:ind w:left="357" w:hanging="357"/>
        <w:jc w:val="left"/>
      </w:pPr>
      <w:r>
        <w:rPr>
          <w:rFonts w:ascii="Arial" w:hAnsi="Arial" w:cs="Arial"/>
          <w:color w:val="000000"/>
          <w:sz w:val="22"/>
        </w:rPr>
        <w:t>• Ascher, S., &amp; Pincus, E. (2012). *The Filmmaker's Handbook: A Comprehensive Guide for the Digital Age* (4th ed.). Plume.</w:t>
      </w:r>
    </w:p>
    <w:p>
      <w:pPr>
        <w:pStyle w:val="ListParagraph"/>
        <w:spacing w:line="276" w:lineRule="auto" w:after="40"/>
        <w:ind w:left="357" w:hanging="357"/>
        <w:jc w:val="left"/>
      </w:pPr>
      <w:r>
        <w:rPr>
          <w:rFonts w:ascii="Arial" w:hAnsi="Arial" w:cs="Arial"/>
          <w:color w:val="000000"/>
          <w:sz w:val="22"/>
        </w:rPr>
        <w:t>• Long, B., &amp; Schenk, S. (2010). *The Digital Filmmaking Handbook* (4th ed.). Course Technology PTR.</w:t>
      </w:r>
    </w:p>
    <w:sectPr w:rsidR="00C416D2" w:rsidRPr="00034781" w:rsidSect="00F34C03">
      <w:headerReference w:type="default" r:id="rId8"/>
      <w:pgSz w:w="11909" w:h="16834" w:code="9"/>
      <w:pgMar w:top="720" w:right="1298" w:bottom="720" w:left="1298" w:header="431" w:footer="43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19D93" w14:textId="77777777" w:rsidR="008F5D14" w:rsidRDefault="008F5D14">
      <w:r>
        <w:separator/>
      </w:r>
    </w:p>
  </w:endnote>
  <w:endnote w:type="continuationSeparator" w:id="0">
    <w:p w14:paraId="2784571A" w14:textId="77777777" w:rsidR="008F5D14" w:rsidRDefault="008F5D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notTrueType/>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FD1F1" w14:textId="77777777" w:rsidR="008F5D14" w:rsidRDefault="008F5D14">
      <w:r>
        <w:separator/>
      </w:r>
    </w:p>
  </w:footnote>
  <w:footnote w:type="continuationSeparator" w:id="0">
    <w:p w14:paraId="142B6BFA" w14:textId="77777777" w:rsidR="008F5D14" w:rsidRDefault="008F5D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page" w:horzAnchor="margin" w:tblpXSpec="right" w:tblpY="391"/>
      <w:tblW w:w="9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43"/>
      <w:gridCol w:w="3687"/>
      <w:gridCol w:w="3220"/>
    </w:tblGrid>
    <w:tr w:rsidR="00AB14E2" w:rsidRPr="00CB57A9" w14:paraId="7CC6AC2D" w14:textId="77777777" w:rsidTr="00F603F2">
      <w:trPr>
        <w:trHeight w:val="360"/>
      </w:trPr>
      <w:tc>
        <w:tcPr>
          <w:tcW w:w="2943" w:type="dxa"/>
          <w:vAlign w:val="center"/>
        </w:tcPr>
        <w:p w14:paraId="36445393" w14:textId="77777777" w:rsidR="00AB14E2" w:rsidRPr="00D314D4" w:rsidRDefault="00D527BA" w:rsidP="00D527BA">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rPr>
              <w:rFonts w:ascii="Arial" w:hAnsi="Arial" w:cs="Arial"/>
            </w:rPr>
          </w:pPr>
          <w:r>
            <w:rPr>
              <w:rFonts w:ascii="Arial" w:hAnsi="Arial" w:cs="Arial"/>
              <w:b/>
            </w:rPr>
            <w:t>NO. KOD</w:t>
          </w:r>
        </w:p>
      </w:tc>
      <w:tc>
        <w:tcPr>
          <w:tcW w:w="3687" w:type="dxa"/>
          <w:vAlign w:val="center"/>
        </w:tcPr>
        <w:p w14:paraId="76471174" w14:textId="44BDAF0F" w:rsidR="00AB14E2" w:rsidRPr="00FD2BF4" w:rsidRDefault="00241010" w:rsidP="00F603F2">
          <w:pPr>
            <w:jc w:val="center"/>
            <w:rPr>
              <w:rFonts w:ascii="Arial" w:hAnsi="Arial" w:cs="Arial"/>
            </w:rPr>
          </w:pPr>
          <w:r w:rsidRPr="00241010">
            <w:rPr>
              <w:rFonts w:ascii="Arial" w:hAnsi="Arial" w:cs="Arial"/>
              <w:bCs/>
              <w:iCs/>
              <w:lang w:val="ms-MY"/>
            </w:rPr>
            <w:t>G452-002-2:2018-C01/</w:t>
          </w:r>
          <w:r w:rsidR="00BC5C9F">
            <w:rPr>
              <w:rFonts w:ascii="Arial" w:hAnsi="Arial" w:cs="Arial"/>
              <w:bCs/>
              <w:iCs/>
              <w:lang w:val="ms-MY"/>
            </w:rPr>
            <w:t>NP</w:t>
          </w:r>
          <w:r w:rsidRPr="00241010">
            <w:rPr>
              <w:rFonts w:ascii="Arial" w:hAnsi="Arial" w:cs="Arial"/>
              <w:bCs/>
              <w:iCs/>
              <w:lang w:val="ms-MY"/>
            </w:rPr>
            <w:t>(1/5)</w:t>
          </w:r>
        </w:p>
      </w:tc>
      <w:tc>
        <w:tcPr>
          <w:tcW w:w="3220" w:type="dxa"/>
          <w:vAlign w:val="center"/>
        </w:tcPr>
        <w:p w14:paraId="1F75944A" w14:textId="2FE5FB81" w:rsidR="00AB14E2" w:rsidRPr="00CB57A9" w:rsidRDefault="00716A74" w:rsidP="00716A74">
          <w:pPr>
            <w:rPr>
              <w:rFonts w:ascii="Arial" w:hAnsi="Arial" w:cs="Arial"/>
            </w:rPr>
          </w:pPr>
          <w:r w:rsidRPr="00716A74">
            <w:rPr>
              <w:rFonts w:ascii="Arial" w:hAnsi="Arial" w:cs="Arial"/>
            </w:rPr>
            <w:t>Muka Surat</w:t>
          </w:r>
          <w:r w:rsidR="003D0B54" w:rsidRPr="003D0B54">
            <w:rPr>
              <w:rFonts w:ascii="Arial" w:hAnsi="Arial" w:cs="Arial"/>
              <w:b/>
            </w:rPr>
            <w:t>:</w:t>
          </w:r>
          <w:r w:rsidR="003D0B54">
            <w:rPr>
              <w:rFonts w:ascii="Arial" w:hAnsi="Arial" w:cs="Arial"/>
            </w:rPr>
            <w:t xml:space="preserve"> </w:t>
          </w:r>
          <w:r w:rsidR="00AB14E2" w:rsidRPr="00F93294">
            <w:rPr>
              <w:rFonts w:ascii="Arial" w:hAnsi="Arial" w:cs="Arial"/>
            </w:rPr>
            <w:fldChar w:fldCharType="begin"/>
          </w:r>
          <w:r w:rsidR="00AB14E2" w:rsidRPr="00F93294">
            <w:rPr>
              <w:rFonts w:ascii="Arial" w:hAnsi="Arial" w:cs="Arial"/>
            </w:rPr>
            <w:instrText xml:space="preserve"> PAGE   \* MERGEFORMAT </w:instrText>
          </w:r>
          <w:r w:rsidR="00AB14E2" w:rsidRPr="00F93294">
            <w:rPr>
              <w:rFonts w:ascii="Arial" w:hAnsi="Arial" w:cs="Arial"/>
            </w:rPr>
            <w:fldChar w:fldCharType="separate"/>
          </w:r>
          <w:r w:rsidR="004767F7">
            <w:rPr>
              <w:rFonts w:ascii="Arial" w:hAnsi="Arial" w:cs="Arial"/>
              <w:noProof/>
            </w:rPr>
            <w:t>2</w:t>
          </w:r>
          <w:r w:rsidR="00AB14E2" w:rsidRPr="00F93294">
            <w:rPr>
              <w:rFonts w:ascii="Arial" w:hAnsi="Arial" w:cs="Arial"/>
            </w:rPr>
            <w:fldChar w:fldCharType="end"/>
          </w:r>
          <w:r w:rsidR="00672A99">
            <w:rPr>
              <w:rFonts w:ascii="Arial" w:hAnsi="Arial" w:cs="Arial"/>
            </w:rPr>
            <w:t>/</w:t>
          </w:r>
          <w:r w:rsidR="001E1049">
            <w:rPr>
              <w:rFonts w:ascii="Arial" w:hAnsi="Arial" w:cs="Arial"/>
            </w:rPr>
            <w:t>8</w:t>
          </w:r>
        </w:p>
      </w:tc>
    </w:tr>
  </w:tbl>
  <w:p w14:paraId="6CC83D9F" w14:textId="77777777" w:rsidR="00AB14E2" w:rsidRDefault="00AB14E2">
    <w:pPr>
      <w:pStyle w:val="Header"/>
    </w:pPr>
  </w:p>
  <w:p w14:paraId="58F0DF97" w14:textId="77777777" w:rsidR="00AB14E2" w:rsidRDefault="00AB14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0356"/>
    <w:multiLevelType w:val="multilevel"/>
    <w:tmpl w:val="3EC4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55963"/>
    <w:multiLevelType w:val="multilevel"/>
    <w:tmpl w:val="EB860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21CBA"/>
    <w:multiLevelType w:val="multilevel"/>
    <w:tmpl w:val="99C4A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913CB9"/>
    <w:multiLevelType w:val="multilevel"/>
    <w:tmpl w:val="8428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0F3A33"/>
    <w:multiLevelType w:val="multilevel"/>
    <w:tmpl w:val="E0B2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DB2CBB"/>
    <w:multiLevelType w:val="multilevel"/>
    <w:tmpl w:val="8B64E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CE2BFA"/>
    <w:multiLevelType w:val="multilevel"/>
    <w:tmpl w:val="82EE7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EF011B"/>
    <w:multiLevelType w:val="multilevel"/>
    <w:tmpl w:val="0EC2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887312"/>
    <w:multiLevelType w:val="multilevel"/>
    <w:tmpl w:val="90CE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DE2C0A"/>
    <w:multiLevelType w:val="multilevel"/>
    <w:tmpl w:val="56B28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E40B34"/>
    <w:multiLevelType w:val="multilevel"/>
    <w:tmpl w:val="D942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910C5C"/>
    <w:multiLevelType w:val="multilevel"/>
    <w:tmpl w:val="9E08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5D762A"/>
    <w:multiLevelType w:val="multilevel"/>
    <w:tmpl w:val="028E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B8284A"/>
    <w:multiLevelType w:val="multilevel"/>
    <w:tmpl w:val="9554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BA5D24"/>
    <w:multiLevelType w:val="multilevel"/>
    <w:tmpl w:val="1606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4D0BC2"/>
    <w:multiLevelType w:val="multilevel"/>
    <w:tmpl w:val="6DBEA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41094C"/>
    <w:multiLevelType w:val="multilevel"/>
    <w:tmpl w:val="90AE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922D58"/>
    <w:multiLevelType w:val="multilevel"/>
    <w:tmpl w:val="7DDCCE16"/>
    <w:lvl w:ilvl="0">
      <w:start w:val="1"/>
      <w:numFmt w:val="decimal"/>
      <w:lvlText w:val="%1)"/>
      <w:lvlJc w:val="left"/>
      <w:pPr>
        <w:ind w:left="502" w:hanging="360"/>
      </w:pPr>
      <w:rPr>
        <w:rFonts w:hint="default"/>
        <w:color w:val="auto"/>
      </w:rPr>
    </w:lvl>
    <w:lvl w:ilvl="1">
      <w:start w:val="1"/>
      <w:numFmt w:val="decimal"/>
      <w:lvlText w:val="%1.%2)"/>
      <w:lvlJc w:val="left"/>
      <w:pPr>
        <w:ind w:left="1078" w:hanging="576"/>
      </w:pPr>
      <w:rPr>
        <w:rFonts w:hint="default"/>
        <w:i w:val="0"/>
        <w:iCs/>
      </w:rPr>
    </w:lvl>
    <w:lvl w:ilvl="2">
      <w:start w:val="1"/>
      <w:numFmt w:val="lowerLetter"/>
      <w:lvlText w:val="%3)"/>
      <w:lvlJc w:val="left"/>
      <w:pPr>
        <w:ind w:left="1582" w:hanging="504"/>
      </w:pPr>
      <w:rPr>
        <w:rFonts w:hint="default"/>
      </w:rPr>
    </w:lvl>
    <w:lvl w:ilvl="3">
      <w:start w:val="1"/>
      <w:numFmt w:val="lowerRoman"/>
      <w:lvlText w:val="%4."/>
      <w:lvlJc w:val="right"/>
      <w:pPr>
        <w:ind w:left="1942" w:hanging="360"/>
      </w:pPr>
      <w:rPr>
        <w:rFonts w:hint="default"/>
      </w:rPr>
    </w:lvl>
    <w:lvl w:ilvl="4">
      <w:start w:val="1"/>
      <w:numFmt w:val="bullet"/>
      <w:lvlText w:val=""/>
      <w:lvlJc w:val="left"/>
      <w:pPr>
        <w:ind w:left="2302" w:hanging="360"/>
      </w:pPr>
      <w:rPr>
        <w:rFonts w:ascii="Symbol" w:hAnsi="Symbol" w:hint="default"/>
        <w:color w:val="auto"/>
      </w:rPr>
    </w:lvl>
    <w:lvl w:ilvl="5">
      <w:start w:val="1"/>
      <w:numFmt w:val="bullet"/>
      <w:lvlText w:val=""/>
      <w:lvlJc w:val="left"/>
      <w:pPr>
        <w:ind w:left="2302" w:hanging="360"/>
      </w:pPr>
      <w:rPr>
        <w:rFonts w:ascii="Symbol" w:hAnsi="Symbol" w:hint="default"/>
      </w:rPr>
    </w:lvl>
    <w:lvl w:ilvl="6">
      <w:start w:val="1"/>
      <w:numFmt w:val="bullet"/>
      <w:lvlText w:val=""/>
      <w:lvlJc w:val="left"/>
      <w:pPr>
        <w:ind w:left="3382" w:hanging="1080"/>
      </w:pPr>
      <w:rPr>
        <w:rFonts w:ascii="Symbol" w:hAnsi="Symbol" w:hint="default"/>
        <w:color w:val="auto"/>
      </w:rPr>
    </w:lvl>
    <w:lvl w:ilvl="7">
      <w:start w:val="1"/>
      <w:numFmt w:val="decimal"/>
      <w:lvlText w:val="%1.%2.%3.%4.%5.%6.%7.%8."/>
      <w:lvlJc w:val="left"/>
      <w:pPr>
        <w:ind w:left="3886" w:hanging="1224"/>
      </w:pPr>
      <w:rPr>
        <w:rFonts w:hint="default"/>
      </w:rPr>
    </w:lvl>
    <w:lvl w:ilvl="8">
      <w:start w:val="1"/>
      <w:numFmt w:val="decimal"/>
      <w:lvlText w:val="%1.%2.%3.%4.%5.%6.%7.%8.%9."/>
      <w:lvlJc w:val="left"/>
      <w:pPr>
        <w:ind w:left="4462" w:hanging="1440"/>
      </w:pPr>
      <w:rPr>
        <w:rFonts w:hint="default"/>
      </w:rPr>
    </w:lvl>
  </w:abstractNum>
  <w:abstractNum w:abstractNumId="18" w15:restartNumberingAfterBreak="0">
    <w:nsid w:val="139852DE"/>
    <w:multiLevelType w:val="multilevel"/>
    <w:tmpl w:val="CEF06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54933E0"/>
    <w:multiLevelType w:val="multilevel"/>
    <w:tmpl w:val="A30C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935E88"/>
    <w:multiLevelType w:val="multilevel"/>
    <w:tmpl w:val="A81E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EE0F1F"/>
    <w:multiLevelType w:val="multilevel"/>
    <w:tmpl w:val="9F82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4B7840"/>
    <w:multiLevelType w:val="multilevel"/>
    <w:tmpl w:val="0E7CE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696FBF"/>
    <w:multiLevelType w:val="hybridMultilevel"/>
    <w:tmpl w:val="79E269E4"/>
    <w:lvl w:ilvl="0" w:tplc="44090011">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4" w15:restartNumberingAfterBreak="0">
    <w:nsid w:val="182D1B27"/>
    <w:multiLevelType w:val="multilevel"/>
    <w:tmpl w:val="C078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4337EA"/>
    <w:multiLevelType w:val="multilevel"/>
    <w:tmpl w:val="7656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F65A20"/>
    <w:multiLevelType w:val="multilevel"/>
    <w:tmpl w:val="98BA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F95B8B"/>
    <w:multiLevelType w:val="multilevel"/>
    <w:tmpl w:val="67E2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7571CB"/>
    <w:multiLevelType w:val="multilevel"/>
    <w:tmpl w:val="B4E66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5333BD"/>
    <w:multiLevelType w:val="hybridMultilevel"/>
    <w:tmpl w:val="3DDC6A7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30" w15:restartNumberingAfterBreak="0">
    <w:nsid w:val="1EE330C7"/>
    <w:multiLevelType w:val="multilevel"/>
    <w:tmpl w:val="1076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7D2F33"/>
    <w:multiLevelType w:val="multilevel"/>
    <w:tmpl w:val="F95A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C5096A"/>
    <w:multiLevelType w:val="multilevel"/>
    <w:tmpl w:val="CC60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8E3276"/>
    <w:multiLevelType w:val="multilevel"/>
    <w:tmpl w:val="06D0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EC08C0"/>
    <w:multiLevelType w:val="multilevel"/>
    <w:tmpl w:val="D4C8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E66A3C"/>
    <w:multiLevelType w:val="hybridMultilevel"/>
    <w:tmpl w:val="903CC41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6" w15:restartNumberingAfterBreak="0">
    <w:nsid w:val="25031B31"/>
    <w:multiLevelType w:val="multilevel"/>
    <w:tmpl w:val="9E62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B95608"/>
    <w:multiLevelType w:val="multilevel"/>
    <w:tmpl w:val="6F08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091DAC"/>
    <w:multiLevelType w:val="multilevel"/>
    <w:tmpl w:val="274C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4D1ACA"/>
    <w:multiLevelType w:val="multilevel"/>
    <w:tmpl w:val="D666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C5665E"/>
    <w:multiLevelType w:val="multilevel"/>
    <w:tmpl w:val="CE6EE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D931855"/>
    <w:multiLevelType w:val="multilevel"/>
    <w:tmpl w:val="6112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605B02"/>
    <w:multiLevelType w:val="multilevel"/>
    <w:tmpl w:val="52341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ED30A1E"/>
    <w:multiLevelType w:val="multilevel"/>
    <w:tmpl w:val="C0B2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B56883"/>
    <w:multiLevelType w:val="multilevel"/>
    <w:tmpl w:val="7604D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0671BED"/>
    <w:multiLevelType w:val="multilevel"/>
    <w:tmpl w:val="004E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222609"/>
    <w:multiLevelType w:val="multilevel"/>
    <w:tmpl w:val="DE1E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3178BD"/>
    <w:multiLevelType w:val="multilevel"/>
    <w:tmpl w:val="90EA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73535F"/>
    <w:multiLevelType w:val="multilevel"/>
    <w:tmpl w:val="35E8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023467"/>
    <w:multiLevelType w:val="multilevel"/>
    <w:tmpl w:val="2A6E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087E72"/>
    <w:multiLevelType w:val="hybridMultilevel"/>
    <w:tmpl w:val="F760CC0E"/>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1" w15:restartNumberingAfterBreak="0">
    <w:nsid w:val="38107D8B"/>
    <w:multiLevelType w:val="hybridMultilevel"/>
    <w:tmpl w:val="3B52215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2" w15:restartNumberingAfterBreak="0">
    <w:nsid w:val="386A6DF8"/>
    <w:multiLevelType w:val="multilevel"/>
    <w:tmpl w:val="2488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7A44ED"/>
    <w:multiLevelType w:val="multilevel"/>
    <w:tmpl w:val="F848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B30482"/>
    <w:multiLevelType w:val="multilevel"/>
    <w:tmpl w:val="5B60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A95688"/>
    <w:multiLevelType w:val="multilevel"/>
    <w:tmpl w:val="B1F8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CE620F"/>
    <w:multiLevelType w:val="multilevel"/>
    <w:tmpl w:val="2658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D20FC7"/>
    <w:multiLevelType w:val="multilevel"/>
    <w:tmpl w:val="D136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5C3C66"/>
    <w:multiLevelType w:val="multilevel"/>
    <w:tmpl w:val="BD9C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C92616"/>
    <w:multiLevelType w:val="hybridMultilevel"/>
    <w:tmpl w:val="AD227B0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0" w15:restartNumberingAfterBreak="0">
    <w:nsid w:val="41AE012C"/>
    <w:multiLevelType w:val="multilevel"/>
    <w:tmpl w:val="625C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2BB3246"/>
    <w:multiLevelType w:val="multilevel"/>
    <w:tmpl w:val="AA1A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BC76E2"/>
    <w:multiLevelType w:val="multilevel"/>
    <w:tmpl w:val="F946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320B02"/>
    <w:multiLevelType w:val="multilevel"/>
    <w:tmpl w:val="E2381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7C349CA"/>
    <w:multiLevelType w:val="multilevel"/>
    <w:tmpl w:val="3622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0D6D24"/>
    <w:multiLevelType w:val="multilevel"/>
    <w:tmpl w:val="7B38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4A7630"/>
    <w:multiLevelType w:val="multilevel"/>
    <w:tmpl w:val="CE041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89C5DEA"/>
    <w:multiLevelType w:val="multilevel"/>
    <w:tmpl w:val="3268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97B3162"/>
    <w:multiLevelType w:val="multilevel"/>
    <w:tmpl w:val="611A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7223B0"/>
    <w:multiLevelType w:val="multilevel"/>
    <w:tmpl w:val="A0A4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121ACE"/>
    <w:multiLevelType w:val="multilevel"/>
    <w:tmpl w:val="FFF0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C423F55"/>
    <w:multiLevelType w:val="multilevel"/>
    <w:tmpl w:val="D1C4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D352BED"/>
    <w:multiLevelType w:val="multilevel"/>
    <w:tmpl w:val="C990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D377C8F"/>
    <w:multiLevelType w:val="multilevel"/>
    <w:tmpl w:val="18B06F68"/>
    <w:lvl w:ilvl="0">
      <w:start w:val="1"/>
      <w:numFmt w:val="lowerLetter"/>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Roman"/>
      <w:lvlText w:val="%4)"/>
      <w:lvlJc w:val="left"/>
      <w:pPr>
        <w:ind w:left="1800" w:hanging="360"/>
      </w:pPr>
      <w:rPr>
        <w:rFonts w:hint="default"/>
      </w:rPr>
    </w:lvl>
    <w:lvl w:ilvl="4">
      <w:start w:val="1"/>
      <w:numFmt w:val="bullet"/>
      <w:lvlText w:val=""/>
      <w:lvlJc w:val="left"/>
      <w:pPr>
        <w:ind w:left="2304" w:hanging="504"/>
      </w:pPr>
      <w:rPr>
        <w:rFonts w:ascii="Symbol" w:hAnsi="Symbol" w:hint="default"/>
        <w:color w:val="auto"/>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4" w15:restartNumberingAfterBreak="0">
    <w:nsid w:val="4DC25013"/>
    <w:multiLevelType w:val="multilevel"/>
    <w:tmpl w:val="83C22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DFC7308"/>
    <w:multiLevelType w:val="multilevel"/>
    <w:tmpl w:val="832E1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ECC39F8"/>
    <w:multiLevelType w:val="multilevel"/>
    <w:tmpl w:val="3E42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1462AC3"/>
    <w:multiLevelType w:val="multilevel"/>
    <w:tmpl w:val="5D5C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2694151"/>
    <w:multiLevelType w:val="multilevel"/>
    <w:tmpl w:val="1BA6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8D1F22"/>
    <w:multiLevelType w:val="hybridMultilevel"/>
    <w:tmpl w:val="B05662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2B70C7E"/>
    <w:multiLevelType w:val="multilevel"/>
    <w:tmpl w:val="C4A8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4960E9"/>
    <w:multiLevelType w:val="multilevel"/>
    <w:tmpl w:val="21144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50A2D8A"/>
    <w:multiLevelType w:val="multilevel"/>
    <w:tmpl w:val="7ECE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5C108B8"/>
    <w:multiLevelType w:val="multilevel"/>
    <w:tmpl w:val="5F5A7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772032B"/>
    <w:multiLevelType w:val="multilevel"/>
    <w:tmpl w:val="9348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78141A4"/>
    <w:multiLevelType w:val="multilevel"/>
    <w:tmpl w:val="EFA2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8C8403C"/>
    <w:multiLevelType w:val="multilevel"/>
    <w:tmpl w:val="E662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A0F4CA9"/>
    <w:multiLevelType w:val="multilevel"/>
    <w:tmpl w:val="5C52179A"/>
    <w:styleLink w:val="CurrentList1"/>
    <w:lvl w:ilvl="0">
      <w:start w:val="1"/>
      <w:numFmt w:val="decimal"/>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Letter"/>
      <w:lvlText w:val="%4)"/>
      <w:lvlJc w:val="left"/>
      <w:pPr>
        <w:ind w:left="1800" w:hanging="360"/>
      </w:pPr>
      <w:rPr>
        <w:rFonts w:ascii="Arial" w:eastAsia="Times New Roman" w:hAnsi="Arial" w:cs="Arial"/>
      </w:rPr>
    </w:lvl>
    <w:lvl w:ilvl="4">
      <w:start w:val="1"/>
      <w:numFmt w:val="bullet"/>
      <w:lvlText w:val="o"/>
      <w:lvlJc w:val="left"/>
      <w:pPr>
        <w:ind w:left="2160" w:hanging="360"/>
      </w:pPr>
      <w:rPr>
        <w:rFonts w:ascii="Courier New" w:hAnsi="Courier New" w:cs="Courier New"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8" w15:restartNumberingAfterBreak="0">
    <w:nsid w:val="5B93724D"/>
    <w:multiLevelType w:val="multilevel"/>
    <w:tmpl w:val="64F2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E2216E5"/>
    <w:multiLevelType w:val="multilevel"/>
    <w:tmpl w:val="F0E2A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E470B55"/>
    <w:multiLevelType w:val="multilevel"/>
    <w:tmpl w:val="EE94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FC55EC5"/>
    <w:multiLevelType w:val="multilevel"/>
    <w:tmpl w:val="DD967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2326003"/>
    <w:multiLevelType w:val="multilevel"/>
    <w:tmpl w:val="6144C3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3F3385D"/>
    <w:multiLevelType w:val="multilevel"/>
    <w:tmpl w:val="03C87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6116B60"/>
    <w:multiLevelType w:val="multilevel"/>
    <w:tmpl w:val="3A4A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95234DE"/>
    <w:multiLevelType w:val="multilevel"/>
    <w:tmpl w:val="C8B0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B752DEB"/>
    <w:multiLevelType w:val="multilevel"/>
    <w:tmpl w:val="911E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DA77AD3"/>
    <w:multiLevelType w:val="multilevel"/>
    <w:tmpl w:val="7D06D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E881C99"/>
    <w:multiLevelType w:val="multilevel"/>
    <w:tmpl w:val="C65E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0427380"/>
    <w:multiLevelType w:val="multilevel"/>
    <w:tmpl w:val="5DBC5E90"/>
    <w:lvl w:ilvl="0">
      <w:start w:val="1"/>
      <w:numFmt w:val="decimal"/>
      <w:lvlText w:val="%1."/>
      <w:lvlJc w:val="left"/>
      <w:pPr>
        <w:ind w:left="360" w:hanging="360"/>
      </w:pPr>
      <w:rPr>
        <w:rFonts w:hint="default"/>
        <w:color w:val="auto"/>
      </w:rPr>
    </w:lvl>
    <w:lvl w:ilvl="1">
      <w:start w:val="1"/>
      <w:numFmt w:val="decimal"/>
      <w:lvlText w:val="8.%2"/>
      <w:lvlJc w:val="left"/>
      <w:pPr>
        <w:ind w:left="1411" w:hanging="360"/>
      </w:pPr>
      <w:rPr>
        <w:rFonts w:hint="default"/>
        <w:color w:val="auto"/>
      </w:rPr>
    </w:lvl>
    <w:lvl w:ilvl="2">
      <w:start w:val="1"/>
      <w:numFmt w:val="decimal"/>
      <w:lvlText w:val="%1.%2.%3"/>
      <w:lvlJc w:val="left"/>
      <w:pPr>
        <w:ind w:left="2822" w:hanging="720"/>
      </w:pPr>
      <w:rPr>
        <w:rFonts w:hint="default"/>
      </w:rPr>
    </w:lvl>
    <w:lvl w:ilvl="3">
      <w:start w:val="1"/>
      <w:numFmt w:val="decimal"/>
      <w:lvlText w:val="%1.%2.%3.%4"/>
      <w:lvlJc w:val="left"/>
      <w:pPr>
        <w:ind w:left="3873" w:hanging="720"/>
      </w:pPr>
      <w:rPr>
        <w:rFonts w:hint="default"/>
      </w:rPr>
    </w:lvl>
    <w:lvl w:ilvl="4">
      <w:start w:val="1"/>
      <w:numFmt w:val="decimal"/>
      <w:lvlText w:val="%1.%2.%3.%4.%5"/>
      <w:lvlJc w:val="left"/>
      <w:pPr>
        <w:ind w:left="5284" w:hanging="1080"/>
      </w:pPr>
      <w:rPr>
        <w:rFonts w:hint="default"/>
      </w:rPr>
    </w:lvl>
    <w:lvl w:ilvl="5">
      <w:start w:val="1"/>
      <w:numFmt w:val="decimal"/>
      <w:lvlText w:val="%1.%2.%3.%4.%5.%6"/>
      <w:lvlJc w:val="left"/>
      <w:pPr>
        <w:ind w:left="6335" w:hanging="1080"/>
      </w:pPr>
      <w:rPr>
        <w:rFonts w:hint="default"/>
      </w:rPr>
    </w:lvl>
    <w:lvl w:ilvl="6">
      <w:start w:val="1"/>
      <w:numFmt w:val="decimal"/>
      <w:lvlText w:val="%1.%2.%3.%4.%5.%6.%7"/>
      <w:lvlJc w:val="left"/>
      <w:pPr>
        <w:ind w:left="7746" w:hanging="1440"/>
      </w:pPr>
      <w:rPr>
        <w:rFonts w:hint="default"/>
      </w:rPr>
    </w:lvl>
    <w:lvl w:ilvl="7">
      <w:start w:val="1"/>
      <w:numFmt w:val="decimal"/>
      <w:lvlText w:val="%1.%2.%3.%4.%5.%6.%7.%8"/>
      <w:lvlJc w:val="left"/>
      <w:pPr>
        <w:ind w:left="8797" w:hanging="1440"/>
      </w:pPr>
      <w:rPr>
        <w:rFonts w:hint="default"/>
      </w:rPr>
    </w:lvl>
    <w:lvl w:ilvl="8">
      <w:start w:val="1"/>
      <w:numFmt w:val="decimal"/>
      <w:lvlText w:val="%1.%2.%3.%4.%5.%6.%7.%8.%9"/>
      <w:lvlJc w:val="left"/>
      <w:pPr>
        <w:ind w:left="10208" w:hanging="1800"/>
      </w:pPr>
      <w:rPr>
        <w:rFonts w:hint="default"/>
      </w:rPr>
    </w:lvl>
  </w:abstractNum>
  <w:abstractNum w:abstractNumId="100" w15:restartNumberingAfterBreak="0">
    <w:nsid w:val="7052578A"/>
    <w:multiLevelType w:val="multilevel"/>
    <w:tmpl w:val="1F60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0E250ED"/>
    <w:multiLevelType w:val="multilevel"/>
    <w:tmpl w:val="9A0C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0E605B1"/>
    <w:multiLevelType w:val="multilevel"/>
    <w:tmpl w:val="F494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31D637D"/>
    <w:multiLevelType w:val="multilevel"/>
    <w:tmpl w:val="1CD2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5870F06"/>
    <w:multiLevelType w:val="multilevel"/>
    <w:tmpl w:val="0220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6F262FB"/>
    <w:multiLevelType w:val="multilevel"/>
    <w:tmpl w:val="0F52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B333675"/>
    <w:multiLevelType w:val="multilevel"/>
    <w:tmpl w:val="BAE0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C0F1377"/>
    <w:multiLevelType w:val="multilevel"/>
    <w:tmpl w:val="F37A1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2313800">
    <w:abstractNumId w:val="99"/>
  </w:num>
  <w:num w:numId="2" w16cid:durableId="1878733611">
    <w:abstractNumId w:val="17"/>
  </w:num>
  <w:num w:numId="3" w16cid:durableId="1314531043">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65919645">
    <w:abstractNumId w:val="73"/>
  </w:num>
  <w:num w:numId="5" w16cid:durableId="1362364960">
    <w:abstractNumId w:val="51"/>
  </w:num>
  <w:num w:numId="6" w16cid:durableId="719406888">
    <w:abstractNumId w:val="29"/>
  </w:num>
  <w:num w:numId="7" w16cid:durableId="203954926">
    <w:abstractNumId w:val="50"/>
  </w:num>
  <w:num w:numId="8" w16cid:durableId="374698353">
    <w:abstractNumId w:val="87"/>
  </w:num>
  <w:num w:numId="9" w16cid:durableId="1446146348">
    <w:abstractNumId w:val="23"/>
  </w:num>
  <w:num w:numId="10" w16cid:durableId="1386022593">
    <w:abstractNumId w:val="77"/>
  </w:num>
  <w:num w:numId="11" w16cid:durableId="572392592">
    <w:abstractNumId w:val="84"/>
  </w:num>
  <w:num w:numId="12" w16cid:durableId="14692370">
    <w:abstractNumId w:val="38"/>
  </w:num>
  <w:num w:numId="13" w16cid:durableId="358049973">
    <w:abstractNumId w:val="16"/>
  </w:num>
  <w:num w:numId="14" w16cid:durableId="340204742">
    <w:abstractNumId w:val="88"/>
  </w:num>
  <w:num w:numId="15" w16cid:durableId="967704678">
    <w:abstractNumId w:val="82"/>
  </w:num>
  <w:num w:numId="16" w16cid:durableId="520051277">
    <w:abstractNumId w:val="41"/>
  </w:num>
  <w:num w:numId="17" w16cid:durableId="885751359">
    <w:abstractNumId w:val="81"/>
  </w:num>
  <w:num w:numId="18" w16cid:durableId="1149056388">
    <w:abstractNumId w:val="59"/>
  </w:num>
  <w:num w:numId="19" w16cid:durableId="715156868">
    <w:abstractNumId w:val="35"/>
  </w:num>
  <w:num w:numId="20" w16cid:durableId="297880887">
    <w:abstractNumId w:val="40"/>
  </w:num>
  <w:num w:numId="21" w16cid:durableId="2057659445">
    <w:abstractNumId w:val="103"/>
  </w:num>
  <w:num w:numId="22" w16cid:durableId="2139645481">
    <w:abstractNumId w:val="46"/>
  </w:num>
  <w:num w:numId="23" w16cid:durableId="820854998">
    <w:abstractNumId w:val="97"/>
  </w:num>
  <w:num w:numId="24" w16cid:durableId="981080136">
    <w:abstractNumId w:val="7"/>
  </w:num>
  <w:num w:numId="25" w16cid:durableId="2129200177">
    <w:abstractNumId w:val="5"/>
  </w:num>
  <w:num w:numId="26" w16cid:durableId="1220090541">
    <w:abstractNumId w:val="0"/>
  </w:num>
  <w:num w:numId="27" w16cid:durableId="685861833">
    <w:abstractNumId w:val="14"/>
  </w:num>
  <w:num w:numId="28" w16cid:durableId="1217351200">
    <w:abstractNumId w:val="65"/>
  </w:num>
  <w:num w:numId="29" w16cid:durableId="2100440607">
    <w:abstractNumId w:val="98"/>
  </w:num>
  <w:num w:numId="30" w16cid:durableId="1991059251">
    <w:abstractNumId w:val="13"/>
  </w:num>
  <w:num w:numId="31" w16cid:durableId="2050958502">
    <w:abstractNumId w:val="74"/>
  </w:num>
  <w:num w:numId="32" w16cid:durableId="117577143">
    <w:abstractNumId w:val="33"/>
  </w:num>
  <w:num w:numId="33" w16cid:durableId="1327435449">
    <w:abstractNumId w:val="42"/>
  </w:num>
  <w:num w:numId="34" w16cid:durableId="818888329">
    <w:abstractNumId w:val="4"/>
  </w:num>
  <w:num w:numId="35" w16cid:durableId="683434104">
    <w:abstractNumId w:val="69"/>
  </w:num>
  <w:num w:numId="36" w16cid:durableId="1910191247">
    <w:abstractNumId w:val="25"/>
  </w:num>
  <w:num w:numId="37" w16cid:durableId="1705868183">
    <w:abstractNumId w:val="22"/>
  </w:num>
  <w:num w:numId="38" w16cid:durableId="1608343849">
    <w:abstractNumId w:val="26"/>
  </w:num>
  <w:num w:numId="39" w16cid:durableId="1073501477">
    <w:abstractNumId w:val="30"/>
  </w:num>
  <w:num w:numId="40" w16cid:durableId="1000962134">
    <w:abstractNumId w:val="10"/>
  </w:num>
  <w:num w:numId="41" w16cid:durableId="1761179437">
    <w:abstractNumId w:val="66"/>
  </w:num>
  <w:num w:numId="42" w16cid:durableId="728530012">
    <w:abstractNumId w:val="85"/>
  </w:num>
  <w:num w:numId="43" w16cid:durableId="856505843">
    <w:abstractNumId w:val="44"/>
  </w:num>
  <w:num w:numId="44" w16cid:durableId="1249580187">
    <w:abstractNumId w:val="72"/>
  </w:num>
  <w:num w:numId="45" w16cid:durableId="673344180">
    <w:abstractNumId w:val="32"/>
  </w:num>
  <w:num w:numId="46" w16cid:durableId="179782014">
    <w:abstractNumId w:val="78"/>
  </w:num>
  <w:num w:numId="47" w16cid:durableId="1174298193">
    <w:abstractNumId w:val="58"/>
  </w:num>
  <w:num w:numId="48" w16cid:durableId="740562848">
    <w:abstractNumId w:val="11"/>
  </w:num>
  <w:num w:numId="49" w16cid:durableId="1939025797">
    <w:abstractNumId w:val="27"/>
  </w:num>
  <w:num w:numId="50" w16cid:durableId="23950061">
    <w:abstractNumId w:val="55"/>
  </w:num>
  <w:num w:numId="51" w16cid:durableId="1896046292">
    <w:abstractNumId w:val="63"/>
  </w:num>
  <w:num w:numId="52" w16cid:durableId="1962806170">
    <w:abstractNumId w:val="54"/>
  </w:num>
  <w:num w:numId="53" w16cid:durableId="1385174615">
    <w:abstractNumId w:val="76"/>
  </w:num>
  <w:num w:numId="54" w16cid:durableId="626280489">
    <w:abstractNumId w:val="107"/>
  </w:num>
  <w:num w:numId="55" w16cid:durableId="1340766041">
    <w:abstractNumId w:val="20"/>
  </w:num>
  <w:num w:numId="56" w16cid:durableId="859707958">
    <w:abstractNumId w:val="104"/>
  </w:num>
  <w:num w:numId="57" w16cid:durableId="540820836">
    <w:abstractNumId w:val="68"/>
  </w:num>
  <w:num w:numId="58" w16cid:durableId="1457799797">
    <w:abstractNumId w:val="80"/>
  </w:num>
  <w:num w:numId="59" w16cid:durableId="340938386">
    <w:abstractNumId w:val="53"/>
  </w:num>
  <w:num w:numId="60" w16cid:durableId="1732189834">
    <w:abstractNumId w:val="100"/>
  </w:num>
  <w:num w:numId="61" w16cid:durableId="186334844">
    <w:abstractNumId w:val="56"/>
  </w:num>
  <w:num w:numId="62" w16cid:durableId="2033409960">
    <w:abstractNumId w:val="8"/>
  </w:num>
  <w:num w:numId="63" w16cid:durableId="1060831302">
    <w:abstractNumId w:val="12"/>
  </w:num>
  <w:num w:numId="64" w16cid:durableId="942611647">
    <w:abstractNumId w:val="6"/>
  </w:num>
  <w:num w:numId="65" w16cid:durableId="1759474719">
    <w:abstractNumId w:val="1"/>
  </w:num>
  <w:num w:numId="66" w16cid:durableId="843125338">
    <w:abstractNumId w:val="28"/>
  </w:num>
  <w:num w:numId="67" w16cid:durableId="2106919198">
    <w:abstractNumId w:val="67"/>
  </w:num>
  <w:num w:numId="68" w16cid:durableId="1168323108">
    <w:abstractNumId w:val="101"/>
  </w:num>
  <w:num w:numId="69" w16cid:durableId="875655374">
    <w:abstractNumId w:val="90"/>
  </w:num>
  <w:num w:numId="70" w16cid:durableId="258150038">
    <w:abstractNumId w:val="39"/>
  </w:num>
  <w:num w:numId="71" w16cid:durableId="388310076">
    <w:abstractNumId w:val="45"/>
  </w:num>
  <w:num w:numId="72" w16cid:durableId="793908511">
    <w:abstractNumId w:val="57"/>
  </w:num>
  <w:num w:numId="73" w16cid:durableId="1091703793">
    <w:abstractNumId w:val="18"/>
  </w:num>
  <w:num w:numId="74" w16cid:durableId="669723027">
    <w:abstractNumId w:val="62"/>
  </w:num>
  <w:num w:numId="75" w16cid:durableId="794955431">
    <w:abstractNumId w:val="19"/>
  </w:num>
  <w:num w:numId="76" w16cid:durableId="1842230276">
    <w:abstractNumId w:val="61"/>
  </w:num>
  <w:num w:numId="77" w16cid:durableId="911964548">
    <w:abstractNumId w:val="52"/>
  </w:num>
  <w:num w:numId="78" w16cid:durableId="255872293">
    <w:abstractNumId w:val="34"/>
  </w:num>
  <w:num w:numId="79" w16cid:durableId="942494119">
    <w:abstractNumId w:val="71"/>
  </w:num>
  <w:num w:numId="80" w16cid:durableId="962735602">
    <w:abstractNumId w:val="47"/>
  </w:num>
  <w:num w:numId="81" w16cid:durableId="1823305916">
    <w:abstractNumId w:val="95"/>
  </w:num>
  <w:num w:numId="82" w16cid:durableId="1881699905">
    <w:abstractNumId w:val="48"/>
  </w:num>
  <w:num w:numId="83" w16cid:durableId="1513297521">
    <w:abstractNumId w:val="83"/>
  </w:num>
  <w:num w:numId="84" w16cid:durableId="813453667">
    <w:abstractNumId w:val="37"/>
  </w:num>
  <w:num w:numId="85" w16cid:durableId="1096826902">
    <w:abstractNumId w:val="9"/>
  </w:num>
  <w:num w:numId="86" w16cid:durableId="609778223">
    <w:abstractNumId w:val="91"/>
  </w:num>
  <w:num w:numId="87" w16cid:durableId="1612738681">
    <w:abstractNumId w:val="93"/>
  </w:num>
  <w:num w:numId="88" w16cid:durableId="259685548">
    <w:abstractNumId w:val="31"/>
  </w:num>
  <w:num w:numId="89" w16cid:durableId="1858619805">
    <w:abstractNumId w:val="75"/>
  </w:num>
  <w:num w:numId="90" w16cid:durableId="1908764658">
    <w:abstractNumId w:val="89"/>
  </w:num>
  <w:num w:numId="91" w16cid:durableId="629017854">
    <w:abstractNumId w:val="92"/>
  </w:num>
  <w:num w:numId="92" w16cid:durableId="915673058">
    <w:abstractNumId w:val="105"/>
  </w:num>
  <w:num w:numId="93" w16cid:durableId="1567837467">
    <w:abstractNumId w:val="3"/>
  </w:num>
  <w:num w:numId="94" w16cid:durableId="784806442">
    <w:abstractNumId w:val="15"/>
  </w:num>
  <w:num w:numId="95" w16cid:durableId="776103487">
    <w:abstractNumId w:val="43"/>
  </w:num>
  <w:num w:numId="96" w16cid:durableId="1643459895">
    <w:abstractNumId w:val="86"/>
  </w:num>
  <w:num w:numId="97" w16cid:durableId="1698580677">
    <w:abstractNumId w:val="70"/>
  </w:num>
  <w:num w:numId="98" w16cid:durableId="699939989">
    <w:abstractNumId w:val="96"/>
  </w:num>
  <w:num w:numId="99" w16cid:durableId="1171524410">
    <w:abstractNumId w:val="102"/>
  </w:num>
  <w:num w:numId="100" w16cid:durableId="67699097">
    <w:abstractNumId w:val="64"/>
  </w:num>
  <w:num w:numId="101" w16cid:durableId="1965575971">
    <w:abstractNumId w:val="2"/>
  </w:num>
  <w:num w:numId="102" w16cid:durableId="172383530">
    <w:abstractNumId w:val="36"/>
  </w:num>
  <w:num w:numId="103" w16cid:durableId="1015667">
    <w:abstractNumId w:val="94"/>
  </w:num>
  <w:num w:numId="104" w16cid:durableId="1114636885">
    <w:abstractNumId w:val="49"/>
  </w:num>
  <w:num w:numId="105" w16cid:durableId="721370916">
    <w:abstractNumId w:val="21"/>
  </w:num>
  <w:num w:numId="106" w16cid:durableId="772898100">
    <w:abstractNumId w:val="24"/>
  </w:num>
  <w:num w:numId="107" w16cid:durableId="677390656">
    <w:abstractNumId w:val="106"/>
  </w:num>
  <w:num w:numId="108" w16cid:durableId="1236819393">
    <w:abstractNumId w:val="6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gutterAtTop/>
  <w:doNotTrackMoves/>
  <w:defaultTabStop w:val="720"/>
  <w:characterSpacingControl w:val="doNotCompress"/>
  <w:hdrShapeDefaults>
    <o:shapedefaults v:ext="edit" spidmax="205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41983"/>
    <w:rsid w:val="000234C6"/>
    <w:rsid w:val="000324A4"/>
    <w:rsid w:val="00034781"/>
    <w:rsid w:val="0004029D"/>
    <w:rsid w:val="00053CE2"/>
    <w:rsid w:val="000668E4"/>
    <w:rsid w:val="0009594F"/>
    <w:rsid w:val="000965BF"/>
    <w:rsid w:val="000972D3"/>
    <w:rsid w:val="000D69B3"/>
    <w:rsid w:val="000E4970"/>
    <w:rsid w:val="001034C5"/>
    <w:rsid w:val="00106901"/>
    <w:rsid w:val="00140BA2"/>
    <w:rsid w:val="001608CE"/>
    <w:rsid w:val="001663CD"/>
    <w:rsid w:val="001664AB"/>
    <w:rsid w:val="001756BD"/>
    <w:rsid w:val="001847A4"/>
    <w:rsid w:val="00190EB2"/>
    <w:rsid w:val="001912B9"/>
    <w:rsid w:val="001A5BC7"/>
    <w:rsid w:val="001A6DE9"/>
    <w:rsid w:val="001A73EB"/>
    <w:rsid w:val="001B5094"/>
    <w:rsid w:val="001D30FB"/>
    <w:rsid w:val="001E1049"/>
    <w:rsid w:val="00224BD3"/>
    <w:rsid w:val="0023669F"/>
    <w:rsid w:val="00241010"/>
    <w:rsid w:val="0024139A"/>
    <w:rsid w:val="00270C72"/>
    <w:rsid w:val="002D518A"/>
    <w:rsid w:val="002E48FD"/>
    <w:rsid w:val="002F095B"/>
    <w:rsid w:val="002F4F4D"/>
    <w:rsid w:val="002F5EF4"/>
    <w:rsid w:val="00314751"/>
    <w:rsid w:val="003306BC"/>
    <w:rsid w:val="00337E53"/>
    <w:rsid w:val="00355AA7"/>
    <w:rsid w:val="003719C3"/>
    <w:rsid w:val="0037384A"/>
    <w:rsid w:val="003D0B54"/>
    <w:rsid w:val="003E436B"/>
    <w:rsid w:val="003E7F93"/>
    <w:rsid w:val="003F1594"/>
    <w:rsid w:val="00424E1E"/>
    <w:rsid w:val="00427018"/>
    <w:rsid w:val="00436B96"/>
    <w:rsid w:val="0045086E"/>
    <w:rsid w:val="00472CC1"/>
    <w:rsid w:val="00472E47"/>
    <w:rsid w:val="004767F7"/>
    <w:rsid w:val="004A0B19"/>
    <w:rsid w:val="004B3EE4"/>
    <w:rsid w:val="004B6CB0"/>
    <w:rsid w:val="004C0910"/>
    <w:rsid w:val="004C5BB0"/>
    <w:rsid w:val="004D1BD8"/>
    <w:rsid w:val="005304A6"/>
    <w:rsid w:val="00533EF8"/>
    <w:rsid w:val="00544E43"/>
    <w:rsid w:val="00545185"/>
    <w:rsid w:val="00562840"/>
    <w:rsid w:val="005A1614"/>
    <w:rsid w:val="005C1A98"/>
    <w:rsid w:val="005C63E6"/>
    <w:rsid w:val="005D63D2"/>
    <w:rsid w:val="005F397D"/>
    <w:rsid w:val="005F4A4A"/>
    <w:rsid w:val="00630FC2"/>
    <w:rsid w:val="006547A8"/>
    <w:rsid w:val="00654BB1"/>
    <w:rsid w:val="00672A99"/>
    <w:rsid w:val="006B5691"/>
    <w:rsid w:val="006B58E8"/>
    <w:rsid w:val="006D0DC0"/>
    <w:rsid w:val="006E41BF"/>
    <w:rsid w:val="006E738D"/>
    <w:rsid w:val="0070066E"/>
    <w:rsid w:val="00703F18"/>
    <w:rsid w:val="00716A74"/>
    <w:rsid w:val="007175EE"/>
    <w:rsid w:val="007309E2"/>
    <w:rsid w:val="00734C08"/>
    <w:rsid w:val="007439A2"/>
    <w:rsid w:val="007477B7"/>
    <w:rsid w:val="007564D0"/>
    <w:rsid w:val="00764A74"/>
    <w:rsid w:val="007B5E9F"/>
    <w:rsid w:val="007E2DDA"/>
    <w:rsid w:val="007E4B00"/>
    <w:rsid w:val="00841983"/>
    <w:rsid w:val="00844711"/>
    <w:rsid w:val="00862F4D"/>
    <w:rsid w:val="008647EA"/>
    <w:rsid w:val="008802F3"/>
    <w:rsid w:val="0088281A"/>
    <w:rsid w:val="008A0416"/>
    <w:rsid w:val="008E307E"/>
    <w:rsid w:val="008F03E1"/>
    <w:rsid w:val="008F5D14"/>
    <w:rsid w:val="00906E0C"/>
    <w:rsid w:val="00906EA4"/>
    <w:rsid w:val="00920592"/>
    <w:rsid w:val="00954169"/>
    <w:rsid w:val="00964F40"/>
    <w:rsid w:val="00970BD9"/>
    <w:rsid w:val="009716E4"/>
    <w:rsid w:val="009733C2"/>
    <w:rsid w:val="00975B58"/>
    <w:rsid w:val="00981571"/>
    <w:rsid w:val="00982B89"/>
    <w:rsid w:val="00986446"/>
    <w:rsid w:val="0099635C"/>
    <w:rsid w:val="009A1143"/>
    <w:rsid w:val="009A5423"/>
    <w:rsid w:val="009B0589"/>
    <w:rsid w:val="009B3B3D"/>
    <w:rsid w:val="009D06F5"/>
    <w:rsid w:val="009E04A4"/>
    <w:rsid w:val="009E7984"/>
    <w:rsid w:val="00A0036F"/>
    <w:rsid w:val="00A029BF"/>
    <w:rsid w:val="00A07213"/>
    <w:rsid w:val="00A24702"/>
    <w:rsid w:val="00A2748C"/>
    <w:rsid w:val="00A347A8"/>
    <w:rsid w:val="00A50C34"/>
    <w:rsid w:val="00A87516"/>
    <w:rsid w:val="00A94D92"/>
    <w:rsid w:val="00A96737"/>
    <w:rsid w:val="00AA7E56"/>
    <w:rsid w:val="00AB14E2"/>
    <w:rsid w:val="00AD0784"/>
    <w:rsid w:val="00AF411B"/>
    <w:rsid w:val="00AF43E3"/>
    <w:rsid w:val="00AF5A33"/>
    <w:rsid w:val="00B44309"/>
    <w:rsid w:val="00B80DA2"/>
    <w:rsid w:val="00B9293B"/>
    <w:rsid w:val="00BA1BBF"/>
    <w:rsid w:val="00BA38AB"/>
    <w:rsid w:val="00BB22BC"/>
    <w:rsid w:val="00BB3F95"/>
    <w:rsid w:val="00BC5C9F"/>
    <w:rsid w:val="00BC6C2E"/>
    <w:rsid w:val="00BC7053"/>
    <w:rsid w:val="00BD26E1"/>
    <w:rsid w:val="00BE14A7"/>
    <w:rsid w:val="00BF6460"/>
    <w:rsid w:val="00C066CE"/>
    <w:rsid w:val="00C40FFD"/>
    <w:rsid w:val="00C416D2"/>
    <w:rsid w:val="00C4199F"/>
    <w:rsid w:val="00C5220F"/>
    <w:rsid w:val="00C62359"/>
    <w:rsid w:val="00C8460E"/>
    <w:rsid w:val="00CB435B"/>
    <w:rsid w:val="00CC3645"/>
    <w:rsid w:val="00D03019"/>
    <w:rsid w:val="00D17692"/>
    <w:rsid w:val="00D20AA5"/>
    <w:rsid w:val="00D44E1D"/>
    <w:rsid w:val="00D51F1C"/>
    <w:rsid w:val="00D527BA"/>
    <w:rsid w:val="00D52995"/>
    <w:rsid w:val="00D53267"/>
    <w:rsid w:val="00D8277C"/>
    <w:rsid w:val="00D82C00"/>
    <w:rsid w:val="00D84C1B"/>
    <w:rsid w:val="00DA3141"/>
    <w:rsid w:val="00DB69BF"/>
    <w:rsid w:val="00DB70BC"/>
    <w:rsid w:val="00DC12D5"/>
    <w:rsid w:val="00DC6411"/>
    <w:rsid w:val="00DD6DF8"/>
    <w:rsid w:val="00DD7C78"/>
    <w:rsid w:val="00DF7DF0"/>
    <w:rsid w:val="00E12853"/>
    <w:rsid w:val="00E24D03"/>
    <w:rsid w:val="00E35E40"/>
    <w:rsid w:val="00E53B60"/>
    <w:rsid w:val="00E82581"/>
    <w:rsid w:val="00E82EEF"/>
    <w:rsid w:val="00EA6322"/>
    <w:rsid w:val="00EA73F1"/>
    <w:rsid w:val="00EB4EBA"/>
    <w:rsid w:val="00EF0986"/>
    <w:rsid w:val="00EF100D"/>
    <w:rsid w:val="00F00B4C"/>
    <w:rsid w:val="00F178AB"/>
    <w:rsid w:val="00F34C03"/>
    <w:rsid w:val="00F356FF"/>
    <w:rsid w:val="00F41FA5"/>
    <w:rsid w:val="00F46057"/>
    <w:rsid w:val="00F46237"/>
    <w:rsid w:val="00F603F2"/>
    <w:rsid w:val="00F66786"/>
    <w:rsid w:val="00F74537"/>
    <w:rsid w:val="00F75FC8"/>
    <w:rsid w:val="00F83B0C"/>
    <w:rsid w:val="00FB0EF9"/>
    <w:rsid w:val="00FB1124"/>
    <w:rsid w:val="00FD658D"/>
  </w:rsids>
  <m:mathPr>
    <m:mathFont m:val="Cambria Math"/>
    <m:brkBin m:val="before"/>
    <m:brkBinSub m:val="--"/>
    <m:smallFrac/>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1"/>
    <o:shapelayout v:ext="edit">
      <o:idmap v:ext="edit" data="2"/>
    </o:shapelayout>
  </w:shapeDefaults>
  <w:decimalSymbol w:val="."/>
  <w:listSeparator w:val=","/>
  <w14:docId w14:val="42D2083D"/>
  <w15:chartTrackingRefBased/>
  <w15:docId w15:val="{AE195D6E-55C2-4AB5-B661-F38BBC61E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1"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41"/>
    <w:lsdException w:name="Colorful Grid Accent 6" w:uiPriority="42"/>
    <w:lsdException w:name="Subtle Emphasis" w:uiPriority="43"/>
    <w:lsdException w:name="Intense Emphasis" w:uiPriority="44"/>
    <w:lsdException w:name="Subtle Reference" w:uiPriority="45"/>
    <w:lsdException w:name="Intense Reference" w:uiPriority="40"/>
    <w:lsdException w:name="Book Title" w:uiPriority="46"/>
    <w:lsdException w:name="Bibliography" w:uiPriority="47"/>
    <w:lsdException w:name="TOC Heading" w:uiPriority="48"/>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010"/>
    <w:rPr>
      <w:rFonts w:ascii="Times New Roman" w:eastAsia="Times New Roman" w:hAnsi="Times New Roman"/>
      <w:sz w:val="24"/>
      <w:szCs w:val="24"/>
      <w:lang w:val="en-US" w:eastAsia="en-US"/>
    </w:rPr>
  </w:style>
  <w:style w:type="paragraph" w:styleId="Heading2">
    <w:name w:val="heading 2"/>
    <w:basedOn w:val="Normal"/>
    <w:next w:val="Normal"/>
    <w:link w:val="Heading2Char"/>
    <w:uiPriority w:val="9"/>
    <w:semiHidden/>
    <w:unhideWhenUsed/>
    <w:qFormat/>
    <w:rsid w:val="00427018"/>
    <w:pPr>
      <w:keepNext/>
      <w:spacing w:before="240" w:after="60"/>
      <w:outlineLvl w:val="1"/>
    </w:pPr>
    <w:rPr>
      <w:rFonts w:ascii="Aptos Display" w:eastAsia="DengXian Light" w:hAnsi="Aptos Display"/>
      <w:b/>
      <w:bCs/>
      <w:i/>
      <w:iCs/>
      <w:sz w:val="28"/>
      <w:szCs w:val="28"/>
    </w:rPr>
  </w:style>
  <w:style w:type="paragraph" w:styleId="Heading3">
    <w:name w:val="heading 3"/>
    <w:basedOn w:val="Normal"/>
    <w:next w:val="Normal"/>
    <w:link w:val="Heading3Char"/>
    <w:uiPriority w:val="9"/>
    <w:semiHidden/>
    <w:unhideWhenUsed/>
    <w:qFormat/>
    <w:rsid w:val="00355AA7"/>
    <w:pPr>
      <w:keepNext/>
      <w:spacing w:before="240" w:after="60"/>
      <w:outlineLvl w:val="2"/>
    </w:pPr>
    <w:rPr>
      <w:rFonts w:ascii="Aptos Display" w:eastAsia="DengXian Light" w:hAnsi="Aptos Display"/>
      <w:b/>
      <w:bCs/>
      <w:sz w:val="26"/>
      <w:szCs w:val="26"/>
    </w:rPr>
  </w:style>
  <w:style w:type="paragraph" w:styleId="Heading4">
    <w:name w:val="heading 4"/>
    <w:basedOn w:val="Normal"/>
    <w:next w:val="Normal"/>
    <w:link w:val="Heading4Char"/>
    <w:uiPriority w:val="9"/>
    <w:semiHidden/>
    <w:unhideWhenUsed/>
    <w:qFormat/>
    <w:rsid w:val="00355AA7"/>
    <w:pPr>
      <w:keepNext/>
      <w:spacing w:before="240" w:after="60"/>
      <w:outlineLvl w:val="3"/>
    </w:pPr>
    <w:rPr>
      <w:rFonts w:ascii="Aptos" w:eastAsia="DengXian" w:hAnsi="Aptos"/>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841983"/>
    <w:pPr>
      <w:tabs>
        <w:tab w:val="center" w:pos="4320"/>
        <w:tab w:val="right" w:pos="8640"/>
      </w:tabs>
    </w:pPr>
    <w:rPr>
      <w:lang w:val="x-none" w:eastAsia="x-none"/>
    </w:rPr>
  </w:style>
  <w:style w:type="character" w:customStyle="1" w:styleId="HeaderChar">
    <w:name w:val="Header Char"/>
    <w:link w:val="Header"/>
    <w:rsid w:val="00841983"/>
    <w:rPr>
      <w:rFonts w:ascii="Times New Roman" w:eastAsia="Times New Roman" w:hAnsi="Times New Roman" w:cs="Times New Roman"/>
      <w:sz w:val="24"/>
      <w:szCs w:val="24"/>
    </w:rPr>
  </w:style>
  <w:style w:type="paragraph" w:styleId="NormalWeb">
    <w:name w:val="Normal (Web)"/>
    <w:basedOn w:val="Normal"/>
    <w:uiPriority w:val="99"/>
    <w:unhideWhenUsed/>
    <w:rsid w:val="00841983"/>
    <w:pPr>
      <w:spacing w:before="100" w:beforeAutospacing="1" w:after="100" w:afterAutospacing="1"/>
    </w:pPr>
  </w:style>
  <w:style w:type="paragraph" w:styleId="ListParagraph">
    <w:name w:val="List Paragraph"/>
    <w:basedOn w:val="Normal"/>
    <w:uiPriority w:val="1"/>
    <w:qFormat/>
    <w:rsid w:val="00841983"/>
    <w:pPr>
      <w:suppressAutoHyphens/>
      <w:ind w:left="720"/>
      <w:contextualSpacing/>
    </w:pPr>
    <w:rPr>
      <w:lang w:val="en-GB" w:eastAsia="ar-SA"/>
    </w:rPr>
  </w:style>
  <w:style w:type="paragraph" w:customStyle="1" w:styleId="Default">
    <w:name w:val="Default"/>
    <w:rsid w:val="00841983"/>
    <w:pPr>
      <w:autoSpaceDE w:val="0"/>
      <w:autoSpaceDN w:val="0"/>
      <w:adjustRightInd w:val="0"/>
    </w:pPr>
    <w:rPr>
      <w:rFonts w:ascii="Arial" w:eastAsia="Times New Roman" w:hAnsi="Arial" w:cs="Arial"/>
      <w:color w:val="000000"/>
      <w:sz w:val="24"/>
      <w:szCs w:val="24"/>
      <w:lang w:val="en-US" w:eastAsia="en-US"/>
    </w:rPr>
  </w:style>
  <w:style w:type="paragraph" w:styleId="BalloonText">
    <w:name w:val="Balloon Text"/>
    <w:basedOn w:val="Normal"/>
    <w:link w:val="BalloonTextChar"/>
    <w:uiPriority w:val="99"/>
    <w:semiHidden/>
    <w:unhideWhenUsed/>
    <w:rsid w:val="00841983"/>
    <w:rPr>
      <w:rFonts w:ascii="Tahoma" w:hAnsi="Tahoma"/>
      <w:sz w:val="16"/>
      <w:szCs w:val="16"/>
      <w:lang w:val="x-none" w:eastAsia="x-none"/>
    </w:rPr>
  </w:style>
  <w:style w:type="character" w:customStyle="1" w:styleId="BalloonTextChar">
    <w:name w:val="Balloon Text Char"/>
    <w:link w:val="BalloonText"/>
    <w:uiPriority w:val="99"/>
    <w:semiHidden/>
    <w:rsid w:val="00841983"/>
    <w:rPr>
      <w:rFonts w:ascii="Tahoma" w:eastAsia="Times New Roman" w:hAnsi="Tahoma" w:cs="Tahoma"/>
      <w:sz w:val="16"/>
      <w:szCs w:val="16"/>
    </w:rPr>
  </w:style>
  <w:style w:type="paragraph" w:styleId="Footer">
    <w:name w:val="footer"/>
    <w:basedOn w:val="Normal"/>
    <w:link w:val="FooterChar"/>
    <w:uiPriority w:val="99"/>
    <w:unhideWhenUsed/>
    <w:rsid w:val="00D17692"/>
    <w:pPr>
      <w:tabs>
        <w:tab w:val="center" w:pos="4513"/>
        <w:tab w:val="right" w:pos="9026"/>
      </w:tabs>
    </w:pPr>
  </w:style>
  <w:style w:type="character" w:customStyle="1" w:styleId="FooterChar">
    <w:name w:val="Footer Char"/>
    <w:link w:val="Footer"/>
    <w:uiPriority w:val="99"/>
    <w:rsid w:val="00D17692"/>
    <w:rPr>
      <w:rFonts w:ascii="Times New Roman" w:eastAsia="Times New Roman" w:hAnsi="Times New Roman"/>
      <w:sz w:val="24"/>
      <w:szCs w:val="24"/>
      <w:lang w:val="en-US" w:eastAsia="en-US"/>
    </w:rPr>
  </w:style>
  <w:style w:type="paragraph" w:customStyle="1" w:styleId="TableParagraph">
    <w:name w:val="Table Paragraph"/>
    <w:basedOn w:val="Normal"/>
    <w:uiPriority w:val="1"/>
    <w:qFormat/>
    <w:rsid w:val="00A96737"/>
    <w:pPr>
      <w:widowControl w:val="0"/>
      <w:autoSpaceDE w:val="0"/>
      <w:autoSpaceDN w:val="0"/>
      <w:ind w:left="103"/>
    </w:pPr>
    <w:rPr>
      <w:sz w:val="22"/>
      <w:szCs w:val="22"/>
    </w:rPr>
  </w:style>
  <w:style w:type="table" w:styleId="TableGrid">
    <w:name w:val="Table Grid"/>
    <w:basedOn w:val="TableNormal"/>
    <w:uiPriority w:val="59"/>
    <w:rsid w:val="001847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37384A"/>
    <w:pPr>
      <w:numPr>
        <w:numId w:val="8"/>
      </w:numPr>
    </w:pPr>
  </w:style>
  <w:style w:type="character" w:styleId="Hyperlink">
    <w:name w:val="Hyperlink"/>
    <w:uiPriority w:val="99"/>
    <w:unhideWhenUsed/>
    <w:rsid w:val="001A6DE9"/>
    <w:rPr>
      <w:color w:val="467886"/>
      <w:u w:val="single"/>
    </w:rPr>
  </w:style>
  <w:style w:type="character" w:styleId="UnresolvedMention">
    <w:name w:val="Unresolved Mention"/>
    <w:uiPriority w:val="99"/>
    <w:semiHidden/>
    <w:unhideWhenUsed/>
    <w:rsid w:val="001A6DE9"/>
    <w:rPr>
      <w:color w:val="605E5C"/>
      <w:shd w:val="clear" w:color="auto" w:fill="E1DFDD"/>
    </w:rPr>
  </w:style>
  <w:style w:type="character" w:customStyle="1" w:styleId="Heading2Char">
    <w:name w:val="Heading 2 Char"/>
    <w:link w:val="Heading2"/>
    <w:uiPriority w:val="9"/>
    <w:semiHidden/>
    <w:rsid w:val="00427018"/>
    <w:rPr>
      <w:rFonts w:ascii="Aptos Display" w:eastAsia="DengXian Light" w:hAnsi="Aptos Display" w:cs="Times New Roman"/>
      <w:b/>
      <w:bCs/>
      <w:i/>
      <w:iCs/>
      <w:sz w:val="28"/>
      <w:szCs w:val="28"/>
      <w:lang w:val="en-US" w:eastAsia="en-US"/>
    </w:rPr>
  </w:style>
  <w:style w:type="character" w:styleId="Emphasis">
    <w:name w:val="Emphasis"/>
    <w:uiPriority w:val="20"/>
    <w:qFormat/>
    <w:rsid w:val="00C416D2"/>
    <w:rPr>
      <w:i/>
      <w:iCs/>
    </w:rPr>
  </w:style>
  <w:style w:type="character" w:customStyle="1" w:styleId="Heading3Char">
    <w:name w:val="Heading 3 Char"/>
    <w:link w:val="Heading3"/>
    <w:uiPriority w:val="9"/>
    <w:semiHidden/>
    <w:rsid w:val="00355AA7"/>
    <w:rPr>
      <w:rFonts w:ascii="Aptos Display" w:eastAsia="DengXian Light" w:hAnsi="Aptos Display" w:cs="Times New Roman"/>
      <w:b/>
      <w:bCs/>
      <w:sz w:val="26"/>
      <w:szCs w:val="26"/>
      <w:lang w:val="en-US" w:eastAsia="en-US"/>
    </w:rPr>
  </w:style>
  <w:style w:type="character" w:customStyle="1" w:styleId="Heading4Char">
    <w:name w:val="Heading 4 Char"/>
    <w:link w:val="Heading4"/>
    <w:uiPriority w:val="9"/>
    <w:semiHidden/>
    <w:rsid w:val="00355AA7"/>
    <w:rPr>
      <w:rFonts w:ascii="Aptos" w:eastAsia="DengXian" w:hAnsi="Aptos" w:cs="Times New Roman"/>
      <w:b/>
      <w:bCs/>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977583">
      <w:bodyDiv w:val="1"/>
      <w:marLeft w:val="0"/>
      <w:marRight w:val="0"/>
      <w:marTop w:val="0"/>
      <w:marBottom w:val="0"/>
      <w:divBdr>
        <w:top w:val="none" w:sz="0" w:space="0" w:color="auto"/>
        <w:left w:val="none" w:sz="0" w:space="0" w:color="auto"/>
        <w:bottom w:val="none" w:sz="0" w:space="0" w:color="auto"/>
        <w:right w:val="none" w:sz="0" w:space="0" w:color="auto"/>
      </w:divBdr>
    </w:div>
    <w:div w:id="650646033">
      <w:bodyDiv w:val="1"/>
      <w:marLeft w:val="0"/>
      <w:marRight w:val="0"/>
      <w:marTop w:val="0"/>
      <w:marBottom w:val="0"/>
      <w:divBdr>
        <w:top w:val="none" w:sz="0" w:space="0" w:color="auto"/>
        <w:left w:val="none" w:sz="0" w:space="0" w:color="auto"/>
        <w:bottom w:val="none" w:sz="0" w:space="0" w:color="auto"/>
        <w:right w:val="none" w:sz="0" w:space="0" w:color="auto"/>
      </w:divBdr>
    </w:div>
    <w:div w:id="689259233">
      <w:bodyDiv w:val="1"/>
      <w:marLeft w:val="0"/>
      <w:marRight w:val="0"/>
      <w:marTop w:val="0"/>
      <w:marBottom w:val="0"/>
      <w:divBdr>
        <w:top w:val="none" w:sz="0" w:space="0" w:color="auto"/>
        <w:left w:val="none" w:sz="0" w:space="0" w:color="auto"/>
        <w:bottom w:val="none" w:sz="0" w:space="0" w:color="auto"/>
        <w:right w:val="none" w:sz="0" w:space="0" w:color="auto"/>
      </w:divBdr>
    </w:div>
    <w:div w:id="724837318">
      <w:bodyDiv w:val="1"/>
      <w:marLeft w:val="0"/>
      <w:marRight w:val="0"/>
      <w:marTop w:val="0"/>
      <w:marBottom w:val="0"/>
      <w:divBdr>
        <w:top w:val="none" w:sz="0" w:space="0" w:color="auto"/>
        <w:left w:val="none" w:sz="0" w:space="0" w:color="auto"/>
        <w:bottom w:val="none" w:sz="0" w:space="0" w:color="auto"/>
        <w:right w:val="none" w:sz="0" w:space="0" w:color="auto"/>
      </w:divBdr>
      <w:divsChild>
        <w:div w:id="1442533551">
          <w:blockQuote w:val="1"/>
          <w:marLeft w:val="720"/>
          <w:marRight w:val="720"/>
          <w:marTop w:val="100"/>
          <w:marBottom w:val="100"/>
          <w:divBdr>
            <w:top w:val="none" w:sz="0" w:space="0" w:color="auto"/>
            <w:left w:val="none" w:sz="0" w:space="0" w:color="auto"/>
            <w:bottom w:val="none" w:sz="0" w:space="0" w:color="auto"/>
            <w:right w:val="none" w:sz="0" w:space="0" w:color="auto"/>
          </w:divBdr>
        </w:div>
        <w:div w:id="1632975947">
          <w:blockQuote w:val="1"/>
          <w:marLeft w:val="720"/>
          <w:marRight w:val="720"/>
          <w:marTop w:val="100"/>
          <w:marBottom w:val="100"/>
          <w:divBdr>
            <w:top w:val="none" w:sz="0" w:space="0" w:color="auto"/>
            <w:left w:val="none" w:sz="0" w:space="0" w:color="auto"/>
            <w:bottom w:val="none" w:sz="0" w:space="0" w:color="auto"/>
            <w:right w:val="none" w:sz="0" w:space="0" w:color="auto"/>
          </w:divBdr>
        </w:div>
        <w:div w:id="8796280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8802197">
      <w:bodyDiv w:val="1"/>
      <w:marLeft w:val="0"/>
      <w:marRight w:val="0"/>
      <w:marTop w:val="0"/>
      <w:marBottom w:val="0"/>
      <w:divBdr>
        <w:top w:val="none" w:sz="0" w:space="0" w:color="auto"/>
        <w:left w:val="none" w:sz="0" w:space="0" w:color="auto"/>
        <w:bottom w:val="none" w:sz="0" w:space="0" w:color="auto"/>
        <w:right w:val="none" w:sz="0" w:space="0" w:color="auto"/>
      </w:divBdr>
    </w:div>
    <w:div w:id="965310641">
      <w:bodyDiv w:val="1"/>
      <w:marLeft w:val="0"/>
      <w:marRight w:val="0"/>
      <w:marTop w:val="0"/>
      <w:marBottom w:val="0"/>
      <w:divBdr>
        <w:top w:val="none" w:sz="0" w:space="0" w:color="auto"/>
        <w:left w:val="none" w:sz="0" w:space="0" w:color="auto"/>
        <w:bottom w:val="none" w:sz="0" w:space="0" w:color="auto"/>
        <w:right w:val="none" w:sz="0" w:space="0" w:color="auto"/>
      </w:divBdr>
      <w:divsChild>
        <w:div w:id="256594505">
          <w:blockQuote w:val="1"/>
          <w:marLeft w:val="720"/>
          <w:marRight w:val="720"/>
          <w:marTop w:val="100"/>
          <w:marBottom w:val="100"/>
          <w:divBdr>
            <w:top w:val="none" w:sz="0" w:space="0" w:color="auto"/>
            <w:left w:val="none" w:sz="0" w:space="0" w:color="auto"/>
            <w:bottom w:val="none" w:sz="0" w:space="0" w:color="auto"/>
            <w:right w:val="none" w:sz="0" w:space="0" w:color="auto"/>
          </w:divBdr>
        </w:div>
        <w:div w:id="675958511">
          <w:marLeft w:val="0"/>
          <w:marRight w:val="0"/>
          <w:marTop w:val="0"/>
          <w:marBottom w:val="0"/>
          <w:divBdr>
            <w:top w:val="none" w:sz="0" w:space="0" w:color="auto"/>
            <w:left w:val="none" w:sz="0" w:space="0" w:color="auto"/>
            <w:bottom w:val="none" w:sz="0" w:space="0" w:color="auto"/>
            <w:right w:val="none" w:sz="0" w:space="0" w:color="auto"/>
          </w:divBdr>
          <w:divsChild>
            <w:div w:id="981155161">
              <w:marLeft w:val="0"/>
              <w:marRight w:val="0"/>
              <w:marTop w:val="0"/>
              <w:marBottom w:val="0"/>
              <w:divBdr>
                <w:top w:val="none" w:sz="0" w:space="0" w:color="auto"/>
                <w:left w:val="none" w:sz="0" w:space="0" w:color="auto"/>
                <w:bottom w:val="none" w:sz="0" w:space="0" w:color="auto"/>
                <w:right w:val="none" w:sz="0" w:space="0" w:color="auto"/>
              </w:divBdr>
            </w:div>
          </w:divsChild>
        </w:div>
        <w:div w:id="1944414974">
          <w:blockQuote w:val="1"/>
          <w:marLeft w:val="720"/>
          <w:marRight w:val="720"/>
          <w:marTop w:val="100"/>
          <w:marBottom w:val="100"/>
          <w:divBdr>
            <w:top w:val="none" w:sz="0" w:space="0" w:color="auto"/>
            <w:left w:val="none" w:sz="0" w:space="0" w:color="auto"/>
            <w:bottom w:val="none" w:sz="0" w:space="0" w:color="auto"/>
            <w:right w:val="none" w:sz="0" w:space="0" w:color="auto"/>
          </w:divBdr>
        </w:div>
        <w:div w:id="2028671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6924006">
      <w:bodyDiv w:val="1"/>
      <w:marLeft w:val="0"/>
      <w:marRight w:val="0"/>
      <w:marTop w:val="0"/>
      <w:marBottom w:val="0"/>
      <w:divBdr>
        <w:top w:val="none" w:sz="0" w:space="0" w:color="auto"/>
        <w:left w:val="none" w:sz="0" w:space="0" w:color="auto"/>
        <w:bottom w:val="none" w:sz="0" w:space="0" w:color="auto"/>
        <w:right w:val="none" w:sz="0" w:space="0" w:color="auto"/>
      </w:divBdr>
    </w:div>
    <w:div w:id="1358773322">
      <w:bodyDiv w:val="1"/>
      <w:marLeft w:val="0"/>
      <w:marRight w:val="0"/>
      <w:marTop w:val="0"/>
      <w:marBottom w:val="0"/>
      <w:divBdr>
        <w:top w:val="none" w:sz="0" w:space="0" w:color="auto"/>
        <w:left w:val="none" w:sz="0" w:space="0" w:color="auto"/>
        <w:bottom w:val="none" w:sz="0" w:space="0" w:color="auto"/>
        <w:right w:val="none" w:sz="0" w:space="0" w:color="auto"/>
      </w:divBdr>
    </w:div>
    <w:div w:id="1773745501">
      <w:bodyDiv w:val="1"/>
      <w:marLeft w:val="0"/>
      <w:marRight w:val="0"/>
      <w:marTop w:val="0"/>
      <w:marBottom w:val="0"/>
      <w:divBdr>
        <w:top w:val="none" w:sz="0" w:space="0" w:color="auto"/>
        <w:left w:val="none" w:sz="0" w:space="0" w:color="auto"/>
        <w:bottom w:val="none" w:sz="0" w:space="0" w:color="auto"/>
        <w:right w:val="none" w:sz="0" w:space="0" w:color="auto"/>
      </w:divBdr>
    </w:div>
    <w:div w:id="1858884210">
      <w:bodyDiv w:val="1"/>
      <w:marLeft w:val="0"/>
      <w:marRight w:val="0"/>
      <w:marTop w:val="0"/>
      <w:marBottom w:val="0"/>
      <w:divBdr>
        <w:top w:val="none" w:sz="0" w:space="0" w:color="auto"/>
        <w:left w:val="none" w:sz="0" w:space="0" w:color="auto"/>
        <w:bottom w:val="none" w:sz="0" w:space="0" w:color="auto"/>
        <w:right w:val="none" w:sz="0" w:space="0" w:color="auto"/>
      </w:divBdr>
    </w:div>
    <w:div w:id="1903562891">
      <w:bodyDiv w:val="1"/>
      <w:marLeft w:val="0"/>
      <w:marRight w:val="0"/>
      <w:marTop w:val="0"/>
      <w:marBottom w:val="0"/>
      <w:divBdr>
        <w:top w:val="none" w:sz="0" w:space="0" w:color="auto"/>
        <w:left w:val="none" w:sz="0" w:space="0" w:color="auto"/>
        <w:bottom w:val="none" w:sz="0" w:space="0" w:color="auto"/>
        <w:right w:val="none" w:sz="0" w:space="0" w:color="auto"/>
      </w:divBdr>
    </w:div>
    <w:div w:id="20465158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31E7F2-5F48-4CB2-9D66-A9B20B64BF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31</Pages>
  <Words>5719</Words>
  <Characters>32600</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38243</CharactersWithSpaces>
  <SharedDoc>false</SharedDoc>
  <HLinks>
    <vt:vector size="6" baseType="variant">
      <vt:variant>
        <vt:i4>4980755</vt:i4>
      </vt:variant>
      <vt:variant>
        <vt:i4>0</vt:i4>
      </vt:variant>
      <vt:variant>
        <vt:i4>0</vt:i4>
      </vt:variant>
      <vt:variant>
        <vt:i4>5</vt:i4>
      </vt:variant>
      <vt:variant>
        <vt:lpwstr>https://www.dosh.gov.my/index.php/competent-person-form/occupational-health/regulation/guidelines/hirarc-2/1846-01-guidelines-for-hazard-identification-risk-assessment-and-risk-control-hirarc-2008?path=guidelines/hirarc-2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dc:creator>
  <cp:keywords/>
  <cp:lastModifiedBy>Kiwi Tan Kee Voon</cp:lastModifiedBy>
  <cp:revision>33</cp:revision>
  <cp:lastPrinted>2024-10-08T05:58:00Z</cp:lastPrinted>
  <dcterms:created xsi:type="dcterms:W3CDTF">2024-10-08T06:56:00Z</dcterms:created>
  <dcterms:modified xsi:type="dcterms:W3CDTF">2026-02-12T08:54:00Z</dcterms:modified>
</cp:coreProperties>
</file>