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IT-072-3:2012-C05 / ONLINE VISUAL EDITING</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W04 — Perform colour correction</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r>
              <w:rPr>
                <w:rFonts w:ascii="Arial" w:hAnsi="Arial" w:cs="Arial"/>
                <w:color w:val="000000"/>
                <w:sz w:val="20"/>
              </w:rPr>
              <w:t>IT-072-3:2012-C05/NP(4/6)</w:t>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[TBD: no. muka surat]</w:t>
              <w:br/>
              <w:t>31</w:t>
            </w:r>
          </w:p>
        </w:tc>
      </w:tr>
    </w:tbl>
    <w:p>
      <w:pPr>
        <w:spacing w:before="120" w:after="120" w:line="276" w:lineRule="auto"/>
        <w:jc w:val="left"/>
      </w:pPr>
      <w:r>
        <w:rPr>
          <w:rFonts w:ascii="Arial" w:hAnsi="Arial" w:cs="Arial"/>
          <w:b/>
          <w:color w:val="000000"/>
          <w:sz w:val="22"/>
        </w:rPr>
        <w:t>TAJUK:</w:t>
      </w:r>
    </w:p>
    <w:p>
      <w:pPr>
        <w:spacing w:line="276" w:lineRule="auto" w:after="120"/>
        <w:jc w:val="left"/>
      </w:pPr>
      <w:r>
        <w:rPr>
          <w:rFonts w:ascii="Arial" w:hAnsi="Arial" w:cs="Arial"/>
          <w:color w:val="000000"/>
          <w:sz w:val="22"/>
        </w:rPr>
        <w:t>Colour Correction dalam Online Visual Editing</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Nota Pembelajaran ini bertujuan untuk membolehkan Bakat memahami dan mengaplikasikan colour correction ke atas shot dalam editing sequence semasa peringkat online. Selepas mempelajari nota ini, Bakat akan dapat: mengesahkan editing sequence berdasarkan keperluan resolusi visual; melaraskan colour correction shot secara kreatif berdasarkan tema dan mood projek; dan mempersembahkan editing sequence mengikut keperluan projek.</w:t>
      </w:r>
    </w:p>
    <w:p/>
    <w:p>
      <w:pPr>
        <w:spacing w:before="120" w:after="120" w:line="276" w:lineRule="auto"/>
        <w:jc w:val="left"/>
      </w:pPr>
      <w:r>
        <w:rPr>
          <w:rFonts w:ascii="Arial" w:hAnsi="Arial" w:cs="Arial"/>
          <w:b/>
          <w:color w:val="000000"/>
          <w:sz w:val="22"/>
        </w:rPr>
        <w:t>PENERANGAN:</w:t>
      </w:r>
    </w:p>
    <w:p>
      <w:pPr>
        <w:spacing w:before="120" w:after="120" w:line="276" w:lineRule="auto"/>
        <w:jc w:val="left"/>
      </w:pPr>
      <w:r>
        <w:rPr>
          <w:rFonts w:ascii="Arial" w:hAnsi="Arial" w:cs="Arial"/>
          <w:b/>
          <w:color w:val="000000"/>
          <w:sz w:val="24"/>
        </w:rPr>
        <w:t>Bab 1: Understanding vectorscope and waveform</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Menjelaskan fungsi waveform monitor dan vectorscope.</w:t>
      </w:r>
    </w:p>
    <w:p>
      <w:pPr>
        <w:pStyle w:val="ListParagraph"/>
        <w:spacing w:line="276" w:lineRule="auto" w:after="40"/>
        <w:ind w:left="357" w:hanging="357"/>
        <w:jc w:val="left"/>
      </w:pPr>
      <w:r>
        <w:rPr>
          <w:rFonts w:ascii="Arial" w:hAnsi="Arial" w:cs="Arial"/>
          <w:color w:val="000000"/>
          <w:sz w:val="22"/>
        </w:rPr>
        <w:t>• Membezakan kegunaan kedua-dua scope dalam proses grading.</w:t>
      </w:r>
    </w:p>
    <w:p>
      <w:pPr>
        <w:pStyle w:val="ListParagraph"/>
        <w:spacing w:line="276" w:lineRule="auto" w:after="40"/>
        <w:ind w:left="357" w:hanging="357"/>
        <w:jc w:val="left"/>
      </w:pPr>
      <w:r>
        <w:rPr>
          <w:rFonts w:ascii="Arial" w:hAnsi="Arial" w:cs="Arial"/>
          <w:color w:val="000000"/>
          <w:sz w:val="22"/>
        </w:rPr>
        <w:t>• Mengesan clipping/crushing dan colour cast menggunakan scope.</w:t>
      </w:r>
    </w:p>
    <w:p>
      <w:pPr>
        <w:pStyle w:val="ListParagraph"/>
        <w:spacing w:line="276" w:lineRule="auto" w:after="40"/>
        <w:ind w:left="357" w:hanging="357"/>
        <w:jc w:val="left"/>
      </w:pPr>
      <w:r>
        <w:rPr>
          <w:rFonts w:ascii="Arial" w:hAnsi="Arial" w:cs="Arial"/>
          <w:color w:val="000000"/>
          <w:sz w:val="22"/>
        </w:rPr>
        <w:t>• Mengesahkan editing sequence berdasarkan keperluan resolusi visual.</w:t>
      </w:r>
    </w:p>
    <w:p>
      <w:pPr>
        <w:spacing w:before="120" w:after="120" w:line="276" w:lineRule="auto"/>
        <w:jc w:val="left"/>
      </w:pPr>
      <w:r>
        <w:rPr>
          <w:rFonts w:ascii="Arial" w:hAnsi="Arial" w:cs="Arial"/>
          <w:b/>
          <w:color w:val="000000"/>
          <w:sz w:val="22"/>
        </w:rPr>
        <w:t>1. Waveform monitor</w:t>
      </w:r>
    </w:p>
    <w:p>
      <w:pPr>
        <w:spacing w:line="276" w:lineRule="auto" w:after="120"/>
        <w:jc w:val="left"/>
      </w:pPr>
      <w:r>
        <w:rPr>
          <w:rFonts w:ascii="Arial" w:hAnsi="Arial" w:cs="Arial"/>
          <w:color w:val="000000"/>
          <w:sz w:val="22"/>
        </w:rPr>
        <w:t>Waveform monitor memaparkan taburan aras kecerahan (luminance) sesuatu imej daripada gelap (0 IRE) ke terang (100 IRE) merentasi lebar frame. Editor menggunakannya untuk mengesan sama ada imej "clipped" (terlalu terang, hilang detail highlight) atau "crushed" (terlalu gelap, hilang detail shadow), dan untuk memastikan aras video mematuhi had "broadcast safe" (biasanya 0-100 IRE / 0-100%).</w:t>
      </w:r>
    </w:p>
    <w:p>
      <w:pPr>
        <w:spacing w:before="120" w:after="120" w:line="276" w:lineRule="auto"/>
        <w:jc w:val="left"/>
      </w:pPr>
      <w:r>
        <w:rPr>
          <w:rFonts w:ascii="Arial" w:hAnsi="Arial" w:cs="Arial"/>
          <w:b/>
          <w:color w:val="000000"/>
          <w:sz w:val="22"/>
        </w:rPr>
        <w:t>2. Vectorscope</w:t>
      </w:r>
    </w:p>
    <w:p>
      <w:pPr>
        <w:spacing w:line="276" w:lineRule="auto" w:after="120"/>
        <w:jc w:val="left"/>
      </w:pPr>
      <w:r>
        <w:rPr>
          <w:rFonts w:ascii="Arial" w:hAnsi="Arial" w:cs="Arial"/>
          <w:color w:val="000000"/>
          <w:sz w:val="22"/>
        </w:rPr>
        <w:t>Vectorscope memaparkan taburan ketepuan (saturation) dan rona warna (hue) imej dalam bentuk graf bulat, dengan sasaran warna standard (seperti kulit manusia — "flesh tone line") sebagai rujukan. Editor menggunakan vectorscope untuk mengesan colour cast (imej cenderung ke satu warna tertentu, contohnya terlalu kebiruan) dan untuk memastikan warna kulit kelihatan natural.</w:t>
      </w:r>
    </w:p>
    <w:p>
      <w:pPr>
        <w:spacing w:before="120" w:after="120" w:line="276" w:lineRule="auto"/>
        <w:jc w:val="left"/>
      </w:pPr>
      <w:r>
        <w:rPr>
          <w:rFonts w:ascii="Arial" w:hAnsi="Arial" w:cs="Arial"/>
          <w:b/>
          <w:color w:val="000000"/>
          <w:sz w:val="22"/>
        </w:rPr>
        <w:t>3. Perbandingan penggunaan kedua-dua scope</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Scope</w:t>
            </w:r>
          </w:p>
        </w:tc>
        <w:tc>
          <w:tcPr>
            <w:tcW w:type="dxa" w:w="3104"/>
            <w:tcMar>
              <w:top w:w="57" w:type="dxa"/>
              <w:left w:w="57" w:type="dxa"/>
              <w:bottom w:w="57" w:type="dxa"/>
              <w:right w:w="57" w:type="dxa"/>
            </w:tcMar>
            <w:shd w:val="clear" w:color="auto" w:fill="D9D9D9"/>
          </w:tcPr>
          <w:p>
            <w:r>
              <w:rPr>
                <w:rFonts w:ascii="Arial" w:hAnsi="Arial" w:cs="Arial"/>
                <w:b/>
                <w:color w:val="000000"/>
                <w:sz w:val="20"/>
              </w:rPr>
              <w:t>Mengukur</w:t>
            </w:r>
          </w:p>
        </w:tc>
        <w:tc>
          <w:tcPr>
            <w:tcW w:type="dxa" w:w="3104"/>
            <w:tcMar>
              <w:top w:w="57" w:type="dxa"/>
              <w:left w:w="57" w:type="dxa"/>
              <w:bottom w:w="57" w:type="dxa"/>
              <w:right w:w="57" w:type="dxa"/>
            </w:tcMar>
            <w:shd w:val="clear" w:color="auto" w:fill="D9D9D9"/>
          </w:tcPr>
          <w:p>
            <w:r>
              <w:rPr>
                <w:rFonts w:ascii="Arial" w:hAnsi="Arial" w:cs="Arial"/>
                <w:b/>
                <w:color w:val="000000"/>
                <w:sz w:val="20"/>
              </w:rPr>
              <w:t>Kegunaan Utama</w:t>
            </w:r>
          </w:p>
        </w:tc>
      </w:tr>
      <w:tr>
        <w:trPr>
          <w:cantSplit w:val="true"/>
        </w:trPr>
        <w:tc>
          <w:tcPr>
            <w:tcW w:type="dxa" w:w="3104"/>
            <w:tcMar>
              <w:top w:w="57" w:type="dxa"/>
              <w:left w:w="57" w:type="dxa"/>
              <w:bottom w:w="57" w:type="dxa"/>
              <w:right w:w="57" w:type="dxa"/>
            </w:tcMar>
          </w:tcPr>
          <w:p>
            <w:r>
              <w:rPr>
                <w:rFonts w:ascii="Arial" w:hAnsi="Arial" w:cs="Arial"/>
                <w:color w:val="000000"/>
                <w:sz w:val="20"/>
              </w:rPr>
              <w:t>Waveform monitor</w:t>
            </w:r>
          </w:p>
        </w:tc>
        <w:tc>
          <w:tcPr>
            <w:tcW w:type="dxa" w:w="3104"/>
            <w:tcMar>
              <w:top w:w="57" w:type="dxa"/>
              <w:left w:w="57" w:type="dxa"/>
              <w:bottom w:w="57" w:type="dxa"/>
              <w:right w:w="57" w:type="dxa"/>
            </w:tcMar>
          </w:tcPr>
          <w:p>
            <w:r>
              <w:rPr>
                <w:rFonts w:ascii="Arial" w:hAnsi="Arial" w:cs="Arial"/>
                <w:color w:val="000000"/>
                <w:sz w:val="20"/>
              </w:rPr>
              <w:t>Aras kecerahan (luminance), 0–100 IRE</w:t>
            </w:r>
          </w:p>
        </w:tc>
        <w:tc>
          <w:tcPr>
            <w:tcW w:type="dxa" w:w="3104"/>
            <w:tcMar>
              <w:top w:w="57" w:type="dxa"/>
              <w:left w:w="57" w:type="dxa"/>
              <w:bottom w:w="57" w:type="dxa"/>
              <w:right w:w="57" w:type="dxa"/>
            </w:tcMar>
          </w:tcPr>
          <w:p>
            <w:r>
              <w:rPr>
                <w:rFonts w:ascii="Arial" w:hAnsi="Arial" w:cs="Arial"/>
                <w:color w:val="000000"/>
                <w:sz w:val="20"/>
              </w:rPr>
              <w:t>Kesan clipping/crushing; pastikan broadcast safe</w:t>
            </w:r>
          </w:p>
        </w:tc>
      </w:tr>
      <w:tr>
        <w:trPr>
          <w:cantSplit w:val="true"/>
        </w:trPr>
        <w:tc>
          <w:tcPr>
            <w:tcW w:type="dxa" w:w="3104"/>
            <w:tcMar>
              <w:top w:w="57" w:type="dxa"/>
              <w:left w:w="57" w:type="dxa"/>
              <w:bottom w:w="57" w:type="dxa"/>
              <w:right w:w="57" w:type="dxa"/>
            </w:tcMar>
          </w:tcPr>
          <w:p>
            <w:r>
              <w:rPr>
                <w:rFonts w:ascii="Arial" w:hAnsi="Arial" w:cs="Arial"/>
                <w:color w:val="000000"/>
                <w:sz w:val="20"/>
              </w:rPr>
              <w:t>Vectorscope</w:t>
            </w:r>
          </w:p>
        </w:tc>
        <w:tc>
          <w:tcPr>
            <w:tcW w:type="dxa" w:w="3104"/>
            <w:tcMar>
              <w:top w:w="57" w:type="dxa"/>
              <w:left w:w="57" w:type="dxa"/>
              <w:bottom w:w="57" w:type="dxa"/>
              <w:right w:w="57" w:type="dxa"/>
            </w:tcMar>
          </w:tcPr>
          <w:p>
            <w:r>
              <w:rPr>
                <w:rFonts w:ascii="Arial" w:hAnsi="Arial" w:cs="Arial"/>
                <w:color w:val="000000"/>
                <w:sz w:val="20"/>
              </w:rPr>
              <w:t>Ketepuan &amp; rona warna (hue/saturation)</w:t>
            </w:r>
          </w:p>
        </w:tc>
        <w:tc>
          <w:tcPr>
            <w:tcW w:type="dxa" w:w="3104"/>
            <w:tcMar>
              <w:top w:w="57" w:type="dxa"/>
              <w:left w:w="57" w:type="dxa"/>
              <w:bottom w:w="57" w:type="dxa"/>
              <w:right w:w="57" w:type="dxa"/>
            </w:tcMar>
          </w:tcPr>
          <w:p>
            <w:r>
              <w:rPr>
                <w:rFonts w:ascii="Arial" w:hAnsi="Arial" w:cs="Arial"/>
                <w:color w:val="000000"/>
                <w:sz w:val="20"/>
              </w:rPr>
              <w:t>Kesan colour cast; pastikan warna kulit natural</w:t>
            </w:r>
          </w:p>
        </w:tc>
      </w:tr>
    </w:tbl>
    <w:p>
      <w:pPr>
        <w:spacing w:line="276" w:lineRule="auto" w:after="120"/>
        <w:jc w:val="left"/>
      </w:pPr>
      <w:r>
        <w:rPr>
          <w:rFonts w:ascii="Arial" w:hAnsi="Arial" w:cs="Arial"/>
          <w:color w:val="000000"/>
          <w:sz w:val="22"/>
        </w:rPr>
        <w:t>Kedua-dua scope ini digunakan serentak semasa proses grading bagi memastikan hasil akhir konsisten di semua peralatan paparan dan mematuhi spesifikasi teknikal penyiaran.</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Waveform dan vectorscope adalah alat objektif yang menggantikan pergantungan semata-mata pada penglihatan mata; kedua-duanya digunakan bersama untuk mengawal kecerahan dan warna secara tepat.</w:t>
      </w:r>
    </w:p>
    <w:p>
      <w:pPr>
        <w:spacing w:before="120" w:after="120" w:line="276" w:lineRule="auto"/>
        <w:jc w:val="left"/>
      </w:pPr>
      <w:r>
        <w:rPr>
          <w:rFonts w:ascii="Arial" w:hAnsi="Arial" w:cs="Arial"/>
          <w:b/>
          <w:color w:val="000000"/>
          <w:sz w:val="24"/>
        </w:rPr>
        <w:t>Bab 2: Visual colour enhancement i.e.: White balance, Brightness and contrast, Chroma colour, Temperature</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Mengenal pasti empat parameter kawalan warna utama.</w:t>
      </w:r>
    </w:p>
    <w:p>
      <w:pPr>
        <w:pStyle w:val="ListParagraph"/>
        <w:spacing w:line="276" w:lineRule="auto" w:after="40"/>
        <w:ind w:left="357" w:hanging="357"/>
        <w:jc w:val="left"/>
      </w:pPr>
      <w:r>
        <w:rPr>
          <w:rFonts w:ascii="Arial" w:hAnsi="Arial" w:cs="Arial"/>
          <w:color w:val="000000"/>
          <w:sz w:val="22"/>
        </w:rPr>
        <w:t>• Menjelaskan kesan setiap parameter terhadap imej.</w:t>
      </w:r>
    </w:p>
    <w:p>
      <w:pPr>
        <w:pStyle w:val="ListParagraph"/>
        <w:spacing w:line="276" w:lineRule="auto" w:after="40"/>
        <w:ind w:left="357" w:hanging="357"/>
        <w:jc w:val="left"/>
      </w:pPr>
      <w:r>
        <w:rPr>
          <w:rFonts w:ascii="Arial" w:hAnsi="Arial" w:cs="Arial"/>
          <w:color w:val="000000"/>
          <w:sz w:val="22"/>
        </w:rPr>
        <w:t>• Melaraskan colour correction shot secara kreatif berdasarkan tema dan mood projek.</w:t>
      </w:r>
    </w:p>
    <w:p>
      <w:pPr>
        <w:pStyle w:val="ListParagraph"/>
        <w:spacing w:line="276" w:lineRule="auto" w:after="40"/>
        <w:ind w:left="357" w:hanging="357"/>
        <w:jc w:val="left"/>
      </w:pPr>
      <w:r>
        <w:rPr>
          <w:rFonts w:ascii="Arial" w:hAnsi="Arial" w:cs="Arial"/>
          <w:color w:val="000000"/>
          <w:sz w:val="22"/>
        </w:rPr>
        <w:t>• Mengelakkan pelarasan berlebihan yang menyebabkan imej tidak natural.</w:t>
      </w:r>
    </w:p>
    <w:p>
      <w:pPr>
        <w:spacing w:before="120" w:after="120" w:line="276" w:lineRule="auto"/>
        <w:jc w:val="left"/>
      </w:pPr>
      <w:r>
        <w:rPr>
          <w:rFonts w:ascii="Arial" w:hAnsi="Arial" w:cs="Arial"/>
          <w:b/>
          <w:color w:val="000000"/>
          <w:sz w:val="22"/>
        </w:rPr>
        <w:t>1. Parameter kawalan warna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Parameter</w:t>
            </w:r>
          </w:p>
        </w:tc>
        <w:tc>
          <w:tcPr>
            <w:tcW w:type="dxa" w:w="3104"/>
            <w:tcMar>
              <w:top w:w="57" w:type="dxa"/>
              <w:left w:w="57" w:type="dxa"/>
              <w:bottom w:w="57" w:type="dxa"/>
              <w:right w:w="57" w:type="dxa"/>
            </w:tcMar>
            <w:shd w:val="clear" w:color="auto" w:fill="D9D9D9"/>
          </w:tcPr>
          <w:p>
            <w:r>
              <w:rPr>
                <w:rFonts w:ascii="Arial" w:hAnsi="Arial" w:cs="Arial"/>
                <w:b/>
                <w:color w:val="000000"/>
                <w:sz w:val="20"/>
              </w:rPr>
              <w:t>Fungsi</w:t>
            </w:r>
          </w:p>
        </w:tc>
        <w:tc>
          <w:tcPr>
            <w:tcW w:type="dxa" w:w="3104"/>
            <w:tcMar>
              <w:top w:w="57" w:type="dxa"/>
              <w:left w:w="57" w:type="dxa"/>
              <w:bottom w:w="57" w:type="dxa"/>
              <w:right w:w="57" w:type="dxa"/>
            </w:tcMar>
            <w:shd w:val="clear" w:color="auto" w:fill="D9D9D9"/>
          </w:tcPr>
          <w:p>
            <w:r>
              <w:rPr>
                <w:rFonts w:ascii="Arial" w:hAnsi="Arial" w:cs="Arial"/>
                <w:b/>
                <w:color w:val="000000"/>
                <w:sz w:val="20"/>
              </w:rPr>
              <w:t>Kesan Jika Salah Laras</w:t>
            </w:r>
          </w:p>
        </w:tc>
      </w:tr>
      <w:tr>
        <w:trPr>
          <w:cantSplit w:val="true"/>
        </w:trPr>
        <w:tc>
          <w:tcPr>
            <w:tcW w:type="dxa" w:w="3104"/>
            <w:tcMar>
              <w:top w:w="57" w:type="dxa"/>
              <w:left w:w="57" w:type="dxa"/>
              <w:bottom w:w="57" w:type="dxa"/>
              <w:right w:w="57" w:type="dxa"/>
            </w:tcMar>
          </w:tcPr>
          <w:p>
            <w:r>
              <w:rPr>
                <w:rFonts w:ascii="Arial" w:hAnsi="Arial" w:cs="Arial"/>
                <w:color w:val="000000"/>
                <w:sz w:val="20"/>
              </w:rPr>
              <w:t>White balance</w:t>
            </w:r>
          </w:p>
        </w:tc>
        <w:tc>
          <w:tcPr>
            <w:tcW w:type="dxa" w:w="3104"/>
            <w:tcMar>
              <w:top w:w="57" w:type="dxa"/>
              <w:left w:w="57" w:type="dxa"/>
              <w:bottom w:w="57" w:type="dxa"/>
              <w:right w:w="57" w:type="dxa"/>
            </w:tcMar>
          </w:tcPr>
          <w:p>
            <w:r>
              <w:rPr>
                <w:rFonts w:ascii="Arial" w:hAnsi="Arial" w:cs="Arial"/>
                <w:color w:val="000000"/>
                <w:sz w:val="20"/>
              </w:rPr>
              <w:t>Objek putih kelihatan putih tulen tanpa colour cast</w:t>
            </w:r>
          </w:p>
        </w:tc>
        <w:tc>
          <w:tcPr>
            <w:tcW w:type="dxa" w:w="3104"/>
            <w:tcMar>
              <w:top w:w="57" w:type="dxa"/>
              <w:left w:w="57" w:type="dxa"/>
              <w:bottom w:w="57" w:type="dxa"/>
              <w:right w:w="57" w:type="dxa"/>
            </w:tcMar>
          </w:tcPr>
          <w:p>
            <w:r>
              <w:rPr>
                <w:rFonts w:ascii="Arial" w:hAnsi="Arial" w:cs="Arial"/>
                <w:color w:val="000000"/>
                <w:sz w:val="20"/>
              </w:rPr>
              <w:t>Imej kelihatan terlalu kuning/biru</w:t>
            </w:r>
          </w:p>
        </w:tc>
      </w:tr>
      <w:tr>
        <w:trPr>
          <w:cantSplit w:val="true"/>
        </w:trPr>
        <w:tc>
          <w:tcPr>
            <w:tcW w:type="dxa" w:w="3104"/>
            <w:tcMar>
              <w:top w:w="57" w:type="dxa"/>
              <w:left w:w="57" w:type="dxa"/>
              <w:bottom w:w="57" w:type="dxa"/>
              <w:right w:w="57" w:type="dxa"/>
            </w:tcMar>
          </w:tcPr>
          <w:p>
            <w:r>
              <w:rPr>
                <w:rFonts w:ascii="Arial" w:hAnsi="Arial" w:cs="Arial"/>
                <w:color w:val="000000"/>
                <w:sz w:val="20"/>
              </w:rPr>
              <w:t>Brightness and contrast</w:t>
            </w:r>
          </w:p>
        </w:tc>
        <w:tc>
          <w:tcPr>
            <w:tcW w:type="dxa" w:w="3104"/>
            <w:tcMar>
              <w:top w:w="57" w:type="dxa"/>
              <w:left w:w="57" w:type="dxa"/>
              <w:bottom w:w="57" w:type="dxa"/>
              <w:right w:w="57" w:type="dxa"/>
            </w:tcMar>
          </w:tcPr>
          <w:p>
            <w:r>
              <w:rPr>
                <w:rFonts w:ascii="Arial" w:hAnsi="Arial" w:cs="Arial"/>
                <w:color w:val="000000"/>
                <w:sz w:val="20"/>
              </w:rPr>
              <w:t>Laras kecerahan keseluruhan dan jurang gelap-terang</w:t>
            </w:r>
          </w:p>
        </w:tc>
        <w:tc>
          <w:tcPr>
            <w:tcW w:type="dxa" w:w="3104"/>
            <w:tcMar>
              <w:top w:w="57" w:type="dxa"/>
              <w:left w:w="57" w:type="dxa"/>
              <w:bottom w:w="57" w:type="dxa"/>
              <w:right w:w="57" w:type="dxa"/>
            </w:tcMar>
          </w:tcPr>
          <w:p>
            <w:r>
              <w:rPr>
                <w:rFonts w:ascii="Arial" w:hAnsi="Arial" w:cs="Arial"/>
                <w:color w:val="000000"/>
                <w:sz w:val="20"/>
              </w:rPr>
              <w:t>Imej "flat" atau "clipped"</w:t>
            </w:r>
          </w:p>
        </w:tc>
      </w:tr>
      <w:tr>
        <w:trPr>
          <w:cantSplit w:val="true"/>
        </w:trPr>
        <w:tc>
          <w:tcPr>
            <w:tcW w:type="dxa" w:w="3104"/>
            <w:tcMar>
              <w:top w:w="57" w:type="dxa"/>
              <w:left w:w="57" w:type="dxa"/>
              <w:bottom w:w="57" w:type="dxa"/>
              <w:right w:w="57" w:type="dxa"/>
            </w:tcMar>
          </w:tcPr>
          <w:p>
            <w:r>
              <w:rPr>
                <w:rFonts w:ascii="Arial" w:hAnsi="Arial" w:cs="Arial"/>
                <w:color w:val="000000"/>
                <w:sz w:val="20"/>
              </w:rPr>
              <w:t>Chroma colour</w:t>
            </w:r>
          </w:p>
        </w:tc>
        <w:tc>
          <w:tcPr>
            <w:tcW w:type="dxa" w:w="3104"/>
            <w:tcMar>
              <w:top w:w="57" w:type="dxa"/>
              <w:left w:w="57" w:type="dxa"/>
              <w:bottom w:w="57" w:type="dxa"/>
              <w:right w:w="57" w:type="dxa"/>
            </w:tcMar>
          </w:tcPr>
          <w:p>
            <w:r>
              <w:rPr>
                <w:rFonts w:ascii="Arial" w:hAnsi="Arial" w:cs="Arial"/>
                <w:color w:val="000000"/>
                <w:sz w:val="20"/>
              </w:rPr>
              <w:t>Laras ketepuan (saturation) dan rona (hue) kawasan tertentu</w:t>
            </w:r>
          </w:p>
        </w:tc>
        <w:tc>
          <w:tcPr>
            <w:tcW w:type="dxa" w:w="3104"/>
            <w:tcMar>
              <w:top w:w="57" w:type="dxa"/>
              <w:left w:w="57" w:type="dxa"/>
              <w:bottom w:w="57" w:type="dxa"/>
              <w:right w:w="57" w:type="dxa"/>
            </w:tcMar>
          </w:tcPr>
          <w:p>
            <w:r>
              <w:rPr>
                <w:rFonts w:ascii="Arial" w:hAnsi="Arial" w:cs="Arial"/>
                <w:color w:val="000000"/>
                <w:sz w:val="20"/>
              </w:rPr>
              <w:t>Warna kulit terjejas jika tidak berhati-hati</w:t>
            </w:r>
          </w:p>
        </w:tc>
      </w:tr>
      <w:tr>
        <w:trPr>
          <w:cantSplit w:val="true"/>
        </w:trPr>
        <w:tc>
          <w:tcPr>
            <w:tcW w:type="dxa" w:w="3104"/>
            <w:tcMar>
              <w:top w:w="57" w:type="dxa"/>
              <w:left w:w="57" w:type="dxa"/>
              <w:bottom w:w="57" w:type="dxa"/>
              <w:right w:w="57" w:type="dxa"/>
            </w:tcMar>
          </w:tcPr>
          <w:p>
            <w:r>
              <w:rPr>
                <w:rFonts w:ascii="Arial" w:hAnsi="Arial" w:cs="Arial"/>
                <w:color w:val="000000"/>
                <w:sz w:val="20"/>
              </w:rPr>
              <w:t>Temperature</w:t>
            </w:r>
          </w:p>
        </w:tc>
        <w:tc>
          <w:tcPr>
            <w:tcW w:type="dxa" w:w="3104"/>
            <w:tcMar>
              <w:top w:w="57" w:type="dxa"/>
              <w:left w:w="57" w:type="dxa"/>
              <w:bottom w:w="57" w:type="dxa"/>
              <w:right w:w="57" w:type="dxa"/>
            </w:tcMar>
          </w:tcPr>
          <w:p>
            <w:r>
              <w:rPr>
                <w:rFonts w:ascii="Arial" w:hAnsi="Arial" w:cs="Arial"/>
                <w:color w:val="000000"/>
                <w:sz w:val="20"/>
              </w:rPr>
              <w:t>Laras suhu warna (Kelvin) untuk mood</w:t>
            </w:r>
          </w:p>
        </w:tc>
        <w:tc>
          <w:tcPr>
            <w:tcW w:type="dxa" w:w="3104"/>
            <w:tcMar>
              <w:top w:w="57" w:type="dxa"/>
              <w:left w:w="57" w:type="dxa"/>
              <w:bottom w:w="57" w:type="dxa"/>
              <w:right w:w="57" w:type="dxa"/>
            </w:tcMar>
          </w:tcPr>
          <w:p>
            <w:r>
              <w:rPr>
                <w:rFonts w:ascii="Arial" w:hAnsi="Arial" w:cs="Arial"/>
                <w:color w:val="000000"/>
                <w:sz w:val="20"/>
              </w:rPr>
              <w:t>Mood tidak sepadan dengan naratif scene</w:t>
            </w:r>
          </w:p>
        </w:tc>
      </w:tr>
    </w:tbl>
    <w:p>
      <w:pPr>
        <w:spacing w:before="120" w:after="120" w:line="276" w:lineRule="auto"/>
        <w:jc w:val="left"/>
      </w:pPr>
      <w:r>
        <w:rPr>
          <w:rFonts w:ascii="Arial" w:hAnsi="Arial" w:cs="Arial"/>
          <w:b/>
          <w:color w:val="000000"/>
          <w:sz w:val="22"/>
        </w:rPr>
        <w:t>2. Contoh studio: mood melalui temperature</w:t>
      </w:r>
    </w:p>
    <w:p>
      <w:pPr>
        <w:spacing w:line="276" w:lineRule="auto" w:after="120"/>
        <w:jc w:val="left"/>
      </w:pPr>
      <w:r>
        <w:rPr>
          <w:rFonts w:ascii="Arial" w:hAnsi="Arial" w:cs="Arial"/>
          <w:color w:val="000000"/>
          <w:sz w:val="22"/>
        </w:rPr>
        <w:t>Suhu rendah (lebih oren/hangat) memberi kesan nostalgia atau mesra, manakala suhu tinggi (lebih biru/sejuk) memberi kesan dramatik atau klinikal — editor melaraskan parameter ini secara berperingkat dan sentiasa merujuk kembali kepada waveform/vectorscope untuk mengelakkan pelarasan berlebihan.</w:t>
      </w:r>
    </w:p>
    <w:p>
      <w:pPr>
        <w:spacing w:before="120" w:after="120" w:line="276" w:lineRule="auto"/>
        <w:jc w:val="left"/>
      </w:pPr>
      <w:r>
        <w:rPr>
          <w:rFonts w:ascii="Arial" w:hAnsi="Arial" w:cs="Arial"/>
          <w:b/>
          <w:color w:val="000000"/>
          <w:sz w:val="22"/>
        </w:rPr>
        <w:t>3. Rumusan</w:t>
      </w:r>
    </w:p>
    <w:p>
      <w:pPr>
        <w:spacing w:line="276" w:lineRule="auto" w:after="120"/>
        <w:jc w:val="left"/>
      </w:pPr>
      <w:r>
        <w:rPr>
          <w:rFonts w:ascii="Arial" w:hAnsi="Arial" w:cs="Arial"/>
          <w:color w:val="000000"/>
          <w:sz w:val="22"/>
        </w:rPr>
        <w:t>Keempat-empat parameter (white balance, brightness/contrast, chroma, temperature) mesti dilaraskan bersama secara berperingkat, dengan rujukan berterusan kepada scope, untuk mencapai hasil warna yang natural dan konsisten.</w:t>
      </w:r>
    </w:p>
    <w:p>
      <w:pPr>
        <w:spacing w:before="120" w:after="120" w:line="276" w:lineRule="auto"/>
        <w:jc w:val="left"/>
      </w:pPr>
      <w:r>
        <w:rPr>
          <w:rFonts w:ascii="Arial" w:hAnsi="Arial" w:cs="Arial"/>
          <w:b/>
          <w:color w:val="000000"/>
          <w:sz w:val="24"/>
        </w:rPr>
        <w:t>Bab 3: Colour theme / concept</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Menjelaskan peranan colour theme sebagai alat penceritaan.</w:t>
      </w:r>
    </w:p>
    <w:p>
      <w:pPr>
        <w:pStyle w:val="ListParagraph"/>
        <w:spacing w:line="276" w:lineRule="auto" w:after="40"/>
        <w:ind w:left="357" w:hanging="357"/>
        <w:jc w:val="left"/>
      </w:pPr>
      <w:r>
        <w:rPr>
          <w:rFonts w:ascii="Arial" w:hAnsi="Arial" w:cs="Arial"/>
          <w:color w:val="000000"/>
          <w:sz w:val="22"/>
        </w:rPr>
        <w:t>• Mengenal pasti keperluan colour matching antara shot.</w:t>
      </w:r>
    </w:p>
    <w:p>
      <w:pPr>
        <w:pStyle w:val="ListParagraph"/>
        <w:spacing w:line="276" w:lineRule="auto" w:after="40"/>
        <w:ind w:left="357" w:hanging="357"/>
        <w:jc w:val="left"/>
      </w:pPr>
      <w:r>
        <w:rPr>
          <w:rFonts w:ascii="Arial" w:hAnsi="Arial" w:cs="Arial"/>
          <w:color w:val="000000"/>
          <w:sz w:val="22"/>
        </w:rPr>
        <w:t>• Mematuhi spesifikasi broadcast/cinema semasa grading kreatif.</w:t>
      </w:r>
    </w:p>
    <w:p>
      <w:pPr>
        <w:pStyle w:val="ListParagraph"/>
        <w:spacing w:line="276" w:lineRule="auto" w:after="40"/>
        <w:ind w:left="357" w:hanging="357"/>
        <w:jc w:val="left"/>
      </w:pPr>
      <w:r>
        <w:rPr>
          <w:rFonts w:ascii="Arial" w:hAnsi="Arial" w:cs="Arial"/>
          <w:color w:val="000000"/>
          <w:sz w:val="22"/>
        </w:rPr>
        <w:t>• Mempersembahkan editing sequence mengikut keperluan projek.</w:t>
      </w:r>
    </w:p>
    <w:p>
      <w:pPr>
        <w:spacing w:before="120" w:after="120" w:line="276" w:lineRule="auto"/>
        <w:jc w:val="left"/>
      </w:pPr>
      <w:r>
        <w:rPr>
          <w:rFonts w:ascii="Arial" w:hAnsi="Arial" w:cs="Arial"/>
          <w:b/>
          <w:color w:val="000000"/>
          <w:sz w:val="22"/>
        </w:rPr>
        <w:t>1. Colour theme sebagai alat penceritaan</w:t>
      </w:r>
    </w:p>
    <w:p>
      <w:pPr>
        <w:spacing w:line="276" w:lineRule="auto" w:after="120"/>
        <w:jc w:val="left"/>
      </w:pPr>
      <w:r>
        <w:rPr>
          <w:rFonts w:ascii="Arial" w:hAnsi="Arial" w:cs="Arial"/>
          <w:color w:val="000000"/>
          <w:sz w:val="22"/>
        </w:rPr>
        <w:t>Colour correction bukan sekadar pembetulan teknikal, tetapi juga alat penceritaan (storytelling) yang penting. Colour theme atau concept merujuk kepada gaya warna keseluruhan yang dipilih untuk mencerminkan mood, genre, dan identiti visual sesebuah produksi — editor perlu berbincang dengan Director untuk memahami mood yang dikehendaki bagi setiap scene (contohnya warna sejuk untuk adegan tegang, warna hangat untuk adegan mesra).</w:t>
      </w:r>
    </w:p>
    <w:p>
      <w:pPr>
        <w:spacing w:before="120" w:after="120" w:line="276" w:lineRule="auto"/>
        <w:jc w:val="left"/>
      </w:pPr>
      <w:r>
        <w:rPr>
          <w:rFonts w:ascii="Arial" w:hAnsi="Arial" w:cs="Arial"/>
          <w:b/>
          <w:color w:val="000000"/>
          <w:sz w:val="22"/>
        </w:rPr>
        <w:t>2. Colour matching dan pematuhan spesifikasi</w:t>
      </w:r>
    </w:p>
    <w:p>
      <w:pPr>
        <w:spacing w:line="276" w:lineRule="auto" w:after="120"/>
        <w:jc w:val="left"/>
      </w:pPr>
      <w:r>
        <w:rPr>
          <w:rFonts w:ascii="Arial" w:hAnsi="Arial" w:cs="Arial"/>
          <w:color w:val="000000"/>
          <w:sz w:val="22"/>
        </w:rPr>
        <w:t>Konsistensi warna merentasi keseluruhan sequence adalah penting — shot yang dirakam pada masa dan lokasi berbeza perlu dipadankan (colour matching) supaya kelihatan berterusan (continuity) apabila disunting bersama. Pematuhan spesifikasi broadcast/cinema (contohnya had legal luma dan chroma bagi siaran TV) mesti sentiasa diutamakan walaupun dalam usaha mencapai tema kreatif tertentu.</w:t>
      </w:r>
    </w:p>
    <w:p>
      <w:pPr>
        <w:spacing w:before="120" w:after="120" w:line="276" w:lineRule="auto"/>
        <w:jc w:val="left"/>
      </w:pPr>
      <w:r>
        <w:rPr>
          <w:rFonts w:ascii="Arial" w:hAnsi="Arial" w:cs="Arial"/>
          <w:b/>
          <w:color w:val="000000"/>
          <w:sz w:val="22"/>
        </w:rPr>
        <w:t>3. Langkah kerja praktikal</w:t>
      </w:r>
    </w:p>
    <w:p>
      <w:pPr>
        <w:spacing w:line="276" w:lineRule="auto" w:after="120"/>
        <w:jc w:val="left"/>
      </w:pPr>
      <w:r>
        <w:rPr>
          <w:rFonts w:ascii="Arial" w:hAnsi="Arial" w:cs="Arial"/>
          <w:color w:val="000000"/>
          <w:sz w:val="22"/>
        </w:rPr>
        <w:t>Langkah kerja praktikal (rujuk P10 langkah 3): editor mempratonton sequence, mengenal pasti shot dengan warna tidak seimbang (contohnya akibat pencahayaan berbeza antara shot dalam scene yang sama), kemudian melakukan colour correction mengikut spesifikasi produksi sebelum mempersembahkan sequence untuk pengesahan.</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Colour theme menghubungkan keputusan teknikal dengan naratif projek; colour matching dan pematuhan spesifikasi broadcast/cinema memastikan hasil akhir kekal konsisten dan sah dari segi teknikal.</w:t>
      </w:r>
    </w:p>
    <w:p>
      <w:pPr>
        <w:spacing w:before="120" w:after="120" w:line="276" w:lineRule="auto"/>
        <w:jc w:val="left"/>
      </w:pPr>
      <w:r>
        <w:rPr>
          <w:rFonts w:ascii="Arial" w:hAnsi="Arial" w:cs="Arial"/>
          <w:b/>
          <w:color w:val="000000"/>
          <w:sz w:val="22"/>
        </w:rPr>
        <w:t>SOALAN:</w:t>
      </w:r>
    </w:p>
    <w:p>
      <w:pPr>
        <w:pStyle w:val="ListParagraph"/>
        <w:spacing w:line="276" w:lineRule="auto" w:after="40"/>
        <w:ind w:left="357" w:hanging="357"/>
        <w:jc w:val="left"/>
      </w:pPr>
      <w:r>
        <w:rPr>
          <w:rFonts w:ascii="Arial" w:hAnsi="Arial" w:cs="Arial"/>
          <w:color w:val="000000"/>
          <w:sz w:val="22"/>
        </w:rPr>
        <w:t>• Soalan: Apakah perbezaan fungsi antara waveform monitor dan vectorscope?</w:t>
      </w:r>
    </w:p>
    <w:p>
      <w:pPr>
        <w:spacing w:line="276" w:lineRule="auto" w:after="120"/>
        <w:jc w:val="left"/>
      </w:pPr>
      <w:r>
        <w:rPr>
          <w:rFonts w:ascii="Arial" w:hAnsi="Arial" w:cs="Arial"/>
          <w:color w:val="000000"/>
          <w:sz w:val="22"/>
        </w:rPr>
        <w:t>Jawapan model: Waveform monitor mengukur taburan aras kecerahan (luminance) imej untuk mengesan clipping/crushing, manakala vectorscope mengukur taburan ketepuan dan rona warna (hue/saturation) untuk mengesan colour cast dan memastikan warna kulit natural.</w:t>
      </w:r>
    </w:p>
    <w:p>
      <w:pPr>
        <w:pStyle w:val="ListParagraph"/>
        <w:spacing w:line="276" w:lineRule="auto" w:after="40"/>
        <w:ind w:left="357" w:hanging="357"/>
        <w:jc w:val="left"/>
      </w:pPr>
      <w:r>
        <w:rPr>
          <w:rFonts w:ascii="Arial" w:hAnsi="Arial" w:cs="Arial"/>
          <w:color w:val="000000"/>
          <w:sz w:val="22"/>
        </w:rPr>
        <w:t>• Soalan: Mengapa colour temperature dianggap sebagai alat penceritaan, bukan sekadar pembetulan teknikal?</w:t>
      </w:r>
    </w:p>
    <w:p>
      <w:pPr>
        <w:spacing w:line="276" w:lineRule="auto" w:after="120"/>
        <w:jc w:val="left"/>
      </w:pPr>
      <w:r>
        <w:rPr>
          <w:rFonts w:ascii="Arial" w:hAnsi="Arial" w:cs="Arial"/>
          <w:color w:val="000000"/>
          <w:sz w:val="22"/>
        </w:rPr>
        <w:t>Jawapan model: Suhu warna boleh mencipta mood tertentu — suhu rendah (hangat) memberi kesan mesra/nostalgia, suhu tinggi (sejuk) memberi kesan dramatik/klinikal — sekali gus menyokong emosi dan naratif scene, bukan hanya membetulkan ketepatan warna.</w:t>
      </w:r>
    </w:p>
    <w:p>
      <w:pPr>
        <w:pStyle w:val="ListParagraph"/>
        <w:spacing w:line="276" w:lineRule="auto" w:after="40"/>
        <w:ind w:left="357" w:hanging="357"/>
        <w:jc w:val="left"/>
      </w:pPr>
      <w:r>
        <w:rPr>
          <w:rFonts w:ascii="Arial" w:hAnsi="Arial" w:cs="Arial"/>
          <w:color w:val="000000"/>
          <w:sz w:val="22"/>
        </w:rPr>
        <w:t>• Soalan: Kenapa colour matching antara shot dalam scene yang sama adalah penting?</w:t>
      </w:r>
    </w:p>
    <w:p>
      <w:pPr>
        <w:spacing w:line="276" w:lineRule="auto" w:after="120"/>
        <w:jc w:val="left"/>
      </w:pPr>
      <w:r>
        <w:rPr>
          <w:rFonts w:ascii="Arial" w:hAnsi="Arial" w:cs="Arial"/>
          <w:color w:val="000000"/>
          <w:sz w:val="22"/>
        </w:rPr>
        <w:t>Jawapan model: Shot yang dirakam pada masa/lokasi/pencahayaan berbeza perlu dipadankan warnanya supaya sequence kelihatan berterusan (continuity) dan tidak mengganggu penonton apabila disunting bersama.</w:t>
      </w:r>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Rujukan CoCU (sama seperti §6.1 dalam 00-noss-extract.md):</w:t>
      </w:r>
    </w:p>
    <w:p>
      <w:pPr>
        <w:pStyle w:val="ListParagraph"/>
        <w:spacing w:line="276" w:lineRule="auto" w:after="40"/>
        <w:ind w:left="357" w:hanging="357"/>
        <w:jc w:val="left"/>
      </w:pPr>
      <w:r>
        <w:rPr>
          <w:rFonts w:ascii="Arial" w:hAnsi="Arial" w:cs="Arial"/>
          <w:color w:val="000000"/>
          <w:sz w:val="22"/>
        </w:rPr>
        <w:t>• Wells, P. (2007). *Digital video editing: A user's guide* (1st ed.). Crowood Press. ISBN 978-1861269522</w:t>
      </w:r>
    </w:p>
    <w:p>
      <w:pPr>
        <w:pStyle w:val="ListParagraph"/>
        <w:spacing w:line="276" w:lineRule="auto" w:after="40"/>
        <w:ind w:left="357" w:hanging="357"/>
        <w:jc w:val="left"/>
      </w:pPr>
      <w:r>
        <w:rPr>
          <w:rFonts w:ascii="Arial" w:hAnsi="Arial" w:cs="Arial"/>
          <w:color w:val="000000"/>
          <w:sz w:val="22"/>
        </w:rPr>
        <w:t>• Kauffmann, S., &amp; Kennedy, A. (2012). *Avid editing: A guide for beginning and intermediate users* (4th ed.). Focal Press. ISBN 978-0240818566</w:t>
      </w:r>
    </w:p>
    <w:p>
      <w:pPr>
        <w:pStyle w:val="ListParagraph"/>
        <w:spacing w:line="276" w:lineRule="auto" w:after="40"/>
        <w:ind w:left="357" w:hanging="357"/>
        <w:jc w:val="left"/>
      </w:pPr>
      <w:r>
        <w:rPr>
          <w:rFonts w:ascii="Arial" w:hAnsi="Arial" w:cs="Arial"/>
          <w:color w:val="000000"/>
          <w:sz w:val="22"/>
        </w:rPr>
        <w:t>• Dancyger, K. (2010). *The technique of film and video editing: History, theory, and practice* (5th ed.). Focal Press. ISBN 978-0240813974</w:t>
      </w:r>
    </w:p>
    <w:p>
      <w:pPr>
        <w:pStyle w:val="ListParagraph"/>
        <w:spacing w:line="276" w:lineRule="auto" w:after="40"/>
        <w:ind w:left="357" w:hanging="357"/>
        <w:jc w:val="left"/>
      </w:pPr>
      <w:r>
        <w:rPr>
          <w:rFonts w:ascii="Arial" w:hAnsi="Arial" w:cs="Arial"/>
          <w:color w:val="000000"/>
          <w:sz w:val="22"/>
        </w:rPr>
        <w:t>• Chandler, G. (2009). *Film editing: Great cuts every filmmaker and movie lover must know* (1st ed.). Michael Wiese Productions. ISBN 978-1932907629</w:t>
      </w:r>
    </w:p>
    <w:p>
      <w:pPr>
        <w:pStyle w:val="ListParagraph"/>
        <w:spacing w:line="276" w:lineRule="auto" w:after="40"/>
        <w:ind w:left="357" w:hanging="357"/>
        <w:jc w:val="left"/>
      </w:pPr>
      <w:r>
        <w:rPr>
          <w:rFonts w:ascii="Arial" w:hAnsi="Arial" w:cs="Arial"/>
          <w:color w:val="000000"/>
          <w:sz w:val="22"/>
        </w:rPr>
        <w:t>• Pearlman, K. (2009). *Cutting rhythms: Shaping the film edit* (1st ed.). Focal Press. ISBN 978-0240810140</w:t>
      </w:r>
    </w:p>
    <w:p>
      <w:pPr>
        <w:pStyle w:val="ListParagraph"/>
        <w:spacing w:line="276" w:lineRule="auto" w:after="40"/>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pPr>
        <w:pStyle w:val="ListParagraph"/>
        <w:spacing w:line="276" w:lineRule="auto" w:after="40"/>
        <w:ind w:left="357" w:hanging="357"/>
        <w:jc w:val="left"/>
      </w:pPr>
      <w:r>
        <w:rPr>
          <w:rFonts w:ascii="Arial" w:hAnsi="Arial" w:cs="Arial"/>
          <w:color w:val="000000"/>
          <w:sz w:val="22"/>
        </w:rPr>
        <w:t>• Rosenberg, J. (2010). *The healthy edit: Creative editing techniques for perfecting your movie* (1st ed.). Focal Press. ISBN 978-0240814469</w:t>
      </w:r>
    </w:p>
    <w:p>
      <w:pPr>
        <w:spacing w:line="276" w:lineRule="auto" w:after="120"/>
        <w:jc w:val="left"/>
      </w:pPr>
      <w:r>
        <w:rPr>
          <w:rFonts w:ascii="Arial" w:hAnsi="Arial" w:cs="Arial"/>
          <w:color w:val="000000"/>
          <w:sz w:val="22"/>
        </w:rPr>
        <w:t>Rujukan tambahan:</w:t>
      </w:r>
    </w:p>
    <w:p>
      <w:pPr>
        <w:pStyle w:val="ListParagraph"/>
        <w:spacing w:line="276" w:lineRule="auto" w:after="40"/>
        <w:ind w:left="357" w:hanging="357"/>
        <w:jc w:val="left"/>
      </w:pPr>
      <w:r>
        <w:rPr>
          <w:rFonts w:ascii="Arial" w:hAnsi="Arial" w:cs="Arial"/>
          <w:color w:val="000000"/>
          <w:sz w:val="22"/>
        </w:rPr>
        <w:t>• Hullfish, S. (2017). *The art and technique of digital color correction* (2nd ed.). Routledge.</w:t>
      </w:r>
    </w:p>
    <w:p>
      <w:pPr>
        <w:pStyle w:val="ListParagraph"/>
        <w:spacing w:line="276" w:lineRule="auto" w:after="40"/>
        <w:ind w:left="357" w:hanging="357"/>
        <w:jc w:val="left"/>
      </w:pPr>
      <w:r>
        <w:rPr>
          <w:rFonts w:ascii="Arial" w:hAnsi="Arial" w:cs="Arial"/>
          <w:color w:val="000000"/>
          <w:sz w:val="22"/>
        </w:rPr>
        <w:t>• Van Hurkman, A. (2014). *Color correction handbook: Professional techniques for video and cinema* (2nd ed.). Peachpit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