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[TBD: nama syarikat]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Z-009-x:2015 / CORE ABILITIES (IT-072-3:2012 VIDEO / FILM (EDITING))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Z-009-2:2015 CA02 — INTERPERSONAL BEHAVIOUR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MINIT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276" w:lineRule="auto" w:after="120"/>
        <w:jc w:val="left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  <w:color w:val="000000"/>
          <w:sz w:val="22"/>
        </w:rPr>
        <w:t>Untuk</w:t>
      </w:r>
      <w:proofErr w:type="spellEnd"/>
      <w:r w:rsidRPr="00D0327E">
        <w:rPr>
          <w:rFonts w:ascii="Arial" w:eastAsia="Arial" w:hAnsi="Arial" w:cs="Arial"/>
          <w:b/>
          <w:color w:val="000000"/>
          <w:sz w:val="22"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  <w:color w:val="000000"/>
          <w:sz w:val="22"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  <w:color w:val="000000"/>
          <w:sz w:val="22"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  <w:color w:val="000000"/>
          <w:sz w:val="22"/>
        </w:rPr>
        <w:t>Pengajar</w:t>
      </w:r>
      <w:proofErr w:type="spellEnd"/>
    </w:p>
    <w:tbl>
      <w:tblPr>
        <w:tblStyle w:val="TableGrid"/>
        <w:tblW w:w="0" w:type="auto"/>
        <w:tblInd w:w="-5" w:type="dxa"/>
        <w:tblLayout w:type="autofit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rPr>
          <w:tblHeader w:val="true"/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/>
                <w:bCs/>
                <w:color w:val="000000"/>
                <w:sz w:val="20"/>
              </w:rPr>
              <w:t>NAMA PENGAJAR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>TANDATANGAN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>MARKAH DIPEROLEHI (%)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  <w:color w:val="000000"/>
                <w:sz w:val="20"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  <w:color w:val="000000"/>
                <w:sz w:val="20"/>
              </w:rPr>
              <w:t>/ 100%</w:t>
            </w:r>
          </w:p>
        </w:tc>
      </w:tr>
      <w:tr w:rsidR="00501252" w:rsidRPr="00D0327E" w14:paraId="636BF1D5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 xml:space="preserve">KEPUTUSAN 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  <w:color w:val="000000"/>
                <w:sz w:val="20"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276" w:lineRule="auto" w:after="120"/>
        <w:jc w:val="left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  <w:color w:val="000000"/>
          <w:sz w:val="22"/>
        </w:rPr>
        <w:t>Markah</w:t>
      </w:r>
      <w:proofErr w:type="spellEnd"/>
      <w:r>
        <w:rPr>
          <w:rFonts w:ascii="Arial" w:eastAsia="Arial" w:hAnsi="Arial" w:cs="Arial"/>
          <w:b/>
          <w:color w:val="000000"/>
          <w:sz w:val="22"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276" w:lineRule="auto" w:after="120"/>
        <w:jc w:val="lef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color w:val="000000"/>
          <w:sz w:val="22"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Tuliskan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Nama dan </w:t>
      </w:r>
      <w:proofErr w:type="spellStart"/>
      <w:r>
        <w:rPr>
          <w:rFonts w:ascii="Arial" w:eastAsia="Arial" w:hAnsi="Arial" w:cs="Arial"/>
          <w:color w:val="000000"/>
          <w:sz w:val="22"/>
        </w:rPr>
        <w:t>Nombor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Kad </w:t>
      </w:r>
      <w:proofErr w:type="spellStart"/>
      <w:r>
        <w:rPr>
          <w:rFonts w:ascii="Arial" w:eastAsia="Arial" w:hAnsi="Arial" w:cs="Arial"/>
          <w:color w:val="000000"/>
          <w:sz w:val="22"/>
        </w:rPr>
        <w:t>Pengenalan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</w:rPr>
        <w:t>ruangan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</w:rPr>
        <w:t>disediakan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color w:val="000000"/>
          <w:sz w:val="22"/>
        </w:rPr>
        <w:t xml:space="preserve">Bakat </w:t>
      </w:r>
      <w:proofErr w:type="spellStart"/>
      <w:r>
        <w:rPr>
          <w:rFonts w:ascii="Arial" w:eastAsia="Arial" w:hAnsi="Arial" w:cs="Arial"/>
          <w:color w:val="000000"/>
          <w:sz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membuka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kertas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sehingga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color w:val="000000"/>
          <w:sz w:val="22"/>
        </w:rPr>
        <w:t xml:space="preserve">Bakat </w:t>
      </w:r>
      <w:proofErr w:type="spellStart"/>
      <w:r>
        <w:rPr>
          <w:rFonts w:ascii="Arial" w:eastAsia="Arial" w:hAnsi="Arial" w:cs="Arial"/>
          <w:color w:val="000000"/>
          <w:sz w:val="22"/>
        </w:rPr>
        <w:t>hendaklah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menjawab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membawa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nota dan </w:t>
      </w:r>
      <w:proofErr w:type="spellStart"/>
      <w:r>
        <w:rPr>
          <w:rFonts w:ascii="Arial" w:eastAsia="Arial" w:hAnsi="Arial" w:cs="Arial"/>
          <w:color w:val="000000"/>
          <w:sz w:val="22"/>
        </w:rPr>
        <w:t>sebarang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bahan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kecuali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meniru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semasa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penilaian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membawa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keluar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kertas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bilik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peperiksaan</w:t>
      </w:r>
      <w:proofErr w:type="spellEnd"/>
      <w:r>
        <w:rPr>
          <w:rFonts w:ascii="Arial" w:eastAsia="Arial" w:hAnsi="Arial" w:cs="Arial"/>
          <w:color w:val="000000"/>
          <w:sz w:val="22"/>
        </w:rPr>
        <w:t>.</w:t>
      </w:r>
      <w:r w:rsidR="0085084E" w:rsidRPr="0085084E">
        <w:rPr>
          <w:rFonts w:ascii="Arial" w:eastAsia="Arial" w:hAnsi="Arial" w:cs="Arial"/>
          <w:b/>
          <w:bCs/>
          <w:color w:val="000000"/>
          <w:sz w:val="22"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2"/>
        </w:rPr>
        <w:t>SOALAN PENILAIAN PENGETAHUAN (OBJEKTIF)</w:t>
      </w:r>
    </w:p>
    <w:p/>
    <w:p>
      <w:r>
        <w:br w:type="page"/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BAHAGIAN B — SKEMA JAWAPAN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No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Jawapan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Rujukan</w:t>
            </w:r>
          </w:p>
        </w:tc>
      </w:tr>
    </w:tbl>
    <w:p/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