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31751">
      <w:pPr>
        <w:spacing w:after="120" w:line="276" w:lineRule="auto"/>
        <w:jc w:val="left"/>
      </w:pPr>
      <w:bookmarkStart w:id="209" w:name="_GoBack"/>
      <w:bookmarkEnd w:id="209"/>
      <w:r>
        <w:rPr>
          <w:rFonts w:ascii="Arial" w:hAnsi="Arial" w:cs="Arial"/>
          <w:b/>
          <w:color w:val="000000"/>
          <w:sz w:val="22"/>
        </w:rPr>
        <w:t>Z-009-1/2/3:2015</w:t>
      </w:r>
    </w:p>
    <w:p w14:paraId="522B1AC4">
      <w:pPr>
        <w:spacing w:after="120" w:line="276" w:lineRule="auto"/>
        <w:jc w:val="left"/>
      </w:pPr>
      <w:r>
        <w:rPr>
          <w:rFonts w:ascii="Arial" w:hAnsi="Arial" w:cs="Arial"/>
          <w:b/>
          <w:color w:val="000000"/>
          <w:sz w:val="22"/>
        </w:rPr>
        <w:t>CORE ABILITIES</w:t>
      </w:r>
    </w:p>
    <w:p w14:paraId="4AF5D123"/>
    <w:p w14:paraId="1D1036E3">
      <w:pPr>
        <w:spacing w:line="276" w:lineRule="auto" w:after="120"/>
        <w:jc w:val="left"/>
      </w:pPr>
      <w:r>
        <w:rPr>
          <w:rFonts w:ascii="Arial" w:hAnsi="Arial" w:cs="Arial"/>
          <w:color w:val="000000"/>
          <w:sz w:val="22"/>
        </w:rPr>
        <w:t>Konteks IT-072 — Nota Pembelajaran / Kertas Penerangan Modul L1–L3</w:t>
      </w:r>
    </w:p>
    <w:p w14:paraId="6C821CFB"/>
    <w:p w14:paraId="2BA88077">
      <w:pPr>
        <w:spacing w:line="276" w:lineRule="auto" w:after="120"/>
        <w:jc w:val="left"/>
      </w:pPr>
      <w:r>
        <w:rPr>
          <w:rFonts w:ascii="Arial" w:hAnsi="Arial" w:cs="Arial"/>
          <w:color w:val="000000"/>
          <w:sz w:val="22"/>
        </w:rPr>
        <w:t>Pusat Latihan: 3U Pioneer Academy Sdn Bhd</w:t>
      </w:r>
    </w:p>
    <w:p w14:paraId="656A11AF">
      <w:pPr>
        <w:spacing w:line="276" w:lineRule="auto" w:after="120"/>
        <w:jc w:val="left"/>
      </w:pPr>
      <w:r>
        <w:rPr>
          <w:rFonts w:ascii="Arial" w:hAnsi="Arial" w:cs="Arial"/>
          <w:color w:val="000000"/>
          <w:sz w:val="22"/>
        </w:rPr>
        <w:t>Syarikat: ⟪ TBD: nama syarikat ⟫</w:t>
      </w:r>
    </w:p>
    <w:p w14:paraId="22256C5D">
      <w:pPr>
        <w:spacing w:line="276" w:lineRule="auto" w:after="120"/>
        <w:jc w:val="left"/>
      </w:pPr>
      <w:r>
        <w:rPr>
          <w:rFonts w:ascii="Arial" w:hAnsi="Arial" w:cs="Arial"/>
          <w:color w:val="000000"/>
          <w:sz w:val="22"/>
        </w:rPr>
        <w:t>Tahun: 2026</w:t>
      </w:r>
    </w:p>
    <w:p w14:paraId="2580F887">
      <w:r>
        <w:br w:type="page"/>
      </w:r>
    </w:p>
    <w:p w14:paraId="63E74AEB">
      <w:pPr>
        <w:spacing w:line="276" w:lineRule="auto" w:after="120"/>
        <w:jc w:val="left"/>
      </w:pPr>
      <w:r>
        <w:rPr>
          <w:rFonts w:ascii="Arial" w:hAnsi="Arial" w:cs="Arial"/>
          <w:b/>
          <w:color w:val="000000"/>
          <w:sz w:val="22"/>
        </w:rPr>
        <w:t>ISI KANDUNGAN</w:t>
      </w:r>
    </w:p>
    <w:p w14:paraId="6674A90D">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TOC \o "1-3" \h \z \u</w:instrText>
      </w:r>
      <w:r>
        <w:rPr>
          <w:rFonts w:ascii="Arial" w:hAnsi="Arial" w:cs="Arial"/>
          <w:color w:val="000000"/>
          <w:sz w:val="22"/>
        </w:rPr>
        <w:fldChar w:fldCharType="separate"/>
      </w:r>
      <w:r>
        <w:rPr>
          <w:rFonts w:ascii="Arial" w:hAnsi="Arial" w:cs="Arial"/>
          <w:color w:val="000000"/>
          <w:sz w:val="22"/>
        </w:rPr>
        <w:fldChar w:fldCharType="begin"/>
      </w:r>
      <w:r>
        <w:rPr>
          <w:rFonts w:ascii="Arial" w:hAnsi="Arial" w:cs="Arial"/>
          <w:color w:val="000000"/>
          <w:sz w:val="22"/>
        </w:rPr>
        <w:instrText xml:space="preserve"> HYPERLINK \l _Toc12317 </w:instrText>
      </w:r>
      <w:r>
        <w:rPr>
          <w:rFonts w:ascii="Arial" w:hAnsi="Arial" w:cs="Arial"/>
          <w:color w:val="000000"/>
          <w:sz w:val="22"/>
        </w:rPr>
        <w:fldChar w:fldCharType="separate"/>
      </w:r>
      <w:r>
        <w:rPr>
          <w:rFonts w:ascii="Arial" w:hAnsi="Arial" w:cs="Arial"/>
          <w:color w:val="000000"/>
          <w:sz w:val="22"/>
        </w:rPr>
        <w:t xml:space="preserve">1. Types of Working Language </w:t>
      </w:r>
      <w:r>
        <w:rPr>
          <w:rFonts w:ascii="Arial" w:hAnsi="Arial" w:cs="Arial"/>
          <w:i/>
          <w:color w:val="000000"/>
          <w:sz w:val="22"/>
        </w:rPr>
        <w:t>(Jenis Bahasa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_Toc12317 \h </w:instrText>
      </w:r>
      <w:r>
        <w:rPr>
          <w:rFonts w:ascii="Arial" w:hAnsi="Arial" w:cs="Arial"/>
          <w:color w:val="000000"/>
          <w:sz w:val="22"/>
        </w:rPr>
        <w:fldChar w:fldCharType="separate"/>
      </w:r>
      <w:r>
        <w:rPr>
          <w:rFonts w:ascii="Arial" w:hAnsi="Arial" w:cs="Arial"/>
          <w:color w:val="000000"/>
          <w:sz w:val="22"/>
        </w:rPr>
        <w:t>14</w:t>
      </w:r>
      <w:r>
        <w:rPr>
          <w:rFonts w:ascii="Arial" w:hAnsi="Arial" w:cs="Arial"/>
          <w:color w:val="000000"/>
          <w:sz w:val="22"/>
        </w:rPr>
        <w:fldChar w:fldCharType="end"/>
      </w:r>
      <w:r>
        <w:rPr>
          <w:rFonts w:ascii="Arial" w:hAnsi="Arial" w:cs="Arial"/>
          <w:color w:val="000000"/>
          <w:sz w:val="22"/>
        </w:rPr>
        <w:fldChar w:fldCharType="end"/>
      </w:r>
    </w:p>
    <w:p w14:paraId="0523E944">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_Toc11869 </w:instrText>
      </w:r>
      <w:r>
        <w:rPr>
          <w:rFonts w:ascii="Arial" w:hAnsi="Arial" w:cs="Arial"/>
          <w:color w:val="000000"/>
          <w:sz w:val="22"/>
        </w:rPr>
        <w:fldChar w:fldCharType="separate"/>
      </w:r>
      <w:r>
        <w:rPr>
          <w:rFonts w:ascii="Arial" w:hAnsi="Arial" w:cs="Arial"/>
          <w:color w:val="000000"/>
          <w:sz w:val="22"/>
        </w:rPr>
        <w:t xml:space="preserve">2. Language At Work </w:t>
      </w:r>
      <w:r>
        <w:rPr>
          <w:rFonts w:ascii="Arial" w:hAnsi="Arial" w:cs="Arial"/>
          <w:i/>
          <w:color w:val="000000"/>
          <w:sz w:val="22"/>
        </w:rPr>
        <w:t>(Bahasa Di Tempat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_Toc11869 \h </w:instrText>
      </w:r>
      <w:r>
        <w:rPr>
          <w:rFonts w:ascii="Arial" w:hAnsi="Arial" w:cs="Arial"/>
          <w:color w:val="000000"/>
          <w:sz w:val="22"/>
        </w:rPr>
        <w:fldChar w:fldCharType="separate"/>
      </w:r>
      <w:r>
        <w:rPr>
          <w:rFonts w:ascii="Arial" w:hAnsi="Arial" w:cs="Arial"/>
          <w:color w:val="000000"/>
          <w:sz w:val="22"/>
        </w:rPr>
        <w:t>15</w:t>
      </w:r>
      <w:r>
        <w:rPr>
          <w:rFonts w:ascii="Arial" w:hAnsi="Arial" w:cs="Arial"/>
          <w:color w:val="000000"/>
          <w:sz w:val="22"/>
        </w:rPr>
        <w:fldChar w:fldCharType="end"/>
      </w:r>
      <w:r>
        <w:rPr>
          <w:rFonts w:ascii="Arial" w:hAnsi="Arial" w:cs="Arial"/>
          <w:color w:val="000000"/>
          <w:sz w:val="22"/>
        </w:rPr>
        <w:fldChar w:fldCharType="end"/>
      </w:r>
    </w:p>
    <w:p w14:paraId="76A5E01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_Toc12760 </w:instrText>
      </w:r>
      <w:r>
        <w:rPr>
          <w:rFonts w:ascii="Arial" w:hAnsi="Arial" w:cs="Arial"/>
          <w:color w:val="000000"/>
          <w:sz w:val="22"/>
        </w:rPr>
        <w:fldChar w:fldCharType="separate"/>
      </w:r>
      <w:r>
        <w:rPr>
          <w:rFonts w:ascii="Arial" w:hAnsi="Arial" w:cs="Arial"/>
          <w:color w:val="000000"/>
          <w:sz w:val="22"/>
        </w:rPr>
        <w:t xml:space="preserve">3. Types Of Working Reference Materials </w:t>
      </w:r>
      <w:r>
        <w:rPr>
          <w:rFonts w:ascii="Arial" w:hAnsi="Arial" w:cs="Arial"/>
          <w:i/>
          <w:color w:val="000000"/>
          <w:sz w:val="22"/>
        </w:rPr>
        <w:t>(Jenis Bahan Rujukan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_Toc12760 \h </w:instrText>
      </w:r>
      <w:r>
        <w:rPr>
          <w:rFonts w:ascii="Arial" w:hAnsi="Arial" w:cs="Arial"/>
          <w:color w:val="000000"/>
          <w:sz w:val="22"/>
        </w:rPr>
        <w:fldChar w:fldCharType="separate"/>
      </w:r>
      <w:r>
        <w:rPr>
          <w:rFonts w:ascii="Arial" w:hAnsi="Arial" w:cs="Arial"/>
          <w:color w:val="000000"/>
          <w:sz w:val="22"/>
        </w:rPr>
        <w:t>16</w:t>
      </w:r>
      <w:r>
        <w:rPr>
          <w:rFonts w:ascii="Arial" w:hAnsi="Arial" w:cs="Arial"/>
          <w:color w:val="000000"/>
          <w:sz w:val="22"/>
        </w:rPr>
        <w:fldChar w:fldCharType="end"/>
      </w:r>
      <w:r>
        <w:rPr>
          <w:rFonts w:ascii="Arial" w:hAnsi="Arial" w:cs="Arial"/>
          <w:color w:val="000000"/>
          <w:sz w:val="22"/>
        </w:rPr>
        <w:fldChar w:fldCharType="end"/>
      </w:r>
    </w:p>
    <w:p w14:paraId="63FD5F8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_Toc12006 </w:instrText>
      </w:r>
      <w:r>
        <w:rPr>
          <w:rFonts w:ascii="Arial" w:hAnsi="Arial" w:cs="Arial"/>
          <w:color w:val="000000"/>
          <w:sz w:val="22"/>
        </w:rPr>
        <w:fldChar w:fldCharType="separate"/>
      </w:r>
      <w:r>
        <w:rPr>
          <w:rFonts w:ascii="Arial" w:hAnsi="Arial" w:cs="Arial"/>
          <w:color w:val="000000"/>
          <w:sz w:val="22"/>
        </w:rPr>
        <w:t xml:space="preserve">1 Introduction To Communication </w:t>
      </w:r>
      <w:r>
        <w:rPr>
          <w:rFonts w:ascii="Arial" w:hAnsi="Arial" w:cs="Arial"/>
          <w:i/>
          <w:color w:val="000000"/>
          <w:sz w:val="22"/>
        </w:rPr>
        <w:t>(Pengenalan Kepada Komunikasi)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_Toc12006 \h </w:instrText>
      </w:r>
      <w:r>
        <w:rPr>
          <w:rFonts w:ascii="Arial" w:hAnsi="Arial" w:cs="Arial"/>
          <w:color w:val="000000"/>
          <w:sz w:val="22"/>
        </w:rPr>
        <w:fldChar w:fldCharType="separate"/>
      </w:r>
      <w:r>
        <w:rPr>
          <w:rFonts w:ascii="Arial" w:hAnsi="Arial" w:cs="Arial"/>
          <w:color w:val="000000"/>
          <w:sz w:val="22"/>
        </w:rPr>
        <w:t>21</w:t>
      </w:r>
      <w:r>
        <w:rPr>
          <w:rFonts w:ascii="Arial" w:hAnsi="Arial" w:cs="Arial"/>
          <w:color w:val="000000"/>
          <w:sz w:val="22"/>
        </w:rPr>
        <w:fldChar w:fldCharType="end"/>
      </w:r>
      <w:r>
        <w:rPr>
          <w:rFonts w:ascii="Arial" w:hAnsi="Arial" w:cs="Arial"/>
          <w:color w:val="000000"/>
          <w:sz w:val="22"/>
        </w:rPr>
        <w:fldChar w:fldCharType="end"/>
      </w:r>
    </w:p>
    <w:p w14:paraId="3E14966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_Toc23213 </w:instrText>
      </w:r>
      <w:r>
        <w:rPr>
          <w:rFonts w:ascii="Arial" w:hAnsi="Arial" w:cs="Arial"/>
          <w:color w:val="000000"/>
          <w:sz w:val="22"/>
        </w:rPr>
        <w:fldChar w:fldCharType="separate"/>
      </w:r>
      <w:r>
        <w:rPr>
          <w:rFonts w:ascii="Arial" w:hAnsi="Arial" w:cs="Arial"/>
          <w:color w:val="000000"/>
          <w:sz w:val="22"/>
        </w:rPr>
        <w:t xml:space="preserve">2. Basic Communication Method </w:t>
      </w:r>
      <w:r>
        <w:rPr>
          <w:rFonts w:ascii="Arial" w:hAnsi="Arial" w:cs="Arial"/>
          <w:i/>
          <w:color w:val="000000"/>
          <w:sz w:val="22"/>
        </w:rPr>
        <w:t>(Kaedah Komunikasi Asas)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_Toc23213 \h </w:instrText>
      </w:r>
      <w:r>
        <w:rPr>
          <w:rFonts w:ascii="Arial" w:hAnsi="Arial" w:cs="Arial"/>
          <w:color w:val="000000"/>
          <w:sz w:val="22"/>
        </w:rPr>
        <w:fldChar w:fldCharType="separate"/>
      </w:r>
      <w:r>
        <w:rPr>
          <w:rFonts w:ascii="Arial" w:hAnsi="Arial" w:cs="Arial"/>
          <w:color w:val="000000"/>
          <w:sz w:val="22"/>
        </w:rPr>
        <w:t>22</w:t>
      </w:r>
      <w:r>
        <w:rPr>
          <w:rFonts w:ascii="Arial" w:hAnsi="Arial" w:cs="Arial"/>
          <w:color w:val="000000"/>
          <w:sz w:val="22"/>
        </w:rPr>
        <w:fldChar w:fldCharType="end"/>
      </w:r>
      <w:r>
        <w:rPr>
          <w:rFonts w:ascii="Arial" w:hAnsi="Arial" w:cs="Arial"/>
          <w:color w:val="000000"/>
          <w:sz w:val="22"/>
        </w:rPr>
        <w:fldChar w:fldCharType="end"/>
      </w:r>
    </w:p>
    <w:p w14:paraId="5A019BE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_Toc563 </w:instrText>
      </w:r>
      <w:r>
        <w:rPr>
          <w:rFonts w:ascii="Arial" w:hAnsi="Arial" w:cs="Arial"/>
          <w:color w:val="000000"/>
          <w:sz w:val="22"/>
        </w:rPr>
        <w:fldChar w:fldCharType="separate"/>
      </w:r>
      <w:r>
        <w:rPr>
          <w:rFonts w:ascii="Arial" w:hAnsi="Arial" w:cs="Arial"/>
          <w:color w:val="000000"/>
          <w:sz w:val="22"/>
        </w:rPr>
        <w:t xml:space="preserve">3. Definition Of Oral Communication </w:t>
      </w:r>
      <w:r>
        <w:rPr>
          <w:rFonts w:ascii="Arial" w:hAnsi="Arial" w:cs="Arial"/>
          <w:i/>
          <w:color w:val="000000"/>
          <w:sz w:val="22"/>
        </w:rPr>
        <w:t>(Definisi Komunikasi Lisan)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_Toc563 \h </w:instrText>
      </w:r>
      <w:r>
        <w:rPr>
          <w:rFonts w:ascii="Arial" w:hAnsi="Arial" w:cs="Arial"/>
          <w:color w:val="000000"/>
          <w:sz w:val="22"/>
        </w:rPr>
        <w:fldChar w:fldCharType="separate"/>
      </w:r>
      <w:r>
        <w:rPr>
          <w:rFonts w:ascii="Arial" w:hAnsi="Arial" w:cs="Arial"/>
          <w:color w:val="000000"/>
          <w:sz w:val="22"/>
        </w:rPr>
        <w:t>23</w:t>
      </w:r>
      <w:r>
        <w:rPr>
          <w:rFonts w:ascii="Arial" w:hAnsi="Arial" w:cs="Arial"/>
          <w:color w:val="000000"/>
          <w:sz w:val="22"/>
        </w:rPr>
        <w:fldChar w:fldCharType="end"/>
      </w:r>
      <w:r>
        <w:rPr>
          <w:rFonts w:ascii="Arial" w:hAnsi="Arial" w:cs="Arial"/>
          <w:color w:val="000000"/>
          <w:sz w:val="22"/>
        </w:rPr>
        <w:fldChar w:fldCharType="end"/>
      </w:r>
    </w:p>
    <w:p w14:paraId="20A8E7EC">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_Toc4093 </w:instrText>
      </w:r>
      <w:r>
        <w:rPr>
          <w:rFonts w:ascii="Arial" w:hAnsi="Arial" w:cs="Arial"/>
          <w:color w:val="000000"/>
          <w:sz w:val="22"/>
        </w:rPr>
        <w:fldChar w:fldCharType="separate"/>
      </w:r>
      <w:r>
        <w:rPr>
          <w:rFonts w:ascii="Arial" w:hAnsi="Arial" w:cs="Arial"/>
          <w:color w:val="000000"/>
          <w:sz w:val="22"/>
        </w:rPr>
        <w:t xml:space="preserve">4. Advantages and Disadvantages of Oral Communication </w:t>
      </w:r>
      <w:r>
        <w:rPr>
          <w:rFonts w:ascii="Arial" w:hAnsi="Arial" w:cs="Arial"/>
          <w:i/>
          <w:color w:val="000000"/>
          <w:sz w:val="22"/>
        </w:rPr>
        <w:t>(Kelebihan dan Kekurangan Komunikasi Lisan)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_Toc4093 \h </w:instrText>
      </w:r>
      <w:r>
        <w:rPr>
          <w:rFonts w:ascii="Arial" w:hAnsi="Arial" w:cs="Arial"/>
          <w:color w:val="000000"/>
          <w:sz w:val="22"/>
        </w:rPr>
        <w:fldChar w:fldCharType="separate"/>
      </w:r>
      <w:r>
        <w:rPr>
          <w:rFonts w:ascii="Arial" w:hAnsi="Arial" w:cs="Arial"/>
          <w:color w:val="000000"/>
          <w:sz w:val="22"/>
        </w:rPr>
        <w:t>24</w:t>
      </w:r>
      <w:r>
        <w:rPr>
          <w:rFonts w:ascii="Arial" w:hAnsi="Arial" w:cs="Arial"/>
          <w:color w:val="000000"/>
          <w:sz w:val="22"/>
        </w:rPr>
        <w:fldChar w:fldCharType="end"/>
      </w:r>
      <w:r>
        <w:rPr>
          <w:rFonts w:ascii="Arial" w:hAnsi="Arial" w:cs="Arial"/>
          <w:color w:val="000000"/>
          <w:sz w:val="22"/>
        </w:rPr>
        <w:fldChar w:fldCharType="end"/>
      </w:r>
    </w:p>
    <w:p w14:paraId="5A74D8C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_Toc2750 </w:instrText>
      </w:r>
      <w:r>
        <w:rPr>
          <w:rFonts w:ascii="Arial" w:hAnsi="Arial" w:cs="Arial"/>
          <w:color w:val="000000"/>
          <w:sz w:val="22"/>
        </w:rPr>
        <w:fldChar w:fldCharType="separate"/>
      </w:r>
      <w:r>
        <w:rPr>
          <w:rFonts w:ascii="Arial" w:hAnsi="Arial" w:cs="Arial"/>
          <w:color w:val="000000"/>
          <w:sz w:val="22"/>
        </w:rPr>
        <w:t xml:space="preserve">5. Types of oral communication </w:t>
      </w:r>
      <w:r>
        <w:rPr>
          <w:rFonts w:ascii="Arial" w:hAnsi="Arial" w:cs="Arial"/>
          <w:i/>
          <w:color w:val="000000"/>
          <w:sz w:val="22"/>
        </w:rPr>
        <w:t>(Jenis-jenis Komunikasi Lisan)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_Toc2750 \h </w:instrText>
      </w:r>
      <w:r>
        <w:rPr>
          <w:rFonts w:ascii="Arial" w:hAnsi="Arial" w:cs="Arial"/>
          <w:color w:val="000000"/>
          <w:sz w:val="22"/>
        </w:rPr>
        <w:fldChar w:fldCharType="separate"/>
      </w:r>
      <w:r>
        <w:rPr>
          <w:rFonts w:ascii="Arial" w:hAnsi="Arial" w:cs="Arial"/>
          <w:color w:val="000000"/>
          <w:sz w:val="22"/>
        </w:rPr>
        <w:t>25</w:t>
      </w:r>
      <w:r>
        <w:rPr>
          <w:rFonts w:ascii="Arial" w:hAnsi="Arial" w:cs="Arial"/>
          <w:color w:val="000000"/>
          <w:sz w:val="22"/>
        </w:rPr>
        <w:fldChar w:fldCharType="end"/>
      </w:r>
      <w:r>
        <w:rPr>
          <w:rFonts w:ascii="Arial" w:hAnsi="Arial" w:cs="Arial"/>
          <w:color w:val="000000"/>
          <w:sz w:val="22"/>
        </w:rPr>
        <w:fldChar w:fldCharType="end"/>
      </w:r>
    </w:p>
    <w:p w14:paraId="087C83C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_Toc23178 </w:instrText>
      </w:r>
      <w:r>
        <w:rPr>
          <w:rFonts w:ascii="Arial" w:hAnsi="Arial" w:cs="Arial"/>
          <w:color w:val="000000"/>
          <w:sz w:val="22"/>
        </w:rPr>
        <w:fldChar w:fldCharType="separate"/>
      </w:r>
      <w:r>
        <w:rPr>
          <w:rFonts w:ascii="Arial" w:hAnsi="Arial" w:cs="Arial"/>
          <w:color w:val="000000"/>
          <w:sz w:val="22"/>
        </w:rPr>
        <w:t xml:space="preserve">6. Sign language and gestures </w:t>
      </w:r>
      <w:r>
        <w:rPr>
          <w:rFonts w:ascii="Arial" w:hAnsi="Arial" w:cs="Arial"/>
          <w:i/>
          <w:color w:val="000000"/>
          <w:sz w:val="22"/>
        </w:rPr>
        <w:t>(Bahasa Isyarat dan Gerak Isyarat)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_Toc23178 \h </w:instrText>
      </w:r>
      <w:r>
        <w:rPr>
          <w:rFonts w:ascii="Arial" w:hAnsi="Arial" w:cs="Arial"/>
          <w:color w:val="000000"/>
          <w:sz w:val="22"/>
        </w:rPr>
        <w:fldChar w:fldCharType="separate"/>
      </w:r>
      <w:r>
        <w:rPr>
          <w:rFonts w:ascii="Arial" w:hAnsi="Arial" w:cs="Arial"/>
          <w:color w:val="000000"/>
          <w:sz w:val="22"/>
        </w:rPr>
        <w:t>26</w:t>
      </w:r>
      <w:r>
        <w:rPr>
          <w:rFonts w:ascii="Arial" w:hAnsi="Arial" w:cs="Arial"/>
          <w:color w:val="000000"/>
          <w:sz w:val="22"/>
        </w:rPr>
        <w:fldChar w:fldCharType="end"/>
      </w:r>
      <w:r>
        <w:rPr>
          <w:rFonts w:ascii="Arial" w:hAnsi="Arial" w:cs="Arial"/>
          <w:color w:val="000000"/>
          <w:sz w:val="22"/>
        </w:rPr>
        <w:fldChar w:fldCharType="end"/>
      </w:r>
    </w:p>
    <w:p w14:paraId="6F68D16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_Toc26026 </w:instrText>
      </w:r>
      <w:r>
        <w:rPr>
          <w:rFonts w:ascii="Arial" w:hAnsi="Arial" w:cs="Arial"/>
          <w:color w:val="000000"/>
          <w:sz w:val="22"/>
        </w:rPr>
        <w:fldChar w:fldCharType="separate"/>
      </w:r>
      <w:r>
        <w:rPr>
          <w:rFonts w:ascii="Arial" w:hAnsi="Arial" w:cs="Arial"/>
          <w:color w:val="000000"/>
          <w:sz w:val="22"/>
        </w:rPr>
        <w:t xml:space="preserve">7. Ideas and information delivery </w:t>
      </w:r>
      <w:r>
        <w:rPr>
          <w:rFonts w:ascii="Arial" w:hAnsi="Arial" w:cs="Arial"/>
          <w:i/>
          <w:color w:val="000000"/>
          <w:sz w:val="22"/>
        </w:rPr>
        <w:t>(Penyampaian Idea dan Maklumat)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_Toc26026 \h </w:instrText>
      </w:r>
      <w:r>
        <w:rPr>
          <w:rFonts w:ascii="Arial" w:hAnsi="Arial" w:cs="Arial"/>
          <w:color w:val="000000"/>
          <w:sz w:val="22"/>
        </w:rPr>
        <w:fldChar w:fldCharType="separate"/>
      </w:r>
      <w:r>
        <w:rPr>
          <w:rFonts w:ascii="Arial" w:hAnsi="Arial" w:cs="Arial"/>
          <w:color w:val="000000"/>
          <w:sz w:val="22"/>
        </w:rPr>
        <w:t>27</w:t>
      </w:r>
      <w:r>
        <w:rPr>
          <w:rFonts w:ascii="Arial" w:hAnsi="Arial" w:cs="Arial"/>
          <w:color w:val="000000"/>
          <w:sz w:val="22"/>
        </w:rPr>
        <w:fldChar w:fldCharType="end"/>
      </w:r>
      <w:r>
        <w:rPr>
          <w:rFonts w:ascii="Arial" w:hAnsi="Arial" w:cs="Arial"/>
          <w:color w:val="000000"/>
          <w:sz w:val="22"/>
        </w:rPr>
        <w:fldChar w:fldCharType="end"/>
      </w:r>
    </w:p>
    <w:p w14:paraId="4595292F">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_Toc25778 </w:instrText>
      </w:r>
      <w:r>
        <w:rPr>
          <w:rFonts w:ascii="Arial" w:hAnsi="Arial" w:cs="Arial"/>
          <w:color w:val="000000"/>
          <w:sz w:val="22"/>
        </w:rPr>
        <w:fldChar w:fldCharType="separate"/>
      </w:r>
      <w:r>
        <w:rPr>
          <w:rFonts w:ascii="Arial" w:hAnsi="Arial" w:cs="Arial"/>
          <w:color w:val="000000"/>
          <w:sz w:val="22"/>
        </w:rPr>
        <w:t xml:space="preserve">8. Cultural awareness </w:t>
      </w:r>
      <w:r>
        <w:rPr>
          <w:rFonts w:ascii="Arial" w:hAnsi="Arial" w:cs="Arial"/>
          <w:i/>
          <w:color w:val="000000"/>
          <w:sz w:val="22"/>
        </w:rPr>
        <w:t>(Kesedaran Budaya)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_Toc25778 \h </w:instrText>
      </w:r>
      <w:r>
        <w:rPr>
          <w:rFonts w:ascii="Arial" w:hAnsi="Arial" w:cs="Arial"/>
          <w:color w:val="000000"/>
          <w:sz w:val="22"/>
        </w:rPr>
        <w:fldChar w:fldCharType="separate"/>
      </w:r>
      <w:r>
        <w:rPr>
          <w:rFonts w:ascii="Arial" w:hAnsi="Arial" w:cs="Arial"/>
          <w:color w:val="000000"/>
          <w:sz w:val="22"/>
        </w:rPr>
        <w:t>27</w:t>
      </w:r>
      <w:r>
        <w:rPr>
          <w:rFonts w:ascii="Arial" w:hAnsi="Arial" w:cs="Arial"/>
          <w:color w:val="000000"/>
          <w:sz w:val="22"/>
        </w:rPr>
        <w:fldChar w:fldCharType="end"/>
      </w:r>
      <w:r>
        <w:rPr>
          <w:rFonts w:ascii="Arial" w:hAnsi="Arial" w:cs="Arial"/>
          <w:color w:val="000000"/>
          <w:sz w:val="22"/>
        </w:rPr>
        <w:fldChar w:fldCharType="end"/>
      </w:r>
    </w:p>
    <w:p w14:paraId="1296EAFC">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_Toc5783 </w:instrText>
      </w:r>
      <w:r>
        <w:rPr>
          <w:rFonts w:ascii="Arial" w:hAnsi="Arial" w:cs="Arial"/>
          <w:color w:val="000000"/>
          <w:sz w:val="22"/>
        </w:rPr>
        <w:fldChar w:fldCharType="separate"/>
      </w:r>
      <w:r>
        <w:rPr>
          <w:rFonts w:ascii="Arial" w:hAnsi="Arial" w:cs="Arial"/>
          <w:color w:val="000000"/>
          <w:sz w:val="22"/>
        </w:rPr>
        <w:t xml:space="preserve">1. Types Of Reading Materials </w:t>
      </w:r>
      <w:r>
        <w:rPr>
          <w:rFonts w:ascii="Arial" w:hAnsi="Arial" w:cs="Arial"/>
          <w:i/>
          <w:color w:val="000000"/>
          <w:sz w:val="22"/>
        </w:rPr>
        <w:t>(Jenis-jenis Bahan Bacaan)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_Toc5783 \h </w:instrText>
      </w:r>
      <w:r>
        <w:rPr>
          <w:rFonts w:ascii="Arial" w:hAnsi="Arial" w:cs="Arial"/>
          <w:color w:val="000000"/>
          <w:sz w:val="22"/>
        </w:rPr>
        <w:fldChar w:fldCharType="separate"/>
      </w:r>
      <w:r>
        <w:rPr>
          <w:rFonts w:ascii="Arial" w:hAnsi="Arial" w:cs="Arial"/>
          <w:color w:val="000000"/>
          <w:sz w:val="22"/>
        </w:rPr>
        <w:t>31</w:t>
      </w:r>
      <w:r>
        <w:rPr>
          <w:rFonts w:ascii="Arial" w:hAnsi="Arial" w:cs="Arial"/>
          <w:color w:val="000000"/>
          <w:sz w:val="22"/>
        </w:rPr>
        <w:fldChar w:fldCharType="end"/>
      </w:r>
      <w:r>
        <w:rPr>
          <w:rFonts w:ascii="Arial" w:hAnsi="Arial" w:cs="Arial"/>
          <w:color w:val="000000"/>
          <w:sz w:val="22"/>
        </w:rPr>
        <w:fldChar w:fldCharType="end"/>
      </w:r>
    </w:p>
    <w:p w14:paraId="09FD426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_Toc864 </w:instrText>
      </w:r>
      <w:r>
        <w:rPr>
          <w:rFonts w:ascii="Arial" w:hAnsi="Arial" w:cs="Arial"/>
          <w:color w:val="000000"/>
          <w:sz w:val="22"/>
        </w:rPr>
        <w:fldChar w:fldCharType="separate"/>
      </w:r>
      <w:r>
        <w:rPr>
          <w:rFonts w:ascii="Arial" w:hAnsi="Arial" w:cs="Arial"/>
          <w:color w:val="000000"/>
          <w:sz w:val="22"/>
        </w:rPr>
        <w:t xml:space="preserve">2. Content Of Workplace Reading Materials </w:t>
      </w:r>
      <w:r>
        <w:rPr>
          <w:rFonts w:ascii="Arial" w:hAnsi="Arial" w:cs="Arial"/>
          <w:i/>
          <w:color w:val="000000"/>
          <w:sz w:val="22"/>
        </w:rPr>
        <w:t>(Kandungan Bahan Bacaan Tempat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_Toc864 \h </w:instrText>
      </w:r>
      <w:r>
        <w:rPr>
          <w:rFonts w:ascii="Arial" w:hAnsi="Arial" w:cs="Arial"/>
          <w:color w:val="000000"/>
          <w:sz w:val="22"/>
        </w:rPr>
        <w:fldChar w:fldCharType="separate"/>
      </w:r>
      <w:r>
        <w:rPr>
          <w:rFonts w:ascii="Arial" w:hAnsi="Arial" w:cs="Arial"/>
          <w:color w:val="000000"/>
          <w:sz w:val="22"/>
        </w:rPr>
        <w:t>34</w:t>
      </w:r>
      <w:r>
        <w:rPr>
          <w:rFonts w:ascii="Arial" w:hAnsi="Arial" w:cs="Arial"/>
          <w:color w:val="000000"/>
          <w:sz w:val="22"/>
        </w:rPr>
        <w:fldChar w:fldCharType="end"/>
      </w:r>
      <w:r>
        <w:rPr>
          <w:rFonts w:ascii="Arial" w:hAnsi="Arial" w:cs="Arial"/>
          <w:color w:val="000000"/>
          <w:sz w:val="22"/>
        </w:rPr>
        <w:fldChar w:fldCharType="end"/>
      </w:r>
    </w:p>
    <w:p w14:paraId="48ED1324">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_Toc18250 </w:instrText>
      </w:r>
      <w:r>
        <w:rPr>
          <w:rFonts w:ascii="Arial" w:hAnsi="Arial" w:cs="Arial"/>
          <w:color w:val="000000"/>
          <w:sz w:val="22"/>
        </w:rPr>
        <w:fldChar w:fldCharType="separate"/>
      </w:r>
      <w:r>
        <w:rPr>
          <w:rFonts w:ascii="Arial" w:hAnsi="Arial" w:cs="Arial"/>
          <w:color w:val="000000"/>
          <w:sz w:val="22"/>
        </w:rPr>
        <w:t>1. Concept Of Honesty And Integrity (Konsep Kejujuran Dan Integriti)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_Toc18250 \h </w:instrText>
      </w:r>
      <w:r>
        <w:rPr>
          <w:rFonts w:ascii="Arial" w:hAnsi="Arial" w:cs="Arial"/>
          <w:color w:val="000000"/>
          <w:sz w:val="22"/>
        </w:rPr>
        <w:fldChar w:fldCharType="separate"/>
      </w:r>
      <w:r>
        <w:rPr>
          <w:rFonts w:ascii="Arial" w:hAnsi="Arial" w:cs="Arial"/>
          <w:color w:val="000000"/>
          <w:sz w:val="22"/>
        </w:rPr>
        <w:t>38</w:t>
      </w:r>
      <w:r>
        <w:rPr>
          <w:rFonts w:ascii="Arial" w:hAnsi="Arial" w:cs="Arial"/>
          <w:color w:val="000000"/>
          <w:sz w:val="22"/>
        </w:rPr>
        <w:fldChar w:fldCharType="end"/>
      </w:r>
      <w:r>
        <w:rPr>
          <w:rFonts w:ascii="Arial" w:hAnsi="Arial" w:cs="Arial"/>
          <w:color w:val="000000"/>
          <w:sz w:val="22"/>
        </w:rPr>
        <w:fldChar w:fldCharType="end"/>
      </w:r>
    </w:p>
    <w:p w14:paraId="3674181C">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_Toc26539 </w:instrText>
      </w:r>
      <w:r>
        <w:rPr>
          <w:rFonts w:ascii="Arial" w:hAnsi="Arial" w:cs="Arial"/>
          <w:color w:val="000000"/>
          <w:sz w:val="22"/>
        </w:rPr>
        <w:fldChar w:fldCharType="separate"/>
      </w:r>
      <w:r>
        <w:rPr>
          <w:rFonts w:ascii="Arial" w:hAnsi="Arial" w:cs="Arial"/>
          <w:color w:val="000000"/>
          <w:sz w:val="22"/>
        </w:rPr>
        <w:t>2. Principles Of Confidentiality (Prinsip Kerahsiaan)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_Toc26539 \h </w:instrText>
      </w:r>
      <w:r>
        <w:rPr>
          <w:rFonts w:ascii="Arial" w:hAnsi="Arial" w:cs="Arial"/>
          <w:color w:val="000000"/>
          <w:sz w:val="22"/>
        </w:rPr>
        <w:fldChar w:fldCharType="separate"/>
      </w:r>
      <w:r>
        <w:rPr>
          <w:rFonts w:ascii="Arial" w:hAnsi="Arial" w:cs="Arial"/>
          <w:color w:val="000000"/>
          <w:sz w:val="22"/>
        </w:rPr>
        <w:t>39</w:t>
      </w:r>
      <w:r>
        <w:rPr>
          <w:rFonts w:ascii="Arial" w:hAnsi="Arial" w:cs="Arial"/>
          <w:color w:val="000000"/>
          <w:sz w:val="22"/>
        </w:rPr>
        <w:fldChar w:fldCharType="end"/>
      </w:r>
      <w:r>
        <w:rPr>
          <w:rFonts w:ascii="Arial" w:hAnsi="Arial" w:cs="Arial"/>
          <w:color w:val="000000"/>
          <w:sz w:val="22"/>
        </w:rPr>
        <w:fldChar w:fldCharType="end"/>
      </w:r>
    </w:p>
    <w:p w14:paraId="49ABC5D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_Toc24924 </w:instrText>
      </w:r>
      <w:r>
        <w:rPr>
          <w:rFonts w:ascii="Arial" w:hAnsi="Arial" w:cs="Arial"/>
          <w:color w:val="000000"/>
          <w:sz w:val="22"/>
        </w:rPr>
        <w:fldChar w:fldCharType="separate"/>
      </w:r>
      <w:r>
        <w:rPr>
          <w:rFonts w:ascii="Arial" w:hAnsi="Arial" w:cs="Arial"/>
          <w:color w:val="000000"/>
          <w:sz w:val="22"/>
        </w:rPr>
        <w:t>3. Workplace Confidentiality (Kerahsiaan Di Tempat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_Toc24924 \h </w:instrText>
      </w:r>
      <w:r>
        <w:rPr>
          <w:rFonts w:ascii="Arial" w:hAnsi="Arial" w:cs="Arial"/>
          <w:color w:val="000000"/>
          <w:sz w:val="22"/>
        </w:rPr>
        <w:fldChar w:fldCharType="separate"/>
      </w:r>
      <w:r>
        <w:rPr>
          <w:rFonts w:ascii="Arial" w:hAnsi="Arial" w:cs="Arial"/>
          <w:color w:val="000000"/>
          <w:sz w:val="22"/>
        </w:rPr>
        <w:t>40</w:t>
      </w:r>
      <w:r>
        <w:rPr>
          <w:rFonts w:ascii="Arial" w:hAnsi="Arial" w:cs="Arial"/>
          <w:color w:val="000000"/>
          <w:sz w:val="22"/>
        </w:rPr>
        <w:fldChar w:fldCharType="end"/>
      </w:r>
      <w:r>
        <w:rPr>
          <w:rFonts w:ascii="Arial" w:hAnsi="Arial" w:cs="Arial"/>
          <w:color w:val="000000"/>
          <w:sz w:val="22"/>
        </w:rPr>
        <w:fldChar w:fldCharType="end"/>
      </w:r>
    </w:p>
    <w:p w14:paraId="79DCF1C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_Toc17976 </w:instrText>
      </w:r>
      <w:r>
        <w:rPr>
          <w:rFonts w:ascii="Arial" w:hAnsi="Arial" w:cs="Arial"/>
          <w:color w:val="000000"/>
          <w:sz w:val="22"/>
        </w:rPr>
        <w:fldChar w:fldCharType="separate"/>
      </w:r>
      <w:r>
        <w:rPr>
          <w:rFonts w:ascii="Arial" w:hAnsi="Arial" w:cs="Arial"/>
          <w:color w:val="000000"/>
          <w:sz w:val="22"/>
        </w:rPr>
        <w:t>4. Ethical Guidelines (Garis Panduan Etika)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_Toc17976 \h </w:instrText>
      </w:r>
      <w:r>
        <w:rPr>
          <w:rFonts w:ascii="Arial" w:hAnsi="Arial" w:cs="Arial"/>
          <w:color w:val="000000"/>
          <w:sz w:val="22"/>
        </w:rPr>
        <w:fldChar w:fldCharType="separate"/>
      </w:r>
      <w:r>
        <w:rPr>
          <w:rFonts w:ascii="Arial" w:hAnsi="Arial" w:cs="Arial"/>
          <w:color w:val="000000"/>
          <w:sz w:val="22"/>
        </w:rPr>
        <w:t>41</w:t>
      </w:r>
      <w:r>
        <w:rPr>
          <w:rFonts w:ascii="Arial" w:hAnsi="Arial" w:cs="Arial"/>
          <w:color w:val="000000"/>
          <w:sz w:val="22"/>
        </w:rPr>
        <w:fldChar w:fldCharType="end"/>
      </w:r>
      <w:r>
        <w:rPr>
          <w:rFonts w:ascii="Arial" w:hAnsi="Arial" w:cs="Arial"/>
          <w:color w:val="000000"/>
          <w:sz w:val="22"/>
        </w:rPr>
        <w:fldChar w:fldCharType="end"/>
      </w:r>
    </w:p>
    <w:p w14:paraId="6771B89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_Toc14986 </w:instrText>
      </w:r>
      <w:r>
        <w:rPr>
          <w:rFonts w:ascii="Arial" w:hAnsi="Arial" w:cs="Arial"/>
          <w:color w:val="000000"/>
          <w:sz w:val="22"/>
        </w:rPr>
        <w:fldChar w:fldCharType="separate"/>
      </w:r>
      <w:r>
        <w:rPr>
          <w:rFonts w:ascii="Arial" w:hAnsi="Arial" w:cs="Arial"/>
          <w:color w:val="000000"/>
          <w:sz w:val="22"/>
        </w:rPr>
        <w:t>1. Self Discipline (Disiplin Kendiri)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_Toc14986 \h </w:instrText>
      </w:r>
      <w:r>
        <w:rPr>
          <w:rFonts w:ascii="Arial" w:hAnsi="Arial" w:cs="Arial"/>
          <w:color w:val="000000"/>
          <w:sz w:val="22"/>
        </w:rPr>
        <w:fldChar w:fldCharType="separate"/>
      </w:r>
      <w:r>
        <w:rPr>
          <w:rFonts w:ascii="Arial" w:hAnsi="Arial" w:cs="Arial"/>
          <w:color w:val="000000"/>
          <w:sz w:val="22"/>
        </w:rPr>
        <w:t>44</w:t>
      </w:r>
      <w:r>
        <w:rPr>
          <w:rFonts w:ascii="Arial" w:hAnsi="Arial" w:cs="Arial"/>
          <w:color w:val="000000"/>
          <w:sz w:val="22"/>
        </w:rPr>
        <w:fldChar w:fldCharType="end"/>
      </w:r>
      <w:r>
        <w:rPr>
          <w:rFonts w:ascii="Arial" w:hAnsi="Arial" w:cs="Arial"/>
          <w:color w:val="000000"/>
          <w:sz w:val="22"/>
        </w:rPr>
        <w:fldChar w:fldCharType="end"/>
      </w:r>
    </w:p>
    <w:p w14:paraId="085B1B2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_Toc27350 </w:instrText>
      </w:r>
      <w:r>
        <w:rPr>
          <w:rFonts w:ascii="Arial" w:hAnsi="Arial" w:cs="Arial"/>
          <w:color w:val="000000"/>
          <w:sz w:val="22"/>
        </w:rPr>
        <w:fldChar w:fldCharType="separate"/>
      </w:r>
      <w:r>
        <w:rPr>
          <w:rFonts w:ascii="Arial" w:hAnsi="Arial" w:cs="Arial"/>
          <w:color w:val="000000"/>
          <w:sz w:val="22"/>
        </w:rPr>
        <w:t>2. Work Task And Responsibility (Tugas Kerja Dan Tanggungjawab)</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_Toc27350 \h </w:instrText>
      </w:r>
      <w:r>
        <w:rPr>
          <w:rFonts w:ascii="Arial" w:hAnsi="Arial" w:cs="Arial"/>
          <w:color w:val="000000"/>
          <w:sz w:val="22"/>
        </w:rPr>
        <w:fldChar w:fldCharType="separate"/>
      </w:r>
      <w:r>
        <w:rPr>
          <w:rFonts w:ascii="Arial" w:hAnsi="Arial" w:cs="Arial"/>
          <w:color w:val="000000"/>
          <w:sz w:val="22"/>
        </w:rPr>
        <w:t>45</w:t>
      </w:r>
      <w:r>
        <w:rPr>
          <w:rFonts w:ascii="Arial" w:hAnsi="Arial" w:cs="Arial"/>
          <w:color w:val="000000"/>
          <w:sz w:val="22"/>
        </w:rPr>
        <w:fldChar w:fldCharType="end"/>
      </w:r>
      <w:r>
        <w:rPr>
          <w:rFonts w:ascii="Arial" w:hAnsi="Arial" w:cs="Arial"/>
          <w:color w:val="000000"/>
          <w:sz w:val="22"/>
        </w:rPr>
        <w:fldChar w:fldCharType="end"/>
      </w:r>
    </w:p>
    <w:p w14:paraId="062F61C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_Toc4188 </w:instrText>
      </w:r>
      <w:r>
        <w:rPr>
          <w:rFonts w:ascii="Arial" w:hAnsi="Arial" w:cs="Arial"/>
          <w:color w:val="000000"/>
          <w:sz w:val="22"/>
        </w:rPr>
        <w:fldChar w:fldCharType="separate"/>
      </w:r>
      <w:r>
        <w:rPr>
          <w:rFonts w:ascii="Arial" w:hAnsi="Arial" w:cs="Arial"/>
          <w:color w:val="000000"/>
          <w:sz w:val="22"/>
        </w:rPr>
        <w:t>3. Staff Punctuality (Ketepatan Masa Kakitangan)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_Toc4188 \h </w:instrText>
      </w:r>
      <w:r>
        <w:rPr>
          <w:rFonts w:ascii="Arial" w:hAnsi="Arial" w:cs="Arial"/>
          <w:color w:val="000000"/>
          <w:sz w:val="22"/>
        </w:rPr>
        <w:fldChar w:fldCharType="separate"/>
      </w:r>
      <w:r>
        <w:rPr>
          <w:rFonts w:ascii="Arial" w:hAnsi="Arial" w:cs="Arial"/>
          <w:color w:val="000000"/>
          <w:sz w:val="22"/>
        </w:rPr>
        <w:t>45</w:t>
      </w:r>
      <w:r>
        <w:rPr>
          <w:rFonts w:ascii="Arial" w:hAnsi="Arial" w:cs="Arial"/>
          <w:color w:val="000000"/>
          <w:sz w:val="22"/>
        </w:rPr>
        <w:fldChar w:fldCharType="end"/>
      </w:r>
      <w:r>
        <w:rPr>
          <w:rFonts w:ascii="Arial" w:hAnsi="Arial" w:cs="Arial"/>
          <w:color w:val="000000"/>
          <w:sz w:val="22"/>
        </w:rPr>
        <w:fldChar w:fldCharType="end"/>
      </w:r>
    </w:p>
    <w:p w14:paraId="0E08A790">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_Toc8697 </w:instrText>
      </w:r>
      <w:r>
        <w:rPr>
          <w:rFonts w:ascii="Arial" w:hAnsi="Arial" w:cs="Arial"/>
          <w:color w:val="000000"/>
          <w:sz w:val="22"/>
        </w:rPr>
        <w:fldChar w:fldCharType="separate"/>
      </w:r>
      <w:r>
        <w:rPr>
          <w:rFonts w:ascii="Arial" w:hAnsi="Arial" w:cs="Arial"/>
          <w:color w:val="000000"/>
          <w:sz w:val="22"/>
        </w:rPr>
        <w:t>4. Job Delivery Punctuality (Ketepatan Masa Penghantaran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_Toc8697 \h </w:instrText>
      </w:r>
      <w:r>
        <w:rPr>
          <w:rFonts w:ascii="Arial" w:hAnsi="Arial" w:cs="Arial"/>
          <w:color w:val="000000"/>
          <w:sz w:val="22"/>
        </w:rPr>
        <w:fldChar w:fldCharType="separate"/>
      </w:r>
      <w:r>
        <w:rPr>
          <w:rFonts w:ascii="Arial" w:hAnsi="Arial" w:cs="Arial"/>
          <w:color w:val="000000"/>
          <w:sz w:val="22"/>
        </w:rPr>
        <w:t>46</w:t>
      </w:r>
      <w:r>
        <w:rPr>
          <w:rFonts w:ascii="Arial" w:hAnsi="Arial" w:cs="Arial"/>
          <w:color w:val="000000"/>
          <w:sz w:val="22"/>
        </w:rPr>
        <w:fldChar w:fldCharType="end"/>
      </w:r>
      <w:r>
        <w:rPr>
          <w:rFonts w:ascii="Arial" w:hAnsi="Arial" w:cs="Arial"/>
          <w:color w:val="000000"/>
          <w:sz w:val="22"/>
        </w:rPr>
        <w:fldChar w:fldCharType="end"/>
      </w:r>
    </w:p>
    <w:p w14:paraId="3DF8CD69">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_Toc13891 </w:instrText>
      </w:r>
      <w:r>
        <w:rPr>
          <w:rFonts w:ascii="Arial" w:hAnsi="Arial" w:cs="Arial"/>
          <w:color w:val="000000"/>
          <w:sz w:val="22"/>
        </w:rPr>
        <w:fldChar w:fldCharType="separate"/>
      </w:r>
      <w:r>
        <w:rPr>
          <w:rFonts w:ascii="Arial" w:hAnsi="Arial" w:cs="Arial"/>
          <w:color w:val="000000"/>
          <w:sz w:val="22"/>
        </w:rPr>
        <w:t>1. Teams In The Workplace (Pasukan Di Tempat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_Toc13891 \h </w:instrText>
      </w:r>
      <w:r>
        <w:rPr>
          <w:rFonts w:ascii="Arial" w:hAnsi="Arial" w:cs="Arial"/>
          <w:color w:val="000000"/>
          <w:sz w:val="22"/>
        </w:rPr>
        <w:fldChar w:fldCharType="separate"/>
      </w:r>
      <w:r>
        <w:rPr>
          <w:rFonts w:ascii="Arial" w:hAnsi="Arial" w:cs="Arial"/>
          <w:color w:val="000000"/>
          <w:sz w:val="22"/>
        </w:rPr>
        <w:t>49</w:t>
      </w:r>
      <w:r>
        <w:rPr>
          <w:rFonts w:ascii="Arial" w:hAnsi="Arial" w:cs="Arial"/>
          <w:color w:val="000000"/>
          <w:sz w:val="22"/>
        </w:rPr>
        <w:fldChar w:fldCharType="end"/>
      </w:r>
      <w:r>
        <w:rPr>
          <w:rFonts w:ascii="Arial" w:hAnsi="Arial" w:cs="Arial"/>
          <w:color w:val="000000"/>
          <w:sz w:val="22"/>
        </w:rPr>
        <w:fldChar w:fldCharType="end"/>
      </w:r>
    </w:p>
    <w:p w14:paraId="2F4D38D0">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_Toc28406 </w:instrText>
      </w:r>
      <w:r>
        <w:rPr>
          <w:rFonts w:ascii="Arial" w:hAnsi="Arial" w:cs="Arial"/>
          <w:color w:val="000000"/>
          <w:sz w:val="22"/>
        </w:rPr>
        <w:fldChar w:fldCharType="separate"/>
      </w:r>
      <w:r>
        <w:rPr>
          <w:rFonts w:ascii="Arial" w:hAnsi="Arial" w:cs="Arial"/>
          <w:color w:val="000000"/>
          <w:sz w:val="22"/>
        </w:rPr>
        <w:t>2. Concept Of Teamwork (Konsep Kerjasama Berpasukan)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_Toc28406 \h </w:instrText>
      </w:r>
      <w:r>
        <w:rPr>
          <w:rFonts w:ascii="Arial" w:hAnsi="Arial" w:cs="Arial"/>
          <w:color w:val="000000"/>
          <w:sz w:val="22"/>
        </w:rPr>
        <w:fldChar w:fldCharType="separate"/>
      </w:r>
      <w:r>
        <w:rPr>
          <w:rFonts w:ascii="Arial" w:hAnsi="Arial" w:cs="Arial"/>
          <w:color w:val="000000"/>
          <w:sz w:val="22"/>
        </w:rPr>
        <w:t>50</w:t>
      </w:r>
      <w:r>
        <w:rPr>
          <w:rFonts w:ascii="Arial" w:hAnsi="Arial" w:cs="Arial"/>
          <w:color w:val="000000"/>
          <w:sz w:val="22"/>
        </w:rPr>
        <w:fldChar w:fldCharType="end"/>
      </w:r>
      <w:r>
        <w:rPr>
          <w:rFonts w:ascii="Arial" w:hAnsi="Arial" w:cs="Arial"/>
          <w:color w:val="000000"/>
          <w:sz w:val="22"/>
        </w:rPr>
        <w:fldChar w:fldCharType="end"/>
      </w:r>
    </w:p>
    <w:p w14:paraId="45BF52B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_Toc12633 </w:instrText>
      </w:r>
      <w:r>
        <w:rPr>
          <w:rFonts w:ascii="Arial" w:hAnsi="Arial" w:cs="Arial"/>
          <w:color w:val="000000"/>
          <w:sz w:val="22"/>
        </w:rPr>
        <w:fldChar w:fldCharType="separate"/>
      </w:r>
      <w:r>
        <w:rPr>
          <w:rFonts w:ascii="Arial" w:hAnsi="Arial" w:cs="Arial"/>
          <w:color w:val="000000"/>
          <w:sz w:val="22"/>
        </w:rPr>
        <w:t>3. Types Of Roles In Teams (Jenis Peranan Dalam Pasukan)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_Toc12633 \h </w:instrText>
      </w:r>
      <w:r>
        <w:rPr>
          <w:rFonts w:ascii="Arial" w:hAnsi="Arial" w:cs="Arial"/>
          <w:color w:val="000000"/>
          <w:sz w:val="22"/>
        </w:rPr>
        <w:fldChar w:fldCharType="separate"/>
      </w:r>
      <w:r>
        <w:rPr>
          <w:rFonts w:ascii="Arial" w:hAnsi="Arial" w:cs="Arial"/>
          <w:color w:val="000000"/>
          <w:sz w:val="22"/>
        </w:rPr>
        <w:t>51</w:t>
      </w:r>
      <w:r>
        <w:rPr>
          <w:rFonts w:ascii="Arial" w:hAnsi="Arial" w:cs="Arial"/>
          <w:color w:val="000000"/>
          <w:sz w:val="22"/>
        </w:rPr>
        <w:fldChar w:fldCharType="end"/>
      </w:r>
      <w:r>
        <w:rPr>
          <w:rFonts w:ascii="Arial" w:hAnsi="Arial" w:cs="Arial"/>
          <w:color w:val="000000"/>
          <w:sz w:val="22"/>
        </w:rPr>
        <w:fldChar w:fldCharType="end"/>
      </w:r>
    </w:p>
    <w:p w14:paraId="23B77502">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_Toc32046 </w:instrText>
      </w:r>
      <w:r>
        <w:rPr>
          <w:rFonts w:ascii="Arial" w:hAnsi="Arial" w:cs="Arial"/>
          <w:color w:val="000000"/>
          <w:sz w:val="22"/>
        </w:rPr>
        <w:fldChar w:fldCharType="separate"/>
      </w:r>
      <w:r>
        <w:rPr>
          <w:rFonts w:ascii="Arial" w:hAnsi="Arial" w:cs="Arial"/>
          <w:color w:val="000000"/>
          <w:sz w:val="22"/>
        </w:rPr>
        <w:t>4. Information Sharing (Perkongsian Maklumat)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_Toc32046 \h </w:instrText>
      </w:r>
      <w:r>
        <w:rPr>
          <w:rFonts w:ascii="Arial" w:hAnsi="Arial" w:cs="Arial"/>
          <w:color w:val="000000"/>
          <w:sz w:val="22"/>
        </w:rPr>
        <w:fldChar w:fldCharType="separate"/>
      </w:r>
      <w:r>
        <w:rPr>
          <w:rFonts w:ascii="Arial" w:hAnsi="Arial" w:cs="Arial"/>
          <w:color w:val="000000"/>
          <w:sz w:val="22"/>
        </w:rPr>
        <w:t>52</w:t>
      </w:r>
      <w:r>
        <w:rPr>
          <w:rFonts w:ascii="Arial" w:hAnsi="Arial" w:cs="Arial"/>
          <w:color w:val="000000"/>
          <w:sz w:val="22"/>
        </w:rPr>
        <w:fldChar w:fldCharType="end"/>
      </w:r>
      <w:r>
        <w:rPr>
          <w:rFonts w:ascii="Arial" w:hAnsi="Arial" w:cs="Arial"/>
          <w:color w:val="000000"/>
          <w:sz w:val="22"/>
        </w:rPr>
        <w:fldChar w:fldCharType="end"/>
      </w:r>
    </w:p>
    <w:p w14:paraId="78A41F7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_Toc5989 </w:instrText>
      </w:r>
      <w:r>
        <w:rPr>
          <w:rFonts w:ascii="Arial" w:hAnsi="Arial" w:cs="Arial"/>
          <w:color w:val="000000"/>
          <w:sz w:val="22"/>
        </w:rPr>
        <w:fldChar w:fldCharType="separate"/>
      </w:r>
      <w:r>
        <w:rPr>
          <w:rFonts w:ascii="Arial" w:hAnsi="Arial" w:cs="Arial"/>
          <w:color w:val="000000"/>
          <w:sz w:val="22"/>
        </w:rPr>
        <w:t>5. Basic Problem-Solving Steps And Process (Langkah Dan Proses Penyelesaian Masalah Asas)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_Toc5989 \h </w:instrText>
      </w:r>
      <w:r>
        <w:rPr>
          <w:rFonts w:ascii="Arial" w:hAnsi="Arial" w:cs="Arial"/>
          <w:color w:val="000000"/>
          <w:sz w:val="22"/>
        </w:rPr>
        <w:fldChar w:fldCharType="separate"/>
      </w:r>
      <w:r>
        <w:rPr>
          <w:rFonts w:ascii="Arial" w:hAnsi="Arial" w:cs="Arial"/>
          <w:color w:val="000000"/>
          <w:sz w:val="22"/>
        </w:rPr>
        <w:t>52</w:t>
      </w:r>
      <w:r>
        <w:rPr>
          <w:rFonts w:ascii="Arial" w:hAnsi="Arial" w:cs="Arial"/>
          <w:color w:val="000000"/>
          <w:sz w:val="22"/>
        </w:rPr>
        <w:fldChar w:fldCharType="end"/>
      </w:r>
      <w:r>
        <w:rPr>
          <w:rFonts w:ascii="Arial" w:hAnsi="Arial" w:cs="Arial"/>
          <w:color w:val="000000"/>
          <w:sz w:val="22"/>
        </w:rPr>
        <w:fldChar w:fldCharType="end"/>
      </w:r>
    </w:p>
    <w:p w14:paraId="6E91DB4C">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_Toc27533 </w:instrText>
      </w:r>
      <w:r>
        <w:rPr>
          <w:rFonts w:ascii="Arial" w:hAnsi="Arial" w:cs="Arial"/>
          <w:color w:val="000000"/>
          <w:sz w:val="22"/>
        </w:rPr>
        <w:fldChar w:fldCharType="separate"/>
      </w:r>
      <w:r>
        <w:rPr>
          <w:rFonts w:ascii="Arial" w:hAnsi="Arial" w:cs="Arial"/>
          <w:color w:val="000000"/>
          <w:sz w:val="22"/>
        </w:rPr>
        <w:t>6. Socio-Cultural Communication (Komunikasi Sosio-Budaya)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_Toc27533 \h </w:instrText>
      </w:r>
      <w:r>
        <w:rPr>
          <w:rFonts w:ascii="Arial" w:hAnsi="Arial" w:cs="Arial"/>
          <w:color w:val="000000"/>
          <w:sz w:val="22"/>
        </w:rPr>
        <w:fldChar w:fldCharType="separate"/>
      </w:r>
      <w:r>
        <w:rPr>
          <w:rFonts w:ascii="Arial" w:hAnsi="Arial" w:cs="Arial"/>
          <w:color w:val="000000"/>
          <w:sz w:val="22"/>
        </w:rPr>
        <w:t>53</w:t>
      </w:r>
      <w:r>
        <w:rPr>
          <w:rFonts w:ascii="Arial" w:hAnsi="Arial" w:cs="Arial"/>
          <w:color w:val="000000"/>
          <w:sz w:val="22"/>
        </w:rPr>
        <w:fldChar w:fldCharType="end"/>
      </w:r>
      <w:r>
        <w:rPr>
          <w:rFonts w:ascii="Arial" w:hAnsi="Arial" w:cs="Arial"/>
          <w:color w:val="000000"/>
          <w:sz w:val="22"/>
        </w:rPr>
        <w:fldChar w:fldCharType="end"/>
      </w:r>
    </w:p>
    <w:p w14:paraId="4CEF12D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_Toc29403 </w:instrText>
      </w:r>
      <w:r>
        <w:rPr>
          <w:rFonts w:ascii="Arial" w:hAnsi="Arial" w:cs="Arial"/>
          <w:color w:val="000000"/>
          <w:sz w:val="22"/>
        </w:rPr>
        <w:fldChar w:fldCharType="separate"/>
      </w:r>
      <w:r>
        <w:rPr>
          <w:rFonts w:ascii="Arial" w:hAnsi="Arial" w:cs="Arial"/>
          <w:color w:val="000000"/>
          <w:sz w:val="22"/>
        </w:rPr>
        <w:t>1. Hierarki dan Tahap Autoriti (Hierarchy and Authority Level)</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_Toc29403 \h </w:instrText>
      </w:r>
      <w:r>
        <w:rPr>
          <w:rFonts w:ascii="Arial" w:hAnsi="Arial" w:cs="Arial"/>
          <w:color w:val="000000"/>
          <w:sz w:val="22"/>
        </w:rPr>
        <w:fldChar w:fldCharType="separate"/>
      </w:r>
      <w:r>
        <w:rPr>
          <w:rFonts w:ascii="Arial" w:hAnsi="Arial" w:cs="Arial"/>
          <w:color w:val="000000"/>
          <w:sz w:val="22"/>
        </w:rPr>
        <w:t>58</w:t>
      </w:r>
      <w:r>
        <w:rPr>
          <w:rFonts w:ascii="Arial" w:hAnsi="Arial" w:cs="Arial"/>
          <w:color w:val="000000"/>
          <w:sz w:val="22"/>
        </w:rPr>
        <w:fldChar w:fldCharType="end"/>
      </w:r>
      <w:r>
        <w:rPr>
          <w:rFonts w:ascii="Arial" w:hAnsi="Arial" w:cs="Arial"/>
          <w:color w:val="000000"/>
          <w:sz w:val="22"/>
        </w:rPr>
        <w:fldChar w:fldCharType="end"/>
      </w:r>
    </w:p>
    <w:p w14:paraId="2B8D4F3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_Toc19721 </w:instrText>
      </w:r>
      <w:r>
        <w:rPr>
          <w:rFonts w:ascii="Arial" w:hAnsi="Arial" w:cs="Arial"/>
          <w:color w:val="000000"/>
          <w:sz w:val="22"/>
        </w:rPr>
        <w:fldChar w:fldCharType="separate"/>
      </w:r>
      <w:r>
        <w:rPr>
          <w:rFonts w:ascii="Arial" w:hAnsi="Arial" w:cs="Arial"/>
          <w:color w:val="000000"/>
          <w:sz w:val="22"/>
        </w:rPr>
        <w:t>2. Tugas dan Kerja (Duty and Task)</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_Toc19721 \h </w:instrText>
      </w:r>
      <w:r>
        <w:rPr>
          <w:rFonts w:ascii="Arial" w:hAnsi="Arial" w:cs="Arial"/>
          <w:color w:val="000000"/>
          <w:sz w:val="22"/>
        </w:rPr>
        <w:fldChar w:fldCharType="separate"/>
      </w:r>
      <w:r>
        <w:rPr>
          <w:rFonts w:ascii="Arial" w:hAnsi="Arial" w:cs="Arial"/>
          <w:color w:val="000000"/>
          <w:sz w:val="22"/>
        </w:rPr>
        <w:t>58</w:t>
      </w:r>
      <w:r>
        <w:rPr>
          <w:rFonts w:ascii="Arial" w:hAnsi="Arial" w:cs="Arial"/>
          <w:color w:val="000000"/>
          <w:sz w:val="22"/>
        </w:rPr>
        <w:fldChar w:fldCharType="end"/>
      </w:r>
      <w:r>
        <w:rPr>
          <w:rFonts w:ascii="Arial" w:hAnsi="Arial" w:cs="Arial"/>
          <w:color w:val="000000"/>
          <w:sz w:val="22"/>
        </w:rPr>
        <w:fldChar w:fldCharType="end"/>
      </w:r>
    </w:p>
    <w:p w14:paraId="21844B7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_Toc15337 </w:instrText>
      </w:r>
      <w:r>
        <w:rPr>
          <w:rFonts w:ascii="Arial" w:hAnsi="Arial" w:cs="Arial"/>
          <w:color w:val="000000"/>
          <w:sz w:val="22"/>
        </w:rPr>
        <w:fldChar w:fldCharType="separate"/>
      </w:r>
      <w:r>
        <w:rPr>
          <w:rFonts w:ascii="Arial" w:hAnsi="Arial" w:cs="Arial"/>
          <w:color w:val="000000"/>
          <w:sz w:val="22"/>
        </w:rPr>
        <w:t>3. Ketua Terdekat dan Orang Bawahan (Immediate Superior and Subordinate)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_Toc15337 \h </w:instrText>
      </w:r>
      <w:r>
        <w:rPr>
          <w:rFonts w:ascii="Arial" w:hAnsi="Arial" w:cs="Arial"/>
          <w:color w:val="000000"/>
          <w:sz w:val="22"/>
        </w:rPr>
        <w:fldChar w:fldCharType="separate"/>
      </w:r>
      <w:r>
        <w:rPr>
          <w:rFonts w:ascii="Arial" w:hAnsi="Arial" w:cs="Arial"/>
          <w:color w:val="000000"/>
          <w:sz w:val="22"/>
        </w:rPr>
        <w:t>59</w:t>
      </w:r>
      <w:r>
        <w:rPr>
          <w:rFonts w:ascii="Arial" w:hAnsi="Arial" w:cs="Arial"/>
          <w:color w:val="000000"/>
          <w:sz w:val="22"/>
        </w:rPr>
        <w:fldChar w:fldCharType="end"/>
      </w:r>
      <w:r>
        <w:rPr>
          <w:rFonts w:ascii="Arial" w:hAnsi="Arial" w:cs="Arial"/>
          <w:color w:val="000000"/>
          <w:sz w:val="22"/>
        </w:rPr>
        <w:fldChar w:fldCharType="end"/>
      </w:r>
    </w:p>
    <w:p w14:paraId="772EE3C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_Toc19968 </w:instrText>
      </w:r>
      <w:r>
        <w:rPr>
          <w:rFonts w:ascii="Arial" w:hAnsi="Arial" w:cs="Arial"/>
          <w:color w:val="000000"/>
          <w:sz w:val="22"/>
        </w:rPr>
        <w:fldChar w:fldCharType="separate"/>
      </w:r>
      <w:r>
        <w:rPr>
          <w:rFonts w:ascii="Arial" w:hAnsi="Arial" w:cs="Arial"/>
          <w:color w:val="000000"/>
          <w:sz w:val="22"/>
        </w:rPr>
        <w:t>4. Laluan Pelaporan (Reporting Path)</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_Toc19968 \h </w:instrText>
      </w:r>
      <w:r>
        <w:rPr>
          <w:rFonts w:ascii="Arial" w:hAnsi="Arial" w:cs="Arial"/>
          <w:color w:val="000000"/>
          <w:sz w:val="22"/>
        </w:rPr>
        <w:fldChar w:fldCharType="separate"/>
      </w:r>
      <w:r>
        <w:rPr>
          <w:rFonts w:ascii="Arial" w:hAnsi="Arial" w:cs="Arial"/>
          <w:color w:val="000000"/>
          <w:sz w:val="22"/>
        </w:rPr>
        <w:t>59</w:t>
      </w:r>
      <w:r>
        <w:rPr>
          <w:rFonts w:ascii="Arial" w:hAnsi="Arial" w:cs="Arial"/>
          <w:color w:val="000000"/>
          <w:sz w:val="22"/>
        </w:rPr>
        <w:fldChar w:fldCharType="end"/>
      </w:r>
      <w:r>
        <w:rPr>
          <w:rFonts w:ascii="Arial" w:hAnsi="Arial" w:cs="Arial"/>
          <w:color w:val="000000"/>
          <w:sz w:val="22"/>
        </w:rPr>
        <w:fldChar w:fldCharType="end"/>
      </w:r>
    </w:p>
    <w:p w14:paraId="2017DDE9">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_Toc14026 </w:instrText>
      </w:r>
      <w:r>
        <w:rPr>
          <w:rFonts w:ascii="Arial" w:hAnsi="Arial" w:cs="Arial"/>
          <w:color w:val="000000"/>
          <w:sz w:val="22"/>
        </w:rPr>
        <w:fldChar w:fldCharType="separate"/>
      </w:r>
      <w:r>
        <w:rPr>
          <w:rFonts w:ascii="Arial" w:hAnsi="Arial" w:cs="Arial"/>
          <w:color w:val="000000"/>
          <w:sz w:val="22"/>
        </w:rPr>
        <w:t>5. Pelantikan atau Kontrak (Appointment or Contract)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_Toc14026 \h </w:instrText>
      </w:r>
      <w:r>
        <w:rPr>
          <w:rFonts w:ascii="Arial" w:hAnsi="Arial" w:cs="Arial"/>
          <w:color w:val="000000"/>
          <w:sz w:val="22"/>
        </w:rPr>
        <w:fldChar w:fldCharType="separate"/>
      </w:r>
      <w:r>
        <w:rPr>
          <w:rFonts w:ascii="Arial" w:hAnsi="Arial" w:cs="Arial"/>
          <w:color w:val="000000"/>
          <w:sz w:val="22"/>
        </w:rPr>
        <w:t>59</w:t>
      </w:r>
      <w:r>
        <w:rPr>
          <w:rFonts w:ascii="Arial" w:hAnsi="Arial" w:cs="Arial"/>
          <w:color w:val="000000"/>
          <w:sz w:val="22"/>
        </w:rPr>
        <w:fldChar w:fldCharType="end"/>
      </w:r>
      <w:r>
        <w:rPr>
          <w:rFonts w:ascii="Arial" w:hAnsi="Arial" w:cs="Arial"/>
          <w:color w:val="000000"/>
          <w:sz w:val="22"/>
        </w:rPr>
        <w:fldChar w:fldCharType="end"/>
      </w:r>
    </w:p>
    <w:p w14:paraId="2904BF8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_Toc11688 </w:instrText>
      </w:r>
      <w:r>
        <w:rPr>
          <w:rFonts w:ascii="Arial" w:hAnsi="Arial" w:cs="Arial"/>
          <w:color w:val="000000"/>
          <w:sz w:val="22"/>
        </w:rPr>
        <w:fldChar w:fldCharType="separate"/>
      </w:r>
      <w:r>
        <w:rPr>
          <w:rFonts w:ascii="Arial" w:hAnsi="Arial" w:cs="Arial"/>
          <w:color w:val="000000"/>
          <w:sz w:val="22"/>
        </w:rPr>
        <w:t>6. Laluan Kerjaya (Carrier Path)</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_Toc11688 \h </w:instrText>
      </w:r>
      <w:r>
        <w:rPr>
          <w:rFonts w:ascii="Arial" w:hAnsi="Arial" w:cs="Arial"/>
          <w:color w:val="000000"/>
          <w:sz w:val="22"/>
        </w:rPr>
        <w:fldChar w:fldCharType="separate"/>
      </w:r>
      <w:r>
        <w:rPr>
          <w:rFonts w:ascii="Arial" w:hAnsi="Arial" w:cs="Arial"/>
          <w:color w:val="000000"/>
          <w:sz w:val="22"/>
        </w:rPr>
        <w:t>59</w:t>
      </w:r>
      <w:r>
        <w:rPr>
          <w:rFonts w:ascii="Arial" w:hAnsi="Arial" w:cs="Arial"/>
          <w:color w:val="000000"/>
          <w:sz w:val="22"/>
        </w:rPr>
        <w:fldChar w:fldCharType="end"/>
      </w:r>
      <w:r>
        <w:rPr>
          <w:rFonts w:ascii="Arial" w:hAnsi="Arial" w:cs="Arial"/>
          <w:color w:val="000000"/>
          <w:sz w:val="22"/>
        </w:rPr>
        <w:fldChar w:fldCharType="end"/>
      </w:r>
    </w:p>
    <w:p w14:paraId="281682BC">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_Toc18950 </w:instrText>
      </w:r>
      <w:r>
        <w:rPr>
          <w:rFonts w:ascii="Arial" w:hAnsi="Arial" w:cs="Arial"/>
          <w:color w:val="000000"/>
          <w:sz w:val="22"/>
        </w:rPr>
        <w:fldChar w:fldCharType="separate"/>
      </w:r>
      <w:r>
        <w:rPr>
          <w:rFonts w:ascii="Arial" w:hAnsi="Arial" w:cs="Arial"/>
          <w:color w:val="000000"/>
          <w:sz w:val="22"/>
        </w:rPr>
        <w:t>Apakah Disiplin Pekerja? (What is employee discipline?)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_Toc18950 \h </w:instrText>
      </w:r>
      <w:r>
        <w:rPr>
          <w:rFonts w:ascii="Arial" w:hAnsi="Arial" w:cs="Arial"/>
          <w:color w:val="000000"/>
          <w:sz w:val="22"/>
        </w:rPr>
        <w:fldChar w:fldCharType="separate"/>
      </w:r>
      <w:r>
        <w:rPr>
          <w:rFonts w:ascii="Arial" w:hAnsi="Arial" w:cs="Arial"/>
          <w:color w:val="000000"/>
          <w:sz w:val="22"/>
        </w:rPr>
        <w:t>63</w:t>
      </w:r>
      <w:r>
        <w:rPr>
          <w:rFonts w:ascii="Arial" w:hAnsi="Arial" w:cs="Arial"/>
          <w:color w:val="000000"/>
          <w:sz w:val="22"/>
        </w:rPr>
        <w:fldChar w:fldCharType="end"/>
      </w:r>
      <w:r>
        <w:rPr>
          <w:rFonts w:ascii="Arial" w:hAnsi="Arial" w:cs="Arial"/>
          <w:color w:val="000000"/>
          <w:sz w:val="22"/>
        </w:rPr>
        <w:fldChar w:fldCharType="end"/>
      </w:r>
    </w:p>
    <w:p w14:paraId="5AA567D9">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_Toc29686 </w:instrText>
      </w:r>
      <w:r>
        <w:rPr>
          <w:rFonts w:ascii="Arial" w:hAnsi="Arial" w:cs="Arial"/>
          <w:color w:val="000000"/>
          <w:sz w:val="22"/>
        </w:rPr>
        <w:fldChar w:fldCharType="separate"/>
      </w:r>
      <w:r>
        <w:rPr>
          <w:rFonts w:ascii="Arial" w:hAnsi="Arial" w:cs="Arial"/>
          <w:color w:val="000000"/>
          <w:sz w:val="22"/>
        </w:rPr>
        <w:t>1. Garis Panduan Disiplin (Discipline guideline)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_Toc29686 \h </w:instrText>
      </w:r>
      <w:r>
        <w:rPr>
          <w:rFonts w:ascii="Arial" w:hAnsi="Arial" w:cs="Arial"/>
          <w:color w:val="000000"/>
          <w:sz w:val="22"/>
        </w:rPr>
        <w:fldChar w:fldCharType="separate"/>
      </w:r>
      <w:r>
        <w:rPr>
          <w:rFonts w:ascii="Arial" w:hAnsi="Arial" w:cs="Arial"/>
          <w:color w:val="000000"/>
          <w:sz w:val="22"/>
        </w:rPr>
        <w:t>63</w:t>
      </w:r>
      <w:r>
        <w:rPr>
          <w:rFonts w:ascii="Arial" w:hAnsi="Arial" w:cs="Arial"/>
          <w:color w:val="000000"/>
          <w:sz w:val="22"/>
        </w:rPr>
        <w:fldChar w:fldCharType="end"/>
      </w:r>
      <w:r>
        <w:rPr>
          <w:rFonts w:ascii="Arial" w:hAnsi="Arial" w:cs="Arial"/>
          <w:color w:val="000000"/>
          <w:sz w:val="22"/>
        </w:rPr>
        <w:fldChar w:fldCharType="end"/>
      </w:r>
    </w:p>
    <w:p w14:paraId="1438CCD3">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_Toc13116 </w:instrText>
      </w:r>
      <w:r>
        <w:rPr>
          <w:rFonts w:ascii="Arial" w:hAnsi="Arial" w:cs="Arial"/>
          <w:color w:val="000000"/>
          <w:sz w:val="22"/>
        </w:rPr>
        <w:fldChar w:fldCharType="separate"/>
      </w:r>
      <w:r>
        <w:rPr>
          <w:rFonts w:ascii="Arial" w:hAnsi="Arial" w:cs="Arial"/>
          <w:color w:val="000000"/>
          <w:sz w:val="22"/>
        </w:rPr>
        <w:t>2. Prinsip Kerahsiaan (Principle of confidentiality)</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_Toc13116 \h </w:instrText>
      </w:r>
      <w:r>
        <w:rPr>
          <w:rFonts w:ascii="Arial" w:hAnsi="Arial" w:cs="Arial"/>
          <w:color w:val="000000"/>
          <w:sz w:val="22"/>
        </w:rPr>
        <w:fldChar w:fldCharType="separate"/>
      </w:r>
      <w:r>
        <w:rPr>
          <w:rFonts w:ascii="Arial" w:hAnsi="Arial" w:cs="Arial"/>
          <w:color w:val="000000"/>
          <w:sz w:val="22"/>
        </w:rPr>
        <w:t>64</w:t>
      </w:r>
      <w:r>
        <w:rPr>
          <w:rFonts w:ascii="Arial" w:hAnsi="Arial" w:cs="Arial"/>
          <w:color w:val="000000"/>
          <w:sz w:val="22"/>
        </w:rPr>
        <w:fldChar w:fldCharType="end"/>
      </w:r>
      <w:r>
        <w:rPr>
          <w:rFonts w:ascii="Arial" w:hAnsi="Arial" w:cs="Arial"/>
          <w:color w:val="000000"/>
          <w:sz w:val="22"/>
        </w:rPr>
        <w:fldChar w:fldCharType="end"/>
      </w:r>
    </w:p>
    <w:p w14:paraId="6EDC619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_Toc20376 </w:instrText>
      </w:r>
      <w:r>
        <w:rPr>
          <w:rFonts w:ascii="Arial" w:hAnsi="Arial" w:cs="Arial"/>
          <w:color w:val="000000"/>
          <w:sz w:val="22"/>
        </w:rPr>
        <w:fldChar w:fldCharType="separate"/>
      </w:r>
      <w:r>
        <w:rPr>
          <w:rFonts w:ascii="Arial" w:hAnsi="Arial" w:cs="Arial"/>
          <w:color w:val="000000"/>
          <w:sz w:val="22"/>
        </w:rPr>
        <w:t>3. Standard dan Kod Amalan (Standard and codes of practice)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_Toc20376 \h </w:instrText>
      </w:r>
      <w:r>
        <w:rPr>
          <w:rFonts w:ascii="Arial" w:hAnsi="Arial" w:cs="Arial"/>
          <w:color w:val="000000"/>
          <w:sz w:val="22"/>
        </w:rPr>
        <w:fldChar w:fldCharType="separate"/>
      </w:r>
      <w:r>
        <w:rPr>
          <w:rFonts w:ascii="Arial" w:hAnsi="Arial" w:cs="Arial"/>
          <w:color w:val="000000"/>
          <w:sz w:val="22"/>
        </w:rPr>
        <w:t>65</w:t>
      </w:r>
      <w:r>
        <w:rPr>
          <w:rFonts w:ascii="Arial" w:hAnsi="Arial" w:cs="Arial"/>
          <w:color w:val="000000"/>
          <w:sz w:val="22"/>
        </w:rPr>
        <w:fldChar w:fldCharType="end"/>
      </w:r>
      <w:r>
        <w:rPr>
          <w:rFonts w:ascii="Arial" w:hAnsi="Arial" w:cs="Arial"/>
          <w:color w:val="000000"/>
          <w:sz w:val="22"/>
        </w:rPr>
        <w:fldChar w:fldCharType="end"/>
      </w:r>
    </w:p>
    <w:p w14:paraId="48D22609">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_Toc30632 </w:instrText>
      </w:r>
      <w:r>
        <w:rPr>
          <w:rFonts w:ascii="Arial" w:hAnsi="Arial" w:cs="Arial"/>
          <w:color w:val="000000"/>
          <w:sz w:val="22"/>
        </w:rPr>
        <w:fldChar w:fldCharType="separate"/>
      </w:r>
      <w:r>
        <w:rPr>
          <w:rFonts w:ascii="Arial" w:hAnsi="Arial" w:cs="Arial"/>
          <w:color w:val="000000"/>
          <w:sz w:val="22"/>
        </w:rPr>
        <w:t>4. Garis Panduan Kerja (Working guideline)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_Toc30632 \h </w:instrText>
      </w:r>
      <w:r>
        <w:rPr>
          <w:rFonts w:ascii="Arial" w:hAnsi="Arial" w:cs="Arial"/>
          <w:color w:val="000000"/>
          <w:sz w:val="22"/>
        </w:rPr>
        <w:fldChar w:fldCharType="separate"/>
      </w:r>
      <w:r>
        <w:rPr>
          <w:rFonts w:ascii="Arial" w:hAnsi="Arial" w:cs="Arial"/>
          <w:color w:val="000000"/>
          <w:sz w:val="22"/>
        </w:rPr>
        <w:t>65</w:t>
      </w:r>
      <w:r>
        <w:rPr>
          <w:rFonts w:ascii="Arial" w:hAnsi="Arial" w:cs="Arial"/>
          <w:color w:val="000000"/>
          <w:sz w:val="22"/>
        </w:rPr>
        <w:fldChar w:fldCharType="end"/>
      </w:r>
      <w:r>
        <w:rPr>
          <w:rFonts w:ascii="Arial" w:hAnsi="Arial" w:cs="Arial"/>
          <w:color w:val="000000"/>
          <w:sz w:val="22"/>
        </w:rPr>
        <w:fldChar w:fldCharType="end"/>
      </w:r>
    </w:p>
    <w:p w14:paraId="7F274FB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_Toc9473 </w:instrText>
      </w:r>
      <w:r>
        <w:rPr>
          <w:rFonts w:ascii="Arial" w:hAnsi="Arial" w:cs="Arial"/>
          <w:color w:val="000000"/>
          <w:sz w:val="22"/>
        </w:rPr>
        <w:fldChar w:fldCharType="separate"/>
      </w:r>
      <w:r>
        <w:rPr>
          <w:rFonts w:ascii="Arial" w:hAnsi="Arial" w:cs="Arial"/>
          <w:color w:val="000000"/>
          <w:sz w:val="22"/>
        </w:rPr>
        <w:t>5. Prosedur Interaksi Sosial (Social interactions procedures)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_Toc9473 \h </w:instrText>
      </w:r>
      <w:r>
        <w:rPr>
          <w:rFonts w:ascii="Arial" w:hAnsi="Arial" w:cs="Arial"/>
          <w:color w:val="000000"/>
          <w:sz w:val="22"/>
        </w:rPr>
        <w:fldChar w:fldCharType="separate"/>
      </w:r>
      <w:r>
        <w:rPr>
          <w:rFonts w:ascii="Arial" w:hAnsi="Arial" w:cs="Arial"/>
          <w:color w:val="000000"/>
          <w:sz w:val="22"/>
        </w:rPr>
        <w:t>66</w:t>
      </w:r>
      <w:r>
        <w:rPr>
          <w:rFonts w:ascii="Arial" w:hAnsi="Arial" w:cs="Arial"/>
          <w:color w:val="000000"/>
          <w:sz w:val="22"/>
        </w:rPr>
        <w:fldChar w:fldCharType="end"/>
      </w:r>
      <w:r>
        <w:rPr>
          <w:rFonts w:ascii="Arial" w:hAnsi="Arial" w:cs="Arial"/>
          <w:color w:val="000000"/>
          <w:sz w:val="22"/>
        </w:rPr>
        <w:fldChar w:fldCharType="end"/>
      </w:r>
    </w:p>
    <w:p w14:paraId="74B62A32">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_Toc5516 </w:instrText>
      </w:r>
      <w:r>
        <w:rPr>
          <w:rFonts w:ascii="Arial" w:hAnsi="Arial" w:cs="Arial"/>
          <w:color w:val="000000"/>
          <w:sz w:val="22"/>
        </w:rPr>
        <w:fldChar w:fldCharType="separate"/>
      </w:r>
      <w:r>
        <w:rPr>
          <w:rFonts w:ascii="Arial" w:hAnsi="Arial" w:cs="Arial"/>
          <w:color w:val="000000"/>
          <w:sz w:val="22"/>
        </w:rPr>
        <w:t>6. Garis Panduan Tindakan Tatatertib (Disciplinary action guideline)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_Toc5516 \h </w:instrText>
      </w:r>
      <w:r>
        <w:rPr>
          <w:rFonts w:ascii="Arial" w:hAnsi="Arial" w:cs="Arial"/>
          <w:color w:val="000000"/>
          <w:sz w:val="22"/>
        </w:rPr>
        <w:fldChar w:fldCharType="separate"/>
      </w:r>
      <w:r>
        <w:rPr>
          <w:rFonts w:ascii="Arial" w:hAnsi="Arial" w:cs="Arial"/>
          <w:color w:val="000000"/>
          <w:sz w:val="22"/>
        </w:rPr>
        <w:t>66</w:t>
      </w:r>
      <w:r>
        <w:rPr>
          <w:rFonts w:ascii="Arial" w:hAnsi="Arial" w:cs="Arial"/>
          <w:color w:val="000000"/>
          <w:sz w:val="22"/>
        </w:rPr>
        <w:fldChar w:fldCharType="end"/>
      </w:r>
      <w:r>
        <w:rPr>
          <w:rFonts w:ascii="Arial" w:hAnsi="Arial" w:cs="Arial"/>
          <w:color w:val="000000"/>
          <w:sz w:val="22"/>
        </w:rPr>
        <w:fldChar w:fldCharType="end"/>
      </w:r>
    </w:p>
    <w:p w14:paraId="69C7AF44">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_Toc24216 </w:instrText>
      </w:r>
      <w:r>
        <w:rPr>
          <w:rFonts w:ascii="Arial" w:hAnsi="Arial" w:cs="Arial"/>
          <w:color w:val="000000"/>
          <w:sz w:val="22"/>
        </w:rPr>
        <w:fldChar w:fldCharType="separate"/>
      </w:r>
      <w:r>
        <w:rPr>
          <w:rFonts w:ascii="Arial" w:hAnsi="Arial" w:cs="Arial"/>
          <w:color w:val="000000"/>
          <w:sz w:val="22"/>
        </w:rPr>
        <w:t xml:space="preserve">1. Kepentingan Pelaksanaan OSH </w:t>
      </w:r>
      <w:r>
        <w:rPr>
          <w:rFonts w:ascii="Arial" w:hAnsi="Arial" w:cs="Arial"/>
          <w:i/>
          <w:color w:val="000000"/>
          <w:sz w:val="22"/>
        </w:rPr>
        <w:t>(Important Of OSH Implementation)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_Toc24216 \h </w:instrText>
      </w:r>
      <w:r>
        <w:rPr>
          <w:rFonts w:ascii="Arial" w:hAnsi="Arial" w:cs="Arial"/>
          <w:color w:val="000000"/>
          <w:sz w:val="22"/>
        </w:rPr>
        <w:fldChar w:fldCharType="separate"/>
      </w:r>
      <w:r>
        <w:rPr>
          <w:rFonts w:ascii="Arial" w:hAnsi="Arial" w:cs="Arial"/>
          <w:color w:val="000000"/>
          <w:sz w:val="22"/>
        </w:rPr>
        <w:t>70</w:t>
      </w:r>
      <w:r>
        <w:rPr>
          <w:rFonts w:ascii="Arial" w:hAnsi="Arial" w:cs="Arial"/>
          <w:color w:val="000000"/>
          <w:sz w:val="22"/>
        </w:rPr>
        <w:fldChar w:fldCharType="end"/>
      </w:r>
      <w:r>
        <w:rPr>
          <w:rFonts w:ascii="Arial" w:hAnsi="Arial" w:cs="Arial"/>
          <w:color w:val="000000"/>
          <w:sz w:val="22"/>
        </w:rPr>
        <w:fldChar w:fldCharType="end"/>
      </w:r>
    </w:p>
    <w:p w14:paraId="501DEA0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_Toc26142 </w:instrText>
      </w:r>
      <w:r>
        <w:rPr>
          <w:rFonts w:ascii="Arial" w:hAnsi="Arial" w:cs="Arial"/>
          <w:color w:val="000000"/>
          <w:sz w:val="22"/>
        </w:rPr>
        <w:fldChar w:fldCharType="separate"/>
      </w:r>
      <w:r>
        <w:rPr>
          <w:rFonts w:ascii="Arial" w:hAnsi="Arial" w:cs="Arial"/>
          <w:color w:val="000000"/>
          <w:sz w:val="22"/>
        </w:rPr>
        <w:t xml:space="preserve">2. Peruntukan Utama Akta Keselamatan dan Kesihatan Pekerjaan 1994 </w:t>
      </w:r>
      <w:r>
        <w:rPr>
          <w:rFonts w:ascii="Arial" w:hAnsi="Arial" w:cs="Arial"/>
          <w:i/>
          <w:color w:val="000000"/>
          <w:sz w:val="22"/>
        </w:rPr>
        <w:t>(Salient Provision Of Occupational Safety And Health Act 1994)</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_Toc26142 \h </w:instrText>
      </w:r>
      <w:r>
        <w:rPr>
          <w:rFonts w:ascii="Arial" w:hAnsi="Arial" w:cs="Arial"/>
          <w:color w:val="000000"/>
          <w:sz w:val="22"/>
        </w:rPr>
        <w:fldChar w:fldCharType="separate"/>
      </w:r>
      <w:r>
        <w:rPr>
          <w:rFonts w:ascii="Arial" w:hAnsi="Arial" w:cs="Arial"/>
          <w:color w:val="000000"/>
          <w:sz w:val="22"/>
        </w:rPr>
        <w:t>70</w:t>
      </w:r>
      <w:r>
        <w:rPr>
          <w:rFonts w:ascii="Arial" w:hAnsi="Arial" w:cs="Arial"/>
          <w:color w:val="000000"/>
          <w:sz w:val="22"/>
        </w:rPr>
        <w:fldChar w:fldCharType="end"/>
      </w:r>
      <w:r>
        <w:rPr>
          <w:rFonts w:ascii="Arial" w:hAnsi="Arial" w:cs="Arial"/>
          <w:color w:val="000000"/>
          <w:sz w:val="22"/>
        </w:rPr>
        <w:fldChar w:fldCharType="end"/>
      </w:r>
    </w:p>
    <w:p w14:paraId="1947271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_Toc20352 </w:instrText>
      </w:r>
      <w:r>
        <w:rPr>
          <w:rFonts w:ascii="Arial" w:hAnsi="Arial" w:cs="Arial"/>
          <w:color w:val="000000"/>
          <w:sz w:val="22"/>
        </w:rPr>
        <w:fldChar w:fldCharType="separate"/>
      </w:r>
      <w:r>
        <w:rPr>
          <w:rFonts w:ascii="Arial" w:hAnsi="Arial" w:cs="Arial"/>
          <w:color w:val="000000"/>
          <w:sz w:val="22"/>
        </w:rPr>
        <w:t xml:space="preserve">3. Peruntukan Utama Akta Kilang dan Jentera 1967 </w:t>
      </w:r>
      <w:r>
        <w:rPr>
          <w:rFonts w:ascii="Arial" w:hAnsi="Arial" w:cs="Arial"/>
          <w:i/>
          <w:color w:val="000000"/>
          <w:sz w:val="22"/>
        </w:rPr>
        <w:t>(Salient Provision Of Factories And Machinery Act 1967)</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_Toc20352 \h </w:instrText>
      </w:r>
      <w:r>
        <w:rPr>
          <w:rFonts w:ascii="Arial" w:hAnsi="Arial" w:cs="Arial"/>
          <w:color w:val="000000"/>
          <w:sz w:val="22"/>
        </w:rPr>
        <w:fldChar w:fldCharType="separate"/>
      </w:r>
      <w:r>
        <w:rPr>
          <w:rFonts w:ascii="Arial" w:hAnsi="Arial" w:cs="Arial"/>
          <w:color w:val="000000"/>
          <w:sz w:val="22"/>
        </w:rPr>
        <w:t>71</w:t>
      </w:r>
      <w:r>
        <w:rPr>
          <w:rFonts w:ascii="Arial" w:hAnsi="Arial" w:cs="Arial"/>
          <w:color w:val="000000"/>
          <w:sz w:val="22"/>
        </w:rPr>
        <w:fldChar w:fldCharType="end"/>
      </w:r>
      <w:r>
        <w:rPr>
          <w:rFonts w:ascii="Arial" w:hAnsi="Arial" w:cs="Arial"/>
          <w:color w:val="000000"/>
          <w:sz w:val="22"/>
        </w:rPr>
        <w:fldChar w:fldCharType="end"/>
      </w:r>
    </w:p>
    <w:p w14:paraId="038978C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_Toc23468 </w:instrText>
      </w:r>
      <w:r>
        <w:rPr>
          <w:rFonts w:ascii="Arial" w:hAnsi="Arial" w:cs="Arial"/>
          <w:color w:val="000000"/>
          <w:sz w:val="22"/>
        </w:rPr>
        <w:fldChar w:fldCharType="separate"/>
      </w:r>
      <w:r>
        <w:rPr>
          <w:rFonts w:ascii="Arial" w:hAnsi="Arial" w:cs="Arial"/>
          <w:color w:val="000000"/>
          <w:sz w:val="22"/>
        </w:rPr>
        <w:t xml:space="preserve">1.1 Jenis Bahaya </w:t>
      </w:r>
      <w:r>
        <w:rPr>
          <w:rFonts w:ascii="Arial" w:hAnsi="Arial" w:cs="Arial"/>
          <w:i/>
          <w:color w:val="000000"/>
          <w:sz w:val="22"/>
        </w:rPr>
        <w:t>(Type Of Hazard)</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_Toc23468 \h </w:instrText>
      </w:r>
      <w:r>
        <w:rPr>
          <w:rFonts w:ascii="Arial" w:hAnsi="Arial" w:cs="Arial"/>
          <w:color w:val="000000"/>
          <w:sz w:val="22"/>
        </w:rPr>
        <w:fldChar w:fldCharType="separate"/>
      </w:r>
      <w:r>
        <w:rPr>
          <w:rFonts w:ascii="Arial" w:hAnsi="Arial" w:cs="Arial"/>
          <w:color w:val="000000"/>
          <w:sz w:val="22"/>
        </w:rPr>
        <w:t>75</w:t>
      </w:r>
      <w:r>
        <w:rPr>
          <w:rFonts w:ascii="Arial" w:hAnsi="Arial" w:cs="Arial"/>
          <w:color w:val="000000"/>
          <w:sz w:val="22"/>
        </w:rPr>
        <w:fldChar w:fldCharType="end"/>
      </w:r>
      <w:r>
        <w:rPr>
          <w:rFonts w:ascii="Arial" w:hAnsi="Arial" w:cs="Arial"/>
          <w:color w:val="000000"/>
          <w:sz w:val="22"/>
        </w:rPr>
        <w:fldChar w:fldCharType="end"/>
      </w:r>
    </w:p>
    <w:p w14:paraId="52F462DE">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_Toc17823 </w:instrText>
      </w:r>
      <w:r>
        <w:rPr>
          <w:rFonts w:ascii="Arial" w:hAnsi="Arial" w:cs="Arial"/>
          <w:color w:val="000000"/>
          <w:sz w:val="22"/>
        </w:rPr>
        <w:fldChar w:fldCharType="separate"/>
      </w:r>
      <w:r>
        <w:rPr>
          <w:rFonts w:ascii="Arial" w:hAnsi="Arial" w:cs="Arial"/>
          <w:color w:val="000000"/>
          <w:sz w:val="22"/>
        </w:rPr>
        <w:t xml:space="preserve">2. Arahan Kerja, Prosedur Operasi Selamat Dan Pelan Tindak Balas Kecemasan </w:t>
      </w:r>
      <w:r>
        <w:rPr>
          <w:rFonts w:ascii="Arial" w:hAnsi="Arial" w:cs="Arial"/>
          <w:i/>
          <w:color w:val="000000"/>
          <w:sz w:val="22"/>
        </w:rPr>
        <w:t>(Work Instruction, Safe Operating Procedure And Emergency Response Plan)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_Toc17823 \h </w:instrText>
      </w:r>
      <w:r>
        <w:rPr>
          <w:rFonts w:ascii="Arial" w:hAnsi="Arial" w:cs="Arial"/>
          <w:color w:val="000000"/>
          <w:sz w:val="22"/>
        </w:rPr>
        <w:fldChar w:fldCharType="separate"/>
      </w:r>
      <w:r>
        <w:rPr>
          <w:rFonts w:ascii="Arial" w:hAnsi="Arial" w:cs="Arial"/>
          <w:color w:val="000000"/>
          <w:sz w:val="22"/>
        </w:rPr>
        <w:t>76</w:t>
      </w:r>
      <w:r>
        <w:rPr>
          <w:rFonts w:ascii="Arial" w:hAnsi="Arial" w:cs="Arial"/>
          <w:color w:val="000000"/>
          <w:sz w:val="22"/>
        </w:rPr>
        <w:fldChar w:fldCharType="end"/>
      </w:r>
      <w:r>
        <w:rPr>
          <w:rFonts w:ascii="Arial" w:hAnsi="Arial" w:cs="Arial"/>
          <w:color w:val="000000"/>
          <w:sz w:val="22"/>
        </w:rPr>
        <w:fldChar w:fldCharType="end"/>
      </w:r>
    </w:p>
    <w:p w14:paraId="340EFE5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_Toc26130 </w:instrText>
      </w:r>
      <w:r>
        <w:rPr>
          <w:rFonts w:ascii="Arial" w:hAnsi="Arial" w:cs="Arial"/>
          <w:color w:val="000000"/>
          <w:sz w:val="22"/>
        </w:rPr>
        <w:fldChar w:fldCharType="separate"/>
      </w:r>
      <w:r>
        <w:rPr>
          <w:rFonts w:ascii="Arial" w:hAnsi="Arial" w:cs="Arial"/>
          <w:color w:val="000000"/>
          <w:sz w:val="22"/>
        </w:rPr>
        <w:t xml:space="preserve">3. Peralatan Perlindungan Diri (PPE) </w:t>
      </w:r>
      <w:r>
        <w:rPr>
          <w:rFonts w:ascii="Arial" w:hAnsi="Arial" w:cs="Arial"/>
          <w:i/>
          <w:color w:val="000000"/>
          <w:sz w:val="22"/>
        </w:rPr>
        <w:t>(Personnel Protective Equipment)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_Toc26130 \h </w:instrText>
      </w:r>
      <w:r>
        <w:rPr>
          <w:rFonts w:ascii="Arial" w:hAnsi="Arial" w:cs="Arial"/>
          <w:color w:val="000000"/>
          <w:sz w:val="22"/>
        </w:rPr>
        <w:fldChar w:fldCharType="separate"/>
      </w:r>
      <w:r>
        <w:rPr>
          <w:rFonts w:ascii="Arial" w:hAnsi="Arial" w:cs="Arial"/>
          <w:color w:val="000000"/>
          <w:sz w:val="22"/>
        </w:rPr>
        <w:t>76</w:t>
      </w:r>
      <w:r>
        <w:rPr>
          <w:rFonts w:ascii="Arial" w:hAnsi="Arial" w:cs="Arial"/>
          <w:color w:val="000000"/>
          <w:sz w:val="22"/>
        </w:rPr>
        <w:fldChar w:fldCharType="end"/>
      </w:r>
      <w:r>
        <w:rPr>
          <w:rFonts w:ascii="Arial" w:hAnsi="Arial" w:cs="Arial"/>
          <w:color w:val="000000"/>
          <w:sz w:val="22"/>
        </w:rPr>
        <w:fldChar w:fldCharType="end"/>
      </w:r>
    </w:p>
    <w:p w14:paraId="13ECB67E">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_Toc3268 </w:instrText>
      </w:r>
      <w:r>
        <w:rPr>
          <w:rFonts w:ascii="Arial" w:hAnsi="Arial" w:cs="Arial"/>
          <w:color w:val="000000"/>
          <w:sz w:val="22"/>
        </w:rPr>
        <w:fldChar w:fldCharType="separate"/>
      </w:r>
      <w:r>
        <w:rPr>
          <w:rFonts w:ascii="Arial" w:hAnsi="Arial" w:cs="Arial"/>
          <w:color w:val="000000"/>
          <w:sz w:val="22"/>
        </w:rPr>
        <w:t xml:space="preserve">4. Tanda Keselamatan dan Kesihatan </w:t>
      </w:r>
      <w:r>
        <w:rPr>
          <w:rFonts w:ascii="Arial" w:hAnsi="Arial" w:cs="Arial"/>
          <w:i/>
          <w:color w:val="000000"/>
          <w:sz w:val="22"/>
        </w:rPr>
        <w:t>(Safety And Health Signage)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_Toc3268 \h </w:instrText>
      </w:r>
      <w:r>
        <w:rPr>
          <w:rFonts w:ascii="Arial" w:hAnsi="Arial" w:cs="Arial"/>
          <w:color w:val="000000"/>
          <w:sz w:val="22"/>
        </w:rPr>
        <w:fldChar w:fldCharType="separate"/>
      </w:r>
      <w:r>
        <w:rPr>
          <w:rFonts w:ascii="Arial" w:hAnsi="Arial" w:cs="Arial"/>
          <w:color w:val="000000"/>
          <w:sz w:val="22"/>
        </w:rPr>
        <w:t>77</w:t>
      </w:r>
      <w:r>
        <w:rPr>
          <w:rFonts w:ascii="Arial" w:hAnsi="Arial" w:cs="Arial"/>
          <w:color w:val="000000"/>
          <w:sz w:val="22"/>
        </w:rPr>
        <w:fldChar w:fldCharType="end"/>
      </w:r>
      <w:r>
        <w:rPr>
          <w:rFonts w:ascii="Arial" w:hAnsi="Arial" w:cs="Arial"/>
          <w:color w:val="000000"/>
          <w:sz w:val="22"/>
        </w:rPr>
        <w:fldChar w:fldCharType="end"/>
      </w:r>
    </w:p>
    <w:p w14:paraId="6BB6826E">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_Toc22460 </w:instrText>
      </w:r>
      <w:r>
        <w:rPr>
          <w:rFonts w:ascii="Arial" w:hAnsi="Arial" w:cs="Arial"/>
          <w:color w:val="000000"/>
          <w:sz w:val="22"/>
        </w:rPr>
        <w:fldChar w:fldCharType="separate"/>
      </w:r>
      <w:r>
        <w:rPr>
          <w:rFonts w:ascii="Arial" w:hAnsi="Arial" w:cs="Arial"/>
          <w:color w:val="000000"/>
          <w:sz w:val="22"/>
        </w:rPr>
        <w:t xml:space="preserve">1. Pengenalan </w:t>
      </w:r>
      <w:r>
        <w:rPr>
          <w:rFonts w:ascii="Arial" w:hAnsi="Arial" w:cs="Arial"/>
          <w:i/>
          <w:color w:val="000000"/>
          <w:sz w:val="22"/>
        </w:rPr>
        <w:t>(Introduction)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_Toc22460 \h </w:instrText>
      </w:r>
      <w:r>
        <w:rPr>
          <w:rFonts w:ascii="Arial" w:hAnsi="Arial" w:cs="Arial"/>
          <w:color w:val="000000"/>
          <w:sz w:val="22"/>
        </w:rPr>
        <w:fldChar w:fldCharType="separate"/>
      </w:r>
      <w:r>
        <w:rPr>
          <w:rFonts w:ascii="Arial" w:hAnsi="Arial" w:cs="Arial"/>
          <w:color w:val="000000"/>
          <w:sz w:val="22"/>
        </w:rPr>
        <w:t>80</w:t>
      </w:r>
      <w:r>
        <w:rPr>
          <w:rFonts w:ascii="Arial" w:hAnsi="Arial" w:cs="Arial"/>
          <w:color w:val="000000"/>
          <w:sz w:val="22"/>
        </w:rPr>
        <w:fldChar w:fldCharType="end"/>
      </w:r>
      <w:r>
        <w:rPr>
          <w:rFonts w:ascii="Arial" w:hAnsi="Arial" w:cs="Arial"/>
          <w:color w:val="000000"/>
          <w:sz w:val="22"/>
        </w:rPr>
        <w:fldChar w:fldCharType="end"/>
      </w:r>
    </w:p>
    <w:p w14:paraId="55FBC1D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_Toc29728 </w:instrText>
      </w:r>
      <w:r>
        <w:rPr>
          <w:rFonts w:ascii="Arial" w:hAnsi="Arial" w:cs="Arial"/>
          <w:color w:val="000000"/>
          <w:sz w:val="22"/>
        </w:rPr>
        <w:fldChar w:fldCharType="separate"/>
      </w:r>
      <w:r>
        <w:rPr>
          <w:rFonts w:ascii="Arial" w:hAnsi="Arial" w:cs="Arial"/>
          <w:color w:val="000000"/>
          <w:sz w:val="22"/>
        </w:rPr>
        <w:t xml:space="preserve">2. Pemagaran Jentera </w:t>
      </w:r>
      <w:r>
        <w:rPr>
          <w:rFonts w:ascii="Arial" w:hAnsi="Arial" w:cs="Arial"/>
          <w:i/>
          <w:color w:val="000000"/>
          <w:sz w:val="22"/>
        </w:rPr>
        <w:t>(Fencing Machinery)</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_Toc29728 \h </w:instrText>
      </w:r>
      <w:r>
        <w:rPr>
          <w:rFonts w:ascii="Arial" w:hAnsi="Arial" w:cs="Arial"/>
          <w:color w:val="000000"/>
          <w:sz w:val="22"/>
        </w:rPr>
        <w:fldChar w:fldCharType="separate"/>
      </w:r>
      <w:r>
        <w:rPr>
          <w:rFonts w:ascii="Arial" w:hAnsi="Arial" w:cs="Arial"/>
          <w:color w:val="000000"/>
          <w:sz w:val="22"/>
        </w:rPr>
        <w:t>81</w:t>
      </w:r>
      <w:r>
        <w:rPr>
          <w:rFonts w:ascii="Arial" w:hAnsi="Arial" w:cs="Arial"/>
          <w:color w:val="000000"/>
          <w:sz w:val="22"/>
        </w:rPr>
        <w:fldChar w:fldCharType="end"/>
      </w:r>
      <w:r>
        <w:rPr>
          <w:rFonts w:ascii="Arial" w:hAnsi="Arial" w:cs="Arial"/>
          <w:color w:val="000000"/>
          <w:sz w:val="22"/>
        </w:rPr>
        <w:fldChar w:fldCharType="end"/>
      </w:r>
    </w:p>
    <w:p w14:paraId="3D5B1E8F">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_Toc14271 </w:instrText>
      </w:r>
      <w:r>
        <w:rPr>
          <w:rFonts w:ascii="Arial" w:hAnsi="Arial" w:cs="Arial"/>
          <w:color w:val="000000"/>
          <w:sz w:val="22"/>
        </w:rPr>
        <w:fldChar w:fldCharType="separate"/>
      </w:r>
      <w:r>
        <w:rPr>
          <w:rFonts w:ascii="Arial" w:hAnsi="Arial" w:cs="Arial"/>
          <w:color w:val="000000"/>
          <w:sz w:val="22"/>
        </w:rPr>
        <w:t xml:space="preserve">1. Kemudahan Kebajikan </w:t>
      </w:r>
      <w:r>
        <w:rPr>
          <w:rFonts w:ascii="Arial" w:hAnsi="Arial" w:cs="Arial"/>
          <w:i/>
          <w:color w:val="000000"/>
          <w:sz w:val="22"/>
        </w:rPr>
        <w:t>(Welfare Facilities)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_Toc14271 \h </w:instrText>
      </w:r>
      <w:r>
        <w:rPr>
          <w:rFonts w:ascii="Arial" w:hAnsi="Arial" w:cs="Arial"/>
          <w:color w:val="000000"/>
          <w:sz w:val="22"/>
        </w:rPr>
        <w:fldChar w:fldCharType="separate"/>
      </w:r>
      <w:r>
        <w:rPr>
          <w:rFonts w:ascii="Arial" w:hAnsi="Arial" w:cs="Arial"/>
          <w:color w:val="000000"/>
          <w:sz w:val="22"/>
        </w:rPr>
        <w:t>85</w:t>
      </w:r>
      <w:r>
        <w:rPr>
          <w:rFonts w:ascii="Arial" w:hAnsi="Arial" w:cs="Arial"/>
          <w:color w:val="000000"/>
          <w:sz w:val="22"/>
        </w:rPr>
        <w:fldChar w:fldCharType="end"/>
      </w:r>
      <w:r>
        <w:rPr>
          <w:rFonts w:ascii="Arial" w:hAnsi="Arial" w:cs="Arial"/>
          <w:color w:val="000000"/>
          <w:sz w:val="22"/>
        </w:rPr>
        <w:fldChar w:fldCharType="end"/>
      </w:r>
    </w:p>
    <w:p w14:paraId="6C66D8C2">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_Toc12401 </w:instrText>
      </w:r>
      <w:r>
        <w:rPr>
          <w:rFonts w:ascii="Arial" w:hAnsi="Arial" w:cs="Arial"/>
          <w:color w:val="000000"/>
          <w:sz w:val="22"/>
        </w:rPr>
        <w:fldChar w:fldCharType="separate"/>
      </w:r>
      <w:r>
        <w:rPr>
          <w:rFonts w:ascii="Arial" w:hAnsi="Arial" w:cs="Arial"/>
          <w:color w:val="000000"/>
          <w:sz w:val="22"/>
        </w:rPr>
        <w:t xml:space="preserve">2. Kemudahan Kesihatan </w:t>
      </w:r>
      <w:r>
        <w:rPr>
          <w:rFonts w:ascii="Arial" w:hAnsi="Arial" w:cs="Arial"/>
          <w:i/>
          <w:color w:val="000000"/>
          <w:sz w:val="22"/>
        </w:rPr>
        <w:t>(Health Facilities)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_Toc12401 \h </w:instrText>
      </w:r>
      <w:r>
        <w:rPr>
          <w:rFonts w:ascii="Arial" w:hAnsi="Arial" w:cs="Arial"/>
          <w:color w:val="000000"/>
          <w:sz w:val="22"/>
        </w:rPr>
        <w:fldChar w:fldCharType="separate"/>
      </w:r>
      <w:r>
        <w:rPr>
          <w:rFonts w:ascii="Arial" w:hAnsi="Arial" w:cs="Arial"/>
          <w:color w:val="000000"/>
          <w:sz w:val="22"/>
        </w:rPr>
        <w:t>85</w:t>
      </w:r>
      <w:r>
        <w:rPr>
          <w:rFonts w:ascii="Arial" w:hAnsi="Arial" w:cs="Arial"/>
          <w:color w:val="000000"/>
          <w:sz w:val="22"/>
        </w:rPr>
        <w:fldChar w:fldCharType="end"/>
      </w:r>
      <w:r>
        <w:rPr>
          <w:rFonts w:ascii="Arial" w:hAnsi="Arial" w:cs="Arial"/>
          <w:color w:val="000000"/>
          <w:sz w:val="22"/>
        </w:rPr>
        <w:fldChar w:fldCharType="end"/>
      </w:r>
    </w:p>
    <w:p w14:paraId="796CA05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_Toc4571 </w:instrText>
      </w:r>
      <w:r>
        <w:rPr>
          <w:rFonts w:ascii="Arial" w:hAnsi="Arial" w:cs="Arial"/>
          <w:color w:val="000000"/>
          <w:sz w:val="22"/>
        </w:rPr>
        <w:fldChar w:fldCharType="separate"/>
      </w:r>
      <w:r>
        <w:rPr>
          <w:rFonts w:ascii="Arial" w:hAnsi="Arial" w:cs="Arial"/>
          <w:color w:val="000000"/>
          <w:sz w:val="22"/>
        </w:rPr>
        <w:t xml:space="preserve">3. Kemudahan Keselamatan </w:t>
      </w:r>
      <w:r>
        <w:rPr>
          <w:rFonts w:ascii="Arial" w:hAnsi="Arial" w:cs="Arial"/>
          <w:i/>
          <w:color w:val="000000"/>
          <w:sz w:val="22"/>
        </w:rPr>
        <w:t>(Safety Facilities)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_Toc4571 \h </w:instrText>
      </w:r>
      <w:r>
        <w:rPr>
          <w:rFonts w:ascii="Arial" w:hAnsi="Arial" w:cs="Arial"/>
          <w:color w:val="000000"/>
          <w:sz w:val="22"/>
        </w:rPr>
        <w:fldChar w:fldCharType="separate"/>
      </w:r>
      <w:r>
        <w:rPr>
          <w:rFonts w:ascii="Arial" w:hAnsi="Arial" w:cs="Arial"/>
          <w:color w:val="000000"/>
          <w:sz w:val="22"/>
        </w:rPr>
        <w:t>86</w:t>
      </w:r>
      <w:r>
        <w:rPr>
          <w:rFonts w:ascii="Arial" w:hAnsi="Arial" w:cs="Arial"/>
          <w:color w:val="000000"/>
          <w:sz w:val="22"/>
        </w:rPr>
        <w:fldChar w:fldCharType="end"/>
      </w:r>
      <w:r>
        <w:rPr>
          <w:rFonts w:ascii="Arial" w:hAnsi="Arial" w:cs="Arial"/>
          <w:color w:val="000000"/>
          <w:sz w:val="22"/>
        </w:rPr>
        <w:fldChar w:fldCharType="end"/>
      </w:r>
    </w:p>
    <w:p w14:paraId="40986D0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_Toc2188 </w:instrText>
      </w:r>
      <w:r>
        <w:rPr>
          <w:rFonts w:ascii="Arial" w:hAnsi="Arial" w:cs="Arial"/>
          <w:color w:val="000000"/>
          <w:sz w:val="22"/>
        </w:rPr>
        <w:fldChar w:fldCharType="separate"/>
      </w:r>
      <w:r>
        <w:rPr>
          <w:rFonts w:ascii="Arial" w:hAnsi="Arial" w:cs="Arial"/>
          <w:color w:val="000000"/>
          <w:sz w:val="22"/>
        </w:rPr>
        <w:t xml:space="preserve">1. Aktiviti Kesedaran Alam Sekitar </w:t>
      </w:r>
      <w:r>
        <w:rPr>
          <w:rFonts w:ascii="Arial" w:hAnsi="Arial" w:cs="Arial"/>
          <w:i/>
          <w:color w:val="000000"/>
          <w:sz w:val="22"/>
        </w:rPr>
        <w:t>(Environmental Awareness Activities)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_Toc2188 \h </w:instrText>
      </w:r>
      <w:r>
        <w:rPr>
          <w:rFonts w:ascii="Arial" w:hAnsi="Arial" w:cs="Arial"/>
          <w:color w:val="000000"/>
          <w:sz w:val="22"/>
        </w:rPr>
        <w:fldChar w:fldCharType="separate"/>
      </w:r>
      <w:r>
        <w:rPr>
          <w:rFonts w:ascii="Arial" w:hAnsi="Arial" w:cs="Arial"/>
          <w:color w:val="000000"/>
          <w:sz w:val="22"/>
        </w:rPr>
        <w:t>89</w:t>
      </w:r>
      <w:r>
        <w:rPr>
          <w:rFonts w:ascii="Arial" w:hAnsi="Arial" w:cs="Arial"/>
          <w:color w:val="000000"/>
          <w:sz w:val="22"/>
        </w:rPr>
        <w:fldChar w:fldCharType="end"/>
      </w:r>
      <w:r>
        <w:rPr>
          <w:rFonts w:ascii="Arial" w:hAnsi="Arial" w:cs="Arial"/>
          <w:color w:val="000000"/>
          <w:sz w:val="22"/>
        </w:rPr>
        <w:fldChar w:fldCharType="end"/>
      </w:r>
    </w:p>
    <w:p w14:paraId="2A420B6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_Toc7006 </w:instrText>
      </w:r>
      <w:r>
        <w:rPr>
          <w:rFonts w:ascii="Arial" w:hAnsi="Arial" w:cs="Arial"/>
          <w:color w:val="000000"/>
          <w:sz w:val="22"/>
        </w:rPr>
        <w:fldChar w:fldCharType="separate"/>
      </w:r>
      <w:r>
        <w:rPr>
          <w:rFonts w:ascii="Arial" w:hAnsi="Arial" w:cs="Arial"/>
          <w:color w:val="000000"/>
          <w:sz w:val="22"/>
        </w:rPr>
        <w:t xml:space="preserve">2. Akta dan Peraturan Kawalan Alam Sekitar </w:t>
      </w:r>
      <w:r>
        <w:rPr>
          <w:rFonts w:ascii="Arial" w:hAnsi="Arial" w:cs="Arial"/>
          <w:i/>
          <w:color w:val="000000"/>
          <w:sz w:val="22"/>
        </w:rPr>
        <w:t>(Environmental Control Act And Regulations)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_Toc7006 \h </w:instrText>
      </w:r>
      <w:r>
        <w:rPr>
          <w:rFonts w:ascii="Arial" w:hAnsi="Arial" w:cs="Arial"/>
          <w:color w:val="000000"/>
          <w:sz w:val="22"/>
        </w:rPr>
        <w:fldChar w:fldCharType="separate"/>
      </w:r>
      <w:r>
        <w:rPr>
          <w:rFonts w:ascii="Arial" w:hAnsi="Arial" w:cs="Arial"/>
          <w:color w:val="000000"/>
          <w:sz w:val="22"/>
        </w:rPr>
        <w:t>90</w:t>
      </w:r>
      <w:r>
        <w:rPr>
          <w:rFonts w:ascii="Arial" w:hAnsi="Arial" w:cs="Arial"/>
          <w:color w:val="000000"/>
          <w:sz w:val="22"/>
        </w:rPr>
        <w:fldChar w:fldCharType="end"/>
      </w:r>
      <w:r>
        <w:rPr>
          <w:rFonts w:ascii="Arial" w:hAnsi="Arial" w:cs="Arial"/>
          <w:color w:val="000000"/>
          <w:sz w:val="22"/>
        </w:rPr>
        <w:fldChar w:fldCharType="end"/>
      </w:r>
    </w:p>
    <w:p w14:paraId="1965E52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_Toc26407 </w:instrText>
      </w:r>
      <w:r>
        <w:rPr>
          <w:rFonts w:ascii="Arial" w:hAnsi="Arial" w:cs="Arial"/>
          <w:color w:val="000000"/>
          <w:sz w:val="22"/>
        </w:rPr>
        <w:fldChar w:fldCharType="separate"/>
      </w:r>
      <w:r>
        <w:rPr>
          <w:rFonts w:ascii="Arial" w:hAnsi="Arial" w:cs="Arial"/>
          <w:color w:val="000000"/>
          <w:sz w:val="22"/>
        </w:rPr>
        <w:t xml:space="preserve">3. Tanda dan Definisi </w:t>
      </w:r>
      <w:r>
        <w:rPr>
          <w:rFonts w:ascii="Arial" w:hAnsi="Arial" w:cs="Arial"/>
          <w:i/>
          <w:color w:val="000000"/>
          <w:sz w:val="22"/>
        </w:rPr>
        <w:t>(Signage And Definition)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_Toc26407 \h </w:instrText>
      </w:r>
      <w:r>
        <w:rPr>
          <w:rFonts w:ascii="Arial" w:hAnsi="Arial" w:cs="Arial"/>
          <w:color w:val="000000"/>
          <w:sz w:val="22"/>
        </w:rPr>
        <w:fldChar w:fldCharType="separate"/>
      </w:r>
      <w:r>
        <w:rPr>
          <w:rFonts w:ascii="Arial" w:hAnsi="Arial" w:cs="Arial"/>
          <w:color w:val="000000"/>
          <w:sz w:val="22"/>
        </w:rPr>
        <w:t>90</w:t>
      </w:r>
      <w:r>
        <w:rPr>
          <w:rFonts w:ascii="Arial" w:hAnsi="Arial" w:cs="Arial"/>
          <w:color w:val="000000"/>
          <w:sz w:val="22"/>
        </w:rPr>
        <w:fldChar w:fldCharType="end"/>
      </w:r>
      <w:r>
        <w:rPr>
          <w:rFonts w:ascii="Arial" w:hAnsi="Arial" w:cs="Arial"/>
          <w:color w:val="000000"/>
          <w:sz w:val="22"/>
        </w:rPr>
        <w:fldChar w:fldCharType="end"/>
      </w:r>
    </w:p>
    <w:p w14:paraId="34DF119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_Toc31805 </w:instrText>
      </w:r>
      <w:r>
        <w:rPr>
          <w:rFonts w:ascii="Arial" w:hAnsi="Arial" w:cs="Arial"/>
          <w:color w:val="000000"/>
          <w:sz w:val="22"/>
        </w:rPr>
        <w:fldChar w:fldCharType="separate"/>
      </w:r>
      <w:r>
        <w:rPr>
          <w:rFonts w:ascii="Arial" w:hAnsi="Arial" w:cs="Arial"/>
          <w:color w:val="000000"/>
          <w:sz w:val="22"/>
        </w:rPr>
        <w:t>1. Two Way Communication (Komunikasi Dua Hala)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_Toc31805 \h </w:instrText>
      </w:r>
      <w:r>
        <w:rPr>
          <w:rFonts w:ascii="Arial" w:hAnsi="Arial" w:cs="Arial"/>
          <w:color w:val="000000"/>
          <w:sz w:val="22"/>
        </w:rPr>
        <w:fldChar w:fldCharType="separate"/>
      </w:r>
      <w:r>
        <w:rPr>
          <w:rFonts w:ascii="Arial" w:hAnsi="Arial" w:cs="Arial"/>
          <w:color w:val="000000"/>
          <w:sz w:val="22"/>
        </w:rPr>
        <w:t>95</w:t>
      </w:r>
      <w:r>
        <w:rPr>
          <w:rFonts w:ascii="Arial" w:hAnsi="Arial" w:cs="Arial"/>
          <w:color w:val="000000"/>
          <w:sz w:val="22"/>
        </w:rPr>
        <w:fldChar w:fldCharType="end"/>
      </w:r>
      <w:r>
        <w:rPr>
          <w:rFonts w:ascii="Arial" w:hAnsi="Arial" w:cs="Arial"/>
          <w:color w:val="000000"/>
          <w:sz w:val="22"/>
        </w:rPr>
        <w:fldChar w:fldCharType="end"/>
      </w:r>
    </w:p>
    <w:p w14:paraId="15873CC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_Toc1049 </w:instrText>
      </w:r>
      <w:r>
        <w:rPr>
          <w:rFonts w:ascii="Arial" w:hAnsi="Arial" w:cs="Arial"/>
          <w:color w:val="000000"/>
          <w:sz w:val="22"/>
        </w:rPr>
        <w:fldChar w:fldCharType="separate"/>
      </w:r>
      <w:r>
        <w:rPr>
          <w:rFonts w:ascii="Arial" w:hAnsi="Arial" w:cs="Arial"/>
          <w:color w:val="000000"/>
          <w:sz w:val="22"/>
        </w:rPr>
        <w:t>2. Communication Procedures (Prosedur Komunikasi)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_Toc1049 \h </w:instrText>
      </w:r>
      <w:r>
        <w:rPr>
          <w:rFonts w:ascii="Arial" w:hAnsi="Arial" w:cs="Arial"/>
          <w:color w:val="000000"/>
          <w:sz w:val="22"/>
        </w:rPr>
        <w:fldChar w:fldCharType="separate"/>
      </w:r>
      <w:r>
        <w:rPr>
          <w:rFonts w:ascii="Arial" w:hAnsi="Arial" w:cs="Arial"/>
          <w:color w:val="000000"/>
          <w:sz w:val="22"/>
        </w:rPr>
        <w:t>96</w:t>
      </w:r>
      <w:r>
        <w:rPr>
          <w:rFonts w:ascii="Arial" w:hAnsi="Arial" w:cs="Arial"/>
          <w:color w:val="000000"/>
          <w:sz w:val="22"/>
        </w:rPr>
        <w:fldChar w:fldCharType="end"/>
      </w:r>
      <w:r>
        <w:rPr>
          <w:rFonts w:ascii="Arial" w:hAnsi="Arial" w:cs="Arial"/>
          <w:color w:val="000000"/>
          <w:sz w:val="22"/>
        </w:rPr>
        <w:fldChar w:fldCharType="end"/>
      </w:r>
    </w:p>
    <w:p w14:paraId="5E25456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_Toc17889 </w:instrText>
      </w:r>
      <w:r>
        <w:rPr>
          <w:rFonts w:ascii="Arial" w:hAnsi="Arial" w:cs="Arial"/>
          <w:color w:val="000000"/>
          <w:sz w:val="22"/>
        </w:rPr>
        <w:fldChar w:fldCharType="separate"/>
      </w:r>
      <w:r>
        <w:rPr>
          <w:rFonts w:ascii="Arial" w:hAnsi="Arial" w:cs="Arial"/>
          <w:color w:val="000000"/>
          <w:sz w:val="22"/>
        </w:rPr>
        <w:t>3. Types of Communication (Jenis Komunikasi)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_Toc17889 \h </w:instrText>
      </w:r>
      <w:r>
        <w:rPr>
          <w:rFonts w:ascii="Arial" w:hAnsi="Arial" w:cs="Arial"/>
          <w:color w:val="000000"/>
          <w:sz w:val="22"/>
        </w:rPr>
        <w:fldChar w:fldCharType="separate"/>
      </w:r>
      <w:r>
        <w:rPr>
          <w:rFonts w:ascii="Arial" w:hAnsi="Arial" w:cs="Arial"/>
          <w:color w:val="000000"/>
          <w:sz w:val="22"/>
        </w:rPr>
        <w:t>96</w:t>
      </w:r>
      <w:r>
        <w:rPr>
          <w:rFonts w:ascii="Arial" w:hAnsi="Arial" w:cs="Arial"/>
          <w:color w:val="000000"/>
          <w:sz w:val="22"/>
        </w:rPr>
        <w:fldChar w:fldCharType="end"/>
      </w:r>
      <w:r>
        <w:rPr>
          <w:rFonts w:ascii="Arial" w:hAnsi="Arial" w:cs="Arial"/>
          <w:color w:val="000000"/>
          <w:sz w:val="22"/>
        </w:rPr>
        <w:fldChar w:fldCharType="end"/>
      </w:r>
    </w:p>
    <w:p w14:paraId="4A070E2D">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_Toc10338 </w:instrText>
      </w:r>
      <w:r>
        <w:rPr>
          <w:rFonts w:ascii="Arial" w:hAnsi="Arial" w:cs="Arial"/>
          <w:color w:val="000000"/>
          <w:sz w:val="22"/>
        </w:rPr>
        <w:fldChar w:fldCharType="separate"/>
      </w:r>
      <w:r>
        <w:rPr>
          <w:rFonts w:ascii="Arial" w:hAnsi="Arial" w:cs="Arial"/>
          <w:color w:val="000000"/>
          <w:sz w:val="22"/>
        </w:rPr>
        <w:t>4. Information Objective (Objektif Maklumat)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_Toc10338 \h </w:instrText>
      </w:r>
      <w:r>
        <w:rPr>
          <w:rFonts w:ascii="Arial" w:hAnsi="Arial" w:cs="Arial"/>
          <w:color w:val="000000"/>
          <w:sz w:val="22"/>
        </w:rPr>
        <w:fldChar w:fldCharType="separate"/>
      </w:r>
      <w:r>
        <w:rPr>
          <w:rFonts w:ascii="Arial" w:hAnsi="Arial" w:cs="Arial"/>
          <w:color w:val="000000"/>
          <w:sz w:val="22"/>
        </w:rPr>
        <w:t>97</w:t>
      </w:r>
      <w:r>
        <w:rPr>
          <w:rFonts w:ascii="Arial" w:hAnsi="Arial" w:cs="Arial"/>
          <w:color w:val="000000"/>
          <w:sz w:val="22"/>
        </w:rPr>
        <w:fldChar w:fldCharType="end"/>
      </w:r>
      <w:r>
        <w:rPr>
          <w:rFonts w:ascii="Arial" w:hAnsi="Arial" w:cs="Arial"/>
          <w:color w:val="000000"/>
          <w:sz w:val="22"/>
        </w:rPr>
        <w:fldChar w:fldCharType="end"/>
      </w:r>
    </w:p>
    <w:p w14:paraId="216FC32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_Toc11645 </w:instrText>
      </w:r>
      <w:r>
        <w:rPr>
          <w:rFonts w:ascii="Arial" w:hAnsi="Arial" w:cs="Arial"/>
          <w:color w:val="000000"/>
          <w:sz w:val="22"/>
        </w:rPr>
        <w:fldChar w:fldCharType="separate"/>
      </w:r>
      <w:r>
        <w:rPr>
          <w:rFonts w:ascii="Arial" w:hAnsi="Arial" w:cs="Arial"/>
          <w:color w:val="000000"/>
          <w:sz w:val="22"/>
        </w:rPr>
        <w:t>5. Communication Ethics Principles (Prinsip Etika Komunikasi)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_Toc11645 \h </w:instrText>
      </w:r>
      <w:r>
        <w:rPr>
          <w:rFonts w:ascii="Arial" w:hAnsi="Arial" w:cs="Arial"/>
          <w:color w:val="000000"/>
          <w:sz w:val="22"/>
        </w:rPr>
        <w:fldChar w:fldCharType="separate"/>
      </w:r>
      <w:r>
        <w:rPr>
          <w:rFonts w:ascii="Arial" w:hAnsi="Arial" w:cs="Arial"/>
          <w:color w:val="000000"/>
          <w:sz w:val="22"/>
        </w:rPr>
        <w:t>98</w:t>
      </w:r>
      <w:r>
        <w:rPr>
          <w:rFonts w:ascii="Arial" w:hAnsi="Arial" w:cs="Arial"/>
          <w:color w:val="000000"/>
          <w:sz w:val="22"/>
        </w:rPr>
        <w:fldChar w:fldCharType="end"/>
      </w:r>
      <w:r>
        <w:rPr>
          <w:rFonts w:ascii="Arial" w:hAnsi="Arial" w:cs="Arial"/>
          <w:color w:val="000000"/>
          <w:sz w:val="22"/>
        </w:rPr>
        <w:fldChar w:fldCharType="end"/>
      </w:r>
    </w:p>
    <w:p w14:paraId="6236E30F">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_Toc27586 </w:instrText>
      </w:r>
      <w:r>
        <w:rPr>
          <w:rFonts w:ascii="Arial" w:hAnsi="Arial" w:cs="Arial"/>
          <w:color w:val="000000"/>
          <w:sz w:val="22"/>
        </w:rPr>
        <w:fldChar w:fldCharType="separate"/>
      </w:r>
      <w:r>
        <w:rPr>
          <w:rFonts w:ascii="Arial" w:hAnsi="Arial" w:cs="Arial"/>
          <w:color w:val="000000"/>
          <w:sz w:val="22"/>
        </w:rPr>
        <w:t>1. Information Dissemination Procedure And Process (Prosedur dan Proses Penyebaran Maklumat)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_Toc27586 \h </w:instrText>
      </w:r>
      <w:r>
        <w:rPr>
          <w:rFonts w:ascii="Arial" w:hAnsi="Arial" w:cs="Arial"/>
          <w:color w:val="000000"/>
          <w:sz w:val="22"/>
        </w:rPr>
        <w:fldChar w:fldCharType="separate"/>
      </w:r>
      <w:r>
        <w:rPr>
          <w:rFonts w:ascii="Arial" w:hAnsi="Arial" w:cs="Arial"/>
          <w:color w:val="000000"/>
          <w:sz w:val="22"/>
        </w:rPr>
        <w:t>102</w:t>
      </w:r>
      <w:r>
        <w:rPr>
          <w:rFonts w:ascii="Arial" w:hAnsi="Arial" w:cs="Arial"/>
          <w:color w:val="000000"/>
          <w:sz w:val="22"/>
        </w:rPr>
        <w:fldChar w:fldCharType="end"/>
      </w:r>
      <w:r>
        <w:rPr>
          <w:rFonts w:ascii="Arial" w:hAnsi="Arial" w:cs="Arial"/>
          <w:color w:val="000000"/>
          <w:sz w:val="22"/>
        </w:rPr>
        <w:fldChar w:fldCharType="end"/>
      </w:r>
    </w:p>
    <w:p w14:paraId="16B01C7F">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_Toc3556 </w:instrText>
      </w:r>
      <w:r>
        <w:rPr>
          <w:rFonts w:ascii="Arial" w:hAnsi="Arial" w:cs="Arial"/>
          <w:color w:val="000000"/>
          <w:sz w:val="22"/>
        </w:rPr>
        <w:fldChar w:fldCharType="separate"/>
      </w:r>
      <w:r>
        <w:rPr>
          <w:rFonts w:ascii="Arial" w:hAnsi="Arial" w:cs="Arial"/>
          <w:color w:val="000000"/>
          <w:sz w:val="22"/>
        </w:rPr>
        <w:t>2. Application Of Language (Aplikasi Bahasa)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_Toc3556 \h </w:instrText>
      </w:r>
      <w:r>
        <w:rPr>
          <w:rFonts w:ascii="Arial" w:hAnsi="Arial" w:cs="Arial"/>
          <w:color w:val="000000"/>
          <w:sz w:val="22"/>
        </w:rPr>
        <w:fldChar w:fldCharType="separate"/>
      </w:r>
      <w:r>
        <w:rPr>
          <w:rFonts w:ascii="Arial" w:hAnsi="Arial" w:cs="Arial"/>
          <w:color w:val="000000"/>
          <w:sz w:val="22"/>
        </w:rPr>
        <w:t>102</w:t>
      </w:r>
      <w:r>
        <w:rPr>
          <w:rFonts w:ascii="Arial" w:hAnsi="Arial" w:cs="Arial"/>
          <w:color w:val="000000"/>
          <w:sz w:val="22"/>
        </w:rPr>
        <w:fldChar w:fldCharType="end"/>
      </w:r>
      <w:r>
        <w:rPr>
          <w:rFonts w:ascii="Arial" w:hAnsi="Arial" w:cs="Arial"/>
          <w:color w:val="000000"/>
          <w:sz w:val="22"/>
        </w:rPr>
        <w:fldChar w:fldCharType="end"/>
      </w:r>
    </w:p>
    <w:p w14:paraId="013431DE">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_Toc32671 </w:instrText>
      </w:r>
      <w:r>
        <w:rPr>
          <w:rFonts w:ascii="Arial" w:hAnsi="Arial" w:cs="Arial"/>
          <w:color w:val="000000"/>
          <w:sz w:val="22"/>
        </w:rPr>
        <w:fldChar w:fldCharType="separate"/>
      </w:r>
      <w:r>
        <w:rPr>
          <w:rFonts w:ascii="Arial" w:hAnsi="Arial" w:cs="Arial"/>
          <w:color w:val="000000"/>
          <w:sz w:val="22"/>
        </w:rPr>
        <w:t>3. Report Writing Skills (Kemahiran Penulisan Laporan)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_Toc32671 \h </w:instrText>
      </w:r>
      <w:r>
        <w:rPr>
          <w:rFonts w:ascii="Arial" w:hAnsi="Arial" w:cs="Arial"/>
          <w:color w:val="000000"/>
          <w:sz w:val="22"/>
        </w:rPr>
        <w:fldChar w:fldCharType="separate"/>
      </w:r>
      <w:r>
        <w:rPr>
          <w:rFonts w:ascii="Arial" w:hAnsi="Arial" w:cs="Arial"/>
          <w:color w:val="000000"/>
          <w:sz w:val="22"/>
        </w:rPr>
        <w:t>104</w:t>
      </w:r>
      <w:r>
        <w:rPr>
          <w:rFonts w:ascii="Arial" w:hAnsi="Arial" w:cs="Arial"/>
          <w:color w:val="000000"/>
          <w:sz w:val="22"/>
        </w:rPr>
        <w:fldChar w:fldCharType="end"/>
      </w:r>
      <w:r>
        <w:rPr>
          <w:rFonts w:ascii="Arial" w:hAnsi="Arial" w:cs="Arial"/>
          <w:color w:val="000000"/>
          <w:sz w:val="22"/>
        </w:rPr>
        <w:fldChar w:fldCharType="end"/>
      </w:r>
    </w:p>
    <w:p w14:paraId="4FF6DA2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_Toc5429 </w:instrText>
      </w:r>
      <w:r>
        <w:rPr>
          <w:rFonts w:ascii="Arial" w:hAnsi="Arial" w:cs="Arial"/>
          <w:color w:val="000000"/>
          <w:sz w:val="22"/>
        </w:rPr>
        <w:fldChar w:fldCharType="separate"/>
      </w:r>
      <w:r>
        <w:rPr>
          <w:rFonts w:ascii="Arial" w:hAnsi="Arial" w:cs="Arial"/>
          <w:color w:val="000000"/>
          <w:sz w:val="22"/>
        </w:rPr>
        <w:t>4. Electronic Information Delivery Process (Proses Penyampaian Maklumat Elektronik)</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_Toc5429 \h </w:instrText>
      </w:r>
      <w:r>
        <w:rPr>
          <w:rFonts w:ascii="Arial" w:hAnsi="Arial" w:cs="Arial"/>
          <w:color w:val="000000"/>
          <w:sz w:val="22"/>
        </w:rPr>
        <w:fldChar w:fldCharType="separate"/>
      </w:r>
      <w:r>
        <w:rPr>
          <w:rFonts w:ascii="Arial" w:hAnsi="Arial" w:cs="Arial"/>
          <w:color w:val="000000"/>
          <w:sz w:val="22"/>
        </w:rPr>
        <w:t>105</w:t>
      </w:r>
      <w:r>
        <w:rPr>
          <w:rFonts w:ascii="Arial" w:hAnsi="Arial" w:cs="Arial"/>
          <w:color w:val="000000"/>
          <w:sz w:val="22"/>
        </w:rPr>
        <w:fldChar w:fldCharType="end"/>
      </w:r>
      <w:r>
        <w:rPr>
          <w:rFonts w:ascii="Arial" w:hAnsi="Arial" w:cs="Arial"/>
          <w:color w:val="000000"/>
          <w:sz w:val="22"/>
        </w:rPr>
        <w:fldChar w:fldCharType="end"/>
      </w:r>
    </w:p>
    <w:p w14:paraId="6887A579">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_Toc31374 </w:instrText>
      </w:r>
      <w:r>
        <w:rPr>
          <w:rFonts w:ascii="Arial" w:hAnsi="Arial" w:cs="Arial"/>
          <w:color w:val="000000"/>
          <w:sz w:val="22"/>
        </w:rPr>
        <w:fldChar w:fldCharType="separate"/>
      </w:r>
      <w:r>
        <w:rPr>
          <w:rFonts w:ascii="Arial" w:hAnsi="Arial" w:cs="Arial"/>
          <w:color w:val="000000"/>
          <w:sz w:val="22"/>
        </w:rPr>
        <w:t>1. Concept of Confidentiality (Konsep Kerahsiaan)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_Toc31374 \h </w:instrText>
      </w:r>
      <w:r>
        <w:rPr>
          <w:rFonts w:ascii="Arial" w:hAnsi="Arial" w:cs="Arial"/>
          <w:color w:val="000000"/>
          <w:sz w:val="22"/>
        </w:rPr>
        <w:fldChar w:fldCharType="separate"/>
      </w:r>
      <w:r>
        <w:rPr>
          <w:rFonts w:ascii="Arial" w:hAnsi="Arial" w:cs="Arial"/>
          <w:color w:val="000000"/>
          <w:sz w:val="22"/>
        </w:rPr>
        <w:t>107</w:t>
      </w:r>
      <w:r>
        <w:rPr>
          <w:rFonts w:ascii="Arial" w:hAnsi="Arial" w:cs="Arial"/>
          <w:color w:val="000000"/>
          <w:sz w:val="22"/>
        </w:rPr>
        <w:fldChar w:fldCharType="end"/>
      </w:r>
      <w:r>
        <w:rPr>
          <w:rFonts w:ascii="Arial" w:hAnsi="Arial" w:cs="Arial"/>
          <w:color w:val="000000"/>
          <w:sz w:val="22"/>
        </w:rPr>
        <w:fldChar w:fldCharType="end"/>
      </w:r>
    </w:p>
    <w:p w14:paraId="2C3832D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_Toc25825 </w:instrText>
      </w:r>
      <w:r>
        <w:rPr>
          <w:rFonts w:ascii="Arial" w:hAnsi="Arial" w:cs="Arial"/>
          <w:color w:val="000000"/>
          <w:sz w:val="22"/>
        </w:rPr>
        <w:fldChar w:fldCharType="separate"/>
      </w:r>
      <w:r>
        <w:rPr>
          <w:rFonts w:ascii="Arial" w:hAnsi="Arial" w:cs="Arial"/>
          <w:color w:val="000000"/>
          <w:sz w:val="22"/>
        </w:rPr>
        <w:t>2. Confidentiality Scope And Procedure (Skop dan Prosedur Kerahsiaan)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_Toc25825 \h </w:instrText>
      </w:r>
      <w:r>
        <w:rPr>
          <w:rFonts w:ascii="Arial" w:hAnsi="Arial" w:cs="Arial"/>
          <w:color w:val="000000"/>
          <w:sz w:val="22"/>
        </w:rPr>
        <w:fldChar w:fldCharType="separate"/>
      </w:r>
      <w:r>
        <w:rPr>
          <w:rFonts w:ascii="Arial" w:hAnsi="Arial" w:cs="Arial"/>
          <w:color w:val="000000"/>
          <w:sz w:val="22"/>
        </w:rPr>
        <w:t>108</w:t>
      </w:r>
      <w:r>
        <w:rPr>
          <w:rFonts w:ascii="Arial" w:hAnsi="Arial" w:cs="Arial"/>
          <w:color w:val="000000"/>
          <w:sz w:val="22"/>
        </w:rPr>
        <w:fldChar w:fldCharType="end"/>
      </w:r>
      <w:r>
        <w:rPr>
          <w:rFonts w:ascii="Arial" w:hAnsi="Arial" w:cs="Arial"/>
          <w:color w:val="000000"/>
          <w:sz w:val="22"/>
        </w:rPr>
        <w:fldChar w:fldCharType="end"/>
      </w:r>
    </w:p>
    <w:p w14:paraId="48629EDC">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_Toc28865 </w:instrText>
      </w:r>
      <w:r>
        <w:rPr>
          <w:rFonts w:ascii="Arial" w:hAnsi="Arial" w:cs="Arial"/>
          <w:color w:val="000000"/>
          <w:sz w:val="22"/>
        </w:rPr>
        <w:fldChar w:fldCharType="separate"/>
      </w:r>
      <w:r>
        <w:rPr>
          <w:rFonts w:ascii="Arial" w:hAnsi="Arial" w:cs="Arial"/>
          <w:color w:val="000000"/>
          <w:sz w:val="22"/>
        </w:rPr>
        <w:t>3. Honesty And Integrity (Kejujuran dan Integriti)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_Toc28865 \h </w:instrText>
      </w:r>
      <w:r>
        <w:rPr>
          <w:rFonts w:ascii="Arial" w:hAnsi="Arial" w:cs="Arial"/>
          <w:color w:val="000000"/>
          <w:sz w:val="22"/>
        </w:rPr>
        <w:fldChar w:fldCharType="separate"/>
      </w:r>
      <w:r>
        <w:rPr>
          <w:rFonts w:ascii="Arial" w:hAnsi="Arial" w:cs="Arial"/>
          <w:color w:val="000000"/>
          <w:sz w:val="22"/>
        </w:rPr>
        <w:t>109</w:t>
      </w:r>
      <w:r>
        <w:rPr>
          <w:rFonts w:ascii="Arial" w:hAnsi="Arial" w:cs="Arial"/>
          <w:color w:val="000000"/>
          <w:sz w:val="22"/>
        </w:rPr>
        <w:fldChar w:fldCharType="end"/>
      </w:r>
      <w:r>
        <w:rPr>
          <w:rFonts w:ascii="Arial" w:hAnsi="Arial" w:cs="Arial"/>
          <w:color w:val="000000"/>
          <w:sz w:val="22"/>
        </w:rPr>
        <w:fldChar w:fldCharType="end"/>
      </w:r>
    </w:p>
    <w:p w14:paraId="371932A2">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_Toc24269 </w:instrText>
      </w:r>
      <w:r>
        <w:rPr>
          <w:rFonts w:ascii="Arial" w:hAnsi="Arial" w:cs="Arial"/>
          <w:color w:val="000000"/>
          <w:sz w:val="22"/>
        </w:rPr>
        <w:fldChar w:fldCharType="separate"/>
      </w:r>
      <w:r>
        <w:rPr>
          <w:rFonts w:ascii="Arial" w:hAnsi="Arial" w:cs="Arial"/>
          <w:color w:val="000000"/>
          <w:sz w:val="22"/>
        </w:rPr>
        <w:t>4. Codes Of Confidentiality (Kod Kerahsiaan)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_Toc24269 \h </w:instrText>
      </w:r>
      <w:r>
        <w:rPr>
          <w:rFonts w:ascii="Arial" w:hAnsi="Arial" w:cs="Arial"/>
          <w:color w:val="000000"/>
          <w:sz w:val="22"/>
        </w:rPr>
        <w:fldChar w:fldCharType="separate"/>
      </w:r>
      <w:r>
        <w:rPr>
          <w:rFonts w:ascii="Arial" w:hAnsi="Arial" w:cs="Arial"/>
          <w:color w:val="000000"/>
          <w:sz w:val="22"/>
        </w:rPr>
        <w:t>110</w:t>
      </w:r>
      <w:r>
        <w:rPr>
          <w:rFonts w:ascii="Arial" w:hAnsi="Arial" w:cs="Arial"/>
          <w:color w:val="000000"/>
          <w:sz w:val="22"/>
        </w:rPr>
        <w:fldChar w:fldCharType="end"/>
      </w:r>
      <w:r>
        <w:rPr>
          <w:rFonts w:ascii="Arial" w:hAnsi="Arial" w:cs="Arial"/>
          <w:color w:val="000000"/>
          <w:sz w:val="22"/>
        </w:rPr>
        <w:fldChar w:fldCharType="end"/>
      </w:r>
    </w:p>
    <w:p w14:paraId="5793041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_Toc18710 </w:instrText>
      </w:r>
      <w:r>
        <w:rPr>
          <w:rFonts w:ascii="Arial" w:hAnsi="Arial" w:cs="Arial"/>
          <w:color w:val="000000"/>
          <w:sz w:val="22"/>
        </w:rPr>
        <w:fldChar w:fldCharType="separate"/>
      </w:r>
      <w:r>
        <w:rPr>
          <w:rFonts w:ascii="Arial" w:hAnsi="Arial" w:cs="Arial"/>
          <w:color w:val="000000"/>
          <w:sz w:val="22"/>
        </w:rPr>
        <w:t>1. Pengenalan (Introduction)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_Toc18710 \h </w:instrText>
      </w:r>
      <w:r>
        <w:rPr>
          <w:rFonts w:ascii="Arial" w:hAnsi="Arial" w:cs="Arial"/>
          <w:color w:val="000000"/>
          <w:sz w:val="22"/>
        </w:rPr>
        <w:fldChar w:fldCharType="separate"/>
      </w:r>
      <w:r>
        <w:rPr>
          <w:rFonts w:ascii="Arial" w:hAnsi="Arial" w:cs="Arial"/>
          <w:color w:val="000000"/>
          <w:sz w:val="22"/>
        </w:rPr>
        <w:t>115</w:t>
      </w:r>
      <w:r>
        <w:rPr>
          <w:rFonts w:ascii="Arial" w:hAnsi="Arial" w:cs="Arial"/>
          <w:color w:val="000000"/>
          <w:sz w:val="22"/>
        </w:rPr>
        <w:fldChar w:fldCharType="end"/>
      </w:r>
      <w:r>
        <w:rPr>
          <w:rFonts w:ascii="Arial" w:hAnsi="Arial" w:cs="Arial"/>
          <w:color w:val="000000"/>
          <w:sz w:val="22"/>
        </w:rPr>
        <w:fldChar w:fldCharType="end"/>
      </w:r>
    </w:p>
    <w:p w14:paraId="34B7E99E">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_Toc28835 </w:instrText>
      </w:r>
      <w:r>
        <w:rPr>
          <w:rFonts w:ascii="Arial" w:hAnsi="Arial" w:cs="Arial"/>
          <w:color w:val="000000"/>
          <w:sz w:val="22"/>
        </w:rPr>
        <w:fldChar w:fldCharType="separate"/>
      </w:r>
      <w:r>
        <w:rPr>
          <w:rFonts w:ascii="Arial" w:hAnsi="Arial" w:cs="Arial"/>
          <w:color w:val="000000"/>
          <w:sz w:val="22"/>
        </w:rPr>
        <w:t>2. Bagaimana Menunjukkan Tanggungjawab (How to Demonstrate Responsibility)</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_Toc28835 \h </w:instrText>
      </w:r>
      <w:r>
        <w:rPr>
          <w:rFonts w:ascii="Arial" w:hAnsi="Arial" w:cs="Arial"/>
          <w:color w:val="000000"/>
          <w:sz w:val="22"/>
        </w:rPr>
        <w:fldChar w:fldCharType="separate"/>
      </w:r>
      <w:r>
        <w:rPr>
          <w:rFonts w:ascii="Arial" w:hAnsi="Arial" w:cs="Arial"/>
          <w:color w:val="000000"/>
          <w:sz w:val="22"/>
        </w:rPr>
        <w:t>115</w:t>
      </w:r>
      <w:r>
        <w:rPr>
          <w:rFonts w:ascii="Arial" w:hAnsi="Arial" w:cs="Arial"/>
          <w:color w:val="000000"/>
          <w:sz w:val="22"/>
        </w:rPr>
        <w:fldChar w:fldCharType="end"/>
      </w:r>
      <w:r>
        <w:rPr>
          <w:rFonts w:ascii="Arial" w:hAnsi="Arial" w:cs="Arial"/>
          <w:color w:val="000000"/>
          <w:sz w:val="22"/>
        </w:rPr>
        <w:fldChar w:fldCharType="end"/>
      </w:r>
    </w:p>
    <w:p w14:paraId="2D792BC2">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_Toc31666 </w:instrText>
      </w:r>
      <w:r>
        <w:rPr>
          <w:rFonts w:ascii="Arial" w:hAnsi="Arial" w:cs="Arial"/>
          <w:color w:val="000000"/>
          <w:sz w:val="22"/>
        </w:rPr>
        <w:fldChar w:fldCharType="separate"/>
      </w:r>
      <w:r>
        <w:rPr>
          <w:rFonts w:ascii="Arial" w:hAnsi="Arial" w:cs="Arial"/>
          <w:color w:val="000000"/>
          <w:sz w:val="22"/>
        </w:rPr>
        <w:t>3. Faktor Yang Menunjukkan Etika Kerja Yang Kukuh (Factors That Demonstrate A Strong Work Ethic)</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_Toc31666 \h </w:instrText>
      </w:r>
      <w:r>
        <w:rPr>
          <w:rFonts w:ascii="Arial" w:hAnsi="Arial" w:cs="Arial"/>
          <w:color w:val="000000"/>
          <w:sz w:val="22"/>
        </w:rPr>
        <w:fldChar w:fldCharType="separate"/>
      </w:r>
      <w:r>
        <w:rPr>
          <w:rFonts w:ascii="Arial" w:hAnsi="Arial" w:cs="Arial"/>
          <w:color w:val="000000"/>
          <w:sz w:val="22"/>
        </w:rPr>
        <w:t>116</w:t>
      </w:r>
      <w:r>
        <w:rPr>
          <w:rFonts w:ascii="Arial" w:hAnsi="Arial" w:cs="Arial"/>
          <w:color w:val="000000"/>
          <w:sz w:val="22"/>
        </w:rPr>
        <w:fldChar w:fldCharType="end"/>
      </w:r>
      <w:r>
        <w:rPr>
          <w:rFonts w:ascii="Arial" w:hAnsi="Arial" w:cs="Arial"/>
          <w:color w:val="000000"/>
          <w:sz w:val="22"/>
        </w:rPr>
        <w:fldChar w:fldCharType="end"/>
      </w:r>
    </w:p>
    <w:p w14:paraId="117FC89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_Toc30352 </w:instrText>
      </w:r>
      <w:r>
        <w:rPr>
          <w:rFonts w:ascii="Arial" w:hAnsi="Arial" w:cs="Arial"/>
          <w:color w:val="000000"/>
          <w:sz w:val="22"/>
        </w:rPr>
        <w:fldChar w:fldCharType="separate"/>
      </w:r>
      <w:r>
        <w:rPr>
          <w:rFonts w:ascii="Arial" w:hAnsi="Arial" w:cs="Arial"/>
          <w:color w:val="000000"/>
          <w:sz w:val="22"/>
        </w:rPr>
        <w:t>4. Faedah Ketepatan Masa Di Tempat Kerja (Benefits Of Punctuality At Work)</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_Toc30352 \h </w:instrText>
      </w:r>
      <w:r>
        <w:rPr>
          <w:rFonts w:ascii="Arial" w:hAnsi="Arial" w:cs="Arial"/>
          <w:color w:val="000000"/>
          <w:sz w:val="22"/>
        </w:rPr>
        <w:fldChar w:fldCharType="separate"/>
      </w:r>
      <w:r>
        <w:rPr>
          <w:rFonts w:ascii="Arial" w:hAnsi="Arial" w:cs="Arial"/>
          <w:color w:val="000000"/>
          <w:sz w:val="22"/>
        </w:rPr>
        <w:t>117</w:t>
      </w:r>
      <w:r>
        <w:rPr>
          <w:rFonts w:ascii="Arial" w:hAnsi="Arial" w:cs="Arial"/>
          <w:color w:val="000000"/>
          <w:sz w:val="22"/>
        </w:rPr>
        <w:fldChar w:fldCharType="end"/>
      </w:r>
      <w:r>
        <w:rPr>
          <w:rFonts w:ascii="Arial" w:hAnsi="Arial" w:cs="Arial"/>
          <w:color w:val="000000"/>
          <w:sz w:val="22"/>
        </w:rPr>
        <w:fldChar w:fldCharType="end"/>
      </w:r>
    </w:p>
    <w:p w14:paraId="3C1E4BF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_Toc3649 </w:instrText>
      </w:r>
      <w:r>
        <w:rPr>
          <w:rFonts w:ascii="Arial" w:hAnsi="Arial" w:cs="Arial"/>
          <w:color w:val="000000"/>
          <w:sz w:val="22"/>
        </w:rPr>
        <w:fldChar w:fldCharType="separate"/>
      </w:r>
      <w:r>
        <w:rPr>
          <w:rFonts w:ascii="Arial" w:hAnsi="Arial" w:cs="Arial"/>
          <w:color w:val="000000"/>
          <w:sz w:val="22"/>
        </w:rPr>
        <w:t>5. Profesionalisme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_Toc3649 \h </w:instrText>
      </w:r>
      <w:r>
        <w:rPr>
          <w:rFonts w:ascii="Arial" w:hAnsi="Arial" w:cs="Arial"/>
          <w:color w:val="000000"/>
          <w:sz w:val="22"/>
        </w:rPr>
        <w:fldChar w:fldCharType="separate"/>
      </w:r>
      <w:r>
        <w:rPr>
          <w:rFonts w:ascii="Arial" w:hAnsi="Arial" w:cs="Arial"/>
          <w:color w:val="000000"/>
          <w:sz w:val="22"/>
        </w:rPr>
        <w:t>117</w:t>
      </w:r>
      <w:r>
        <w:rPr>
          <w:rFonts w:ascii="Arial" w:hAnsi="Arial" w:cs="Arial"/>
          <w:color w:val="000000"/>
          <w:sz w:val="22"/>
        </w:rPr>
        <w:fldChar w:fldCharType="end"/>
      </w:r>
      <w:r>
        <w:rPr>
          <w:rFonts w:ascii="Arial" w:hAnsi="Arial" w:cs="Arial"/>
          <w:color w:val="000000"/>
          <w:sz w:val="22"/>
        </w:rPr>
        <w:fldChar w:fldCharType="end"/>
      </w:r>
    </w:p>
    <w:p w14:paraId="7F0DC520">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_Toc22781 </w:instrText>
      </w:r>
      <w:r>
        <w:rPr>
          <w:rFonts w:ascii="Arial" w:hAnsi="Arial" w:cs="Arial"/>
          <w:color w:val="000000"/>
          <w:sz w:val="22"/>
        </w:rPr>
        <w:fldChar w:fldCharType="separate"/>
      </w:r>
      <w:r>
        <w:rPr>
          <w:rFonts w:ascii="Arial" w:hAnsi="Arial" w:cs="Arial"/>
          <w:color w:val="000000"/>
          <w:sz w:val="22"/>
        </w:rPr>
        <w:t>6. Kejadian (Occurrences)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_Toc22781 \h </w:instrText>
      </w:r>
      <w:r>
        <w:rPr>
          <w:rFonts w:ascii="Arial" w:hAnsi="Arial" w:cs="Arial"/>
          <w:color w:val="000000"/>
          <w:sz w:val="22"/>
        </w:rPr>
        <w:fldChar w:fldCharType="separate"/>
      </w:r>
      <w:r>
        <w:rPr>
          <w:rFonts w:ascii="Arial" w:hAnsi="Arial" w:cs="Arial"/>
          <w:color w:val="000000"/>
          <w:sz w:val="22"/>
        </w:rPr>
        <w:t>118</w:t>
      </w:r>
      <w:r>
        <w:rPr>
          <w:rFonts w:ascii="Arial" w:hAnsi="Arial" w:cs="Arial"/>
          <w:color w:val="000000"/>
          <w:sz w:val="22"/>
        </w:rPr>
        <w:fldChar w:fldCharType="end"/>
      </w:r>
      <w:r>
        <w:rPr>
          <w:rFonts w:ascii="Arial" w:hAnsi="Arial" w:cs="Arial"/>
          <w:color w:val="000000"/>
          <w:sz w:val="22"/>
        </w:rPr>
        <w:fldChar w:fldCharType="end"/>
      </w:r>
    </w:p>
    <w:p w14:paraId="259617D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_Toc845 </w:instrText>
      </w:r>
      <w:r>
        <w:rPr>
          <w:rFonts w:ascii="Arial" w:hAnsi="Arial" w:cs="Arial"/>
          <w:color w:val="000000"/>
          <w:sz w:val="22"/>
        </w:rPr>
        <w:fldChar w:fldCharType="separate"/>
      </w:r>
      <w:r>
        <w:rPr>
          <w:rFonts w:ascii="Arial" w:hAnsi="Arial" w:cs="Arial"/>
          <w:color w:val="000000"/>
          <w:sz w:val="22"/>
        </w:rPr>
        <w:t>7. Rasa Kepunyaan (Sense Of Ownership)</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_Toc845 \h </w:instrText>
      </w:r>
      <w:r>
        <w:rPr>
          <w:rFonts w:ascii="Arial" w:hAnsi="Arial" w:cs="Arial"/>
          <w:color w:val="000000"/>
          <w:sz w:val="22"/>
        </w:rPr>
        <w:fldChar w:fldCharType="separate"/>
      </w:r>
      <w:r>
        <w:rPr>
          <w:rFonts w:ascii="Arial" w:hAnsi="Arial" w:cs="Arial"/>
          <w:color w:val="000000"/>
          <w:sz w:val="22"/>
        </w:rPr>
        <w:t>118</w:t>
      </w:r>
      <w:r>
        <w:rPr>
          <w:rFonts w:ascii="Arial" w:hAnsi="Arial" w:cs="Arial"/>
          <w:color w:val="000000"/>
          <w:sz w:val="22"/>
        </w:rPr>
        <w:fldChar w:fldCharType="end"/>
      </w:r>
      <w:r>
        <w:rPr>
          <w:rFonts w:ascii="Arial" w:hAnsi="Arial" w:cs="Arial"/>
          <w:color w:val="000000"/>
          <w:sz w:val="22"/>
        </w:rPr>
        <w:fldChar w:fldCharType="end"/>
      </w:r>
    </w:p>
    <w:p w14:paraId="0575ECB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_Toc25861 </w:instrText>
      </w:r>
      <w:r>
        <w:rPr>
          <w:rFonts w:ascii="Arial" w:hAnsi="Arial" w:cs="Arial"/>
          <w:color w:val="000000"/>
          <w:sz w:val="22"/>
        </w:rPr>
        <w:fldChar w:fldCharType="separate"/>
      </w:r>
      <w:r>
        <w:rPr>
          <w:rFonts w:ascii="Arial" w:hAnsi="Arial" w:cs="Arial"/>
          <w:color w:val="000000"/>
          <w:sz w:val="22"/>
        </w:rPr>
        <w:t>8. Penunjuk Kerja (Job Indicator)</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_Toc25861 \h </w:instrText>
      </w:r>
      <w:r>
        <w:rPr>
          <w:rFonts w:ascii="Arial" w:hAnsi="Arial" w:cs="Arial"/>
          <w:color w:val="000000"/>
          <w:sz w:val="22"/>
        </w:rPr>
        <w:fldChar w:fldCharType="separate"/>
      </w:r>
      <w:r>
        <w:rPr>
          <w:rFonts w:ascii="Arial" w:hAnsi="Arial" w:cs="Arial"/>
          <w:color w:val="000000"/>
          <w:sz w:val="22"/>
        </w:rPr>
        <w:t>119</w:t>
      </w:r>
      <w:r>
        <w:rPr>
          <w:rFonts w:ascii="Arial" w:hAnsi="Arial" w:cs="Arial"/>
          <w:color w:val="000000"/>
          <w:sz w:val="22"/>
        </w:rPr>
        <w:fldChar w:fldCharType="end"/>
      </w:r>
      <w:r>
        <w:rPr>
          <w:rFonts w:ascii="Arial" w:hAnsi="Arial" w:cs="Arial"/>
          <w:color w:val="000000"/>
          <w:sz w:val="22"/>
        </w:rPr>
        <w:fldChar w:fldCharType="end"/>
      </w:r>
    </w:p>
    <w:p w14:paraId="45920903">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_Toc23891 </w:instrText>
      </w:r>
      <w:r>
        <w:rPr>
          <w:rFonts w:ascii="Arial" w:hAnsi="Arial" w:cs="Arial"/>
          <w:color w:val="000000"/>
          <w:sz w:val="22"/>
        </w:rPr>
        <w:fldChar w:fldCharType="separate"/>
      </w:r>
      <w:r>
        <w:rPr>
          <w:rFonts w:ascii="Arial" w:hAnsi="Arial" w:cs="Arial"/>
          <w:color w:val="000000"/>
          <w:sz w:val="22"/>
        </w:rPr>
        <w:t>1. Pengenalan Kerja Berpasukan (Introduction Of Teamwork)</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_Toc23891 \h </w:instrText>
      </w:r>
      <w:r>
        <w:rPr>
          <w:rFonts w:ascii="Arial" w:hAnsi="Arial" w:cs="Arial"/>
          <w:color w:val="000000"/>
          <w:sz w:val="22"/>
        </w:rPr>
        <w:fldChar w:fldCharType="separate"/>
      </w:r>
      <w:r>
        <w:rPr>
          <w:rFonts w:ascii="Arial" w:hAnsi="Arial" w:cs="Arial"/>
          <w:color w:val="000000"/>
          <w:sz w:val="22"/>
        </w:rPr>
        <w:t>122</w:t>
      </w:r>
      <w:r>
        <w:rPr>
          <w:rFonts w:ascii="Arial" w:hAnsi="Arial" w:cs="Arial"/>
          <w:color w:val="000000"/>
          <w:sz w:val="22"/>
        </w:rPr>
        <w:fldChar w:fldCharType="end"/>
      </w:r>
      <w:r>
        <w:rPr>
          <w:rFonts w:ascii="Arial" w:hAnsi="Arial" w:cs="Arial"/>
          <w:color w:val="000000"/>
          <w:sz w:val="22"/>
        </w:rPr>
        <w:fldChar w:fldCharType="end"/>
      </w:r>
    </w:p>
    <w:p w14:paraId="1351415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_Toc7611 </w:instrText>
      </w:r>
      <w:r>
        <w:rPr>
          <w:rFonts w:ascii="Arial" w:hAnsi="Arial" w:cs="Arial"/>
          <w:color w:val="000000"/>
          <w:sz w:val="22"/>
        </w:rPr>
        <w:fldChar w:fldCharType="separate"/>
      </w:r>
      <w:r>
        <w:rPr>
          <w:rFonts w:ascii="Arial" w:hAnsi="Arial" w:cs="Arial"/>
          <w:color w:val="000000"/>
          <w:sz w:val="22"/>
        </w:rPr>
        <w:t>2. Kelebihan Kerja Berpasukan (Teamwork Advantages)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_Toc7611 \h </w:instrText>
      </w:r>
      <w:r>
        <w:rPr>
          <w:rFonts w:ascii="Arial" w:hAnsi="Arial" w:cs="Arial"/>
          <w:color w:val="000000"/>
          <w:sz w:val="22"/>
        </w:rPr>
        <w:fldChar w:fldCharType="separate"/>
      </w:r>
      <w:r>
        <w:rPr>
          <w:rFonts w:ascii="Arial" w:hAnsi="Arial" w:cs="Arial"/>
          <w:color w:val="000000"/>
          <w:sz w:val="22"/>
        </w:rPr>
        <w:t>123</w:t>
      </w:r>
      <w:r>
        <w:rPr>
          <w:rFonts w:ascii="Arial" w:hAnsi="Arial" w:cs="Arial"/>
          <w:color w:val="000000"/>
          <w:sz w:val="22"/>
        </w:rPr>
        <w:fldChar w:fldCharType="end"/>
      </w:r>
      <w:r>
        <w:rPr>
          <w:rFonts w:ascii="Arial" w:hAnsi="Arial" w:cs="Arial"/>
          <w:color w:val="000000"/>
          <w:sz w:val="22"/>
        </w:rPr>
        <w:fldChar w:fldCharType="end"/>
      </w:r>
    </w:p>
    <w:p w14:paraId="1E72AD4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_Toc7036 </w:instrText>
      </w:r>
      <w:r>
        <w:rPr>
          <w:rFonts w:ascii="Arial" w:hAnsi="Arial" w:cs="Arial"/>
          <w:color w:val="000000"/>
          <w:sz w:val="22"/>
        </w:rPr>
        <w:fldChar w:fldCharType="separate"/>
      </w:r>
      <w:r>
        <w:rPr>
          <w:rFonts w:ascii="Arial" w:hAnsi="Arial" w:cs="Arial"/>
          <w:color w:val="000000"/>
          <w:sz w:val="22"/>
        </w:rPr>
        <w:t>3. Penggunaan Kerja Berpasukan Dalam Organisasi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_Toc7036 \h </w:instrText>
      </w:r>
      <w:r>
        <w:rPr>
          <w:rFonts w:ascii="Arial" w:hAnsi="Arial" w:cs="Arial"/>
          <w:color w:val="000000"/>
          <w:sz w:val="22"/>
        </w:rPr>
        <w:fldChar w:fldCharType="separate"/>
      </w:r>
      <w:r>
        <w:rPr>
          <w:rFonts w:ascii="Arial" w:hAnsi="Arial" w:cs="Arial"/>
          <w:color w:val="000000"/>
          <w:sz w:val="22"/>
        </w:rPr>
        <w:t>123</w:t>
      </w:r>
      <w:r>
        <w:rPr>
          <w:rFonts w:ascii="Arial" w:hAnsi="Arial" w:cs="Arial"/>
          <w:color w:val="000000"/>
          <w:sz w:val="22"/>
        </w:rPr>
        <w:fldChar w:fldCharType="end"/>
      </w:r>
      <w:r>
        <w:rPr>
          <w:rFonts w:ascii="Arial" w:hAnsi="Arial" w:cs="Arial"/>
          <w:color w:val="000000"/>
          <w:sz w:val="22"/>
        </w:rPr>
        <w:fldChar w:fldCharType="end"/>
      </w:r>
    </w:p>
    <w:p w14:paraId="3129965D">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_Toc29820 </w:instrText>
      </w:r>
      <w:r>
        <w:rPr>
          <w:rFonts w:ascii="Arial" w:hAnsi="Arial" w:cs="Arial"/>
          <w:color w:val="000000"/>
          <w:sz w:val="22"/>
        </w:rPr>
        <w:fldChar w:fldCharType="separate"/>
      </w:r>
      <w:r>
        <w:rPr>
          <w:rFonts w:ascii="Arial" w:hAnsi="Arial" w:cs="Arial"/>
          <w:color w:val="000000"/>
          <w:sz w:val="22"/>
        </w:rPr>
        <w:t>4. Matlamat dan Sasaran Kerja (Work Goals And Targets)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_Toc29820 \h </w:instrText>
      </w:r>
      <w:r>
        <w:rPr>
          <w:rFonts w:ascii="Arial" w:hAnsi="Arial" w:cs="Arial"/>
          <w:color w:val="000000"/>
          <w:sz w:val="22"/>
        </w:rPr>
        <w:fldChar w:fldCharType="separate"/>
      </w:r>
      <w:r>
        <w:rPr>
          <w:rFonts w:ascii="Arial" w:hAnsi="Arial" w:cs="Arial"/>
          <w:color w:val="000000"/>
          <w:sz w:val="22"/>
        </w:rPr>
        <w:t>124</w:t>
      </w:r>
      <w:r>
        <w:rPr>
          <w:rFonts w:ascii="Arial" w:hAnsi="Arial" w:cs="Arial"/>
          <w:color w:val="000000"/>
          <w:sz w:val="22"/>
        </w:rPr>
        <w:fldChar w:fldCharType="end"/>
      </w:r>
      <w:r>
        <w:rPr>
          <w:rFonts w:ascii="Arial" w:hAnsi="Arial" w:cs="Arial"/>
          <w:color w:val="000000"/>
          <w:sz w:val="22"/>
        </w:rPr>
        <w:fldChar w:fldCharType="end"/>
      </w:r>
    </w:p>
    <w:p w14:paraId="0B574C0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_Toc1318 </w:instrText>
      </w:r>
      <w:r>
        <w:rPr>
          <w:rFonts w:ascii="Arial" w:hAnsi="Arial" w:cs="Arial"/>
          <w:color w:val="000000"/>
          <w:sz w:val="22"/>
        </w:rPr>
        <w:fldChar w:fldCharType="separate"/>
      </w:r>
      <w:r>
        <w:rPr>
          <w:rFonts w:ascii="Arial" w:hAnsi="Arial" w:cs="Arial"/>
          <w:color w:val="000000"/>
          <w:sz w:val="22"/>
        </w:rPr>
        <w:t>5. Kemahiran Komunikasi (Communication Skill)</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_Toc1318 \h </w:instrText>
      </w:r>
      <w:r>
        <w:rPr>
          <w:rFonts w:ascii="Arial" w:hAnsi="Arial" w:cs="Arial"/>
          <w:color w:val="000000"/>
          <w:sz w:val="22"/>
        </w:rPr>
        <w:fldChar w:fldCharType="separate"/>
      </w:r>
      <w:r>
        <w:rPr>
          <w:rFonts w:ascii="Arial" w:hAnsi="Arial" w:cs="Arial"/>
          <w:color w:val="000000"/>
          <w:sz w:val="22"/>
        </w:rPr>
        <w:t>125</w:t>
      </w:r>
      <w:r>
        <w:rPr>
          <w:rFonts w:ascii="Arial" w:hAnsi="Arial" w:cs="Arial"/>
          <w:color w:val="000000"/>
          <w:sz w:val="22"/>
        </w:rPr>
        <w:fldChar w:fldCharType="end"/>
      </w:r>
      <w:r>
        <w:rPr>
          <w:rFonts w:ascii="Arial" w:hAnsi="Arial" w:cs="Arial"/>
          <w:color w:val="000000"/>
          <w:sz w:val="22"/>
        </w:rPr>
        <w:fldChar w:fldCharType="end"/>
      </w:r>
    </w:p>
    <w:p w14:paraId="6D2CA4F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_Toc2265 </w:instrText>
      </w:r>
      <w:r>
        <w:rPr>
          <w:rFonts w:ascii="Arial" w:hAnsi="Arial" w:cs="Arial"/>
          <w:color w:val="000000"/>
          <w:sz w:val="22"/>
        </w:rPr>
        <w:fldChar w:fldCharType="separate"/>
      </w:r>
      <w:r>
        <w:rPr>
          <w:rFonts w:ascii="Arial" w:hAnsi="Arial" w:cs="Arial"/>
          <w:color w:val="000000"/>
          <w:sz w:val="22"/>
        </w:rPr>
        <w:t>6. Rundingan (Negotiation)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_Toc2265 \h </w:instrText>
      </w:r>
      <w:r>
        <w:rPr>
          <w:rFonts w:ascii="Arial" w:hAnsi="Arial" w:cs="Arial"/>
          <w:color w:val="000000"/>
          <w:sz w:val="22"/>
        </w:rPr>
        <w:fldChar w:fldCharType="separate"/>
      </w:r>
      <w:r>
        <w:rPr>
          <w:rFonts w:ascii="Arial" w:hAnsi="Arial" w:cs="Arial"/>
          <w:color w:val="000000"/>
          <w:sz w:val="22"/>
        </w:rPr>
        <w:t>126</w:t>
      </w:r>
      <w:r>
        <w:rPr>
          <w:rFonts w:ascii="Arial" w:hAnsi="Arial" w:cs="Arial"/>
          <w:color w:val="000000"/>
          <w:sz w:val="22"/>
        </w:rPr>
        <w:fldChar w:fldCharType="end"/>
      </w:r>
      <w:r>
        <w:rPr>
          <w:rFonts w:ascii="Arial" w:hAnsi="Arial" w:cs="Arial"/>
          <w:color w:val="000000"/>
          <w:sz w:val="22"/>
        </w:rPr>
        <w:fldChar w:fldCharType="end"/>
      </w:r>
    </w:p>
    <w:p w14:paraId="4D2E8A9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_Toc669 </w:instrText>
      </w:r>
      <w:r>
        <w:rPr>
          <w:rFonts w:ascii="Arial" w:hAnsi="Arial" w:cs="Arial"/>
          <w:color w:val="000000"/>
          <w:sz w:val="22"/>
        </w:rPr>
        <w:fldChar w:fldCharType="separate"/>
      </w:r>
      <w:r>
        <w:rPr>
          <w:rFonts w:ascii="Arial" w:hAnsi="Arial" w:cs="Arial"/>
          <w:color w:val="000000"/>
          <w:sz w:val="22"/>
        </w:rPr>
        <w:t>1. Sifat dan Peringkat Penyelesaian Masalah (Nature And Stages Of Problem Solving)</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_Toc669 \h </w:instrText>
      </w:r>
      <w:r>
        <w:rPr>
          <w:rFonts w:ascii="Arial" w:hAnsi="Arial" w:cs="Arial"/>
          <w:color w:val="000000"/>
          <w:sz w:val="22"/>
        </w:rPr>
        <w:fldChar w:fldCharType="separate"/>
      </w:r>
      <w:r>
        <w:rPr>
          <w:rFonts w:ascii="Arial" w:hAnsi="Arial" w:cs="Arial"/>
          <w:color w:val="000000"/>
          <w:sz w:val="22"/>
        </w:rPr>
        <w:t>130</w:t>
      </w:r>
      <w:r>
        <w:rPr>
          <w:rFonts w:ascii="Arial" w:hAnsi="Arial" w:cs="Arial"/>
          <w:color w:val="000000"/>
          <w:sz w:val="22"/>
        </w:rPr>
        <w:fldChar w:fldCharType="end"/>
      </w:r>
      <w:r>
        <w:rPr>
          <w:rFonts w:ascii="Arial" w:hAnsi="Arial" w:cs="Arial"/>
          <w:color w:val="000000"/>
          <w:sz w:val="22"/>
        </w:rPr>
        <w:fldChar w:fldCharType="end"/>
      </w:r>
    </w:p>
    <w:p w14:paraId="1C952EA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_Toc21735 </w:instrText>
      </w:r>
      <w:r>
        <w:rPr>
          <w:rFonts w:ascii="Arial" w:hAnsi="Arial" w:cs="Arial"/>
          <w:color w:val="000000"/>
          <w:sz w:val="22"/>
        </w:rPr>
        <w:fldChar w:fldCharType="separate"/>
      </w:r>
      <w:r>
        <w:rPr>
          <w:rFonts w:ascii="Arial" w:hAnsi="Arial" w:cs="Arial"/>
          <w:color w:val="000000"/>
          <w:sz w:val="22"/>
        </w:rPr>
        <w:t>2. Teknik Penyelesaian Masalah Berkesan (Effective Problem-Solving Techniques)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_Toc21735 \h </w:instrText>
      </w:r>
      <w:r>
        <w:rPr>
          <w:rFonts w:ascii="Arial" w:hAnsi="Arial" w:cs="Arial"/>
          <w:color w:val="000000"/>
          <w:sz w:val="22"/>
        </w:rPr>
        <w:fldChar w:fldCharType="separate"/>
      </w:r>
      <w:r>
        <w:rPr>
          <w:rFonts w:ascii="Arial" w:hAnsi="Arial" w:cs="Arial"/>
          <w:color w:val="000000"/>
          <w:sz w:val="22"/>
        </w:rPr>
        <w:t>131</w:t>
      </w:r>
      <w:r>
        <w:rPr>
          <w:rFonts w:ascii="Arial" w:hAnsi="Arial" w:cs="Arial"/>
          <w:color w:val="000000"/>
          <w:sz w:val="22"/>
        </w:rPr>
        <w:fldChar w:fldCharType="end"/>
      </w:r>
      <w:r>
        <w:rPr>
          <w:rFonts w:ascii="Arial" w:hAnsi="Arial" w:cs="Arial"/>
          <w:color w:val="000000"/>
          <w:sz w:val="22"/>
        </w:rPr>
        <w:fldChar w:fldCharType="end"/>
      </w:r>
    </w:p>
    <w:p w14:paraId="2BAC56F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_Toc29878 </w:instrText>
      </w:r>
      <w:r>
        <w:rPr>
          <w:rFonts w:ascii="Arial" w:hAnsi="Arial" w:cs="Arial"/>
          <w:color w:val="000000"/>
          <w:sz w:val="22"/>
        </w:rPr>
        <w:fldChar w:fldCharType="separate"/>
      </w:r>
      <w:r>
        <w:rPr>
          <w:rFonts w:ascii="Arial" w:hAnsi="Arial" w:cs="Arial"/>
          <w:color w:val="000000"/>
          <w:sz w:val="22"/>
        </w:rPr>
        <w:t>1. Gambaran Keseluruhan (Overview)</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_Toc29878 \h </w:instrText>
      </w:r>
      <w:r>
        <w:rPr>
          <w:rFonts w:ascii="Arial" w:hAnsi="Arial" w:cs="Arial"/>
          <w:color w:val="000000"/>
          <w:sz w:val="22"/>
        </w:rPr>
        <w:fldChar w:fldCharType="separate"/>
      </w:r>
      <w:r>
        <w:rPr>
          <w:rFonts w:ascii="Arial" w:hAnsi="Arial" w:cs="Arial"/>
          <w:color w:val="000000"/>
          <w:sz w:val="22"/>
        </w:rPr>
        <w:t>136</w:t>
      </w:r>
      <w:r>
        <w:rPr>
          <w:rFonts w:ascii="Arial" w:hAnsi="Arial" w:cs="Arial"/>
          <w:color w:val="000000"/>
          <w:sz w:val="22"/>
        </w:rPr>
        <w:fldChar w:fldCharType="end"/>
      </w:r>
      <w:r>
        <w:rPr>
          <w:rFonts w:ascii="Arial" w:hAnsi="Arial" w:cs="Arial"/>
          <w:color w:val="000000"/>
          <w:sz w:val="22"/>
        </w:rPr>
        <w:fldChar w:fldCharType="end"/>
      </w:r>
    </w:p>
    <w:p w14:paraId="21232360">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_Toc4339 </w:instrText>
      </w:r>
      <w:r>
        <w:rPr>
          <w:rFonts w:ascii="Arial" w:hAnsi="Arial" w:cs="Arial"/>
          <w:color w:val="000000"/>
          <w:sz w:val="22"/>
        </w:rPr>
        <w:fldChar w:fldCharType="separate"/>
      </w:r>
      <w:r>
        <w:rPr>
          <w:rFonts w:ascii="Arial" w:hAnsi="Arial" w:cs="Arial"/>
          <w:color w:val="000000"/>
          <w:sz w:val="22"/>
        </w:rPr>
        <w:t>2. Menetapkan Standard/Jangkaan Prestasi (Setting Performance Standards / Expectations)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_Toc4339 \h </w:instrText>
      </w:r>
      <w:r>
        <w:rPr>
          <w:rFonts w:ascii="Arial" w:hAnsi="Arial" w:cs="Arial"/>
          <w:color w:val="000000"/>
          <w:sz w:val="22"/>
        </w:rPr>
        <w:fldChar w:fldCharType="separate"/>
      </w:r>
      <w:r>
        <w:rPr>
          <w:rFonts w:ascii="Arial" w:hAnsi="Arial" w:cs="Arial"/>
          <w:color w:val="000000"/>
          <w:sz w:val="22"/>
        </w:rPr>
        <w:t>136</w:t>
      </w:r>
      <w:r>
        <w:rPr>
          <w:rFonts w:ascii="Arial" w:hAnsi="Arial" w:cs="Arial"/>
          <w:color w:val="000000"/>
          <w:sz w:val="22"/>
        </w:rPr>
        <w:fldChar w:fldCharType="end"/>
      </w:r>
      <w:r>
        <w:rPr>
          <w:rFonts w:ascii="Arial" w:hAnsi="Arial" w:cs="Arial"/>
          <w:color w:val="000000"/>
          <w:sz w:val="22"/>
        </w:rPr>
        <w:fldChar w:fldCharType="end"/>
      </w:r>
    </w:p>
    <w:p w14:paraId="55E54F43">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_Toc18987 </w:instrText>
      </w:r>
      <w:r>
        <w:rPr>
          <w:rFonts w:ascii="Arial" w:hAnsi="Arial" w:cs="Arial"/>
          <w:color w:val="000000"/>
          <w:sz w:val="22"/>
        </w:rPr>
        <w:fldChar w:fldCharType="separate"/>
      </w:r>
      <w:r>
        <w:rPr>
          <w:rFonts w:ascii="Arial" w:hAnsi="Arial" w:cs="Arial"/>
          <w:color w:val="000000"/>
          <w:sz w:val="22"/>
        </w:rPr>
        <w:t>3. Memberi Maklum Balas (Provide Feedback)</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_Toc18987 \h </w:instrText>
      </w:r>
      <w:r>
        <w:rPr>
          <w:rFonts w:ascii="Arial" w:hAnsi="Arial" w:cs="Arial"/>
          <w:color w:val="000000"/>
          <w:sz w:val="22"/>
        </w:rPr>
        <w:fldChar w:fldCharType="separate"/>
      </w:r>
      <w:r>
        <w:rPr>
          <w:rFonts w:ascii="Arial" w:hAnsi="Arial" w:cs="Arial"/>
          <w:color w:val="000000"/>
          <w:sz w:val="22"/>
        </w:rPr>
        <w:t>138</w:t>
      </w:r>
      <w:r>
        <w:rPr>
          <w:rFonts w:ascii="Arial" w:hAnsi="Arial" w:cs="Arial"/>
          <w:color w:val="000000"/>
          <w:sz w:val="22"/>
        </w:rPr>
        <w:fldChar w:fldCharType="end"/>
      </w:r>
      <w:r>
        <w:rPr>
          <w:rFonts w:ascii="Arial" w:hAnsi="Arial" w:cs="Arial"/>
          <w:color w:val="000000"/>
          <w:sz w:val="22"/>
        </w:rPr>
        <w:fldChar w:fldCharType="end"/>
      </w:r>
    </w:p>
    <w:p w14:paraId="50F1A893">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_Toc12779 </w:instrText>
      </w:r>
      <w:r>
        <w:rPr>
          <w:rFonts w:ascii="Arial" w:hAnsi="Arial" w:cs="Arial"/>
          <w:color w:val="000000"/>
          <w:sz w:val="22"/>
        </w:rPr>
        <w:fldChar w:fldCharType="separate"/>
      </w:r>
      <w:r>
        <w:rPr>
          <w:rFonts w:ascii="Arial" w:hAnsi="Arial" w:cs="Arial"/>
          <w:color w:val="000000"/>
          <w:sz w:val="22"/>
        </w:rPr>
        <w:t>4. Bidang Tambahan Yang Mempengaruhi Kejayaan Standard Prestasi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_Toc12779 \h </w:instrText>
      </w:r>
      <w:r>
        <w:rPr>
          <w:rFonts w:ascii="Arial" w:hAnsi="Arial" w:cs="Arial"/>
          <w:color w:val="000000"/>
          <w:sz w:val="22"/>
        </w:rPr>
        <w:fldChar w:fldCharType="separate"/>
      </w:r>
      <w:r>
        <w:rPr>
          <w:rFonts w:ascii="Arial" w:hAnsi="Arial" w:cs="Arial"/>
          <w:color w:val="000000"/>
          <w:sz w:val="22"/>
        </w:rPr>
        <w:t>139</w:t>
      </w:r>
      <w:r>
        <w:rPr>
          <w:rFonts w:ascii="Arial" w:hAnsi="Arial" w:cs="Arial"/>
          <w:color w:val="000000"/>
          <w:sz w:val="22"/>
        </w:rPr>
        <w:fldChar w:fldCharType="end"/>
      </w:r>
      <w:r>
        <w:rPr>
          <w:rFonts w:ascii="Arial" w:hAnsi="Arial" w:cs="Arial"/>
          <w:color w:val="000000"/>
          <w:sz w:val="22"/>
        </w:rPr>
        <w:fldChar w:fldCharType="end"/>
      </w:r>
    </w:p>
    <w:p w14:paraId="0AA95B8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_Toc18660 </w:instrText>
      </w:r>
      <w:r>
        <w:rPr>
          <w:rFonts w:ascii="Arial" w:hAnsi="Arial" w:cs="Arial"/>
          <w:color w:val="000000"/>
          <w:sz w:val="22"/>
        </w:rPr>
        <w:fldChar w:fldCharType="separate"/>
      </w:r>
      <w:r>
        <w:rPr>
          <w:rFonts w:ascii="Arial" w:hAnsi="Arial" w:cs="Arial"/>
          <w:color w:val="000000"/>
          <w:sz w:val="22"/>
        </w:rPr>
        <w:t>5. Kualiti Kerja Terhadap Penambahbaikan Prestasi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_Toc18660 \h </w:instrText>
      </w:r>
      <w:r>
        <w:rPr>
          <w:rFonts w:ascii="Arial" w:hAnsi="Arial" w:cs="Arial"/>
          <w:color w:val="000000"/>
          <w:sz w:val="22"/>
        </w:rPr>
        <w:fldChar w:fldCharType="separate"/>
      </w:r>
      <w:r>
        <w:rPr>
          <w:rFonts w:ascii="Arial" w:hAnsi="Arial" w:cs="Arial"/>
          <w:color w:val="000000"/>
          <w:sz w:val="22"/>
        </w:rPr>
        <w:t>140</w:t>
      </w:r>
      <w:r>
        <w:rPr>
          <w:rFonts w:ascii="Arial" w:hAnsi="Arial" w:cs="Arial"/>
          <w:color w:val="000000"/>
          <w:sz w:val="22"/>
        </w:rPr>
        <w:fldChar w:fldCharType="end"/>
      </w:r>
      <w:r>
        <w:rPr>
          <w:rFonts w:ascii="Arial" w:hAnsi="Arial" w:cs="Arial"/>
          <w:color w:val="000000"/>
          <w:sz w:val="22"/>
        </w:rPr>
        <w:fldChar w:fldCharType="end"/>
      </w:r>
    </w:p>
    <w:p w14:paraId="4D1CAE52">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_Toc16381 </w:instrText>
      </w:r>
      <w:r>
        <w:rPr>
          <w:rFonts w:ascii="Arial" w:hAnsi="Arial" w:cs="Arial"/>
          <w:color w:val="000000"/>
          <w:sz w:val="22"/>
        </w:rPr>
        <w:fldChar w:fldCharType="separate"/>
      </w:r>
      <w:r>
        <w:rPr>
          <w:rFonts w:ascii="Arial" w:hAnsi="Arial" w:cs="Arial"/>
          <w:color w:val="000000"/>
          <w:sz w:val="22"/>
        </w:rPr>
        <w:t>1. Adat dan budaya (Custom and Culture)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_Toc16381 \h </w:instrText>
      </w:r>
      <w:r>
        <w:rPr>
          <w:rFonts w:ascii="Arial" w:hAnsi="Arial" w:cs="Arial"/>
          <w:color w:val="000000"/>
          <w:sz w:val="22"/>
        </w:rPr>
        <w:fldChar w:fldCharType="separate"/>
      </w:r>
      <w:r>
        <w:rPr>
          <w:rFonts w:ascii="Arial" w:hAnsi="Arial" w:cs="Arial"/>
          <w:color w:val="000000"/>
          <w:sz w:val="22"/>
        </w:rPr>
        <w:t>144</w:t>
      </w:r>
      <w:r>
        <w:rPr>
          <w:rFonts w:ascii="Arial" w:hAnsi="Arial" w:cs="Arial"/>
          <w:color w:val="000000"/>
          <w:sz w:val="22"/>
        </w:rPr>
        <w:fldChar w:fldCharType="end"/>
      </w:r>
      <w:r>
        <w:rPr>
          <w:rFonts w:ascii="Arial" w:hAnsi="Arial" w:cs="Arial"/>
          <w:color w:val="000000"/>
          <w:sz w:val="22"/>
        </w:rPr>
        <w:fldChar w:fldCharType="end"/>
      </w:r>
    </w:p>
    <w:p w14:paraId="0704B093">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_Toc29338 </w:instrText>
      </w:r>
      <w:r>
        <w:rPr>
          <w:rFonts w:ascii="Arial" w:hAnsi="Arial" w:cs="Arial"/>
          <w:color w:val="000000"/>
          <w:sz w:val="22"/>
        </w:rPr>
        <w:fldChar w:fldCharType="separate"/>
      </w:r>
      <w:r>
        <w:rPr>
          <w:rFonts w:ascii="Arial" w:hAnsi="Arial" w:cs="Arial"/>
          <w:color w:val="000000"/>
          <w:sz w:val="22"/>
        </w:rPr>
        <w:t>2. Agama / kepercayaan (Religion / Beliefs)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_Toc29338 \h </w:instrText>
      </w:r>
      <w:r>
        <w:rPr>
          <w:rFonts w:ascii="Arial" w:hAnsi="Arial" w:cs="Arial"/>
          <w:color w:val="000000"/>
          <w:sz w:val="22"/>
        </w:rPr>
        <w:fldChar w:fldCharType="separate"/>
      </w:r>
      <w:r>
        <w:rPr>
          <w:rFonts w:ascii="Arial" w:hAnsi="Arial" w:cs="Arial"/>
          <w:color w:val="000000"/>
          <w:sz w:val="22"/>
        </w:rPr>
        <w:t>145</w:t>
      </w:r>
      <w:r>
        <w:rPr>
          <w:rFonts w:ascii="Arial" w:hAnsi="Arial" w:cs="Arial"/>
          <w:color w:val="000000"/>
          <w:sz w:val="22"/>
        </w:rPr>
        <w:fldChar w:fldCharType="end"/>
      </w:r>
      <w:r>
        <w:rPr>
          <w:rFonts w:ascii="Arial" w:hAnsi="Arial" w:cs="Arial"/>
          <w:color w:val="000000"/>
          <w:sz w:val="22"/>
        </w:rPr>
        <w:fldChar w:fldCharType="end"/>
      </w:r>
    </w:p>
    <w:p w14:paraId="2759536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_Toc28471 </w:instrText>
      </w:r>
      <w:r>
        <w:rPr>
          <w:rFonts w:ascii="Arial" w:hAnsi="Arial" w:cs="Arial"/>
          <w:color w:val="000000"/>
          <w:sz w:val="22"/>
        </w:rPr>
        <w:fldChar w:fldCharType="separate"/>
      </w:r>
      <w:r>
        <w:rPr>
          <w:rFonts w:ascii="Arial" w:hAnsi="Arial" w:cs="Arial"/>
          <w:color w:val="000000"/>
          <w:sz w:val="22"/>
        </w:rPr>
        <w:t>3. Isu sensitiviti (Sensitivity Issues)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_Toc28471 \h </w:instrText>
      </w:r>
      <w:r>
        <w:rPr>
          <w:rFonts w:ascii="Arial" w:hAnsi="Arial" w:cs="Arial"/>
          <w:color w:val="000000"/>
          <w:sz w:val="22"/>
        </w:rPr>
        <w:fldChar w:fldCharType="separate"/>
      </w:r>
      <w:r>
        <w:rPr>
          <w:rFonts w:ascii="Arial" w:hAnsi="Arial" w:cs="Arial"/>
          <w:color w:val="000000"/>
          <w:sz w:val="22"/>
        </w:rPr>
        <w:t>145</w:t>
      </w:r>
      <w:r>
        <w:rPr>
          <w:rFonts w:ascii="Arial" w:hAnsi="Arial" w:cs="Arial"/>
          <w:color w:val="000000"/>
          <w:sz w:val="22"/>
        </w:rPr>
        <w:fldChar w:fldCharType="end"/>
      </w:r>
      <w:r>
        <w:rPr>
          <w:rFonts w:ascii="Arial" w:hAnsi="Arial" w:cs="Arial"/>
          <w:color w:val="000000"/>
          <w:sz w:val="22"/>
        </w:rPr>
        <w:fldChar w:fldCharType="end"/>
      </w:r>
    </w:p>
    <w:p w14:paraId="21D3298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_Toc26483 </w:instrText>
      </w:r>
      <w:r>
        <w:rPr>
          <w:rFonts w:ascii="Arial" w:hAnsi="Arial" w:cs="Arial"/>
          <w:color w:val="000000"/>
          <w:sz w:val="22"/>
        </w:rPr>
        <w:fldChar w:fldCharType="separate"/>
      </w:r>
      <w:r>
        <w:rPr>
          <w:rFonts w:ascii="Arial" w:hAnsi="Arial" w:cs="Arial"/>
          <w:color w:val="000000"/>
          <w:sz w:val="22"/>
        </w:rPr>
        <w:t>4. Kemahiran interaksi sosial (Social Interaction Skills)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_Toc26483 \h </w:instrText>
      </w:r>
      <w:r>
        <w:rPr>
          <w:rFonts w:ascii="Arial" w:hAnsi="Arial" w:cs="Arial"/>
          <w:color w:val="000000"/>
          <w:sz w:val="22"/>
        </w:rPr>
        <w:fldChar w:fldCharType="separate"/>
      </w:r>
      <w:r>
        <w:rPr>
          <w:rFonts w:ascii="Arial" w:hAnsi="Arial" w:cs="Arial"/>
          <w:color w:val="000000"/>
          <w:sz w:val="22"/>
        </w:rPr>
        <w:t>145</w:t>
      </w:r>
      <w:r>
        <w:rPr>
          <w:rFonts w:ascii="Arial" w:hAnsi="Arial" w:cs="Arial"/>
          <w:color w:val="000000"/>
          <w:sz w:val="22"/>
        </w:rPr>
        <w:fldChar w:fldCharType="end"/>
      </w:r>
      <w:r>
        <w:rPr>
          <w:rFonts w:ascii="Arial" w:hAnsi="Arial" w:cs="Arial"/>
          <w:color w:val="000000"/>
          <w:sz w:val="22"/>
        </w:rPr>
        <w:fldChar w:fldCharType="end"/>
      </w:r>
    </w:p>
    <w:p w14:paraId="0B858F9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_Toc29236 </w:instrText>
      </w:r>
      <w:r>
        <w:rPr>
          <w:rFonts w:ascii="Arial" w:hAnsi="Arial" w:cs="Arial"/>
          <w:color w:val="000000"/>
          <w:sz w:val="22"/>
        </w:rPr>
        <w:fldChar w:fldCharType="separate"/>
      </w:r>
      <w:r>
        <w:rPr>
          <w:rFonts w:ascii="Arial" w:hAnsi="Arial" w:cs="Arial"/>
          <w:color w:val="000000"/>
          <w:sz w:val="22"/>
        </w:rPr>
        <w:t>5. Garis panduan sumber manusia (Human Resources Guidelines)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_Toc29236 \h </w:instrText>
      </w:r>
      <w:r>
        <w:rPr>
          <w:rFonts w:ascii="Arial" w:hAnsi="Arial" w:cs="Arial"/>
          <w:color w:val="000000"/>
          <w:sz w:val="22"/>
        </w:rPr>
        <w:fldChar w:fldCharType="separate"/>
      </w:r>
      <w:r>
        <w:rPr>
          <w:rFonts w:ascii="Arial" w:hAnsi="Arial" w:cs="Arial"/>
          <w:color w:val="000000"/>
          <w:sz w:val="22"/>
        </w:rPr>
        <w:t>146</w:t>
      </w:r>
      <w:r>
        <w:rPr>
          <w:rFonts w:ascii="Arial" w:hAnsi="Arial" w:cs="Arial"/>
          <w:color w:val="000000"/>
          <w:sz w:val="22"/>
        </w:rPr>
        <w:fldChar w:fldCharType="end"/>
      </w:r>
      <w:r>
        <w:rPr>
          <w:rFonts w:ascii="Arial" w:hAnsi="Arial" w:cs="Arial"/>
          <w:color w:val="000000"/>
          <w:sz w:val="22"/>
        </w:rPr>
        <w:fldChar w:fldCharType="end"/>
      </w:r>
    </w:p>
    <w:p w14:paraId="3CE56B3F">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_Toc32386 </w:instrText>
      </w:r>
      <w:r>
        <w:rPr>
          <w:rFonts w:ascii="Arial" w:hAnsi="Arial" w:cs="Arial"/>
          <w:color w:val="000000"/>
          <w:sz w:val="22"/>
        </w:rPr>
        <w:fldChar w:fldCharType="separate"/>
      </w:r>
      <w:r>
        <w:rPr>
          <w:rFonts w:ascii="Arial" w:hAnsi="Arial" w:cs="Arial"/>
          <w:color w:val="000000"/>
          <w:sz w:val="22"/>
        </w:rPr>
        <w:t>6. Kemahiran komunikasi (Communication Skills)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_Toc32386 \h </w:instrText>
      </w:r>
      <w:r>
        <w:rPr>
          <w:rFonts w:ascii="Arial" w:hAnsi="Arial" w:cs="Arial"/>
          <w:color w:val="000000"/>
          <w:sz w:val="22"/>
        </w:rPr>
        <w:fldChar w:fldCharType="separate"/>
      </w:r>
      <w:r>
        <w:rPr>
          <w:rFonts w:ascii="Arial" w:hAnsi="Arial" w:cs="Arial"/>
          <w:color w:val="000000"/>
          <w:sz w:val="22"/>
        </w:rPr>
        <w:t>146</w:t>
      </w:r>
      <w:r>
        <w:rPr>
          <w:rFonts w:ascii="Arial" w:hAnsi="Arial" w:cs="Arial"/>
          <w:color w:val="000000"/>
          <w:sz w:val="22"/>
        </w:rPr>
        <w:fldChar w:fldCharType="end"/>
      </w:r>
      <w:r>
        <w:rPr>
          <w:rFonts w:ascii="Arial" w:hAnsi="Arial" w:cs="Arial"/>
          <w:color w:val="000000"/>
          <w:sz w:val="22"/>
        </w:rPr>
        <w:fldChar w:fldCharType="end"/>
      </w:r>
    </w:p>
    <w:p w14:paraId="032BDC40">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_Toc32533 </w:instrText>
      </w:r>
      <w:r>
        <w:rPr>
          <w:rFonts w:ascii="Arial" w:hAnsi="Arial" w:cs="Arial"/>
          <w:color w:val="000000"/>
          <w:sz w:val="22"/>
        </w:rPr>
        <w:fldChar w:fldCharType="separate"/>
      </w:r>
      <w:r>
        <w:rPr>
          <w:rFonts w:ascii="Arial" w:hAnsi="Arial" w:cs="Arial"/>
          <w:color w:val="000000"/>
          <w:sz w:val="22"/>
        </w:rPr>
        <w:t>1. Prosedur operasi standard (Standard Operation Procedures, SOPs)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_Toc32533 \h </w:instrText>
      </w:r>
      <w:r>
        <w:rPr>
          <w:rFonts w:ascii="Arial" w:hAnsi="Arial" w:cs="Arial"/>
          <w:color w:val="000000"/>
          <w:sz w:val="22"/>
        </w:rPr>
        <w:fldChar w:fldCharType="separate"/>
      </w:r>
      <w:r>
        <w:rPr>
          <w:rFonts w:ascii="Arial" w:hAnsi="Arial" w:cs="Arial"/>
          <w:color w:val="000000"/>
          <w:sz w:val="22"/>
        </w:rPr>
        <w:t>150</w:t>
      </w:r>
      <w:r>
        <w:rPr>
          <w:rFonts w:ascii="Arial" w:hAnsi="Arial" w:cs="Arial"/>
          <w:color w:val="000000"/>
          <w:sz w:val="22"/>
        </w:rPr>
        <w:fldChar w:fldCharType="end"/>
      </w:r>
      <w:r>
        <w:rPr>
          <w:rFonts w:ascii="Arial" w:hAnsi="Arial" w:cs="Arial"/>
          <w:color w:val="000000"/>
          <w:sz w:val="22"/>
        </w:rPr>
        <w:fldChar w:fldCharType="end"/>
      </w:r>
    </w:p>
    <w:p w14:paraId="1CD9111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_Toc19287 </w:instrText>
      </w:r>
      <w:r>
        <w:rPr>
          <w:rFonts w:ascii="Arial" w:hAnsi="Arial" w:cs="Arial"/>
          <w:color w:val="000000"/>
          <w:sz w:val="22"/>
        </w:rPr>
        <w:fldChar w:fldCharType="separate"/>
      </w:r>
      <w:r>
        <w:rPr>
          <w:rFonts w:ascii="Arial" w:hAnsi="Arial" w:cs="Arial"/>
          <w:color w:val="000000"/>
          <w:sz w:val="22"/>
        </w:rPr>
        <w:t>2. Prosedur tindak balas (Response Procedures)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_Toc19287 \h </w:instrText>
      </w:r>
      <w:r>
        <w:rPr>
          <w:rFonts w:ascii="Arial" w:hAnsi="Arial" w:cs="Arial"/>
          <w:color w:val="000000"/>
          <w:sz w:val="22"/>
        </w:rPr>
        <w:fldChar w:fldCharType="separate"/>
      </w:r>
      <w:r>
        <w:rPr>
          <w:rFonts w:ascii="Arial" w:hAnsi="Arial" w:cs="Arial"/>
          <w:color w:val="000000"/>
          <w:sz w:val="22"/>
        </w:rPr>
        <w:t>150</w:t>
      </w:r>
      <w:r>
        <w:rPr>
          <w:rFonts w:ascii="Arial" w:hAnsi="Arial" w:cs="Arial"/>
          <w:color w:val="000000"/>
          <w:sz w:val="22"/>
        </w:rPr>
        <w:fldChar w:fldCharType="end"/>
      </w:r>
      <w:r>
        <w:rPr>
          <w:rFonts w:ascii="Arial" w:hAnsi="Arial" w:cs="Arial"/>
          <w:color w:val="000000"/>
          <w:sz w:val="22"/>
        </w:rPr>
        <w:fldChar w:fldCharType="end"/>
      </w:r>
    </w:p>
    <w:p w14:paraId="311E8C94">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_Toc340 </w:instrText>
      </w:r>
      <w:r>
        <w:rPr>
          <w:rFonts w:ascii="Arial" w:hAnsi="Arial" w:cs="Arial"/>
          <w:color w:val="000000"/>
          <w:sz w:val="22"/>
        </w:rPr>
        <w:fldChar w:fldCharType="separate"/>
      </w:r>
      <w:r>
        <w:rPr>
          <w:rFonts w:ascii="Arial" w:hAnsi="Arial" w:cs="Arial"/>
          <w:color w:val="000000"/>
          <w:sz w:val="22"/>
        </w:rPr>
        <w:t>3. Kemahiran komunikasi (Communication Skills)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_Toc340 \h </w:instrText>
      </w:r>
      <w:r>
        <w:rPr>
          <w:rFonts w:ascii="Arial" w:hAnsi="Arial" w:cs="Arial"/>
          <w:color w:val="000000"/>
          <w:sz w:val="22"/>
        </w:rPr>
        <w:fldChar w:fldCharType="separate"/>
      </w:r>
      <w:r>
        <w:rPr>
          <w:rFonts w:ascii="Arial" w:hAnsi="Arial" w:cs="Arial"/>
          <w:color w:val="000000"/>
          <w:sz w:val="22"/>
        </w:rPr>
        <w:t>152</w:t>
      </w:r>
      <w:r>
        <w:rPr>
          <w:rFonts w:ascii="Arial" w:hAnsi="Arial" w:cs="Arial"/>
          <w:color w:val="000000"/>
          <w:sz w:val="22"/>
        </w:rPr>
        <w:fldChar w:fldCharType="end"/>
      </w:r>
      <w:r>
        <w:rPr>
          <w:rFonts w:ascii="Arial" w:hAnsi="Arial" w:cs="Arial"/>
          <w:color w:val="000000"/>
          <w:sz w:val="22"/>
        </w:rPr>
        <w:fldChar w:fldCharType="end"/>
      </w:r>
    </w:p>
    <w:p w14:paraId="1DE4FA1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_Toc16640 </w:instrText>
      </w:r>
      <w:r>
        <w:rPr>
          <w:rFonts w:ascii="Arial" w:hAnsi="Arial" w:cs="Arial"/>
          <w:color w:val="000000"/>
          <w:sz w:val="22"/>
        </w:rPr>
        <w:fldChar w:fldCharType="separate"/>
      </w:r>
      <w:r>
        <w:rPr>
          <w:rFonts w:ascii="Arial" w:hAnsi="Arial" w:cs="Arial"/>
          <w:color w:val="000000"/>
          <w:sz w:val="22"/>
        </w:rPr>
        <w:t>4. Tahap Kuasa (Authority Level)</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_Toc16640 \h </w:instrText>
      </w:r>
      <w:r>
        <w:rPr>
          <w:rFonts w:ascii="Arial" w:hAnsi="Arial" w:cs="Arial"/>
          <w:color w:val="000000"/>
          <w:sz w:val="22"/>
        </w:rPr>
        <w:fldChar w:fldCharType="separate"/>
      </w:r>
      <w:r>
        <w:rPr>
          <w:rFonts w:ascii="Arial" w:hAnsi="Arial" w:cs="Arial"/>
          <w:color w:val="000000"/>
          <w:sz w:val="22"/>
        </w:rPr>
        <w:t>153</w:t>
      </w:r>
      <w:r>
        <w:rPr>
          <w:rFonts w:ascii="Arial" w:hAnsi="Arial" w:cs="Arial"/>
          <w:color w:val="000000"/>
          <w:sz w:val="22"/>
        </w:rPr>
        <w:fldChar w:fldCharType="end"/>
      </w:r>
      <w:r>
        <w:rPr>
          <w:rFonts w:ascii="Arial" w:hAnsi="Arial" w:cs="Arial"/>
          <w:color w:val="000000"/>
          <w:sz w:val="22"/>
        </w:rPr>
        <w:fldChar w:fldCharType="end"/>
      </w:r>
    </w:p>
    <w:p w14:paraId="6776DF3F">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_Toc1854 </w:instrText>
      </w:r>
      <w:r>
        <w:rPr>
          <w:rFonts w:ascii="Arial" w:hAnsi="Arial" w:cs="Arial"/>
          <w:color w:val="000000"/>
          <w:sz w:val="22"/>
        </w:rPr>
        <w:fldChar w:fldCharType="separate"/>
      </w:r>
      <w:r>
        <w:rPr>
          <w:rFonts w:ascii="Arial" w:hAnsi="Arial" w:cs="Arial"/>
          <w:color w:val="000000"/>
          <w:sz w:val="22"/>
        </w:rPr>
        <w:t>1. Tugas dan tanggungjawab kepimpinan (Leadership Tasks and Responsibilities)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_Toc1854 \h </w:instrText>
      </w:r>
      <w:r>
        <w:rPr>
          <w:rFonts w:ascii="Arial" w:hAnsi="Arial" w:cs="Arial"/>
          <w:color w:val="000000"/>
          <w:sz w:val="22"/>
        </w:rPr>
        <w:fldChar w:fldCharType="separate"/>
      </w:r>
      <w:r>
        <w:rPr>
          <w:rFonts w:ascii="Arial" w:hAnsi="Arial" w:cs="Arial"/>
          <w:color w:val="000000"/>
          <w:sz w:val="22"/>
        </w:rPr>
        <w:t>157</w:t>
      </w:r>
      <w:r>
        <w:rPr>
          <w:rFonts w:ascii="Arial" w:hAnsi="Arial" w:cs="Arial"/>
          <w:color w:val="000000"/>
          <w:sz w:val="22"/>
        </w:rPr>
        <w:fldChar w:fldCharType="end"/>
      </w:r>
      <w:r>
        <w:rPr>
          <w:rFonts w:ascii="Arial" w:hAnsi="Arial" w:cs="Arial"/>
          <w:color w:val="000000"/>
          <w:sz w:val="22"/>
        </w:rPr>
        <w:fldChar w:fldCharType="end"/>
      </w:r>
    </w:p>
    <w:p w14:paraId="3BCE6ABD">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_Toc26159 </w:instrText>
      </w:r>
      <w:r>
        <w:rPr>
          <w:rFonts w:ascii="Arial" w:hAnsi="Arial" w:cs="Arial"/>
          <w:color w:val="000000"/>
          <w:sz w:val="22"/>
        </w:rPr>
        <w:fldChar w:fldCharType="separate"/>
      </w:r>
      <w:r>
        <w:rPr>
          <w:rFonts w:ascii="Arial" w:hAnsi="Arial" w:cs="Arial"/>
          <w:color w:val="000000"/>
          <w:sz w:val="22"/>
        </w:rPr>
        <w:t>2. Pengenalpastian tugasan (Tasking Identified)</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_Toc26159 \h </w:instrText>
      </w:r>
      <w:r>
        <w:rPr>
          <w:rFonts w:ascii="Arial" w:hAnsi="Arial" w:cs="Arial"/>
          <w:color w:val="000000"/>
          <w:sz w:val="22"/>
        </w:rPr>
        <w:fldChar w:fldCharType="separate"/>
      </w:r>
      <w:r>
        <w:rPr>
          <w:rFonts w:ascii="Arial" w:hAnsi="Arial" w:cs="Arial"/>
          <w:color w:val="000000"/>
          <w:sz w:val="22"/>
        </w:rPr>
        <w:t>158</w:t>
      </w:r>
      <w:r>
        <w:rPr>
          <w:rFonts w:ascii="Arial" w:hAnsi="Arial" w:cs="Arial"/>
          <w:color w:val="000000"/>
          <w:sz w:val="22"/>
        </w:rPr>
        <w:fldChar w:fldCharType="end"/>
      </w:r>
      <w:r>
        <w:rPr>
          <w:rFonts w:ascii="Arial" w:hAnsi="Arial" w:cs="Arial"/>
          <w:color w:val="000000"/>
          <w:sz w:val="22"/>
        </w:rPr>
        <w:fldChar w:fldCharType="end"/>
      </w:r>
    </w:p>
    <w:p w14:paraId="3A82DC0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_Toc12300 </w:instrText>
      </w:r>
      <w:r>
        <w:rPr>
          <w:rFonts w:ascii="Arial" w:hAnsi="Arial" w:cs="Arial"/>
          <w:color w:val="000000"/>
          <w:sz w:val="22"/>
        </w:rPr>
        <w:fldChar w:fldCharType="separate"/>
      </w:r>
      <w:r>
        <w:rPr>
          <w:rFonts w:ascii="Arial" w:hAnsi="Arial" w:cs="Arial"/>
          <w:color w:val="000000"/>
          <w:sz w:val="22"/>
        </w:rPr>
        <w:t>3. Kesediaan mengambil tugas baharu (Willingness to Take New Task)</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_Toc12300 \h </w:instrText>
      </w:r>
      <w:r>
        <w:rPr>
          <w:rFonts w:ascii="Arial" w:hAnsi="Arial" w:cs="Arial"/>
          <w:color w:val="000000"/>
          <w:sz w:val="22"/>
        </w:rPr>
        <w:fldChar w:fldCharType="separate"/>
      </w:r>
      <w:r>
        <w:rPr>
          <w:rFonts w:ascii="Arial" w:hAnsi="Arial" w:cs="Arial"/>
          <w:color w:val="000000"/>
          <w:sz w:val="22"/>
        </w:rPr>
        <w:t>159</w:t>
      </w:r>
      <w:r>
        <w:rPr>
          <w:rFonts w:ascii="Arial" w:hAnsi="Arial" w:cs="Arial"/>
          <w:color w:val="000000"/>
          <w:sz w:val="22"/>
        </w:rPr>
        <w:fldChar w:fldCharType="end"/>
      </w:r>
      <w:r>
        <w:rPr>
          <w:rFonts w:ascii="Arial" w:hAnsi="Arial" w:cs="Arial"/>
          <w:color w:val="000000"/>
          <w:sz w:val="22"/>
        </w:rPr>
        <w:fldChar w:fldCharType="end"/>
      </w:r>
    </w:p>
    <w:p w14:paraId="126B966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_Toc27482 </w:instrText>
      </w:r>
      <w:r>
        <w:rPr>
          <w:rFonts w:ascii="Arial" w:hAnsi="Arial" w:cs="Arial"/>
          <w:color w:val="000000"/>
          <w:sz w:val="22"/>
        </w:rPr>
        <w:fldChar w:fldCharType="separate"/>
      </w:r>
      <w:r>
        <w:rPr>
          <w:rFonts w:ascii="Arial" w:hAnsi="Arial" w:cs="Arial"/>
          <w:color w:val="000000"/>
          <w:sz w:val="22"/>
        </w:rPr>
        <w:t>4. Fleksibiliti dalam amalan kerja (Flexibility in Work Practice)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_Toc27482 \h </w:instrText>
      </w:r>
      <w:r>
        <w:rPr>
          <w:rFonts w:ascii="Arial" w:hAnsi="Arial" w:cs="Arial"/>
          <w:color w:val="000000"/>
          <w:sz w:val="22"/>
        </w:rPr>
        <w:fldChar w:fldCharType="separate"/>
      </w:r>
      <w:r>
        <w:rPr>
          <w:rFonts w:ascii="Arial" w:hAnsi="Arial" w:cs="Arial"/>
          <w:color w:val="000000"/>
          <w:sz w:val="22"/>
        </w:rPr>
        <w:t>159</w:t>
      </w:r>
      <w:r>
        <w:rPr>
          <w:rFonts w:ascii="Arial" w:hAnsi="Arial" w:cs="Arial"/>
          <w:color w:val="000000"/>
          <w:sz w:val="22"/>
        </w:rPr>
        <w:fldChar w:fldCharType="end"/>
      </w:r>
      <w:r>
        <w:rPr>
          <w:rFonts w:ascii="Arial" w:hAnsi="Arial" w:cs="Arial"/>
          <w:color w:val="000000"/>
          <w:sz w:val="22"/>
        </w:rPr>
        <w:fldChar w:fldCharType="end"/>
      </w:r>
    </w:p>
    <w:p w14:paraId="5DA5C4A3">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_Toc18419 </w:instrText>
      </w:r>
      <w:r>
        <w:rPr>
          <w:rFonts w:ascii="Arial" w:hAnsi="Arial" w:cs="Arial"/>
          <w:color w:val="000000"/>
          <w:sz w:val="22"/>
        </w:rPr>
        <w:fldChar w:fldCharType="separate"/>
      </w:r>
      <w:r>
        <w:rPr>
          <w:rFonts w:ascii="Arial" w:hAnsi="Arial" w:cs="Arial"/>
          <w:color w:val="000000"/>
          <w:sz w:val="22"/>
        </w:rPr>
        <w:t>1. Occupational Safety And Health Act 1994 (Akta Keselamatan dan Kesihatan Pekerjaan 1994)</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_Toc18419 \h </w:instrText>
      </w:r>
      <w:r>
        <w:rPr>
          <w:rFonts w:ascii="Arial" w:hAnsi="Arial" w:cs="Arial"/>
          <w:color w:val="000000"/>
          <w:sz w:val="22"/>
        </w:rPr>
        <w:fldChar w:fldCharType="separate"/>
      </w:r>
      <w:r>
        <w:rPr>
          <w:rFonts w:ascii="Arial" w:hAnsi="Arial" w:cs="Arial"/>
          <w:color w:val="000000"/>
          <w:sz w:val="22"/>
        </w:rPr>
        <w:t>164</w:t>
      </w:r>
      <w:r>
        <w:rPr>
          <w:rFonts w:ascii="Arial" w:hAnsi="Arial" w:cs="Arial"/>
          <w:color w:val="000000"/>
          <w:sz w:val="22"/>
        </w:rPr>
        <w:fldChar w:fldCharType="end"/>
      </w:r>
      <w:r>
        <w:rPr>
          <w:rFonts w:ascii="Arial" w:hAnsi="Arial" w:cs="Arial"/>
          <w:color w:val="000000"/>
          <w:sz w:val="22"/>
        </w:rPr>
        <w:fldChar w:fldCharType="end"/>
      </w:r>
    </w:p>
    <w:p w14:paraId="3FD7648C">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_Toc15120 </w:instrText>
      </w:r>
      <w:r>
        <w:rPr>
          <w:rFonts w:ascii="Arial" w:hAnsi="Arial" w:cs="Arial"/>
          <w:color w:val="000000"/>
          <w:sz w:val="22"/>
        </w:rPr>
        <w:fldChar w:fldCharType="separate"/>
      </w:r>
      <w:r>
        <w:rPr>
          <w:rFonts w:ascii="Arial" w:hAnsi="Arial" w:cs="Arial"/>
          <w:color w:val="000000"/>
          <w:sz w:val="22"/>
        </w:rPr>
        <w:t>2. Safety And Health Committee (Jawatankuasa Keselamatan Dan Kesihatan)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_Toc15120 \h </w:instrText>
      </w:r>
      <w:r>
        <w:rPr>
          <w:rFonts w:ascii="Arial" w:hAnsi="Arial" w:cs="Arial"/>
          <w:color w:val="000000"/>
          <w:sz w:val="22"/>
        </w:rPr>
        <w:fldChar w:fldCharType="separate"/>
      </w:r>
      <w:r>
        <w:rPr>
          <w:rFonts w:ascii="Arial" w:hAnsi="Arial" w:cs="Arial"/>
          <w:color w:val="000000"/>
          <w:sz w:val="22"/>
        </w:rPr>
        <w:t>165</w:t>
      </w:r>
      <w:r>
        <w:rPr>
          <w:rFonts w:ascii="Arial" w:hAnsi="Arial" w:cs="Arial"/>
          <w:color w:val="000000"/>
          <w:sz w:val="22"/>
        </w:rPr>
        <w:fldChar w:fldCharType="end"/>
      </w:r>
      <w:r>
        <w:rPr>
          <w:rFonts w:ascii="Arial" w:hAnsi="Arial" w:cs="Arial"/>
          <w:color w:val="000000"/>
          <w:sz w:val="22"/>
        </w:rPr>
        <w:fldChar w:fldCharType="end"/>
      </w:r>
    </w:p>
    <w:p w14:paraId="034806E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_Toc27055 </w:instrText>
      </w:r>
      <w:r>
        <w:rPr>
          <w:rFonts w:ascii="Arial" w:hAnsi="Arial" w:cs="Arial"/>
          <w:color w:val="000000"/>
          <w:sz w:val="22"/>
        </w:rPr>
        <w:fldChar w:fldCharType="separate"/>
      </w:r>
      <w:r>
        <w:rPr>
          <w:rFonts w:ascii="Arial" w:hAnsi="Arial" w:cs="Arial"/>
          <w:color w:val="000000"/>
          <w:sz w:val="22"/>
        </w:rPr>
        <w:t>3. Worker Participation (Penyertaan Pekerja)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_Toc27055 \h </w:instrText>
      </w:r>
      <w:r>
        <w:rPr>
          <w:rFonts w:ascii="Arial" w:hAnsi="Arial" w:cs="Arial"/>
          <w:color w:val="000000"/>
          <w:sz w:val="22"/>
        </w:rPr>
        <w:fldChar w:fldCharType="separate"/>
      </w:r>
      <w:r>
        <w:rPr>
          <w:rFonts w:ascii="Arial" w:hAnsi="Arial" w:cs="Arial"/>
          <w:color w:val="000000"/>
          <w:sz w:val="22"/>
        </w:rPr>
        <w:t>165</w:t>
      </w:r>
      <w:r>
        <w:rPr>
          <w:rFonts w:ascii="Arial" w:hAnsi="Arial" w:cs="Arial"/>
          <w:color w:val="000000"/>
          <w:sz w:val="22"/>
        </w:rPr>
        <w:fldChar w:fldCharType="end"/>
      </w:r>
      <w:r>
        <w:rPr>
          <w:rFonts w:ascii="Arial" w:hAnsi="Arial" w:cs="Arial"/>
          <w:color w:val="000000"/>
          <w:sz w:val="22"/>
        </w:rPr>
        <w:fldChar w:fldCharType="end"/>
      </w:r>
    </w:p>
    <w:p w14:paraId="53E8B6A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_Toc7649 </w:instrText>
      </w:r>
      <w:r>
        <w:rPr>
          <w:rFonts w:ascii="Arial" w:hAnsi="Arial" w:cs="Arial"/>
          <w:color w:val="000000"/>
          <w:sz w:val="22"/>
        </w:rPr>
        <w:fldChar w:fldCharType="separate"/>
      </w:r>
      <w:r>
        <w:rPr>
          <w:rFonts w:ascii="Arial" w:hAnsi="Arial" w:cs="Arial"/>
          <w:color w:val="000000"/>
          <w:sz w:val="22"/>
        </w:rPr>
        <w:t>4 Factories And Machinery Act (Akta Kilang Dan Jentera)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_Toc7649 \h </w:instrText>
      </w:r>
      <w:r>
        <w:rPr>
          <w:rFonts w:ascii="Arial" w:hAnsi="Arial" w:cs="Arial"/>
          <w:color w:val="000000"/>
          <w:sz w:val="22"/>
        </w:rPr>
        <w:fldChar w:fldCharType="separate"/>
      </w:r>
      <w:r>
        <w:rPr>
          <w:rFonts w:ascii="Arial" w:hAnsi="Arial" w:cs="Arial"/>
          <w:color w:val="000000"/>
          <w:sz w:val="22"/>
        </w:rPr>
        <w:t>166</w:t>
      </w:r>
      <w:r>
        <w:rPr>
          <w:rFonts w:ascii="Arial" w:hAnsi="Arial" w:cs="Arial"/>
          <w:color w:val="000000"/>
          <w:sz w:val="22"/>
        </w:rPr>
        <w:fldChar w:fldCharType="end"/>
      </w:r>
      <w:r>
        <w:rPr>
          <w:rFonts w:ascii="Arial" w:hAnsi="Arial" w:cs="Arial"/>
          <w:color w:val="000000"/>
          <w:sz w:val="22"/>
        </w:rPr>
        <w:fldChar w:fldCharType="end"/>
      </w:r>
    </w:p>
    <w:p w14:paraId="0668130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_Toc31049 </w:instrText>
      </w:r>
      <w:r>
        <w:rPr>
          <w:rFonts w:ascii="Arial" w:hAnsi="Arial" w:cs="Arial"/>
          <w:color w:val="000000"/>
          <w:sz w:val="22"/>
        </w:rPr>
        <w:fldChar w:fldCharType="separate"/>
      </w:r>
      <w:r>
        <w:rPr>
          <w:rFonts w:ascii="Arial" w:hAnsi="Arial" w:cs="Arial"/>
          <w:color w:val="000000"/>
          <w:sz w:val="22"/>
        </w:rPr>
        <w:t>1. Safety And Health Hazard Assessment (Penilaian Bahaya Keselamatan Dan Kesihatan)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_Toc31049 \h </w:instrText>
      </w:r>
      <w:r>
        <w:rPr>
          <w:rFonts w:ascii="Arial" w:hAnsi="Arial" w:cs="Arial"/>
          <w:color w:val="000000"/>
          <w:sz w:val="22"/>
        </w:rPr>
        <w:fldChar w:fldCharType="separate"/>
      </w:r>
      <w:r>
        <w:rPr>
          <w:rFonts w:ascii="Arial" w:hAnsi="Arial" w:cs="Arial"/>
          <w:color w:val="000000"/>
          <w:sz w:val="22"/>
        </w:rPr>
        <w:t>172</w:t>
      </w:r>
      <w:r>
        <w:rPr>
          <w:rFonts w:ascii="Arial" w:hAnsi="Arial" w:cs="Arial"/>
          <w:color w:val="000000"/>
          <w:sz w:val="22"/>
        </w:rPr>
        <w:fldChar w:fldCharType="end"/>
      </w:r>
      <w:r>
        <w:rPr>
          <w:rFonts w:ascii="Arial" w:hAnsi="Arial" w:cs="Arial"/>
          <w:color w:val="000000"/>
          <w:sz w:val="22"/>
        </w:rPr>
        <w:fldChar w:fldCharType="end"/>
      </w:r>
    </w:p>
    <w:p w14:paraId="034CF30F">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_Toc5764 </w:instrText>
      </w:r>
      <w:r>
        <w:rPr>
          <w:rFonts w:ascii="Arial" w:hAnsi="Arial" w:cs="Arial"/>
          <w:color w:val="000000"/>
          <w:sz w:val="22"/>
        </w:rPr>
        <w:fldChar w:fldCharType="separate"/>
      </w:r>
      <w:r>
        <w:rPr>
          <w:rFonts w:ascii="Arial" w:hAnsi="Arial" w:cs="Arial"/>
          <w:color w:val="000000"/>
          <w:sz w:val="22"/>
        </w:rPr>
        <w:t>2. Permit To Work Procedure (Prosedur Permit Untuk Bekerja)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_Toc5764 \h </w:instrText>
      </w:r>
      <w:r>
        <w:rPr>
          <w:rFonts w:ascii="Arial" w:hAnsi="Arial" w:cs="Arial"/>
          <w:color w:val="000000"/>
          <w:sz w:val="22"/>
        </w:rPr>
        <w:fldChar w:fldCharType="separate"/>
      </w:r>
      <w:r>
        <w:rPr>
          <w:rFonts w:ascii="Arial" w:hAnsi="Arial" w:cs="Arial"/>
          <w:color w:val="000000"/>
          <w:sz w:val="22"/>
        </w:rPr>
        <w:t>173</w:t>
      </w:r>
      <w:r>
        <w:rPr>
          <w:rFonts w:ascii="Arial" w:hAnsi="Arial" w:cs="Arial"/>
          <w:color w:val="000000"/>
          <w:sz w:val="22"/>
        </w:rPr>
        <w:fldChar w:fldCharType="end"/>
      </w:r>
      <w:r>
        <w:rPr>
          <w:rFonts w:ascii="Arial" w:hAnsi="Arial" w:cs="Arial"/>
          <w:color w:val="000000"/>
          <w:sz w:val="22"/>
        </w:rPr>
        <w:fldChar w:fldCharType="end"/>
      </w:r>
    </w:p>
    <w:p w14:paraId="562B79A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_Toc10796 </w:instrText>
      </w:r>
      <w:r>
        <w:rPr>
          <w:rFonts w:ascii="Arial" w:hAnsi="Arial" w:cs="Arial"/>
          <w:color w:val="000000"/>
          <w:sz w:val="22"/>
        </w:rPr>
        <w:fldChar w:fldCharType="separate"/>
      </w:r>
      <w:r>
        <w:rPr>
          <w:rFonts w:ascii="Arial" w:hAnsi="Arial" w:cs="Arial"/>
          <w:color w:val="000000"/>
          <w:sz w:val="22"/>
        </w:rPr>
        <w:t>3. Method Of Practicing Work Instruction, Safe Operating Procedure And Emergency Response Plan (Kaedah Mengamalkan Arahan Kerja, Prosedur Operasi Selamat Dan Pelan Tindak Balas Kecemasan)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_Toc10796 \h </w:instrText>
      </w:r>
      <w:r>
        <w:rPr>
          <w:rFonts w:ascii="Arial" w:hAnsi="Arial" w:cs="Arial"/>
          <w:color w:val="000000"/>
          <w:sz w:val="22"/>
        </w:rPr>
        <w:fldChar w:fldCharType="separate"/>
      </w:r>
      <w:r>
        <w:rPr>
          <w:rFonts w:ascii="Arial" w:hAnsi="Arial" w:cs="Arial"/>
          <w:color w:val="000000"/>
          <w:sz w:val="22"/>
        </w:rPr>
        <w:t>174</w:t>
      </w:r>
      <w:r>
        <w:rPr>
          <w:rFonts w:ascii="Arial" w:hAnsi="Arial" w:cs="Arial"/>
          <w:color w:val="000000"/>
          <w:sz w:val="22"/>
        </w:rPr>
        <w:fldChar w:fldCharType="end"/>
      </w:r>
      <w:r>
        <w:rPr>
          <w:rFonts w:ascii="Arial" w:hAnsi="Arial" w:cs="Arial"/>
          <w:color w:val="000000"/>
          <w:sz w:val="22"/>
        </w:rPr>
        <w:fldChar w:fldCharType="end"/>
      </w:r>
    </w:p>
    <w:p w14:paraId="6E70345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_Toc28 </w:instrText>
      </w:r>
      <w:r>
        <w:rPr>
          <w:rFonts w:ascii="Arial" w:hAnsi="Arial" w:cs="Arial"/>
          <w:color w:val="000000"/>
          <w:sz w:val="22"/>
        </w:rPr>
        <w:fldChar w:fldCharType="separate"/>
      </w:r>
      <w:r>
        <w:rPr>
          <w:rFonts w:ascii="Arial" w:hAnsi="Arial" w:cs="Arial"/>
          <w:color w:val="000000"/>
          <w:sz w:val="22"/>
        </w:rPr>
        <w:t>4. Specific Personal Protective Equipment (PPE) (Peralatan Perlindungan Diri Khusus)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_Toc28 \h </w:instrText>
      </w:r>
      <w:r>
        <w:rPr>
          <w:rFonts w:ascii="Arial" w:hAnsi="Arial" w:cs="Arial"/>
          <w:color w:val="000000"/>
          <w:sz w:val="22"/>
        </w:rPr>
        <w:fldChar w:fldCharType="separate"/>
      </w:r>
      <w:r>
        <w:rPr>
          <w:rFonts w:ascii="Arial" w:hAnsi="Arial" w:cs="Arial"/>
          <w:color w:val="000000"/>
          <w:sz w:val="22"/>
        </w:rPr>
        <w:t>176</w:t>
      </w:r>
      <w:r>
        <w:rPr>
          <w:rFonts w:ascii="Arial" w:hAnsi="Arial" w:cs="Arial"/>
          <w:color w:val="000000"/>
          <w:sz w:val="22"/>
        </w:rPr>
        <w:fldChar w:fldCharType="end"/>
      </w:r>
      <w:r>
        <w:rPr>
          <w:rFonts w:ascii="Arial" w:hAnsi="Arial" w:cs="Arial"/>
          <w:color w:val="000000"/>
          <w:sz w:val="22"/>
        </w:rPr>
        <w:fldChar w:fldCharType="end"/>
      </w:r>
    </w:p>
    <w:p w14:paraId="079E9AF0">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_Toc4805 </w:instrText>
      </w:r>
      <w:r>
        <w:rPr>
          <w:rFonts w:ascii="Arial" w:hAnsi="Arial" w:cs="Arial"/>
          <w:color w:val="000000"/>
          <w:sz w:val="22"/>
        </w:rPr>
        <w:fldChar w:fldCharType="separate"/>
      </w:r>
      <w:r>
        <w:rPr>
          <w:rFonts w:ascii="Arial" w:hAnsi="Arial" w:cs="Arial"/>
          <w:color w:val="000000"/>
          <w:sz w:val="22"/>
        </w:rPr>
        <w:t>1.0 Introduction To Training And Supervision Of Machine Operators (Pengenalan Kepada Latihan Dan Penyeliaan Operator Jentera)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_Toc4805 \h </w:instrText>
      </w:r>
      <w:r>
        <w:rPr>
          <w:rFonts w:ascii="Arial" w:hAnsi="Arial" w:cs="Arial"/>
          <w:color w:val="000000"/>
          <w:sz w:val="22"/>
        </w:rPr>
        <w:fldChar w:fldCharType="separate"/>
      </w:r>
      <w:r>
        <w:rPr>
          <w:rFonts w:ascii="Arial" w:hAnsi="Arial" w:cs="Arial"/>
          <w:color w:val="000000"/>
          <w:sz w:val="22"/>
        </w:rPr>
        <w:t>180</w:t>
      </w:r>
      <w:r>
        <w:rPr>
          <w:rFonts w:ascii="Arial" w:hAnsi="Arial" w:cs="Arial"/>
          <w:color w:val="000000"/>
          <w:sz w:val="22"/>
        </w:rPr>
        <w:fldChar w:fldCharType="end"/>
      </w:r>
      <w:r>
        <w:rPr>
          <w:rFonts w:ascii="Arial" w:hAnsi="Arial" w:cs="Arial"/>
          <w:color w:val="000000"/>
          <w:sz w:val="22"/>
        </w:rPr>
        <w:fldChar w:fldCharType="end"/>
      </w:r>
    </w:p>
    <w:p w14:paraId="7E4FDD5D">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_Toc2002 </w:instrText>
      </w:r>
      <w:r>
        <w:rPr>
          <w:rFonts w:ascii="Arial" w:hAnsi="Arial" w:cs="Arial"/>
          <w:color w:val="000000"/>
          <w:sz w:val="22"/>
        </w:rPr>
        <w:fldChar w:fldCharType="separate"/>
      </w:r>
      <w:r>
        <w:rPr>
          <w:rFonts w:ascii="Arial" w:hAnsi="Arial" w:cs="Arial"/>
          <w:color w:val="000000"/>
          <w:sz w:val="22"/>
        </w:rPr>
        <w:t>2.0 Use of Machinery – The Employee (Penggunaan Jentera – Pekerja)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_Toc2002 \h </w:instrText>
      </w:r>
      <w:r>
        <w:rPr>
          <w:rFonts w:ascii="Arial" w:hAnsi="Arial" w:cs="Arial"/>
          <w:color w:val="000000"/>
          <w:sz w:val="22"/>
        </w:rPr>
        <w:fldChar w:fldCharType="separate"/>
      </w:r>
      <w:r>
        <w:rPr>
          <w:rFonts w:ascii="Arial" w:hAnsi="Arial" w:cs="Arial"/>
          <w:color w:val="000000"/>
          <w:sz w:val="22"/>
        </w:rPr>
        <w:t>180</w:t>
      </w:r>
      <w:r>
        <w:rPr>
          <w:rFonts w:ascii="Arial" w:hAnsi="Arial" w:cs="Arial"/>
          <w:color w:val="000000"/>
          <w:sz w:val="22"/>
        </w:rPr>
        <w:fldChar w:fldCharType="end"/>
      </w:r>
      <w:r>
        <w:rPr>
          <w:rFonts w:ascii="Arial" w:hAnsi="Arial" w:cs="Arial"/>
          <w:color w:val="000000"/>
          <w:sz w:val="22"/>
        </w:rPr>
        <w:fldChar w:fldCharType="end"/>
      </w:r>
    </w:p>
    <w:p w14:paraId="70A51F2E">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_Toc8768 </w:instrText>
      </w:r>
      <w:r>
        <w:rPr>
          <w:rFonts w:ascii="Arial" w:hAnsi="Arial" w:cs="Arial"/>
          <w:color w:val="000000"/>
          <w:sz w:val="22"/>
        </w:rPr>
        <w:fldChar w:fldCharType="separate"/>
      </w:r>
      <w:r>
        <w:rPr>
          <w:rFonts w:ascii="Arial" w:hAnsi="Arial" w:cs="Arial"/>
          <w:color w:val="000000"/>
          <w:sz w:val="22"/>
        </w:rPr>
        <w:t>3.0 Requirements for Safeguards (Keperluan Pengawal Keselamatan)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_Toc8768 \h </w:instrText>
      </w:r>
      <w:r>
        <w:rPr>
          <w:rFonts w:ascii="Arial" w:hAnsi="Arial" w:cs="Arial"/>
          <w:color w:val="000000"/>
          <w:sz w:val="22"/>
        </w:rPr>
        <w:fldChar w:fldCharType="separate"/>
      </w:r>
      <w:r>
        <w:rPr>
          <w:rFonts w:ascii="Arial" w:hAnsi="Arial" w:cs="Arial"/>
          <w:color w:val="000000"/>
          <w:sz w:val="22"/>
        </w:rPr>
        <w:t>181</w:t>
      </w:r>
      <w:r>
        <w:rPr>
          <w:rFonts w:ascii="Arial" w:hAnsi="Arial" w:cs="Arial"/>
          <w:color w:val="000000"/>
          <w:sz w:val="22"/>
        </w:rPr>
        <w:fldChar w:fldCharType="end"/>
      </w:r>
      <w:r>
        <w:rPr>
          <w:rFonts w:ascii="Arial" w:hAnsi="Arial" w:cs="Arial"/>
          <w:color w:val="000000"/>
          <w:sz w:val="22"/>
        </w:rPr>
        <w:fldChar w:fldCharType="end"/>
      </w:r>
    </w:p>
    <w:p w14:paraId="5A7CCDFD">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_Toc9250 </w:instrText>
      </w:r>
      <w:r>
        <w:rPr>
          <w:rFonts w:ascii="Arial" w:hAnsi="Arial" w:cs="Arial"/>
          <w:color w:val="000000"/>
          <w:sz w:val="22"/>
        </w:rPr>
        <w:fldChar w:fldCharType="separate"/>
      </w:r>
      <w:r>
        <w:rPr>
          <w:rFonts w:ascii="Arial" w:hAnsi="Arial" w:cs="Arial"/>
          <w:color w:val="000000"/>
          <w:sz w:val="22"/>
        </w:rPr>
        <w:t>4.0 Safeguard Training (Latihan Pengawal Keselamatan)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_Toc9250 \h </w:instrText>
      </w:r>
      <w:r>
        <w:rPr>
          <w:rFonts w:ascii="Arial" w:hAnsi="Arial" w:cs="Arial"/>
          <w:color w:val="000000"/>
          <w:sz w:val="22"/>
        </w:rPr>
        <w:fldChar w:fldCharType="separate"/>
      </w:r>
      <w:r>
        <w:rPr>
          <w:rFonts w:ascii="Arial" w:hAnsi="Arial" w:cs="Arial"/>
          <w:color w:val="000000"/>
          <w:sz w:val="22"/>
        </w:rPr>
        <w:t>182</w:t>
      </w:r>
      <w:r>
        <w:rPr>
          <w:rFonts w:ascii="Arial" w:hAnsi="Arial" w:cs="Arial"/>
          <w:color w:val="000000"/>
          <w:sz w:val="22"/>
        </w:rPr>
        <w:fldChar w:fldCharType="end"/>
      </w:r>
      <w:r>
        <w:rPr>
          <w:rFonts w:ascii="Arial" w:hAnsi="Arial" w:cs="Arial"/>
          <w:color w:val="000000"/>
          <w:sz w:val="22"/>
        </w:rPr>
        <w:fldChar w:fldCharType="end"/>
      </w:r>
    </w:p>
    <w:p w14:paraId="148D266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_Toc12584 </w:instrText>
      </w:r>
      <w:r>
        <w:rPr>
          <w:rFonts w:ascii="Arial" w:hAnsi="Arial" w:cs="Arial"/>
          <w:color w:val="000000"/>
          <w:sz w:val="22"/>
        </w:rPr>
        <w:fldChar w:fldCharType="separate"/>
      </w:r>
      <w:r>
        <w:rPr>
          <w:rFonts w:ascii="Arial" w:hAnsi="Arial" w:cs="Arial"/>
          <w:color w:val="000000"/>
          <w:sz w:val="22"/>
        </w:rPr>
        <w:t>5.0 Methods Of Machine Safeguarding (Kaedah Pengawalan Jentera)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_Toc12584 \h </w:instrText>
      </w:r>
      <w:r>
        <w:rPr>
          <w:rFonts w:ascii="Arial" w:hAnsi="Arial" w:cs="Arial"/>
          <w:color w:val="000000"/>
          <w:sz w:val="22"/>
        </w:rPr>
        <w:fldChar w:fldCharType="separate"/>
      </w:r>
      <w:r>
        <w:rPr>
          <w:rFonts w:ascii="Arial" w:hAnsi="Arial" w:cs="Arial"/>
          <w:color w:val="000000"/>
          <w:sz w:val="22"/>
        </w:rPr>
        <w:t>182</w:t>
      </w:r>
      <w:r>
        <w:rPr>
          <w:rFonts w:ascii="Arial" w:hAnsi="Arial" w:cs="Arial"/>
          <w:color w:val="000000"/>
          <w:sz w:val="22"/>
        </w:rPr>
        <w:fldChar w:fldCharType="end"/>
      </w:r>
      <w:r>
        <w:rPr>
          <w:rFonts w:ascii="Arial" w:hAnsi="Arial" w:cs="Arial"/>
          <w:color w:val="000000"/>
          <w:sz w:val="22"/>
        </w:rPr>
        <w:fldChar w:fldCharType="end"/>
      </w:r>
    </w:p>
    <w:p w14:paraId="56389E24">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_Toc32640 </w:instrText>
      </w:r>
      <w:r>
        <w:rPr>
          <w:rFonts w:ascii="Arial" w:hAnsi="Arial" w:cs="Arial"/>
          <w:color w:val="000000"/>
          <w:sz w:val="22"/>
        </w:rPr>
        <w:fldChar w:fldCharType="separate"/>
      </w:r>
      <w:r>
        <w:rPr>
          <w:rFonts w:ascii="Arial" w:hAnsi="Arial" w:cs="Arial"/>
          <w:color w:val="000000"/>
          <w:sz w:val="22"/>
        </w:rPr>
        <w:t>1. Condition And Nature Of Environmental At Workplace (Keadaan Dan Sifat Alam Sekitar Di Tempat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_Toc32640 \h </w:instrText>
      </w:r>
      <w:r>
        <w:rPr>
          <w:rFonts w:ascii="Arial" w:hAnsi="Arial" w:cs="Arial"/>
          <w:color w:val="000000"/>
          <w:sz w:val="22"/>
        </w:rPr>
        <w:fldChar w:fldCharType="separate"/>
      </w:r>
      <w:r>
        <w:rPr>
          <w:rFonts w:ascii="Arial" w:hAnsi="Arial" w:cs="Arial"/>
          <w:color w:val="000000"/>
          <w:sz w:val="22"/>
        </w:rPr>
        <w:t>188</w:t>
      </w:r>
      <w:r>
        <w:rPr>
          <w:rFonts w:ascii="Arial" w:hAnsi="Arial" w:cs="Arial"/>
          <w:color w:val="000000"/>
          <w:sz w:val="22"/>
        </w:rPr>
        <w:fldChar w:fldCharType="end"/>
      </w:r>
      <w:r>
        <w:rPr>
          <w:rFonts w:ascii="Arial" w:hAnsi="Arial" w:cs="Arial"/>
          <w:color w:val="000000"/>
          <w:sz w:val="22"/>
        </w:rPr>
        <w:fldChar w:fldCharType="end"/>
      </w:r>
    </w:p>
    <w:p w14:paraId="1C36145D">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_Toc27626 </w:instrText>
      </w:r>
      <w:r>
        <w:rPr>
          <w:rFonts w:ascii="Arial" w:hAnsi="Arial" w:cs="Arial"/>
          <w:color w:val="000000"/>
          <w:sz w:val="22"/>
        </w:rPr>
        <w:fldChar w:fldCharType="separate"/>
      </w:r>
      <w:r>
        <w:rPr>
          <w:rFonts w:ascii="Arial" w:hAnsi="Arial" w:cs="Arial"/>
          <w:color w:val="000000"/>
          <w:sz w:val="22"/>
        </w:rPr>
        <w:t>2. Environmental Consciousness And Precaution (Kesedaran Dan Langkah Berjaga-Jaga Alam Sekitar)</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_Toc27626 \h </w:instrText>
      </w:r>
      <w:r>
        <w:rPr>
          <w:rFonts w:ascii="Arial" w:hAnsi="Arial" w:cs="Arial"/>
          <w:color w:val="000000"/>
          <w:sz w:val="22"/>
        </w:rPr>
        <w:fldChar w:fldCharType="separate"/>
      </w:r>
      <w:r>
        <w:rPr>
          <w:rFonts w:ascii="Arial" w:hAnsi="Arial" w:cs="Arial"/>
          <w:color w:val="000000"/>
          <w:sz w:val="22"/>
        </w:rPr>
        <w:t>188</w:t>
      </w:r>
      <w:r>
        <w:rPr>
          <w:rFonts w:ascii="Arial" w:hAnsi="Arial" w:cs="Arial"/>
          <w:color w:val="000000"/>
          <w:sz w:val="22"/>
        </w:rPr>
        <w:fldChar w:fldCharType="end"/>
      </w:r>
      <w:r>
        <w:rPr>
          <w:rFonts w:ascii="Arial" w:hAnsi="Arial" w:cs="Arial"/>
          <w:color w:val="000000"/>
          <w:sz w:val="22"/>
        </w:rPr>
        <w:fldChar w:fldCharType="end"/>
      </w:r>
    </w:p>
    <w:p w14:paraId="03E3DA19">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_Toc14664 </w:instrText>
      </w:r>
      <w:r>
        <w:rPr>
          <w:rFonts w:ascii="Arial" w:hAnsi="Arial" w:cs="Arial"/>
          <w:color w:val="000000"/>
          <w:sz w:val="22"/>
        </w:rPr>
        <w:fldChar w:fldCharType="separate"/>
      </w:r>
      <w:r>
        <w:rPr>
          <w:rFonts w:ascii="Arial" w:hAnsi="Arial" w:cs="Arial"/>
          <w:color w:val="000000"/>
          <w:sz w:val="22"/>
        </w:rPr>
        <w:t>3. Environmental Hazards (Bahaya Alam Sekitar)</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_Toc14664 \h </w:instrText>
      </w:r>
      <w:r>
        <w:rPr>
          <w:rFonts w:ascii="Arial" w:hAnsi="Arial" w:cs="Arial"/>
          <w:color w:val="000000"/>
          <w:sz w:val="22"/>
        </w:rPr>
        <w:fldChar w:fldCharType="separate"/>
      </w:r>
      <w:r>
        <w:rPr>
          <w:rFonts w:ascii="Arial" w:hAnsi="Arial" w:cs="Arial"/>
          <w:color w:val="000000"/>
          <w:sz w:val="22"/>
        </w:rPr>
        <w:t>189</w:t>
      </w:r>
      <w:r>
        <w:rPr>
          <w:rFonts w:ascii="Arial" w:hAnsi="Arial" w:cs="Arial"/>
          <w:color w:val="000000"/>
          <w:sz w:val="22"/>
        </w:rPr>
        <w:fldChar w:fldCharType="end"/>
      </w:r>
      <w:r>
        <w:rPr>
          <w:rFonts w:ascii="Arial" w:hAnsi="Arial" w:cs="Arial"/>
          <w:color w:val="000000"/>
          <w:sz w:val="22"/>
        </w:rPr>
        <w:fldChar w:fldCharType="end"/>
      </w:r>
    </w:p>
    <w:p w14:paraId="785E858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_Toc3724 </w:instrText>
      </w:r>
      <w:r>
        <w:rPr>
          <w:rFonts w:ascii="Arial" w:hAnsi="Arial" w:cs="Arial"/>
          <w:color w:val="000000"/>
          <w:sz w:val="22"/>
        </w:rPr>
        <w:fldChar w:fldCharType="separate"/>
      </w:r>
      <w:r>
        <w:rPr>
          <w:rFonts w:ascii="Arial" w:hAnsi="Arial" w:cs="Arial"/>
          <w:color w:val="000000"/>
          <w:sz w:val="22"/>
        </w:rPr>
        <w:t>4 How To Combat Environmental Pollution (Bagaimana Memerangi Pencemaran Alam Sekitar)</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_Toc3724 \h </w:instrText>
      </w:r>
      <w:r>
        <w:rPr>
          <w:rFonts w:ascii="Arial" w:hAnsi="Arial" w:cs="Arial"/>
          <w:color w:val="000000"/>
          <w:sz w:val="22"/>
        </w:rPr>
        <w:fldChar w:fldCharType="separate"/>
      </w:r>
      <w:r>
        <w:rPr>
          <w:rFonts w:ascii="Arial" w:hAnsi="Arial" w:cs="Arial"/>
          <w:color w:val="000000"/>
          <w:sz w:val="22"/>
        </w:rPr>
        <w:t>191</w:t>
      </w:r>
      <w:r>
        <w:rPr>
          <w:rFonts w:ascii="Arial" w:hAnsi="Arial" w:cs="Arial"/>
          <w:color w:val="000000"/>
          <w:sz w:val="22"/>
        </w:rPr>
        <w:fldChar w:fldCharType="end"/>
      </w:r>
      <w:r>
        <w:rPr>
          <w:rFonts w:ascii="Arial" w:hAnsi="Arial" w:cs="Arial"/>
          <w:color w:val="000000"/>
          <w:sz w:val="22"/>
        </w:rPr>
        <w:fldChar w:fldCharType="end"/>
      </w:r>
    </w:p>
    <w:p w14:paraId="653F919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_Toc14103 </w:instrText>
      </w:r>
      <w:r>
        <w:rPr>
          <w:rFonts w:ascii="Arial" w:hAnsi="Arial" w:cs="Arial"/>
          <w:color w:val="000000"/>
          <w:sz w:val="22"/>
        </w:rPr>
        <w:fldChar w:fldCharType="separate"/>
      </w:r>
      <w:r>
        <w:rPr>
          <w:rFonts w:ascii="Arial" w:hAnsi="Arial" w:cs="Arial"/>
          <w:color w:val="000000"/>
          <w:sz w:val="22"/>
        </w:rPr>
        <w:t>5 Environmental Control Act And Regulations (Akta Dan Peraturan Kawalan Alam Sekitar)</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_Toc14103 \h </w:instrText>
      </w:r>
      <w:r>
        <w:rPr>
          <w:rFonts w:ascii="Arial" w:hAnsi="Arial" w:cs="Arial"/>
          <w:color w:val="000000"/>
          <w:sz w:val="22"/>
        </w:rPr>
        <w:fldChar w:fldCharType="separate"/>
      </w:r>
      <w:r>
        <w:rPr>
          <w:rFonts w:ascii="Arial" w:hAnsi="Arial" w:cs="Arial"/>
          <w:color w:val="000000"/>
          <w:sz w:val="22"/>
        </w:rPr>
        <w:t>192</w:t>
      </w:r>
      <w:r>
        <w:rPr>
          <w:rFonts w:ascii="Arial" w:hAnsi="Arial" w:cs="Arial"/>
          <w:color w:val="000000"/>
          <w:sz w:val="22"/>
        </w:rPr>
        <w:fldChar w:fldCharType="end"/>
      </w:r>
      <w:r>
        <w:rPr>
          <w:rFonts w:ascii="Arial" w:hAnsi="Arial" w:cs="Arial"/>
          <w:color w:val="000000"/>
          <w:sz w:val="22"/>
        </w:rPr>
        <w:fldChar w:fldCharType="end"/>
      </w:r>
    </w:p>
    <w:p w14:paraId="1A7199D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_Toc25376 </w:instrText>
      </w:r>
      <w:r>
        <w:rPr>
          <w:rFonts w:ascii="Arial" w:hAnsi="Arial" w:cs="Arial"/>
          <w:color w:val="000000"/>
          <w:sz w:val="22"/>
        </w:rPr>
        <w:fldChar w:fldCharType="separate"/>
      </w:r>
      <w:r>
        <w:rPr>
          <w:rFonts w:ascii="Arial" w:hAnsi="Arial" w:cs="Arial"/>
          <w:color w:val="000000"/>
          <w:sz w:val="22"/>
        </w:rPr>
        <w:t>6 Environmental Emergency Response And Evacuation Procedures (Prosedur Tindak Balas Kecemasan Dan Pemindahan Alam Sekitar)</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_Toc25376 \h </w:instrText>
      </w:r>
      <w:r>
        <w:rPr>
          <w:rFonts w:ascii="Arial" w:hAnsi="Arial" w:cs="Arial"/>
          <w:color w:val="000000"/>
          <w:sz w:val="22"/>
        </w:rPr>
        <w:fldChar w:fldCharType="separate"/>
      </w:r>
      <w:r>
        <w:rPr>
          <w:rFonts w:ascii="Arial" w:hAnsi="Arial" w:cs="Arial"/>
          <w:color w:val="000000"/>
          <w:sz w:val="22"/>
        </w:rPr>
        <w:t>192</w:t>
      </w:r>
      <w:r>
        <w:rPr>
          <w:rFonts w:ascii="Arial" w:hAnsi="Arial" w:cs="Arial"/>
          <w:color w:val="000000"/>
          <w:sz w:val="22"/>
        </w:rPr>
        <w:fldChar w:fldCharType="end"/>
      </w:r>
      <w:r>
        <w:rPr>
          <w:rFonts w:ascii="Arial" w:hAnsi="Arial" w:cs="Arial"/>
          <w:color w:val="000000"/>
          <w:sz w:val="22"/>
        </w:rPr>
        <w:fldChar w:fldCharType="end"/>
      </w:r>
    </w:p>
    <w:p w14:paraId="2B9F838E">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_Toc20988 </w:instrText>
      </w:r>
      <w:r>
        <w:rPr>
          <w:rFonts w:ascii="Arial" w:hAnsi="Arial" w:cs="Arial"/>
          <w:color w:val="000000"/>
          <w:sz w:val="22"/>
        </w:rPr>
        <w:fldChar w:fldCharType="separate"/>
      </w:r>
      <w:r>
        <w:rPr>
          <w:rFonts w:ascii="Arial" w:hAnsi="Arial" w:cs="Arial"/>
          <w:color w:val="000000"/>
          <w:sz w:val="22"/>
        </w:rPr>
        <w:t>1. Environmental Requirements (Keperluan Alam Sekitar)</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_Toc20988 \h </w:instrText>
      </w:r>
      <w:r>
        <w:rPr>
          <w:rFonts w:ascii="Arial" w:hAnsi="Arial" w:cs="Arial"/>
          <w:color w:val="000000"/>
          <w:sz w:val="22"/>
        </w:rPr>
        <w:fldChar w:fldCharType="separate"/>
      </w:r>
      <w:r>
        <w:rPr>
          <w:rFonts w:ascii="Arial" w:hAnsi="Arial" w:cs="Arial"/>
          <w:color w:val="000000"/>
          <w:sz w:val="22"/>
        </w:rPr>
        <w:t>196</w:t>
      </w:r>
      <w:r>
        <w:rPr>
          <w:rFonts w:ascii="Arial" w:hAnsi="Arial" w:cs="Arial"/>
          <w:color w:val="000000"/>
          <w:sz w:val="22"/>
        </w:rPr>
        <w:fldChar w:fldCharType="end"/>
      </w:r>
      <w:r>
        <w:rPr>
          <w:rFonts w:ascii="Arial" w:hAnsi="Arial" w:cs="Arial"/>
          <w:color w:val="000000"/>
          <w:sz w:val="22"/>
        </w:rPr>
        <w:fldChar w:fldCharType="end"/>
      </w:r>
    </w:p>
    <w:p w14:paraId="1A283F2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_Toc16560 </w:instrText>
      </w:r>
      <w:r>
        <w:rPr>
          <w:rFonts w:ascii="Arial" w:hAnsi="Arial" w:cs="Arial"/>
          <w:color w:val="000000"/>
          <w:sz w:val="22"/>
        </w:rPr>
        <w:fldChar w:fldCharType="separate"/>
      </w:r>
      <w:r>
        <w:rPr>
          <w:rFonts w:ascii="Arial" w:hAnsi="Arial" w:cs="Arial"/>
          <w:color w:val="000000"/>
          <w:sz w:val="22"/>
        </w:rPr>
        <w:t>1. Apakah Komunikasi Berkesan? (What is Effective Communication?)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_Toc16560 \h </w:instrText>
      </w:r>
      <w:r>
        <w:rPr>
          <w:rFonts w:ascii="Arial" w:hAnsi="Arial" w:cs="Arial"/>
          <w:color w:val="000000"/>
          <w:sz w:val="22"/>
        </w:rPr>
        <w:fldChar w:fldCharType="separate"/>
      </w:r>
      <w:r>
        <w:rPr>
          <w:rFonts w:ascii="Arial" w:hAnsi="Arial" w:cs="Arial"/>
          <w:color w:val="000000"/>
          <w:sz w:val="22"/>
        </w:rPr>
        <w:t>204</w:t>
      </w:r>
      <w:r>
        <w:rPr>
          <w:rFonts w:ascii="Arial" w:hAnsi="Arial" w:cs="Arial"/>
          <w:color w:val="000000"/>
          <w:sz w:val="22"/>
        </w:rPr>
        <w:fldChar w:fldCharType="end"/>
      </w:r>
      <w:r>
        <w:rPr>
          <w:rFonts w:ascii="Arial" w:hAnsi="Arial" w:cs="Arial"/>
          <w:color w:val="000000"/>
          <w:sz w:val="22"/>
        </w:rPr>
        <w:fldChar w:fldCharType="end"/>
      </w:r>
    </w:p>
    <w:p w14:paraId="0DA56762">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_Toc17958 </w:instrText>
      </w:r>
      <w:r>
        <w:rPr>
          <w:rFonts w:ascii="Arial" w:hAnsi="Arial" w:cs="Arial"/>
          <w:color w:val="000000"/>
          <w:sz w:val="22"/>
        </w:rPr>
        <w:fldChar w:fldCharType="separate"/>
      </w:r>
      <w:r>
        <w:rPr>
          <w:rFonts w:ascii="Arial" w:hAnsi="Arial" w:cs="Arial"/>
          <w:color w:val="000000"/>
          <w:sz w:val="22"/>
        </w:rPr>
        <w:t>2. Apakah maklumat? (What is information?)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_Toc17958 \h </w:instrText>
      </w:r>
      <w:r>
        <w:rPr>
          <w:rFonts w:ascii="Arial" w:hAnsi="Arial" w:cs="Arial"/>
          <w:color w:val="000000"/>
          <w:sz w:val="22"/>
        </w:rPr>
        <w:fldChar w:fldCharType="separate"/>
      </w:r>
      <w:r>
        <w:rPr>
          <w:rFonts w:ascii="Arial" w:hAnsi="Arial" w:cs="Arial"/>
          <w:color w:val="000000"/>
          <w:sz w:val="22"/>
        </w:rPr>
        <w:t>205</w:t>
      </w:r>
      <w:r>
        <w:rPr>
          <w:rFonts w:ascii="Arial" w:hAnsi="Arial" w:cs="Arial"/>
          <w:color w:val="000000"/>
          <w:sz w:val="22"/>
        </w:rPr>
        <w:fldChar w:fldCharType="end"/>
      </w:r>
      <w:r>
        <w:rPr>
          <w:rFonts w:ascii="Arial" w:hAnsi="Arial" w:cs="Arial"/>
          <w:color w:val="000000"/>
          <w:sz w:val="22"/>
        </w:rPr>
        <w:fldChar w:fldCharType="end"/>
      </w:r>
    </w:p>
    <w:p w14:paraId="5BE43EF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_Toc30400 </w:instrText>
      </w:r>
      <w:r>
        <w:rPr>
          <w:rFonts w:ascii="Arial" w:hAnsi="Arial" w:cs="Arial"/>
          <w:color w:val="000000"/>
          <w:sz w:val="22"/>
        </w:rPr>
        <w:fldChar w:fldCharType="separate"/>
      </w:r>
      <w:r>
        <w:rPr>
          <w:rFonts w:ascii="Arial" w:hAnsi="Arial" w:cs="Arial"/>
          <w:color w:val="000000"/>
          <w:sz w:val="22"/>
        </w:rPr>
        <w:t>3. Apakah Bahasa? (What is Language?)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_Toc30400 \h </w:instrText>
      </w:r>
      <w:r>
        <w:rPr>
          <w:rFonts w:ascii="Arial" w:hAnsi="Arial" w:cs="Arial"/>
          <w:color w:val="000000"/>
          <w:sz w:val="22"/>
        </w:rPr>
        <w:fldChar w:fldCharType="separate"/>
      </w:r>
      <w:r>
        <w:rPr>
          <w:rFonts w:ascii="Arial" w:hAnsi="Arial" w:cs="Arial"/>
          <w:color w:val="000000"/>
          <w:sz w:val="22"/>
        </w:rPr>
        <w:t>206</w:t>
      </w:r>
      <w:r>
        <w:rPr>
          <w:rFonts w:ascii="Arial" w:hAnsi="Arial" w:cs="Arial"/>
          <w:color w:val="000000"/>
          <w:sz w:val="22"/>
        </w:rPr>
        <w:fldChar w:fldCharType="end"/>
      </w:r>
      <w:r>
        <w:rPr>
          <w:rFonts w:ascii="Arial" w:hAnsi="Arial" w:cs="Arial"/>
          <w:color w:val="000000"/>
          <w:sz w:val="22"/>
        </w:rPr>
        <w:fldChar w:fldCharType="end"/>
      </w:r>
    </w:p>
    <w:p w14:paraId="0778414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_Toc16625 </w:instrText>
      </w:r>
      <w:r>
        <w:rPr>
          <w:rFonts w:ascii="Arial" w:hAnsi="Arial" w:cs="Arial"/>
          <w:color w:val="000000"/>
          <w:sz w:val="22"/>
        </w:rPr>
        <w:fldChar w:fldCharType="separate"/>
      </w:r>
      <w:r>
        <w:rPr>
          <w:rFonts w:ascii="Arial" w:hAnsi="Arial" w:cs="Arial"/>
          <w:color w:val="000000"/>
          <w:sz w:val="22"/>
        </w:rPr>
        <w:t>4. Bagaimana Menjadi Perantara Amalan Komunikasi? (How to Liaise Communication Practice?)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_Toc16625 \h </w:instrText>
      </w:r>
      <w:r>
        <w:rPr>
          <w:rFonts w:ascii="Arial" w:hAnsi="Arial" w:cs="Arial"/>
          <w:color w:val="000000"/>
          <w:sz w:val="22"/>
        </w:rPr>
        <w:fldChar w:fldCharType="separate"/>
      </w:r>
      <w:r>
        <w:rPr>
          <w:rFonts w:ascii="Arial" w:hAnsi="Arial" w:cs="Arial"/>
          <w:color w:val="000000"/>
          <w:sz w:val="22"/>
        </w:rPr>
        <w:t>206</w:t>
      </w:r>
      <w:r>
        <w:rPr>
          <w:rFonts w:ascii="Arial" w:hAnsi="Arial" w:cs="Arial"/>
          <w:color w:val="000000"/>
          <w:sz w:val="22"/>
        </w:rPr>
        <w:fldChar w:fldCharType="end"/>
      </w:r>
      <w:r>
        <w:rPr>
          <w:rFonts w:ascii="Arial" w:hAnsi="Arial" w:cs="Arial"/>
          <w:color w:val="000000"/>
          <w:sz w:val="22"/>
        </w:rPr>
        <w:fldChar w:fldCharType="end"/>
      </w:r>
    </w:p>
    <w:p w14:paraId="29875F2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_Toc12689 </w:instrText>
      </w:r>
      <w:r>
        <w:rPr>
          <w:rFonts w:ascii="Arial" w:hAnsi="Arial" w:cs="Arial"/>
          <w:color w:val="000000"/>
          <w:sz w:val="22"/>
        </w:rPr>
        <w:fldChar w:fldCharType="separate"/>
      </w:r>
      <w:r>
        <w:rPr>
          <w:rFonts w:ascii="Arial" w:hAnsi="Arial" w:cs="Arial"/>
          <w:color w:val="000000"/>
          <w:sz w:val="22"/>
        </w:rPr>
        <w:t>1. Definisi Rundingan (Definition Of Negotiation)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_Toc12689 \h </w:instrText>
      </w:r>
      <w:r>
        <w:rPr>
          <w:rFonts w:ascii="Arial" w:hAnsi="Arial" w:cs="Arial"/>
          <w:color w:val="000000"/>
          <w:sz w:val="22"/>
        </w:rPr>
        <w:fldChar w:fldCharType="separate"/>
      </w:r>
      <w:r>
        <w:rPr>
          <w:rFonts w:ascii="Arial" w:hAnsi="Arial" w:cs="Arial"/>
          <w:color w:val="000000"/>
          <w:sz w:val="22"/>
        </w:rPr>
        <w:t>211</w:t>
      </w:r>
      <w:r>
        <w:rPr>
          <w:rFonts w:ascii="Arial" w:hAnsi="Arial" w:cs="Arial"/>
          <w:color w:val="000000"/>
          <w:sz w:val="22"/>
        </w:rPr>
        <w:fldChar w:fldCharType="end"/>
      </w:r>
      <w:r>
        <w:rPr>
          <w:rFonts w:ascii="Arial" w:hAnsi="Arial" w:cs="Arial"/>
          <w:color w:val="000000"/>
          <w:sz w:val="22"/>
        </w:rPr>
        <w:fldChar w:fldCharType="end"/>
      </w:r>
    </w:p>
    <w:p w14:paraId="29EBEC83">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_Toc2185 </w:instrText>
      </w:r>
      <w:r>
        <w:rPr>
          <w:rFonts w:ascii="Arial" w:hAnsi="Arial" w:cs="Arial"/>
          <w:color w:val="000000"/>
          <w:sz w:val="22"/>
        </w:rPr>
        <w:fldChar w:fldCharType="separate"/>
      </w:r>
      <w:r>
        <w:rPr>
          <w:rFonts w:ascii="Arial" w:hAnsi="Arial" w:cs="Arial"/>
          <w:color w:val="000000"/>
          <w:sz w:val="22"/>
        </w:rPr>
        <w:t>2. Kepentingan Rundingan (Importance of Negotiation)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_Toc2185 \h </w:instrText>
      </w:r>
      <w:r>
        <w:rPr>
          <w:rFonts w:ascii="Arial" w:hAnsi="Arial" w:cs="Arial"/>
          <w:color w:val="000000"/>
          <w:sz w:val="22"/>
        </w:rPr>
        <w:fldChar w:fldCharType="separate"/>
      </w:r>
      <w:r>
        <w:rPr>
          <w:rFonts w:ascii="Arial" w:hAnsi="Arial" w:cs="Arial"/>
          <w:color w:val="000000"/>
          <w:sz w:val="22"/>
        </w:rPr>
        <w:t>211</w:t>
      </w:r>
      <w:r>
        <w:rPr>
          <w:rFonts w:ascii="Arial" w:hAnsi="Arial" w:cs="Arial"/>
          <w:color w:val="000000"/>
          <w:sz w:val="22"/>
        </w:rPr>
        <w:fldChar w:fldCharType="end"/>
      </w:r>
      <w:r>
        <w:rPr>
          <w:rFonts w:ascii="Arial" w:hAnsi="Arial" w:cs="Arial"/>
          <w:color w:val="000000"/>
          <w:sz w:val="22"/>
        </w:rPr>
        <w:fldChar w:fldCharType="end"/>
      </w:r>
    </w:p>
    <w:p w14:paraId="11FB889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_Toc1481 </w:instrText>
      </w:r>
      <w:r>
        <w:rPr>
          <w:rFonts w:ascii="Arial" w:hAnsi="Arial" w:cs="Arial"/>
          <w:color w:val="000000"/>
          <w:sz w:val="22"/>
        </w:rPr>
        <w:fldChar w:fldCharType="separate"/>
      </w:r>
      <w:r>
        <w:rPr>
          <w:rFonts w:ascii="Arial" w:hAnsi="Arial" w:cs="Arial"/>
          <w:color w:val="000000"/>
          <w:sz w:val="22"/>
        </w:rPr>
        <w:t>3. Ciri-ciri Perunding Yang Baik (Characteristic Of Good Negotiator)</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_Toc1481 \h </w:instrText>
      </w:r>
      <w:r>
        <w:rPr>
          <w:rFonts w:ascii="Arial" w:hAnsi="Arial" w:cs="Arial"/>
          <w:color w:val="000000"/>
          <w:sz w:val="22"/>
        </w:rPr>
        <w:fldChar w:fldCharType="separate"/>
      </w:r>
      <w:r>
        <w:rPr>
          <w:rFonts w:ascii="Arial" w:hAnsi="Arial" w:cs="Arial"/>
          <w:color w:val="000000"/>
          <w:sz w:val="22"/>
        </w:rPr>
        <w:t>211</w:t>
      </w:r>
      <w:r>
        <w:rPr>
          <w:rFonts w:ascii="Arial" w:hAnsi="Arial" w:cs="Arial"/>
          <w:color w:val="000000"/>
          <w:sz w:val="22"/>
        </w:rPr>
        <w:fldChar w:fldCharType="end"/>
      </w:r>
      <w:r>
        <w:rPr>
          <w:rFonts w:ascii="Arial" w:hAnsi="Arial" w:cs="Arial"/>
          <w:color w:val="000000"/>
          <w:sz w:val="22"/>
        </w:rPr>
        <w:fldChar w:fldCharType="end"/>
      </w:r>
    </w:p>
    <w:p w14:paraId="33159D44">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_Toc20861 </w:instrText>
      </w:r>
      <w:r>
        <w:rPr>
          <w:rFonts w:ascii="Arial" w:hAnsi="Arial" w:cs="Arial"/>
          <w:color w:val="000000"/>
          <w:sz w:val="22"/>
        </w:rPr>
        <w:fldChar w:fldCharType="separate"/>
      </w:r>
      <w:r>
        <w:rPr>
          <w:rFonts w:ascii="Arial" w:hAnsi="Arial" w:cs="Arial"/>
          <w:color w:val="000000"/>
          <w:sz w:val="22"/>
        </w:rPr>
        <w:t>4. Gaya Rundingan (Negotiation styles)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_Toc20861 \h </w:instrText>
      </w:r>
      <w:r>
        <w:rPr>
          <w:rFonts w:ascii="Arial" w:hAnsi="Arial" w:cs="Arial"/>
          <w:color w:val="000000"/>
          <w:sz w:val="22"/>
        </w:rPr>
        <w:fldChar w:fldCharType="separate"/>
      </w:r>
      <w:r>
        <w:rPr>
          <w:rFonts w:ascii="Arial" w:hAnsi="Arial" w:cs="Arial"/>
          <w:color w:val="000000"/>
          <w:sz w:val="22"/>
        </w:rPr>
        <w:t>212</w:t>
      </w:r>
      <w:r>
        <w:rPr>
          <w:rFonts w:ascii="Arial" w:hAnsi="Arial" w:cs="Arial"/>
          <w:color w:val="000000"/>
          <w:sz w:val="22"/>
        </w:rPr>
        <w:fldChar w:fldCharType="end"/>
      </w:r>
      <w:r>
        <w:rPr>
          <w:rFonts w:ascii="Arial" w:hAnsi="Arial" w:cs="Arial"/>
          <w:color w:val="000000"/>
          <w:sz w:val="22"/>
        </w:rPr>
        <w:fldChar w:fldCharType="end"/>
      </w:r>
    </w:p>
    <w:p w14:paraId="173E8B3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_Toc1594 </w:instrText>
      </w:r>
      <w:r>
        <w:rPr>
          <w:rFonts w:ascii="Arial" w:hAnsi="Arial" w:cs="Arial"/>
          <w:color w:val="000000"/>
          <w:sz w:val="22"/>
        </w:rPr>
        <w:fldChar w:fldCharType="separate"/>
      </w:r>
      <w:r>
        <w:rPr>
          <w:rFonts w:ascii="Arial" w:hAnsi="Arial" w:cs="Arial"/>
          <w:color w:val="000000"/>
          <w:sz w:val="22"/>
        </w:rPr>
        <w:t>5. Prinsip Asas Rundingan (Basic principles for negotiation)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_Toc1594 \h </w:instrText>
      </w:r>
      <w:r>
        <w:rPr>
          <w:rFonts w:ascii="Arial" w:hAnsi="Arial" w:cs="Arial"/>
          <w:color w:val="000000"/>
          <w:sz w:val="22"/>
        </w:rPr>
        <w:fldChar w:fldCharType="separate"/>
      </w:r>
      <w:r>
        <w:rPr>
          <w:rFonts w:ascii="Arial" w:hAnsi="Arial" w:cs="Arial"/>
          <w:color w:val="000000"/>
          <w:sz w:val="22"/>
        </w:rPr>
        <w:t>212</w:t>
      </w:r>
      <w:r>
        <w:rPr>
          <w:rFonts w:ascii="Arial" w:hAnsi="Arial" w:cs="Arial"/>
          <w:color w:val="000000"/>
          <w:sz w:val="22"/>
        </w:rPr>
        <w:fldChar w:fldCharType="end"/>
      </w:r>
      <w:r>
        <w:rPr>
          <w:rFonts w:ascii="Arial" w:hAnsi="Arial" w:cs="Arial"/>
          <w:color w:val="000000"/>
          <w:sz w:val="22"/>
        </w:rPr>
        <w:fldChar w:fldCharType="end"/>
      </w:r>
    </w:p>
    <w:p w14:paraId="4F5044C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_Toc14827 </w:instrText>
      </w:r>
      <w:r>
        <w:rPr>
          <w:rFonts w:ascii="Arial" w:hAnsi="Arial" w:cs="Arial"/>
          <w:color w:val="000000"/>
          <w:sz w:val="22"/>
        </w:rPr>
        <w:fldChar w:fldCharType="separate"/>
      </w:r>
      <w:r>
        <w:rPr>
          <w:rFonts w:ascii="Arial" w:hAnsi="Arial" w:cs="Arial"/>
          <w:color w:val="000000"/>
          <w:sz w:val="22"/>
        </w:rPr>
        <w:t>6. Jenis-jenis Rundingan (Types of Negotiation)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_Toc14827 \h </w:instrText>
      </w:r>
      <w:r>
        <w:rPr>
          <w:rFonts w:ascii="Arial" w:hAnsi="Arial" w:cs="Arial"/>
          <w:color w:val="000000"/>
          <w:sz w:val="22"/>
        </w:rPr>
        <w:fldChar w:fldCharType="separate"/>
      </w:r>
      <w:r>
        <w:rPr>
          <w:rFonts w:ascii="Arial" w:hAnsi="Arial" w:cs="Arial"/>
          <w:color w:val="000000"/>
          <w:sz w:val="22"/>
        </w:rPr>
        <w:t>213</w:t>
      </w:r>
      <w:r>
        <w:rPr>
          <w:rFonts w:ascii="Arial" w:hAnsi="Arial" w:cs="Arial"/>
          <w:color w:val="000000"/>
          <w:sz w:val="22"/>
        </w:rPr>
        <w:fldChar w:fldCharType="end"/>
      </w:r>
      <w:r>
        <w:rPr>
          <w:rFonts w:ascii="Arial" w:hAnsi="Arial" w:cs="Arial"/>
          <w:color w:val="000000"/>
          <w:sz w:val="22"/>
        </w:rPr>
        <w:fldChar w:fldCharType="end"/>
      </w:r>
    </w:p>
    <w:p w14:paraId="7573028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_Toc7371 </w:instrText>
      </w:r>
      <w:r>
        <w:rPr>
          <w:rFonts w:ascii="Arial" w:hAnsi="Arial" w:cs="Arial"/>
          <w:color w:val="000000"/>
          <w:sz w:val="22"/>
        </w:rPr>
        <w:fldChar w:fldCharType="separate"/>
      </w:r>
      <w:r>
        <w:rPr>
          <w:rFonts w:ascii="Arial" w:hAnsi="Arial" w:cs="Arial"/>
          <w:color w:val="000000"/>
          <w:sz w:val="22"/>
        </w:rPr>
        <w:t>7. Teknik Rundingan (Negotiation Technique)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_Toc7371 \h </w:instrText>
      </w:r>
      <w:r>
        <w:rPr>
          <w:rFonts w:ascii="Arial" w:hAnsi="Arial" w:cs="Arial"/>
          <w:color w:val="000000"/>
          <w:sz w:val="22"/>
        </w:rPr>
        <w:fldChar w:fldCharType="separate"/>
      </w:r>
      <w:r>
        <w:rPr>
          <w:rFonts w:ascii="Arial" w:hAnsi="Arial" w:cs="Arial"/>
          <w:color w:val="000000"/>
          <w:sz w:val="22"/>
        </w:rPr>
        <w:t>214</w:t>
      </w:r>
      <w:r>
        <w:rPr>
          <w:rFonts w:ascii="Arial" w:hAnsi="Arial" w:cs="Arial"/>
          <w:color w:val="000000"/>
          <w:sz w:val="22"/>
        </w:rPr>
        <w:fldChar w:fldCharType="end"/>
      </w:r>
      <w:r>
        <w:rPr>
          <w:rFonts w:ascii="Arial" w:hAnsi="Arial" w:cs="Arial"/>
          <w:color w:val="000000"/>
          <w:sz w:val="22"/>
        </w:rPr>
        <w:fldChar w:fldCharType="end"/>
      </w:r>
    </w:p>
    <w:p w14:paraId="1351BC49">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_Toc24383 </w:instrText>
      </w:r>
      <w:r>
        <w:rPr>
          <w:rFonts w:ascii="Arial" w:hAnsi="Arial" w:cs="Arial"/>
          <w:color w:val="000000"/>
          <w:sz w:val="22"/>
        </w:rPr>
        <w:fldChar w:fldCharType="separate"/>
      </w:r>
      <w:r>
        <w:rPr>
          <w:rFonts w:ascii="Arial" w:hAnsi="Arial" w:cs="Arial"/>
          <w:color w:val="000000"/>
          <w:sz w:val="22"/>
        </w:rPr>
        <w:t>8. Proses Rundingan (Negotiation Process)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_Toc24383 \h </w:instrText>
      </w:r>
      <w:r>
        <w:rPr>
          <w:rFonts w:ascii="Arial" w:hAnsi="Arial" w:cs="Arial"/>
          <w:color w:val="000000"/>
          <w:sz w:val="22"/>
        </w:rPr>
        <w:fldChar w:fldCharType="separate"/>
      </w:r>
      <w:r>
        <w:rPr>
          <w:rFonts w:ascii="Arial" w:hAnsi="Arial" w:cs="Arial"/>
          <w:color w:val="000000"/>
          <w:sz w:val="22"/>
        </w:rPr>
        <w:t>214</w:t>
      </w:r>
      <w:r>
        <w:rPr>
          <w:rFonts w:ascii="Arial" w:hAnsi="Arial" w:cs="Arial"/>
          <w:color w:val="000000"/>
          <w:sz w:val="22"/>
        </w:rPr>
        <w:fldChar w:fldCharType="end"/>
      </w:r>
      <w:r>
        <w:rPr>
          <w:rFonts w:ascii="Arial" w:hAnsi="Arial" w:cs="Arial"/>
          <w:color w:val="000000"/>
          <w:sz w:val="22"/>
        </w:rPr>
        <w:fldChar w:fldCharType="end"/>
      </w:r>
    </w:p>
    <w:p w14:paraId="6D568C4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_Toc26588 </w:instrText>
      </w:r>
      <w:r>
        <w:rPr>
          <w:rFonts w:ascii="Arial" w:hAnsi="Arial" w:cs="Arial"/>
          <w:color w:val="000000"/>
          <w:sz w:val="22"/>
        </w:rPr>
        <w:fldChar w:fldCharType="separate"/>
      </w:r>
      <w:r>
        <w:rPr>
          <w:rFonts w:ascii="Arial" w:hAnsi="Arial" w:cs="Arial"/>
          <w:color w:val="000000"/>
          <w:sz w:val="22"/>
        </w:rPr>
        <w:t>9. Kegagalan Mencapai Persetujuan (Failure to Agree)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_Toc26588 \h </w:instrText>
      </w:r>
      <w:r>
        <w:rPr>
          <w:rFonts w:ascii="Arial" w:hAnsi="Arial" w:cs="Arial"/>
          <w:color w:val="000000"/>
          <w:sz w:val="22"/>
        </w:rPr>
        <w:fldChar w:fldCharType="separate"/>
      </w:r>
      <w:r>
        <w:rPr>
          <w:rFonts w:ascii="Arial" w:hAnsi="Arial" w:cs="Arial"/>
          <w:color w:val="000000"/>
          <w:sz w:val="22"/>
        </w:rPr>
        <w:t>214</w:t>
      </w:r>
      <w:r>
        <w:rPr>
          <w:rFonts w:ascii="Arial" w:hAnsi="Arial" w:cs="Arial"/>
          <w:color w:val="000000"/>
          <w:sz w:val="22"/>
        </w:rPr>
        <w:fldChar w:fldCharType="end"/>
      </w:r>
      <w:r>
        <w:rPr>
          <w:rFonts w:ascii="Arial" w:hAnsi="Arial" w:cs="Arial"/>
          <w:color w:val="000000"/>
          <w:sz w:val="22"/>
        </w:rPr>
        <w:fldChar w:fldCharType="end"/>
      </w:r>
    </w:p>
    <w:p w14:paraId="282F942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_Toc27274 </w:instrText>
      </w:r>
      <w:r>
        <w:rPr>
          <w:rFonts w:ascii="Arial" w:hAnsi="Arial" w:cs="Arial"/>
          <w:color w:val="000000"/>
          <w:sz w:val="22"/>
        </w:rPr>
        <w:fldChar w:fldCharType="separate"/>
      </w:r>
      <w:r>
        <w:rPr>
          <w:rFonts w:ascii="Arial" w:hAnsi="Arial" w:cs="Arial"/>
          <w:color w:val="000000"/>
          <w:sz w:val="22"/>
        </w:rPr>
        <w:t>10. Hasil Rundingan (Negotiation Outcome)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_Toc27274 \h </w:instrText>
      </w:r>
      <w:r>
        <w:rPr>
          <w:rFonts w:ascii="Arial" w:hAnsi="Arial" w:cs="Arial"/>
          <w:color w:val="000000"/>
          <w:sz w:val="22"/>
        </w:rPr>
        <w:fldChar w:fldCharType="separate"/>
      </w:r>
      <w:r>
        <w:rPr>
          <w:rFonts w:ascii="Arial" w:hAnsi="Arial" w:cs="Arial"/>
          <w:color w:val="000000"/>
          <w:sz w:val="22"/>
        </w:rPr>
        <w:t>215</w:t>
      </w:r>
      <w:r>
        <w:rPr>
          <w:rFonts w:ascii="Arial" w:hAnsi="Arial" w:cs="Arial"/>
          <w:color w:val="000000"/>
          <w:sz w:val="22"/>
        </w:rPr>
        <w:fldChar w:fldCharType="end"/>
      </w:r>
      <w:r>
        <w:rPr>
          <w:rFonts w:ascii="Arial" w:hAnsi="Arial" w:cs="Arial"/>
          <w:color w:val="000000"/>
          <w:sz w:val="22"/>
        </w:rPr>
        <w:fldChar w:fldCharType="end"/>
      </w:r>
    </w:p>
    <w:p w14:paraId="33D0337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_Toc10140 </w:instrText>
      </w:r>
      <w:r>
        <w:rPr>
          <w:rFonts w:ascii="Arial" w:hAnsi="Arial" w:cs="Arial"/>
          <w:color w:val="000000"/>
          <w:sz w:val="22"/>
        </w:rPr>
        <w:fldChar w:fldCharType="separate"/>
      </w:r>
      <w:r>
        <w:rPr>
          <w:rFonts w:ascii="Arial" w:hAnsi="Arial" w:cs="Arial"/>
          <w:color w:val="000000"/>
          <w:sz w:val="22"/>
        </w:rPr>
        <w:t>11. Persediaan Untuk Rundingan Yang Berjaya (Setting Up For Success Negotiation)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_Toc10140 \h </w:instrText>
      </w:r>
      <w:r>
        <w:rPr>
          <w:rFonts w:ascii="Arial" w:hAnsi="Arial" w:cs="Arial"/>
          <w:color w:val="000000"/>
          <w:sz w:val="22"/>
        </w:rPr>
        <w:fldChar w:fldCharType="separate"/>
      </w:r>
      <w:r>
        <w:rPr>
          <w:rFonts w:ascii="Arial" w:hAnsi="Arial" w:cs="Arial"/>
          <w:color w:val="000000"/>
          <w:sz w:val="22"/>
        </w:rPr>
        <w:t>215</w:t>
      </w:r>
      <w:r>
        <w:rPr>
          <w:rFonts w:ascii="Arial" w:hAnsi="Arial" w:cs="Arial"/>
          <w:color w:val="000000"/>
          <w:sz w:val="22"/>
        </w:rPr>
        <w:fldChar w:fldCharType="end"/>
      </w:r>
      <w:r>
        <w:rPr>
          <w:rFonts w:ascii="Arial" w:hAnsi="Arial" w:cs="Arial"/>
          <w:color w:val="000000"/>
          <w:sz w:val="22"/>
        </w:rPr>
        <w:fldChar w:fldCharType="end"/>
      </w:r>
    </w:p>
    <w:p w14:paraId="300A110D">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_Toc4356 </w:instrText>
      </w:r>
      <w:r>
        <w:rPr>
          <w:rFonts w:ascii="Arial" w:hAnsi="Arial" w:cs="Arial"/>
          <w:color w:val="000000"/>
          <w:sz w:val="22"/>
        </w:rPr>
        <w:fldChar w:fldCharType="separate"/>
      </w:r>
      <w:r>
        <w:rPr>
          <w:rFonts w:ascii="Arial" w:hAnsi="Arial" w:cs="Arial"/>
          <w:color w:val="000000"/>
          <w:sz w:val="22"/>
        </w:rPr>
        <w:t>12. Strategi Untuk Rundingan Yang Berjaya (Strategy For Successful Negotiations)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_Toc4356 \h </w:instrText>
      </w:r>
      <w:r>
        <w:rPr>
          <w:rFonts w:ascii="Arial" w:hAnsi="Arial" w:cs="Arial"/>
          <w:color w:val="000000"/>
          <w:sz w:val="22"/>
        </w:rPr>
        <w:fldChar w:fldCharType="separate"/>
      </w:r>
      <w:r>
        <w:rPr>
          <w:rFonts w:ascii="Arial" w:hAnsi="Arial" w:cs="Arial"/>
          <w:color w:val="000000"/>
          <w:sz w:val="22"/>
        </w:rPr>
        <w:t>215</w:t>
      </w:r>
      <w:r>
        <w:rPr>
          <w:rFonts w:ascii="Arial" w:hAnsi="Arial" w:cs="Arial"/>
          <w:color w:val="000000"/>
          <w:sz w:val="22"/>
        </w:rPr>
        <w:fldChar w:fldCharType="end"/>
      </w:r>
      <w:r>
        <w:rPr>
          <w:rFonts w:ascii="Arial" w:hAnsi="Arial" w:cs="Arial"/>
          <w:color w:val="000000"/>
          <w:sz w:val="22"/>
        </w:rPr>
        <w:fldChar w:fldCharType="end"/>
      </w:r>
    </w:p>
    <w:p w14:paraId="5C6096B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_Toc25377 </w:instrText>
      </w:r>
      <w:r>
        <w:rPr>
          <w:rFonts w:ascii="Arial" w:hAnsi="Arial" w:cs="Arial"/>
          <w:color w:val="000000"/>
          <w:sz w:val="22"/>
        </w:rPr>
        <w:fldChar w:fldCharType="separate"/>
      </w:r>
      <w:r>
        <w:rPr>
          <w:rFonts w:ascii="Arial" w:hAnsi="Arial" w:cs="Arial"/>
          <w:color w:val="000000"/>
          <w:sz w:val="22"/>
        </w:rPr>
        <w:t>1. Definisi (</w:t>
      </w:r>
      <w:r>
        <w:rPr>
          <w:rFonts w:ascii="Arial" w:hAnsi="Arial" w:cs="Arial"/>
          <w:i/>
          <w:color w:val="000000"/>
          <w:sz w:val="22"/>
        </w:rPr>
        <w:t>Definition</w:t>
      </w:r>
      <w:r>
        <w:rPr>
          <w:rFonts w:ascii="Arial" w:hAnsi="Arial" w:cs="Arial"/>
          <w:color w:val="000000"/>
          <w:sz w:val="22"/>
        </w:rPr>
        <w: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_Toc25377 \h </w:instrText>
      </w:r>
      <w:r>
        <w:rPr>
          <w:rFonts w:ascii="Arial" w:hAnsi="Arial" w:cs="Arial"/>
          <w:color w:val="000000"/>
          <w:sz w:val="22"/>
        </w:rPr>
        <w:fldChar w:fldCharType="separate"/>
      </w:r>
      <w:r>
        <w:rPr>
          <w:rFonts w:ascii="Arial" w:hAnsi="Arial" w:cs="Arial"/>
          <w:color w:val="000000"/>
          <w:sz w:val="22"/>
        </w:rPr>
        <w:t>219</w:t>
      </w:r>
      <w:r>
        <w:rPr>
          <w:rFonts w:ascii="Arial" w:hAnsi="Arial" w:cs="Arial"/>
          <w:color w:val="000000"/>
          <w:sz w:val="22"/>
        </w:rPr>
        <w:fldChar w:fldCharType="end"/>
      </w:r>
      <w:r>
        <w:rPr>
          <w:rFonts w:ascii="Arial" w:hAnsi="Arial" w:cs="Arial"/>
          <w:color w:val="000000"/>
          <w:sz w:val="22"/>
        </w:rPr>
        <w:fldChar w:fldCharType="end"/>
      </w:r>
    </w:p>
    <w:p w14:paraId="4BAB31E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_Toc12602 </w:instrText>
      </w:r>
      <w:r>
        <w:rPr>
          <w:rFonts w:ascii="Arial" w:hAnsi="Arial" w:cs="Arial"/>
          <w:color w:val="000000"/>
          <w:sz w:val="22"/>
        </w:rPr>
        <w:fldChar w:fldCharType="separate"/>
      </w:r>
      <w:r>
        <w:rPr>
          <w:rFonts w:ascii="Arial" w:hAnsi="Arial" w:cs="Arial"/>
          <w:color w:val="000000"/>
          <w:sz w:val="22"/>
        </w:rPr>
        <w:t>2. Komponen Teknologi Sistem Maklumat (</w:t>
      </w:r>
      <w:r>
        <w:rPr>
          <w:rFonts w:ascii="Arial" w:hAnsi="Arial" w:cs="Arial"/>
          <w:i/>
          <w:color w:val="000000"/>
          <w:sz w:val="22"/>
        </w:rPr>
        <w:t>Components of Information System Technologies</w:t>
      </w:r>
      <w:r>
        <w:rPr>
          <w:rFonts w:ascii="Arial" w:hAnsi="Arial" w:cs="Arial"/>
          <w:color w:val="000000"/>
          <w:sz w:val="22"/>
        </w:rPr>
        <w: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_Toc12602 \h </w:instrText>
      </w:r>
      <w:r>
        <w:rPr>
          <w:rFonts w:ascii="Arial" w:hAnsi="Arial" w:cs="Arial"/>
          <w:color w:val="000000"/>
          <w:sz w:val="22"/>
        </w:rPr>
        <w:fldChar w:fldCharType="separate"/>
      </w:r>
      <w:r>
        <w:rPr>
          <w:rFonts w:ascii="Arial" w:hAnsi="Arial" w:cs="Arial"/>
          <w:color w:val="000000"/>
          <w:sz w:val="22"/>
        </w:rPr>
        <w:t>219</w:t>
      </w:r>
      <w:r>
        <w:rPr>
          <w:rFonts w:ascii="Arial" w:hAnsi="Arial" w:cs="Arial"/>
          <w:color w:val="000000"/>
          <w:sz w:val="22"/>
        </w:rPr>
        <w:fldChar w:fldCharType="end"/>
      </w:r>
      <w:r>
        <w:rPr>
          <w:rFonts w:ascii="Arial" w:hAnsi="Arial" w:cs="Arial"/>
          <w:color w:val="000000"/>
          <w:sz w:val="22"/>
        </w:rPr>
        <w:fldChar w:fldCharType="end"/>
      </w:r>
    </w:p>
    <w:p w14:paraId="5AE5E8FE">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_Toc27469 </w:instrText>
      </w:r>
      <w:r>
        <w:rPr>
          <w:rFonts w:ascii="Arial" w:hAnsi="Arial" w:cs="Arial"/>
          <w:color w:val="000000"/>
          <w:sz w:val="22"/>
        </w:rPr>
        <w:fldChar w:fldCharType="separate"/>
      </w:r>
      <w:r>
        <w:rPr>
          <w:rFonts w:ascii="Arial" w:hAnsi="Arial" w:cs="Arial"/>
          <w:color w:val="000000"/>
          <w:sz w:val="22"/>
        </w:rPr>
        <w:t>3. Kemasukan Data (</w:t>
      </w:r>
      <w:r>
        <w:rPr>
          <w:rFonts w:ascii="Arial" w:hAnsi="Arial" w:cs="Arial"/>
          <w:i/>
          <w:color w:val="000000"/>
          <w:sz w:val="22"/>
        </w:rPr>
        <w:t>Data entry</w:t>
      </w:r>
      <w:r>
        <w:rPr>
          <w:rFonts w:ascii="Arial" w:hAnsi="Arial" w:cs="Arial"/>
          <w:color w:val="000000"/>
          <w:sz w:val="22"/>
        </w:rPr>
        <w: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_Toc27469 \h </w:instrText>
      </w:r>
      <w:r>
        <w:rPr>
          <w:rFonts w:ascii="Arial" w:hAnsi="Arial" w:cs="Arial"/>
          <w:color w:val="000000"/>
          <w:sz w:val="22"/>
        </w:rPr>
        <w:fldChar w:fldCharType="separate"/>
      </w:r>
      <w:r>
        <w:rPr>
          <w:rFonts w:ascii="Arial" w:hAnsi="Arial" w:cs="Arial"/>
          <w:color w:val="000000"/>
          <w:sz w:val="22"/>
        </w:rPr>
        <w:t>220</w:t>
      </w:r>
      <w:r>
        <w:rPr>
          <w:rFonts w:ascii="Arial" w:hAnsi="Arial" w:cs="Arial"/>
          <w:color w:val="000000"/>
          <w:sz w:val="22"/>
        </w:rPr>
        <w:fldChar w:fldCharType="end"/>
      </w:r>
      <w:r>
        <w:rPr>
          <w:rFonts w:ascii="Arial" w:hAnsi="Arial" w:cs="Arial"/>
          <w:color w:val="000000"/>
          <w:sz w:val="22"/>
        </w:rPr>
        <w:fldChar w:fldCharType="end"/>
      </w:r>
    </w:p>
    <w:p w14:paraId="2F3CD65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_Toc15083 </w:instrText>
      </w:r>
      <w:r>
        <w:rPr>
          <w:rFonts w:ascii="Arial" w:hAnsi="Arial" w:cs="Arial"/>
          <w:color w:val="000000"/>
          <w:sz w:val="22"/>
        </w:rPr>
        <w:fldChar w:fldCharType="separate"/>
      </w:r>
      <w:r>
        <w:rPr>
          <w:rFonts w:ascii="Arial" w:hAnsi="Arial" w:cs="Arial"/>
          <w:color w:val="000000"/>
          <w:sz w:val="22"/>
        </w:rPr>
        <w:t>4. Pertimbangan Asas Memilih Perisian yang Betul</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_Toc15083 \h </w:instrText>
      </w:r>
      <w:r>
        <w:rPr>
          <w:rFonts w:ascii="Arial" w:hAnsi="Arial" w:cs="Arial"/>
          <w:color w:val="000000"/>
          <w:sz w:val="22"/>
        </w:rPr>
        <w:fldChar w:fldCharType="separate"/>
      </w:r>
      <w:r>
        <w:rPr>
          <w:rFonts w:ascii="Arial" w:hAnsi="Arial" w:cs="Arial"/>
          <w:color w:val="000000"/>
          <w:sz w:val="22"/>
        </w:rPr>
        <w:t>221</w:t>
      </w:r>
      <w:r>
        <w:rPr>
          <w:rFonts w:ascii="Arial" w:hAnsi="Arial" w:cs="Arial"/>
          <w:color w:val="000000"/>
          <w:sz w:val="22"/>
        </w:rPr>
        <w:fldChar w:fldCharType="end"/>
      </w:r>
      <w:r>
        <w:rPr>
          <w:rFonts w:ascii="Arial" w:hAnsi="Arial" w:cs="Arial"/>
          <w:color w:val="000000"/>
          <w:sz w:val="22"/>
        </w:rPr>
        <w:fldChar w:fldCharType="end"/>
      </w:r>
    </w:p>
    <w:p w14:paraId="64061A0D">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_Toc20926 </w:instrText>
      </w:r>
      <w:r>
        <w:rPr>
          <w:rFonts w:ascii="Arial" w:hAnsi="Arial" w:cs="Arial"/>
          <w:color w:val="000000"/>
          <w:sz w:val="22"/>
        </w:rPr>
        <w:fldChar w:fldCharType="separate"/>
      </w:r>
      <w:r>
        <w:rPr>
          <w:rFonts w:ascii="Arial" w:hAnsi="Arial" w:cs="Arial"/>
          <w:color w:val="000000"/>
          <w:sz w:val="22"/>
        </w:rPr>
        <w:t>5. Kenapa Kita Perlukan Kesedaran Kemas Kini Teknologi?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_Toc20926 \h </w:instrText>
      </w:r>
      <w:r>
        <w:rPr>
          <w:rFonts w:ascii="Arial" w:hAnsi="Arial" w:cs="Arial"/>
          <w:color w:val="000000"/>
          <w:sz w:val="22"/>
        </w:rPr>
        <w:fldChar w:fldCharType="separate"/>
      </w:r>
      <w:r>
        <w:rPr>
          <w:rFonts w:ascii="Arial" w:hAnsi="Arial" w:cs="Arial"/>
          <w:color w:val="000000"/>
          <w:sz w:val="22"/>
        </w:rPr>
        <w:t>221</w:t>
      </w:r>
      <w:r>
        <w:rPr>
          <w:rFonts w:ascii="Arial" w:hAnsi="Arial" w:cs="Arial"/>
          <w:color w:val="000000"/>
          <w:sz w:val="22"/>
        </w:rPr>
        <w:fldChar w:fldCharType="end"/>
      </w:r>
      <w:r>
        <w:rPr>
          <w:rFonts w:ascii="Arial" w:hAnsi="Arial" w:cs="Arial"/>
          <w:color w:val="000000"/>
          <w:sz w:val="22"/>
        </w:rPr>
        <w:fldChar w:fldCharType="end"/>
      </w:r>
    </w:p>
    <w:p w14:paraId="12284F6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_Toc16045 </w:instrText>
      </w:r>
      <w:r>
        <w:rPr>
          <w:rFonts w:ascii="Arial" w:hAnsi="Arial" w:cs="Arial"/>
          <w:color w:val="000000"/>
          <w:sz w:val="22"/>
        </w:rPr>
        <w:fldChar w:fldCharType="separate"/>
      </w:r>
      <w:r>
        <w:rPr>
          <w:rFonts w:ascii="Arial" w:hAnsi="Arial" w:cs="Arial"/>
          <w:color w:val="000000"/>
          <w:sz w:val="22"/>
        </w:rPr>
        <w:t>1. Sejarah Akta Komunikasi dan Multimedia di Malaysia (</w:t>
      </w:r>
      <w:r>
        <w:rPr>
          <w:rFonts w:ascii="Arial" w:hAnsi="Arial" w:cs="Arial"/>
          <w:i/>
          <w:color w:val="000000"/>
          <w:sz w:val="22"/>
        </w:rPr>
        <w:t>History of Communication and Multimedia Act in Malaysia</w:t>
      </w:r>
      <w:r>
        <w:rPr>
          <w:rFonts w:ascii="Arial" w:hAnsi="Arial" w:cs="Arial"/>
          <w:color w:val="000000"/>
          <w:sz w:val="22"/>
        </w:rPr>
        <w: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_Toc16045 \h </w:instrText>
      </w:r>
      <w:r>
        <w:rPr>
          <w:rFonts w:ascii="Arial" w:hAnsi="Arial" w:cs="Arial"/>
          <w:color w:val="000000"/>
          <w:sz w:val="22"/>
        </w:rPr>
        <w:fldChar w:fldCharType="separate"/>
      </w:r>
      <w:r>
        <w:rPr>
          <w:rFonts w:ascii="Arial" w:hAnsi="Arial" w:cs="Arial"/>
          <w:color w:val="000000"/>
          <w:sz w:val="22"/>
        </w:rPr>
        <w:t>226</w:t>
      </w:r>
      <w:r>
        <w:rPr>
          <w:rFonts w:ascii="Arial" w:hAnsi="Arial" w:cs="Arial"/>
          <w:color w:val="000000"/>
          <w:sz w:val="22"/>
        </w:rPr>
        <w:fldChar w:fldCharType="end"/>
      </w:r>
      <w:r>
        <w:rPr>
          <w:rFonts w:ascii="Arial" w:hAnsi="Arial" w:cs="Arial"/>
          <w:color w:val="000000"/>
          <w:sz w:val="22"/>
        </w:rPr>
        <w:fldChar w:fldCharType="end"/>
      </w:r>
    </w:p>
    <w:p w14:paraId="4694BB4F">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_Toc23644 </w:instrText>
      </w:r>
      <w:r>
        <w:rPr>
          <w:rFonts w:ascii="Arial" w:hAnsi="Arial" w:cs="Arial"/>
          <w:color w:val="000000"/>
          <w:sz w:val="22"/>
        </w:rPr>
        <w:fldChar w:fldCharType="separate"/>
      </w:r>
      <w:r>
        <w:rPr>
          <w:rFonts w:ascii="Arial" w:hAnsi="Arial" w:cs="Arial"/>
          <w:color w:val="000000"/>
          <w:sz w:val="22"/>
        </w:rPr>
        <w:t>2. Rangka Kerja Institusi di Bawah Akta Komunikasi dan Multimedia (CMA) 1998 (</w:t>
      </w:r>
      <w:r>
        <w:rPr>
          <w:rFonts w:ascii="Arial" w:hAnsi="Arial" w:cs="Arial"/>
          <w:i/>
          <w:color w:val="000000"/>
          <w:sz w:val="22"/>
        </w:rPr>
        <w:t>Institutional Framework Under the Communication and Multimedia Acts (CMA) 1998</w:t>
      </w:r>
      <w:r>
        <w:rPr>
          <w:rFonts w:ascii="Arial" w:hAnsi="Arial" w:cs="Arial"/>
          <w:color w:val="000000"/>
          <w:sz w:val="22"/>
        </w:rPr>
        <w: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_Toc23644 \h </w:instrText>
      </w:r>
      <w:r>
        <w:rPr>
          <w:rFonts w:ascii="Arial" w:hAnsi="Arial" w:cs="Arial"/>
          <w:color w:val="000000"/>
          <w:sz w:val="22"/>
        </w:rPr>
        <w:fldChar w:fldCharType="separate"/>
      </w:r>
      <w:r>
        <w:rPr>
          <w:rFonts w:ascii="Arial" w:hAnsi="Arial" w:cs="Arial"/>
          <w:color w:val="000000"/>
          <w:sz w:val="22"/>
        </w:rPr>
        <w:t>227</w:t>
      </w:r>
      <w:r>
        <w:rPr>
          <w:rFonts w:ascii="Arial" w:hAnsi="Arial" w:cs="Arial"/>
          <w:color w:val="000000"/>
          <w:sz w:val="22"/>
        </w:rPr>
        <w:fldChar w:fldCharType="end"/>
      </w:r>
      <w:r>
        <w:rPr>
          <w:rFonts w:ascii="Arial" w:hAnsi="Arial" w:cs="Arial"/>
          <w:color w:val="000000"/>
          <w:sz w:val="22"/>
        </w:rPr>
        <w:fldChar w:fldCharType="end"/>
      </w:r>
    </w:p>
    <w:p w14:paraId="6BD5884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_Toc11208 </w:instrText>
      </w:r>
      <w:r>
        <w:rPr>
          <w:rFonts w:ascii="Arial" w:hAnsi="Arial" w:cs="Arial"/>
          <w:color w:val="000000"/>
          <w:sz w:val="22"/>
        </w:rPr>
        <w:fldChar w:fldCharType="separate"/>
      </w:r>
      <w:r>
        <w:rPr>
          <w:rFonts w:ascii="Arial" w:hAnsi="Arial" w:cs="Arial"/>
          <w:color w:val="000000"/>
          <w:sz w:val="22"/>
        </w:rPr>
        <w:t>3. Bagaimana Peraturan Ini Menjejaskan Cara Kita Menggunakan Teknologi Maklumat?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_Toc11208 \h </w:instrText>
      </w:r>
      <w:r>
        <w:rPr>
          <w:rFonts w:ascii="Arial" w:hAnsi="Arial" w:cs="Arial"/>
          <w:color w:val="000000"/>
          <w:sz w:val="22"/>
        </w:rPr>
        <w:fldChar w:fldCharType="separate"/>
      </w:r>
      <w:r>
        <w:rPr>
          <w:rFonts w:ascii="Arial" w:hAnsi="Arial" w:cs="Arial"/>
          <w:color w:val="000000"/>
          <w:sz w:val="22"/>
        </w:rPr>
        <w:t>228</w:t>
      </w:r>
      <w:r>
        <w:rPr>
          <w:rFonts w:ascii="Arial" w:hAnsi="Arial" w:cs="Arial"/>
          <w:color w:val="000000"/>
          <w:sz w:val="22"/>
        </w:rPr>
        <w:fldChar w:fldCharType="end"/>
      </w:r>
      <w:r>
        <w:rPr>
          <w:rFonts w:ascii="Arial" w:hAnsi="Arial" w:cs="Arial"/>
          <w:color w:val="000000"/>
          <w:sz w:val="22"/>
        </w:rPr>
        <w:fldChar w:fldCharType="end"/>
      </w:r>
    </w:p>
    <w:p w14:paraId="4E5F8C8C">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_Toc584 </w:instrText>
      </w:r>
      <w:r>
        <w:rPr>
          <w:rFonts w:ascii="Arial" w:hAnsi="Arial" w:cs="Arial"/>
          <w:color w:val="000000"/>
          <w:sz w:val="22"/>
        </w:rPr>
        <w:fldChar w:fldCharType="separate"/>
      </w:r>
      <w:r>
        <w:rPr>
          <w:rFonts w:ascii="Arial" w:hAnsi="Arial" w:cs="Arial"/>
          <w:color w:val="000000"/>
          <w:sz w:val="22"/>
        </w:rPr>
        <w:t>1. Introduction To Counselling (Pengenalan Kepada Kaunseling)</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_Toc584 \h </w:instrText>
      </w:r>
      <w:r>
        <w:rPr>
          <w:rFonts w:ascii="Arial" w:hAnsi="Arial" w:cs="Arial"/>
          <w:color w:val="000000"/>
          <w:sz w:val="22"/>
        </w:rPr>
        <w:fldChar w:fldCharType="separate"/>
      </w:r>
      <w:r>
        <w:rPr>
          <w:rFonts w:ascii="Arial" w:hAnsi="Arial" w:cs="Arial"/>
          <w:color w:val="000000"/>
          <w:sz w:val="22"/>
        </w:rPr>
        <w:t>233</w:t>
      </w:r>
      <w:r>
        <w:rPr>
          <w:rFonts w:ascii="Arial" w:hAnsi="Arial" w:cs="Arial"/>
          <w:color w:val="000000"/>
          <w:sz w:val="22"/>
        </w:rPr>
        <w:fldChar w:fldCharType="end"/>
      </w:r>
      <w:r>
        <w:rPr>
          <w:rFonts w:ascii="Arial" w:hAnsi="Arial" w:cs="Arial"/>
          <w:color w:val="000000"/>
          <w:sz w:val="22"/>
        </w:rPr>
        <w:fldChar w:fldCharType="end"/>
      </w:r>
    </w:p>
    <w:p w14:paraId="75EE892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_Toc13809 </w:instrText>
      </w:r>
      <w:r>
        <w:rPr>
          <w:rFonts w:ascii="Arial" w:hAnsi="Arial" w:cs="Arial"/>
          <w:color w:val="000000"/>
          <w:sz w:val="22"/>
        </w:rPr>
        <w:fldChar w:fldCharType="separate"/>
      </w:r>
      <w:r>
        <w:rPr>
          <w:rFonts w:ascii="Arial" w:hAnsi="Arial" w:cs="Arial"/>
          <w:color w:val="000000"/>
          <w:sz w:val="22"/>
        </w:rPr>
        <w:t>2. Communication Skill (Kemahiran Komunikasi)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_Toc13809 \h </w:instrText>
      </w:r>
      <w:r>
        <w:rPr>
          <w:rFonts w:ascii="Arial" w:hAnsi="Arial" w:cs="Arial"/>
          <w:color w:val="000000"/>
          <w:sz w:val="22"/>
        </w:rPr>
        <w:fldChar w:fldCharType="separate"/>
      </w:r>
      <w:r>
        <w:rPr>
          <w:rFonts w:ascii="Arial" w:hAnsi="Arial" w:cs="Arial"/>
          <w:color w:val="000000"/>
          <w:sz w:val="22"/>
        </w:rPr>
        <w:t>233</w:t>
      </w:r>
      <w:r>
        <w:rPr>
          <w:rFonts w:ascii="Arial" w:hAnsi="Arial" w:cs="Arial"/>
          <w:color w:val="000000"/>
          <w:sz w:val="22"/>
        </w:rPr>
        <w:fldChar w:fldCharType="end"/>
      </w:r>
      <w:r>
        <w:rPr>
          <w:rFonts w:ascii="Arial" w:hAnsi="Arial" w:cs="Arial"/>
          <w:color w:val="000000"/>
          <w:sz w:val="22"/>
        </w:rPr>
        <w:fldChar w:fldCharType="end"/>
      </w:r>
    </w:p>
    <w:p w14:paraId="634093C0">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_Toc9515 </w:instrText>
      </w:r>
      <w:r>
        <w:rPr>
          <w:rFonts w:ascii="Arial" w:hAnsi="Arial" w:cs="Arial"/>
          <w:color w:val="000000"/>
          <w:sz w:val="22"/>
        </w:rPr>
        <w:fldChar w:fldCharType="separate"/>
      </w:r>
      <w:r>
        <w:rPr>
          <w:rFonts w:ascii="Arial" w:hAnsi="Arial" w:cs="Arial"/>
          <w:color w:val="000000"/>
          <w:sz w:val="22"/>
        </w:rPr>
        <w:t>3. Coaching Skill (Kemahiran Kejurulatihan)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_Toc9515 \h </w:instrText>
      </w:r>
      <w:r>
        <w:rPr>
          <w:rFonts w:ascii="Arial" w:hAnsi="Arial" w:cs="Arial"/>
          <w:color w:val="000000"/>
          <w:sz w:val="22"/>
        </w:rPr>
        <w:fldChar w:fldCharType="separate"/>
      </w:r>
      <w:r>
        <w:rPr>
          <w:rFonts w:ascii="Arial" w:hAnsi="Arial" w:cs="Arial"/>
          <w:color w:val="000000"/>
          <w:sz w:val="22"/>
        </w:rPr>
        <w:t>234</w:t>
      </w:r>
      <w:r>
        <w:rPr>
          <w:rFonts w:ascii="Arial" w:hAnsi="Arial" w:cs="Arial"/>
          <w:color w:val="000000"/>
          <w:sz w:val="22"/>
        </w:rPr>
        <w:fldChar w:fldCharType="end"/>
      </w:r>
      <w:r>
        <w:rPr>
          <w:rFonts w:ascii="Arial" w:hAnsi="Arial" w:cs="Arial"/>
          <w:color w:val="000000"/>
          <w:sz w:val="22"/>
        </w:rPr>
        <w:fldChar w:fldCharType="end"/>
      </w:r>
    </w:p>
    <w:p w14:paraId="43B81144">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_Toc27079 </w:instrText>
      </w:r>
      <w:r>
        <w:rPr>
          <w:rFonts w:ascii="Arial" w:hAnsi="Arial" w:cs="Arial"/>
          <w:color w:val="000000"/>
          <w:sz w:val="22"/>
        </w:rPr>
        <w:fldChar w:fldCharType="separate"/>
      </w:r>
      <w:r>
        <w:rPr>
          <w:rFonts w:ascii="Arial" w:hAnsi="Arial" w:cs="Arial"/>
          <w:color w:val="000000"/>
          <w:sz w:val="22"/>
        </w:rPr>
        <w:t>4. Cultural awareness (Kesedaran Budaya)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_Toc27079 \h </w:instrText>
      </w:r>
      <w:r>
        <w:rPr>
          <w:rFonts w:ascii="Arial" w:hAnsi="Arial" w:cs="Arial"/>
          <w:color w:val="000000"/>
          <w:sz w:val="22"/>
        </w:rPr>
        <w:fldChar w:fldCharType="separate"/>
      </w:r>
      <w:r>
        <w:rPr>
          <w:rFonts w:ascii="Arial" w:hAnsi="Arial" w:cs="Arial"/>
          <w:color w:val="000000"/>
          <w:sz w:val="22"/>
        </w:rPr>
        <w:t>235</w:t>
      </w:r>
      <w:r>
        <w:rPr>
          <w:rFonts w:ascii="Arial" w:hAnsi="Arial" w:cs="Arial"/>
          <w:color w:val="000000"/>
          <w:sz w:val="22"/>
        </w:rPr>
        <w:fldChar w:fldCharType="end"/>
      </w:r>
      <w:r>
        <w:rPr>
          <w:rFonts w:ascii="Arial" w:hAnsi="Arial" w:cs="Arial"/>
          <w:color w:val="000000"/>
          <w:sz w:val="22"/>
        </w:rPr>
        <w:fldChar w:fldCharType="end"/>
      </w:r>
    </w:p>
    <w:p w14:paraId="0227D1F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_Toc4680 </w:instrText>
      </w:r>
      <w:r>
        <w:rPr>
          <w:rFonts w:ascii="Arial" w:hAnsi="Arial" w:cs="Arial"/>
          <w:color w:val="000000"/>
          <w:sz w:val="22"/>
        </w:rPr>
        <w:fldChar w:fldCharType="separate"/>
      </w:r>
      <w:r>
        <w:rPr>
          <w:rFonts w:ascii="Arial" w:hAnsi="Arial" w:cs="Arial"/>
          <w:color w:val="000000"/>
          <w:sz w:val="22"/>
        </w:rPr>
        <w:t>5. Counselling abilities (Kebolehan Kaunseling)</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_Toc4680 \h </w:instrText>
      </w:r>
      <w:r>
        <w:rPr>
          <w:rFonts w:ascii="Arial" w:hAnsi="Arial" w:cs="Arial"/>
          <w:color w:val="000000"/>
          <w:sz w:val="22"/>
        </w:rPr>
        <w:fldChar w:fldCharType="separate"/>
      </w:r>
      <w:r>
        <w:rPr>
          <w:rFonts w:ascii="Arial" w:hAnsi="Arial" w:cs="Arial"/>
          <w:color w:val="000000"/>
          <w:sz w:val="22"/>
        </w:rPr>
        <w:t>235</w:t>
      </w:r>
      <w:r>
        <w:rPr>
          <w:rFonts w:ascii="Arial" w:hAnsi="Arial" w:cs="Arial"/>
          <w:color w:val="000000"/>
          <w:sz w:val="22"/>
        </w:rPr>
        <w:fldChar w:fldCharType="end"/>
      </w:r>
      <w:r>
        <w:rPr>
          <w:rFonts w:ascii="Arial" w:hAnsi="Arial" w:cs="Arial"/>
          <w:color w:val="000000"/>
          <w:sz w:val="22"/>
        </w:rPr>
        <w:fldChar w:fldCharType="end"/>
      </w:r>
    </w:p>
    <w:p w14:paraId="34A6987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_Toc28218 </w:instrText>
      </w:r>
      <w:r>
        <w:rPr>
          <w:rFonts w:ascii="Arial" w:hAnsi="Arial" w:cs="Arial"/>
          <w:color w:val="000000"/>
          <w:sz w:val="22"/>
        </w:rPr>
        <w:fldChar w:fldCharType="separate"/>
      </w:r>
      <w:r>
        <w:rPr>
          <w:rFonts w:ascii="Arial" w:hAnsi="Arial" w:cs="Arial"/>
          <w:color w:val="000000"/>
          <w:sz w:val="22"/>
        </w:rPr>
        <w:t>1.0 Hierarchy At Work Place (Hierarki Di Tempat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_Toc28218 \h </w:instrText>
      </w:r>
      <w:r>
        <w:rPr>
          <w:rFonts w:ascii="Arial" w:hAnsi="Arial" w:cs="Arial"/>
          <w:color w:val="000000"/>
          <w:sz w:val="22"/>
        </w:rPr>
        <w:fldChar w:fldCharType="separate"/>
      </w:r>
      <w:r>
        <w:rPr>
          <w:rFonts w:ascii="Arial" w:hAnsi="Arial" w:cs="Arial"/>
          <w:color w:val="000000"/>
          <w:sz w:val="22"/>
        </w:rPr>
        <w:t>239</w:t>
      </w:r>
      <w:r>
        <w:rPr>
          <w:rFonts w:ascii="Arial" w:hAnsi="Arial" w:cs="Arial"/>
          <w:color w:val="000000"/>
          <w:sz w:val="22"/>
        </w:rPr>
        <w:fldChar w:fldCharType="end"/>
      </w:r>
      <w:r>
        <w:rPr>
          <w:rFonts w:ascii="Arial" w:hAnsi="Arial" w:cs="Arial"/>
          <w:color w:val="000000"/>
          <w:sz w:val="22"/>
        </w:rPr>
        <w:fldChar w:fldCharType="end"/>
      </w:r>
    </w:p>
    <w:p w14:paraId="6AA469D2">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_Toc28849 </w:instrText>
      </w:r>
      <w:r>
        <w:rPr>
          <w:rFonts w:ascii="Arial" w:hAnsi="Arial" w:cs="Arial"/>
          <w:color w:val="000000"/>
          <w:sz w:val="22"/>
        </w:rPr>
        <w:fldChar w:fldCharType="separate"/>
      </w:r>
      <w:r>
        <w:rPr>
          <w:rFonts w:ascii="Arial" w:hAnsi="Arial" w:cs="Arial"/>
          <w:color w:val="000000"/>
          <w:sz w:val="22"/>
        </w:rPr>
        <w:t>2.0 Responsibility And Authority (Tanggungjawab Dan Kuasa)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_Toc28849 \h </w:instrText>
      </w:r>
      <w:r>
        <w:rPr>
          <w:rFonts w:ascii="Arial" w:hAnsi="Arial" w:cs="Arial"/>
          <w:color w:val="000000"/>
          <w:sz w:val="22"/>
        </w:rPr>
        <w:fldChar w:fldCharType="separate"/>
      </w:r>
      <w:r>
        <w:rPr>
          <w:rFonts w:ascii="Arial" w:hAnsi="Arial" w:cs="Arial"/>
          <w:color w:val="000000"/>
          <w:sz w:val="22"/>
        </w:rPr>
        <w:t>239</w:t>
      </w:r>
      <w:r>
        <w:rPr>
          <w:rFonts w:ascii="Arial" w:hAnsi="Arial" w:cs="Arial"/>
          <w:color w:val="000000"/>
          <w:sz w:val="22"/>
        </w:rPr>
        <w:fldChar w:fldCharType="end"/>
      </w:r>
      <w:r>
        <w:rPr>
          <w:rFonts w:ascii="Arial" w:hAnsi="Arial" w:cs="Arial"/>
          <w:color w:val="000000"/>
          <w:sz w:val="22"/>
        </w:rPr>
        <w:fldChar w:fldCharType="end"/>
      </w:r>
    </w:p>
    <w:p w14:paraId="2820093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_Toc8786 </w:instrText>
      </w:r>
      <w:r>
        <w:rPr>
          <w:rFonts w:ascii="Arial" w:hAnsi="Arial" w:cs="Arial"/>
          <w:color w:val="000000"/>
          <w:sz w:val="22"/>
        </w:rPr>
        <w:fldChar w:fldCharType="separate"/>
      </w:r>
      <w:r>
        <w:rPr>
          <w:rFonts w:ascii="Arial" w:hAnsi="Arial" w:cs="Arial"/>
          <w:color w:val="000000"/>
          <w:sz w:val="22"/>
        </w:rPr>
        <w:t>3.0 Individual And Cultural Differences (Perbezaan Individu Dan Budaya)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_Toc8786 \h </w:instrText>
      </w:r>
      <w:r>
        <w:rPr>
          <w:rFonts w:ascii="Arial" w:hAnsi="Arial" w:cs="Arial"/>
          <w:color w:val="000000"/>
          <w:sz w:val="22"/>
        </w:rPr>
        <w:fldChar w:fldCharType="separate"/>
      </w:r>
      <w:r>
        <w:rPr>
          <w:rFonts w:ascii="Arial" w:hAnsi="Arial" w:cs="Arial"/>
          <w:color w:val="000000"/>
          <w:sz w:val="22"/>
        </w:rPr>
        <w:t>240</w:t>
      </w:r>
      <w:r>
        <w:rPr>
          <w:rFonts w:ascii="Arial" w:hAnsi="Arial" w:cs="Arial"/>
          <w:color w:val="000000"/>
          <w:sz w:val="22"/>
        </w:rPr>
        <w:fldChar w:fldCharType="end"/>
      </w:r>
      <w:r>
        <w:rPr>
          <w:rFonts w:ascii="Arial" w:hAnsi="Arial" w:cs="Arial"/>
          <w:color w:val="000000"/>
          <w:sz w:val="22"/>
        </w:rPr>
        <w:fldChar w:fldCharType="end"/>
      </w:r>
    </w:p>
    <w:p w14:paraId="236BA97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_Toc11921 </w:instrText>
      </w:r>
      <w:r>
        <w:rPr>
          <w:rFonts w:ascii="Arial" w:hAnsi="Arial" w:cs="Arial"/>
          <w:color w:val="000000"/>
          <w:sz w:val="22"/>
        </w:rPr>
        <w:fldChar w:fldCharType="separate"/>
      </w:r>
      <w:r>
        <w:rPr>
          <w:rFonts w:ascii="Arial" w:hAnsi="Arial" w:cs="Arial"/>
          <w:color w:val="000000"/>
          <w:sz w:val="22"/>
        </w:rPr>
        <w:t>4.0 Delegation Of Responsibilities Is Supported By Appropriate Authority (Pewakilan Tanggungjawab Disokong Oleh Kuasa Yang Sesuai)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_Toc11921 \h </w:instrText>
      </w:r>
      <w:r>
        <w:rPr>
          <w:rFonts w:ascii="Arial" w:hAnsi="Arial" w:cs="Arial"/>
          <w:color w:val="000000"/>
          <w:sz w:val="22"/>
        </w:rPr>
        <w:fldChar w:fldCharType="separate"/>
      </w:r>
      <w:r>
        <w:rPr>
          <w:rFonts w:ascii="Arial" w:hAnsi="Arial" w:cs="Arial"/>
          <w:color w:val="000000"/>
          <w:sz w:val="22"/>
        </w:rPr>
        <w:t>242</w:t>
      </w:r>
      <w:r>
        <w:rPr>
          <w:rFonts w:ascii="Arial" w:hAnsi="Arial" w:cs="Arial"/>
          <w:color w:val="000000"/>
          <w:sz w:val="22"/>
        </w:rPr>
        <w:fldChar w:fldCharType="end"/>
      </w:r>
      <w:r>
        <w:rPr>
          <w:rFonts w:ascii="Arial" w:hAnsi="Arial" w:cs="Arial"/>
          <w:color w:val="000000"/>
          <w:sz w:val="22"/>
        </w:rPr>
        <w:fldChar w:fldCharType="end"/>
      </w:r>
    </w:p>
    <w:p w14:paraId="6A087CF9">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_Toc482 </w:instrText>
      </w:r>
      <w:r>
        <w:rPr>
          <w:rFonts w:ascii="Arial" w:hAnsi="Arial" w:cs="Arial"/>
          <w:color w:val="000000"/>
          <w:sz w:val="22"/>
        </w:rPr>
        <w:fldChar w:fldCharType="separate"/>
      </w:r>
      <w:r>
        <w:rPr>
          <w:rFonts w:ascii="Arial" w:hAnsi="Arial" w:cs="Arial"/>
          <w:color w:val="000000"/>
          <w:sz w:val="22"/>
        </w:rPr>
        <w:t>1. Team Work Abilities (Kebolehan Kerja Berpasukan)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_Toc482 \h </w:instrText>
      </w:r>
      <w:r>
        <w:rPr>
          <w:rFonts w:ascii="Arial" w:hAnsi="Arial" w:cs="Arial"/>
          <w:color w:val="000000"/>
          <w:sz w:val="22"/>
        </w:rPr>
        <w:fldChar w:fldCharType="separate"/>
      </w:r>
      <w:r>
        <w:rPr>
          <w:rFonts w:ascii="Arial" w:hAnsi="Arial" w:cs="Arial"/>
          <w:color w:val="000000"/>
          <w:sz w:val="22"/>
        </w:rPr>
        <w:t>246</w:t>
      </w:r>
      <w:r>
        <w:rPr>
          <w:rFonts w:ascii="Arial" w:hAnsi="Arial" w:cs="Arial"/>
          <w:color w:val="000000"/>
          <w:sz w:val="22"/>
        </w:rPr>
        <w:fldChar w:fldCharType="end"/>
      </w:r>
      <w:r>
        <w:rPr>
          <w:rFonts w:ascii="Arial" w:hAnsi="Arial" w:cs="Arial"/>
          <w:color w:val="000000"/>
          <w:sz w:val="22"/>
        </w:rPr>
        <w:fldChar w:fldCharType="end"/>
      </w:r>
    </w:p>
    <w:p w14:paraId="4F5BF06E">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_Toc19824 </w:instrText>
      </w:r>
      <w:r>
        <w:rPr>
          <w:rFonts w:ascii="Arial" w:hAnsi="Arial" w:cs="Arial"/>
          <w:color w:val="000000"/>
          <w:sz w:val="22"/>
        </w:rPr>
        <w:fldChar w:fldCharType="separate"/>
      </w:r>
      <w:r>
        <w:rPr>
          <w:rFonts w:ascii="Arial" w:hAnsi="Arial" w:cs="Arial"/>
          <w:color w:val="000000"/>
          <w:sz w:val="22"/>
        </w:rPr>
        <w:t>2. Team Cooperation (Kerjasama Pasukan)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_Toc19824 \h </w:instrText>
      </w:r>
      <w:r>
        <w:rPr>
          <w:rFonts w:ascii="Arial" w:hAnsi="Arial" w:cs="Arial"/>
          <w:color w:val="000000"/>
          <w:sz w:val="22"/>
        </w:rPr>
        <w:fldChar w:fldCharType="separate"/>
      </w:r>
      <w:r>
        <w:rPr>
          <w:rFonts w:ascii="Arial" w:hAnsi="Arial" w:cs="Arial"/>
          <w:color w:val="000000"/>
          <w:sz w:val="22"/>
        </w:rPr>
        <w:t>248</w:t>
      </w:r>
      <w:r>
        <w:rPr>
          <w:rFonts w:ascii="Arial" w:hAnsi="Arial" w:cs="Arial"/>
          <w:color w:val="000000"/>
          <w:sz w:val="22"/>
        </w:rPr>
        <w:fldChar w:fldCharType="end"/>
      </w:r>
      <w:r>
        <w:rPr>
          <w:rFonts w:ascii="Arial" w:hAnsi="Arial" w:cs="Arial"/>
          <w:color w:val="000000"/>
          <w:sz w:val="22"/>
        </w:rPr>
        <w:fldChar w:fldCharType="end"/>
      </w:r>
    </w:p>
    <w:p w14:paraId="6E68F69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_Toc20788 </w:instrText>
      </w:r>
      <w:r>
        <w:rPr>
          <w:rFonts w:ascii="Arial" w:hAnsi="Arial" w:cs="Arial"/>
          <w:color w:val="000000"/>
          <w:sz w:val="22"/>
        </w:rPr>
        <w:fldChar w:fldCharType="separate"/>
      </w:r>
      <w:r>
        <w:rPr>
          <w:rFonts w:ascii="Arial" w:hAnsi="Arial" w:cs="Arial"/>
          <w:color w:val="000000"/>
          <w:sz w:val="22"/>
        </w:rPr>
        <w:t>3. Communication Skills (Kemahiran Komunikasi)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_Toc20788 \h </w:instrText>
      </w:r>
      <w:r>
        <w:rPr>
          <w:rFonts w:ascii="Arial" w:hAnsi="Arial" w:cs="Arial"/>
          <w:color w:val="000000"/>
          <w:sz w:val="22"/>
        </w:rPr>
        <w:fldChar w:fldCharType="separate"/>
      </w:r>
      <w:r>
        <w:rPr>
          <w:rFonts w:ascii="Arial" w:hAnsi="Arial" w:cs="Arial"/>
          <w:color w:val="000000"/>
          <w:sz w:val="22"/>
        </w:rPr>
        <w:t>249</w:t>
      </w:r>
      <w:r>
        <w:rPr>
          <w:rFonts w:ascii="Arial" w:hAnsi="Arial" w:cs="Arial"/>
          <w:color w:val="000000"/>
          <w:sz w:val="22"/>
        </w:rPr>
        <w:fldChar w:fldCharType="end"/>
      </w:r>
      <w:r>
        <w:rPr>
          <w:rFonts w:ascii="Arial" w:hAnsi="Arial" w:cs="Arial"/>
          <w:color w:val="000000"/>
          <w:sz w:val="22"/>
        </w:rPr>
        <w:fldChar w:fldCharType="end"/>
      </w:r>
    </w:p>
    <w:p w14:paraId="1E498EF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_Toc11729 </w:instrText>
      </w:r>
      <w:r>
        <w:rPr>
          <w:rFonts w:ascii="Arial" w:hAnsi="Arial" w:cs="Arial"/>
          <w:color w:val="000000"/>
          <w:sz w:val="22"/>
        </w:rPr>
        <w:fldChar w:fldCharType="separate"/>
      </w:r>
      <w:r>
        <w:rPr>
          <w:rFonts w:ascii="Arial" w:hAnsi="Arial" w:cs="Arial"/>
          <w:color w:val="000000"/>
          <w:sz w:val="22"/>
        </w:rPr>
        <w:t>4. Training And Development Program (Program Latihan Dan Pembangunan)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_Toc11729 \h </w:instrText>
      </w:r>
      <w:r>
        <w:rPr>
          <w:rFonts w:ascii="Arial" w:hAnsi="Arial" w:cs="Arial"/>
          <w:color w:val="000000"/>
          <w:sz w:val="22"/>
        </w:rPr>
        <w:fldChar w:fldCharType="separate"/>
      </w:r>
      <w:r>
        <w:rPr>
          <w:rFonts w:ascii="Arial" w:hAnsi="Arial" w:cs="Arial"/>
          <w:color w:val="000000"/>
          <w:sz w:val="22"/>
        </w:rPr>
        <w:t>251</w:t>
      </w:r>
      <w:r>
        <w:rPr>
          <w:rFonts w:ascii="Arial" w:hAnsi="Arial" w:cs="Arial"/>
          <w:color w:val="000000"/>
          <w:sz w:val="22"/>
        </w:rPr>
        <w:fldChar w:fldCharType="end"/>
      </w:r>
      <w:r>
        <w:rPr>
          <w:rFonts w:ascii="Arial" w:hAnsi="Arial" w:cs="Arial"/>
          <w:color w:val="000000"/>
          <w:sz w:val="22"/>
        </w:rPr>
        <w:fldChar w:fldCharType="end"/>
      </w:r>
    </w:p>
    <w:p w14:paraId="0FB929CC">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_Toc20142 </w:instrText>
      </w:r>
      <w:r>
        <w:rPr>
          <w:rFonts w:ascii="Arial" w:hAnsi="Arial" w:cs="Arial"/>
          <w:color w:val="000000"/>
          <w:sz w:val="22"/>
        </w:rPr>
        <w:fldChar w:fldCharType="separate"/>
      </w:r>
      <w:r>
        <w:rPr>
          <w:rFonts w:ascii="Arial" w:hAnsi="Arial" w:cs="Arial"/>
          <w:color w:val="000000"/>
          <w:sz w:val="22"/>
        </w:rPr>
        <w:t>1 CONFLICTS IN THE WORKPLACE (KONFLIK DI TEMPAT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_Toc20142 \h </w:instrText>
      </w:r>
      <w:r>
        <w:rPr>
          <w:rFonts w:ascii="Arial" w:hAnsi="Arial" w:cs="Arial"/>
          <w:color w:val="000000"/>
          <w:sz w:val="22"/>
        </w:rPr>
        <w:fldChar w:fldCharType="separate"/>
      </w:r>
      <w:r>
        <w:rPr>
          <w:rFonts w:ascii="Arial" w:hAnsi="Arial" w:cs="Arial"/>
          <w:color w:val="000000"/>
          <w:sz w:val="22"/>
        </w:rPr>
        <w:t>254</w:t>
      </w:r>
      <w:r>
        <w:rPr>
          <w:rFonts w:ascii="Arial" w:hAnsi="Arial" w:cs="Arial"/>
          <w:color w:val="000000"/>
          <w:sz w:val="22"/>
        </w:rPr>
        <w:fldChar w:fldCharType="end"/>
      </w:r>
      <w:r>
        <w:rPr>
          <w:rFonts w:ascii="Arial" w:hAnsi="Arial" w:cs="Arial"/>
          <w:color w:val="000000"/>
          <w:sz w:val="22"/>
        </w:rPr>
        <w:fldChar w:fldCharType="end"/>
      </w:r>
    </w:p>
    <w:p w14:paraId="2482270F">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_Toc15527 </w:instrText>
      </w:r>
      <w:r>
        <w:rPr>
          <w:rFonts w:ascii="Arial" w:hAnsi="Arial" w:cs="Arial"/>
          <w:color w:val="000000"/>
          <w:sz w:val="22"/>
        </w:rPr>
        <w:fldChar w:fldCharType="separate"/>
      </w:r>
      <w:r>
        <w:rPr>
          <w:rFonts w:ascii="Arial" w:hAnsi="Arial" w:cs="Arial"/>
          <w:color w:val="000000"/>
          <w:sz w:val="22"/>
        </w:rPr>
        <w:t>2 BASIC STRESS MANAGEMENT TO REDUCE UNNECESSARY CONFLICTS (PENGURUSAN TEKANAN ASAS UNTUK MENGURANGKAN KONFLIK TIDAK PERLU)</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_Toc15527 \h </w:instrText>
      </w:r>
      <w:r>
        <w:rPr>
          <w:rFonts w:ascii="Arial" w:hAnsi="Arial" w:cs="Arial"/>
          <w:color w:val="000000"/>
          <w:sz w:val="22"/>
        </w:rPr>
        <w:fldChar w:fldCharType="separate"/>
      </w:r>
      <w:r>
        <w:rPr>
          <w:rFonts w:ascii="Arial" w:hAnsi="Arial" w:cs="Arial"/>
          <w:color w:val="000000"/>
          <w:sz w:val="22"/>
        </w:rPr>
        <w:t>255</w:t>
      </w:r>
      <w:r>
        <w:rPr>
          <w:rFonts w:ascii="Arial" w:hAnsi="Arial" w:cs="Arial"/>
          <w:color w:val="000000"/>
          <w:sz w:val="22"/>
        </w:rPr>
        <w:fldChar w:fldCharType="end"/>
      </w:r>
      <w:r>
        <w:rPr>
          <w:rFonts w:ascii="Arial" w:hAnsi="Arial" w:cs="Arial"/>
          <w:color w:val="000000"/>
          <w:sz w:val="22"/>
        </w:rPr>
        <w:fldChar w:fldCharType="end"/>
      </w:r>
    </w:p>
    <w:p w14:paraId="3255F3E4">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_Toc25342 </w:instrText>
      </w:r>
      <w:r>
        <w:rPr>
          <w:rFonts w:ascii="Arial" w:hAnsi="Arial" w:cs="Arial"/>
          <w:color w:val="000000"/>
          <w:sz w:val="22"/>
        </w:rPr>
        <w:fldChar w:fldCharType="separate"/>
      </w:r>
      <w:r>
        <w:rPr>
          <w:rFonts w:ascii="Arial" w:hAnsi="Arial" w:cs="Arial"/>
          <w:color w:val="000000"/>
          <w:sz w:val="22"/>
        </w:rPr>
        <w:t>3 CULTURAL AWARENESS TO REDUCE UNNECESSARY CONFLICTS (KESEDARAN BUDAYA UNTUK MENGURANGKAN KONFLIK TIDAK PERLU)</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_Toc25342 \h </w:instrText>
      </w:r>
      <w:r>
        <w:rPr>
          <w:rFonts w:ascii="Arial" w:hAnsi="Arial" w:cs="Arial"/>
          <w:color w:val="000000"/>
          <w:sz w:val="22"/>
        </w:rPr>
        <w:fldChar w:fldCharType="separate"/>
      </w:r>
      <w:r>
        <w:rPr>
          <w:rFonts w:ascii="Arial" w:hAnsi="Arial" w:cs="Arial"/>
          <w:color w:val="000000"/>
          <w:sz w:val="22"/>
        </w:rPr>
        <w:t>256</w:t>
      </w:r>
      <w:r>
        <w:rPr>
          <w:rFonts w:ascii="Arial" w:hAnsi="Arial" w:cs="Arial"/>
          <w:color w:val="000000"/>
          <w:sz w:val="22"/>
        </w:rPr>
        <w:fldChar w:fldCharType="end"/>
      </w:r>
      <w:r>
        <w:rPr>
          <w:rFonts w:ascii="Arial" w:hAnsi="Arial" w:cs="Arial"/>
          <w:color w:val="000000"/>
          <w:sz w:val="22"/>
        </w:rPr>
        <w:fldChar w:fldCharType="end"/>
      </w:r>
    </w:p>
    <w:p w14:paraId="73124CA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_Toc14695 </w:instrText>
      </w:r>
      <w:r>
        <w:rPr>
          <w:rFonts w:ascii="Arial" w:hAnsi="Arial" w:cs="Arial"/>
          <w:color w:val="000000"/>
          <w:sz w:val="22"/>
        </w:rPr>
        <w:fldChar w:fldCharType="separate"/>
      </w:r>
      <w:r>
        <w:rPr>
          <w:rFonts w:ascii="Arial" w:hAnsi="Arial" w:cs="Arial"/>
          <w:color w:val="000000"/>
          <w:sz w:val="22"/>
        </w:rPr>
        <w:t>4 MOTIVATIONAL SKILLS TO REDUCE "UNNECESSARY CONFLICTS" (KEMAHIRAN MOTIVASI UNTUK MENGURANGKAN "KONFLIK TIDAK PERLU")</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_Toc14695 \h </w:instrText>
      </w:r>
      <w:r>
        <w:rPr>
          <w:rFonts w:ascii="Arial" w:hAnsi="Arial" w:cs="Arial"/>
          <w:color w:val="000000"/>
          <w:sz w:val="22"/>
        </w:rPr>
        <w:fldChar w:fldCharType="separate"/>
      </w:r>
      <w:r>
        <w:rPr>
          <w:rFonts w:ascii="Arial" w:hAnsi="Arial" w:cs="Arial"/>
          <w:color w:val="000000"/>
          <w:sz w:val="22"/>
        </w:rPr>
        <w:t>257</w:t>
      </w:r>
      <w:r>
        <w:rPr>
          <w:rFonts w:ascii="Arial" w:hAnsi="Arial" w:cs="Arial"/>
          <w:color w:val="000000"/>
          <w:sz w:val="22"/>
        </w:rPr>
        <w:fldChar w:fldCharType="end"/>
      </w:r>
      <w:r>
        <w:rPr>
          <w:rFonts w:ascii="Arial" w:hAnsi="Arial" w:cs="Arial"/>
          <w:color w:val="000000"/>
          <w:sz w:val="22"/>
        </w:rPr>
        <w:fldChar w:fldCharType="end"/>
      </w:r>
    </w:p>
    <w:p w14:paraId="3C67918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_Toc19283 </w:instrText>
      </w:r>
      <w:r>
        <w:rPr>
          <w:rFonts w:ascii="Arial" w:hAnsi="Arial" w:cs="Arial"/>
          <w:color w:val="000000"/>
          <w:sz w:val="22"/>
        </w:rPr>
        <w:fldChar w:fldCharType="separate"/>
      </w:r>
      <w:r>
        <w:rPr>
          <w:rFonts w:ascii="Arial" w:hAnsi="Arial" w:cs="Arial"/>
          <w:color w:val="000000"/>
          <w:sz w:val="22"/>
        </w:rPr>
        <w:t>5 AWARENESS OF PERSONAL BEHAVIOURS TO PREVENT CONFLICTS FROM BECOMING "BAD CONFLICTS" (KESEDARAN TINGKAH LAKU PERIBADI UNTUK MENGELAKKAN KONFLIK MENJADI "KONFLIK BURUK")</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_Toc19283 \h </w:instrText>
      </w:r>
      <w:r>
        <w:rPr>
          <w:rFonts w:ascii="Arial" w:hAnsi="Arial" w:cs="Arial"/>
          <w:color w:val="000000"/>
          <w:sz w:val="22"/>
        </w:rPr>
        <w:fldChar w:fldCharType="separate"/>
      </w:r>
      <w:r>
        <w:rPr>
          <w:rFonts w:ascii="Arial" w:hAnsi="Arial" w:cs="Arial"/>
          <w:color w:val="000000"/>
          <w:sz w:val="22"/>
        </w:rPr>
        <w:t>257</w:t>
      </w:r>
      <w:r>
        <w:rPr>
          <w:rFonts w:ascii="Arial" w:hAnsi="Arial" w:cs="Arial"/>
          <w:color w:val="000000"/>
          <w:sz w:val="22"/>
        </w:rPr>
        <w:fldChar w:fldCharType="end"/>
      </w:r>
      <w:r>
        <w:rPr>
          <w:rFonts w:ascii="Arial" w:hAnsi="Arial" w:cs="Arial"/>
          <w:color w:val="000000"/>
          <w:sz w:val="22"/>
        </w:rPr>
        <w:fldChar w:fldCharType="end"/>
      </w:r>
    </w:p>
    <w:p w14:paraId="7331A983">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_Toc16840 </w:instrText>
      </w:r>
      <w:r>
        <w:rPr>
          <w:rFonts w:ascii="Arial" w:hAnsi="Arial" w:cs="Arial"/>
          <w:color w:val="000000"/>
          <w:sz w:val="22"/>
        </w:rPr>
        <w:fldChar w:fldCharType="separate"/>
      </w:r>
      <w:r>
        <w:rPr>
          <w:rFonts w:ascii="Arial" w:hAnsi="Arial" w:cs="Arial"/>
          <w:color w:val="000000"/>
          <w:sz w:val="22"/>
        </w:rPr>
        <w:t>6 PROBLEM-SOLVING SKILLS TO TURN CONFLICTS INTO "GOOD CONFLICTS" (KEMAHIRAN PENYELESAIAN MASALAH UNTUK MENGUBAH KONFLIK MENJADI "KONFLIK BAIK")</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_Toc16840 \h </w:instrText>
      </w:r>
      <w:r>
        <w:rPr>
          <w:rFonts w:ascii="Arial" w:hAnsi="Arial" w:cs="Arial"/>
          <w:color w:val="000000"/>
          <w:sz w:val="22"/>
        </w:rPr>
        <w:fldChar w:fldCharType="separate"/>
      </w:r>
      <w:r>
        <w:rPr>
          <w:rFonts w:ascii="Arial" w:hAnsi="Arial" w:cs="Arial"/>
          <w:color w:val="000000"/>
          <w:sz w:val="22"/>
        </w:rPr>
        <w:t>258</w:t>
      </w:r>
      <w:r>
        <w:rPr>
          <w:rFonts w:ascii="Arial" w:hAnsi="Arial" w:cs="Arial"/>
          <w:color w:val="000000"/>
          <w:sz w:val="22"/>
        </w:rPr>
        <w:fldChar w:fldCharType="end"/>
      </w:r>
      <w:r>
        <w:rPr>
          <w:rFonts w:ascii="Arial" w:hAnsi="Arial" w:cs="Arial"/>
          <w:color w:val="000000"/>
          <w:sz w:val="22"/>
        </w:rPr>
        <w:fldChar w:fldCharType="end"/>
      </w:r>
    </w:p>
    <w:p w14:paraId="59563750">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_Toc22185 </w:instrText>
      </w:r>
      <w:r>
        <w:rPr>
          <w:rFonts w:ascii="Arial" w:hAnsi="Arial" w:cs="Arial"/>
          <w:color w:val="000000"/>
          <w:sz w:val="22"/>
        </w:rPr>
        <w:fldChar w:fldCharType="separate"/>
      </w:r>
      <w:r>
        <w:rPr>
          <w:rFonts w:ascii="Arial" w:hAnsi="Arial" w:cs="Arial"/>
          <w:color w:val="000000"/>
          <w:sz w:val="22"/>
        </w:rPr>
        <w:t>7 COMMUNICATION SKILLS, COUNSELLING ABILITIES AND COACHING ABILITIES TO TURN CONFLICTS INTO "GOOD CONFLICTS" (KEMAHIRAN KOMUNIKASI, KEBOLEHAN KAUNSELING DAN KEBOLEHAN KEJURULATIHAN UNTUK MENGUBAH KONFLIK MENJADI "KONFLIK BAIK")</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_Toc22185 \h </w:instrText>
      </w:r>
      <w:r>
        <w:rPr>
          <w:rFonts w:ascii="Arial" w:hAnsi="Arial" w:cs="Arial"/>
          <w:color w:val="000000"/>
          <w:sz w:val="22"/>
        </w:rPr>
        <w:fldChar w:fldCharType="separate"/>
      </w:r>
      <w:r>
        <w:rPr>
          <w:rFonts w:ascii="Arial" w:hAnsi="Arial" w:cs="Arial"/>
          <w:color w:val="000000"/>
          <w:sz w:val="22"/>
        </w:rPr>
        <w:t>260</w:t>
      </w:r>
      <w:r>
        <w:rPr>
          <w:rFonts w:ascii="Arial" w:hAnsi="Arial" w:cs="Arial"/>
          <w:color w:val="000000"/>
          <w:sz w:val="22"/>
        </w:rPr>
        <w:fldChar w:fldCharType="end"/>
      </w:r>
      <w:r>
        <w:rPr>
          <w:rFonts w:ascii="Arial" w:hAnsi="Arial" w:cs="Arial"/>
          <w:color w:val="000000"/>
          <w:sz w:val="22"/>
        </w:rPr>
        <w:fldChar w:fldCharType="end"/>
      </w:r>
    </w:p>
    <w:p w14:paraId="2D59315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_Toc30836 </w:instrText>
      </w:r>
      <w:r>
        <w:rPr>
          <w:rFonts w:ascii="Arial" w:hAnsi="Arial" w:cs="Arial"/>
          <w:color w:val="000000"/>
          <w:sz w:val="22"/>
        </w:rPr>
        <w:fldChar w:fldCharType="separate"/>
      </w:r>
      <w:r>
        <w:rPr>
          <w:rFonts w:ascii="Arial" w:hAnsi="Arial" w:cs="Arial"/>
          <w:color w:val="000000"/>
          <w:sz w:val="22"/>
        </w:rPr>
        <w:t>1. Expectation (Jangkaan)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_Toc30836 \h </w:instrText>
      </w:r>
      <w:r>
        <w:rPr>
          <w:rFonts w:ascii="Arial" w:hAnsi="Arial" w:cs="Arial"/>
          <w:color w:val="000000"/>
          <w:sz w:val="22"/>
        </w:rPr>
        <w:fldChar w:fldCharType="separate"/>
      </w:r>
      <w:r>
        <w:rPr>
          <w:rFonts w:ascii="Arial" w:hAnsi="Arial" w:cs="Arial"/>
          <w:color w:val="000000"/>
          <w:sz w:val="22"/>
        </w:rPr>
        <w:t>263</w:t>
      </w:r>
      <w:r>
        <w:rPr>
          <w:rFonts w:ascii="Arial" w:hAnsi="Arial" w:cs="Arial"/>
          <w:color w:val="000000"/>
          <w:sz w:val="22"/>
        </w:rPr>
        <w:fldChar w:fldCharType="end"/>
      </w:r>
      <w:r>
        <w:rPr>
          <w:rFonts w:ascii="Arial" w:hAnsi="Arial" w:cs="Arial"/>
          <w:color w:val="000000"/>
          <w:sz w:val="22"/>
        </w:rPr>
        <w:fldChar w:fldCharType="end"/>
      </w:r>
    </w:p>
    <w:p w14:paraId="2C47DBF9">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_Toc22073 </w:instrText>
      </w:r>
      <w:r>
        <w:rPr>
          <w:rFonts w:ascii="Arial" w:hAnsi="Arial" w:cs="Arial"/>
          <w:color w:val="000000"/>
          <w:sz w:val="22"/>
        </w:rPr>
        <w:fldChar w:fldCharType="separate"/>
      </w:r>
      <w:r>
        <w:rPr>
          <w:rFonts w:ascii="Arial" w:hAnsi="Arial" w:cs="Arial"/>
          <w:color w:val="000000"/>
          <w:sz w:val="22"/>
        </w:rPr>
        <w:t>2. Client Expectations (Jangkaan Klien)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_Toc22073 \h </w:instrText>
      </w:r>
      <w:r>
        <w:rPr>
          <w:rFonts w:ascii="Arial" w:hAnsi="Arial" w:cs="Arial"/>
          <w:color w:val="000000"/>
          <w:sz w:val="22"/>
        </w:rPr>
        <w:fldChar w:fldCharType="separate"/>
      </w:r>
      <w:r>
        <w:rPr>
          <w:rFonts w:ascii="Arial" w:hAnsi="Arial" w:cs="Arial"/>
          <w:color w:val="000000"/>
          <w:sz w:val="22"/>
        </w:rPr>
        <w:t>263</w:t>
      </w:r>
      <w:r>
        <w:rPr>
          <w:rFonts w:ascii="Arial" w:hAnsi="Arial" w:cs="Arial"/>
          <w:color w:val="000000"/>
          <w:sz w:val="22"/>
        </w:rPr>
        <w:fldChar w:fldCharType="end"/>
      </w:r>
      <w:r>
        <w:rPr>
          <w:rFonts w:ascii="Arial" w:hAnsi="Arial" w:cs="Arial"/>
          <w:color w:val="000000"/>
          <w:sz w:val="22"/>
        </w:rPr>
        <w:fldChar w:fldCharType="end"/>
      </w:r>
    </w:p>
    <w:p w14:paraId="5D1F17F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_Toc1580 </w:instrText>
      </w:r>
      <w:r>
        <w:rPr>
          <w:rFonts w:ascii="Arial" w:hAnsi="Arial" w:cs="Arial"/>
          <w:color w:val="000000"/>
          <w:sz w:val="22"/>
        </w:rPr>
        <w:fldChar w:fldCharType="separate"/>
      </w:r>
      <w:r>
        <w:rPr>
          <w:rFonts w:ascii="Arial" w:hAnsi="Arial" w:cs="Arial"/>
          <w:color w:val="000000"/>
          <w:sz w:val="22"/>
        </w:rPr>
        <w:t>3. Product and Service Providers Capability (Keupayaan Penyedia Produk Dan Perkhidmatan)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_Toc1580 \h </w:instrText>
      </w:r>
      <w:r>
        <w:rPr>
          <w:rFonts w:ascii="Arial" w:hAnsi="Arial" w:cs="Arial"/>
          <w:color w:val="000000"/>
          <w:sz w:val="22"/>
        </w:rPr>
        <w:fldChar w:fldCharType="separate"/>
      </w:r>
      <w:r>
        <w:rPr>
          <w:rFonts w:ascii="Arial" w:hAnsi="Arial" w:cs="Arial"/>
          <w:color w:val="000000"/>
          <w:sz w:val="22"/>
        </w:rPr>
        <w:t>266</w:t>
      </w:r>
      <w:r>
        <w:rPr>
          <w:rFonts w:ascii="Arial" w:hAnsi="Arial" w:cs="Arial"/>
          <w:color w:val="000000"/>
          <w:sz w:val="22"/>
        </w:rPr>
        <w:fldChar w:fldCharType="end"/>
      </w:r>
      <w:r>
        <w:rPr>
          <w:rFonts w:ascii="Arial" w:hAnsi="Arial" w:cs="Arial"/>
          <w:color w:val="000000"/>
          <w:sz w:val="22"/>
        </w:rPr>
        <w:fldChar w:fldCharType="end"/>
      </w:r>
    </w:p>
    <w:p w14:paraId="4C3DADF1">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_Toc8830 </w:instrText>
      </w:r>
      <w:r>
        <w:rPr>
          <w:rFonts w:ascii="Arial" w:hAnsi="Arial" w:cs="Arial"/>
          <w:color w:val="000000"/>
          <w:sz w:val="22"/>
        </w:rPr>
        <w:fldChar w:fldCharType="separate"/>
      </w:r>
      <w:r>
        <w:rPr>
          <w:rFonts w:ascii="Arial" w:hAnsi="Arial" w:cs="Arial"/>
          <w:color w:val="000000"/>
          <w:sz w:val="22"/>
        </w:rPr>
        <w:t>4. Client Satisfaction (Kepuasan Klien)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_Toc8830 \h </w:instrText>
      </w:r>
      <w:r>
        <w:rPr>
          <w:rFonts w:ascii="Arial" w:hAnsi="Arial" w:cs="Arial"/>
          <w:color w:val="000000"/>
          <w:sz w:val="22"/>
        </w:rPr>
        <w:fldChar w:fldCharType="separate"/>
      </w:r>
      <w:r>
        <w:rPr>
          <w:rFonts w:ascii="Arial" w:hAnsi="Arial" w:cs="Arial"/>
          <w:color w:val="000000"/>
          <w:sz w:val="22"/>
        </w:rPr>
        <w:t>267</w:t>
      </w:r>
      <w:r>
        <w:rPr>
          <w:rFonts w:ascii="Arial" w:hAnsi="Arial" w:cs="Arial"/>
          <w:color w:val="000000"/>
          <w:sz w:val="22"/>
        </w:rPr>
        <w:fldChar w:fldCharType="end"/>
      </w:r>
      <w:r>
        <w:rPr>
          <w:rFonts w:ascii="Arial" w:hAnsi="Arial" w:cs="Arial"/>
          <w:color w:val="000000"/>
          <w:sz w:val="22"/>
        </w:rPr>
        <w:fldChar w:fldCharType="end"/>
      </w:r>
    </w:p>
    <w:p w14:paraId="737A94C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_Toc28981 </w:instrText>
      </w:r>
      <w:r>
        <w:rPr>
          <w:rFonts w:ascii="Arial" w:hAnsi="Arial" w:cs="Arial"/>
          <w:color w:val="000000"/>
          <w:sz w:val="22"/>
        </w:rPr>
        <w:fldChar w:fldCharType="separate"/>
      </w:r>
      <w:r>
        <w:rPr>
          <w:rFonts w:ascii="Arial" w:hAnsi="Arial" w:cs="Arial"/>
          <w:color w:val="000000"/>
          <w:sz w:val="22"/>
        </w:rPr>
        <w:t>1. Introduction (Pengenalan)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_Toc28981 \h </w:instrText>
      </w:r>
      <w:r>
        <w:rPr>
          <w:rFonts w:ascii="Arial" w:hAnsi="Arial" w:cs="Arial"/>
          <w:color w:val="000000"/>
          <w:sz w:val="22"/>
        </w:rPr>
        <w:fldChar w:fldCharType="separate"/>
      </w:r>
      <w:r>
        <w:rPr>
          <w:rFonts w:ascii="Arial" w:hAnsi="Arial" w:cs="Arial"/>
          <w:color w:val="000000"/>
          <w:sz w:val="22"/>
        </w:rPr>
        <w:t>271</w:t>
      </w:r>
      <w:r>
        <w:rPr>
          <w:rFonts w:ascii="Arial" w:hAnsi="Arial" w:cs="Arial"/>
          <w:color w:val="000000"/>
          <w:sz w:val="22"/>
        </w:rPr>
        <w:fldChar w:fldCharType="end"/>
      </w:r>
      <w:r>
        <w:rPr>
          <w:rFonts w:ascii="Arial" w:hAnsi="Arial" w:cs="Arial"/>
          <w:color w:val="000000"/>
          <w:sz w:val="22"/>
        </w:rPr>
        <w:fldChar w:fldCharType="end"/>
      </w:r>
    </w:p>
    <w:p w14:paraId="7A1A823D">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_Toc24958 </w:instrText>
      </w:r>
      <w:r>
        <w:rPr>
          <w:rFonts w:ascii="Arial" w:hAnsi="Arial" w:cs="Arial"/>
          <w:color w:val="000000"/>
          <w:sz w:val="22"/>
        </w:rPr>
        <w:fldChar w:fldCharType="separate"/>
      </w:r>
      <w:r>
        <w:rPr>
          <w:rFonts w:ascii="Arial" w:hAnsi="Arial" w:cs="Arial"/>
          <w:color w:val="000000"/>
          <w:sz w:val="22"/>
        </w:rPr>
        <w:t>2. Types of Work (Jenis-Jenis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_Toc24958 \h </w:instrText>
      </w:r>
      <w:r>
        <w:rPr>
          <w:rFonts w:ascii="Arial" w:hAnsi="Arial" w:cs="Arial"/>
          <w:color w:val="000000"/>
          <w:sz w:val="22"/>
        </w:rPr>
        <w:fldChar w:fldCharType="separate"/>
      </w:r>
      <w:r>
        <w:rPr>
          <w:rFonts w:ascii="Arial" w:hAnsi="Arial" w:cs="Arial"/>
          <w:color w:val="000000"/>
          <w:sz w:val="22"/>
        </w:rPr>
        <w:t>271</w:t>
      </w:r>
      <w:r>
        <w:rPr>
          <w:rFonts w:ascii="Arial" w:hAnsi="Arial" w:cs="Arial"/>
          <w:color w:val="000000"/>
          <w:sz w:val="22"/>
        </w:rPr>
        <w:fldChar w:fldCharType="end"/>
      </w:r>
      <w:r>
        <w:rPr>
          <w:rFonts w:ascii="Arial" w:hAnsi="Arial" w:cs="Arial"/>
          <w:color w:val="000000"/>
          <w:sz w:val="22"/>
        </w:rPr>
        <w:fldChar w:fldCharType="end"/>
      </w:r>
    </w:p>
    <w:p w14:paraId="3851B380">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_Toc25862 </w:instrText>
      </w:r>
      <w:r>
        <w:rPr>
          <w:rFonts w:ascii="Arial" w:hAnsi="Arial" w:cs="Arial"/>
          <w:color w:val="000000"/>
          <w:sz w:val="22"/>
        </w:rPr>
        <w:fldChar w:fldCharType="separate"/>
      </w:r>
      <w:r>
        <w:rPr>
          <w:rFonts w:ascii="Arial" w:hAnsi="Arial" w:cs="Arial"/>
          <w:color w:val="000000"/>
          <w:sz w:val="22"/>
        </w:rPr>
        <w:t>3. Monitoring Procedure (Prosedur Pemantauan)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_Toc25862 \h </w:instrText>
      </w:r>
      <w:r>
        <w:rPr>
          <w:rFonts w:ascii="Arial" w:hAnsi="Arial" w:cs="Arial"/>
          <w:color w:val="000000"/>
          <w:sz w:val="22"/>
        </w:rPr>
        <w:fldChar w:fldCharType="separate"/>
      </w:r>
      <w:r>
        <w:rPr>
          <w:rFonts w:ascii="Arial" w:hAnsi="Arial" w:cs="Arial"/>
          <w:color w:val="000000"/>
          <w:sz w:val="22"/>
        </w:rPr>
        <w:t>273</w:t>
      </w:r>
      <w:r>
        <w:rPr>
          <w:rFonts w:ascii="Arial" w:hAnsi="Arial" w:cs="Arial"/>
          <w:color w:val="000000"/>
          <w:sz w:val="22"/>
        </w:rPr>
        <w:fldChar w:fldCharType="end"/>
      </w:r>
      <w:r>
        <w:rPr>
          <w:rFonts w:ascii="Arial" w:hAnsi="Arial" w:cs="Arial"/>
          <w:color w:val="000000"/>
          <w:sz w:val="22"/>
        </w:rPr>
        <w:fldChar w:fldCharType="end"/>
      </w:r>
    </w:p>
    <w:p w14:paraId="09C6D029">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_Toc24627 </w:instrText>
      </w:r>
      <w:r>
        <w:rPr>
          <w:rFonts w:ascii="Arial" w:hAnsi="Arial" w:cs="Arial"/>
          <w:color w:val="000000"/>
          <w:sz w:val="22"/>
        </w:rPr>
        <w:fldChar w:fldCharType="separate"/>
      </w:r>
      <w:r>
        <w:rPr>
          <w:rFonts w:ascii="Arial" w:hAnsi="Arial" w:cs="Arial"/>
          <w:color w:val="000000"/>
          <w:sz w:val="22"/>
        </w:rPr>
        <w:t>4. Performance Evaluation (Penilaian Prestasi)</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_Toc24627 \h </w:instrText>
      </w:r>
      <w:r>
        <w:rPr>
          <w:rFonts w:ascii="Arial" w:hAnsi="Arial" w:cs="Arial"/>
          <w:color w:val="000000"/>
          <w:sz w:val="22"/>
        </w:rPr>
        <w:fldChar w:fldCharType="separate"/>
      </w:r>
      <w:r>
        <w:rPr>
          <w:rFonts w:ascii="Arial" w:hAnsi="Arial" w:cs="Arial"/>
          <w:color w:val="000000"/>
          <w:sz w:val="22"/>
        </w:rPr>
        <w:t>275</w:t>
      </w:r>
      <w:r>
        <w:rPr>
          <w:rFonts w:ascii="Arial" w:hAnsi="Arial" w:cs="Arial"/>
          <w:color w:val="000000"/>
          <w:sz w:val="22"/>
        </w:rPr>
        <w:fldChar w:fldCharType="end"/>
      </w:r>
      <w:r>
        <w:rPr>
          <w:rFonts w:ascii="Arial" w:hAnsi="Arial" w:cs="Arial"/>
          <w:color w:val="000000"/>
          <w:sz w:val="22"/>
        </w:rPr>
        <w:fldChar w:fldCharType="end"/>
      </w:r>
    </w:p>
    <w:p w14:paraId="1C5AD5AC">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_Toc5264 </w:instrText>
      </w:r>
      <w:r>
        <w:rPr>
          <w:rFonts w:ascii="Arial" w:hAnsi="Arial" w:cs="Arial"/>
          <w:color w:val="000000"/>
          <w:sz w:val="22"/>
        </w:rPr>
        <w:fldChar w:fldCharType="separate"/>
      </w:r>
      <w:r>
        <w:rPr>
          <w:rFonts w:ascii="Arial" w:hAnsi="Arial" w:cs="Arial"/>
          <w:color w:val="000000"/>
          <w:sz w:val="22"/>
        </w:rPr>
        <w:t>1. Amalan kerja lazim (Common work practices)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_Toc5264 \h </w:instrText>
      </w:r>
      <w:r>
        <w:rPr>
          <w:rFonts w:ascii="Arial" w:hAnsi="Arial" w:cs="Arial"/>
          <w:color w:val="000000"/>
          <w:sz w:val="22"/>
        </w:rPr>
        <w:fldChar w:fldCharType="separate"/>
      </w:r>
      <w:r>
        <w:rPr>
          <w:rFonts w:ascii="Arial" w:hAnsi="Arial" w:cs="Arial"/>
          <w:color w:val="000000"/>
          <w:sz w:val="22"/>
        </w:rPr>
        <w:t>282</w:t>
      </w:r>
      <w:r>
        <w:rPr>
          <w:rFonts w:ascii="Arial" w:hAnsi="Arial" w:cs="Arial"/>
          <w:color w:val="000000"/>
          <w:sz w:val="22"/>
        </w:rPr>
        <w:fldChar w:fldCharType="end"/>
      </w:r>
      <w:r>
        <w:rPr>
          <w:rFonts w:ascii="Arial" w:hAnsi="Arial" w:cs="Arial"/>
          <w:color w:val="000000"/>
          <w:sz w:val="22"/>
        </w:rPr>
        <w:fldChar w:fldCharType="end"/>
      </w:r>
    </w:p>
    <w:p w14:paraId="360F5F8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_Toc8254 </w:instrText>
      </w:r>
      <w:r>
        <w:rPr>
          <w:rFonts w:ascii="Arial" w:hAnsi="Arial" w:cs="Arial"/>
          <w:color w:val="000000"/>
          <w:sz w:val="22"/>
        </w:rPr>
        <w:fldChar w:fldCharType="separate"/>
      </w:r>
      <w:r>
        <w:rPr>
          <w:rFonts w:ascii="Arial" w:hAnsi="Arial" w:cs="Arial"/>
          <w:color w:val="000000"/>
          <w:sz w:val="22"/>
        </w:rPr>
        <w:t>2. Hormat dan kepercayaan terhadap orang lain (Respect and trust of others)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_Toc8254 \h </w:instrText>
      </w:r>
      <w:r>
        <w:rPr>
          <w:rFonts w:ascii="Arial" w:hAnsi="Arial" w:cs="Arial"/>
          <w:color w:val="000000"/>
          <w:sz w:val="22"/>
        </w:rPr>
        <w:fldChar w:fldCharType="separate"/>
      </w:r>
      <w:r>
        <w:rPr>
          <w:rFonts w:ascii="Arial" w:hAnsi="Arial" w:cs="Arial"/>
          <w:color w:val="000000"/>
          <w:sz w:val="22"/>
        </w:rPr>
        <w:t>283</w:t>
      </w:r>
      <w:r>
        <w:rPr>
          <w:rFonts w:ascii="Arial" w:hAnsi="Arial" w:cs="Arial"/>
          <w:color w:val="000000"/>
          <w:sz w:val="22"/>
        </w:rPr>
        <w:fldChar w:fldCharType="end"/>
      </w:r>
      <w:r>
        <w:rPr>
          <w:rFonts w:ascii="Arial" w:hAnsi="Arial" w:cs="Arial"/>
          <w:color w:val="000000"/>
          <w:sz w:val="22"/>
        </w:rPr>
        <w:fldChar w:fldCharType="end"/>
      </w:r>
    </w:p>
    <w:p w14:paraId="01CEB343">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_Toc29590 </w:instrText>
      </w:r>
      <w:r>
        <w:rPr>
          <w:rFonts w:ascii="Arial" w:hAnsi="Arial" w:cs="Arial"/>
          <w:color w:val="000000"/>
          <w:sz w:val="22"/>
        </w:rPr>
        <w:fldChar w:fldCharType="separate"/>
      </w:r>
      <w:r>
        <w:rPr>
          <w:rFonts w:ascii="Arial" w:hAnsi="Arial" w:cs="Arial"/>
          <w:color w:val="000000"/>
          <w:sz w:val="22"/>
        </w:rPr>
        <w:t>3. Sensitiviti dan kepelbagaian budaya (Cultural sensitivity and multiplicity)</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_Toc29590 \h </w:instrText>
      </w:r>
      <w:r>
        <w:rPr>
          <w:rFonts w:ascii="Arial" w:hAnsi="Arial" w:cs="Arial"/>
          <w:color w:val="000000"/>
          <w:sz w:val="22"/>
        </w:rPr>
        <w:fldChar w:fldCharType="separate"/>
      </w:r>
      <w:r>
        <w:rPr>
          <w:rFonts w:ascii="Arial" w:hAnsi="Arial" w:cs="Arial"/>
          <w:color w:val="000000"/>
          <w:sz w:val="22"/>
        </w:rPr>
        <w:t>283</w:t>
      </w:r>
      <w:r>
        <w:rPr>
          <w:rFonts w:ascii="Arial" w:hAnsi="Arial" w:cs="Arial"/>
          <w:color w:val="000000"/>
          <w:sz w:val="22"/>
        </w:rPr>
        <w:fldChar w:fldCharType="end"/>
      </w:r>
      <w:r>
        <w:rPr>
          <w:rFonts w:ascii="Arial" w:hAnsi="Arial" w:cs="Arial"/>
          <w:color w:val="000000"/>
          <w:sz w:val="22"/>
        </w:rPr>
        <w:fldChar w:fldCharType="end"/>
      </w:r>
    </w:p>
    <w:p w14:paraId="1681F5B5">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_Toc1111 </w:instrText>
      </w:r>
      <w:r>
        <w:rPr>
          <w:rFonts w:ascii="Arial" w:hAnsi="Arial" w:cs="Arial"/>
          <w:color w:val="000000"/>
          <w:sz w:val="22"/>
        </w:rPr>
        <w:fldChar w:fldCharType="separate"/>
      </w:r>
      <w:r>
        <w:rPr>
          <w:rFonts w:ascii="Arial" w:hAnsi="Arial" w:cs="Arial"/>
          <w:color w:val="000000"/>
          <w:sz w:val="22"/>
        </w:rPr>
        <w:t>1. Keutamaan kerja (Work priority)</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_Toc1111 \h </w:instrText>
      </w:r>
      <w:r>
        <w:rPr>
          <w:rFonts w:ascii="Arial" w:hAnsi="Arial" w:cs="Arial"/>
          <w:color w:val="000000"/>
          <w:sz w:val="22"/>
        </w:rPr>
        <w:fldChar w:fldCharType="separate"/>
      </w:r>
      <w:r>
        <w:rPr>
          <w:rFonts w:ascii="Arial" w:hAnsi="Arial" w:cs="Arial"/>
          <w:color w:val="000000"/>
          <w:sz w:val="22"/>
        </w:rPr>
        <w:t>288</w:t>
      </w:r>
      <w:r>
        <w:rPr>
          <w:rFonts w:ascii="Arial" w:hAnsi="Arial" w:cs="Arial"/>
          <w:color w:val="000000"/>
          <w:sz w:val="22"/>
        </w:rPr>
        <w:fldChar w:fldCharType="end"/>
      </w:r>
      <w:r>
        <w:rPr>
          <w:rFonts w:ascii="Arial" w:hAnsi="Arial" w:cs="Arial"/>
          <w:color w:val="000000"/>
          <w:sz w:val="22"/>
        </w:rPr>
        <w:fldChar w:fldCharType="end"/>
      </w:r>
    </w:p>
    <w:p w14:paraId="4EC45A8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_Toc10220 </w:instrText>
      </w:r>
      <w:r>
        <w:rPr>
          <w:rFonts w:ascii="Arial" w:hAnsi="Arial" w:cs="Arial"/>
          <w:color w:val="000000"/>
          <w:sz w:val="22"/>
        </w:rPr>
        <w:fldChar w:fldCharType="separate"/>
      </w:r>
      <w:r>
        <w:rPr>
          <w:rFonts w:ascii="Arial" w:hAnsi="Arial" w:cs="Arial"/>
          <w:color w:val="000000"/>
          <w:sz w:val="22"/>
        </w:rPr>
        <w:t>2. Jenis situasi mendesak di tempat kerja (Types of urgent situations in the workplace)</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_Toc10220 \h </w:instrText>
      </w:r>
      <w:r>
        <w:rPr>
          <w:rFonts w:ascii="Arial" w:hAnsi="Arial" w:cs="Arial"/>
          <w:color w:val="000000"/>
          <w:sz w:val="22"/>
        </w:rPr>
        <w:fldChar w:fldCharType="separate"/>
      </w:r>
      <w:r>
        <w:rPr>
          <w:rFonts w:ascii="Arial" w:hAnsi="Arial" w:cs="Arial"/>
          <w:color w:val="000000"/>
          <w:sz w:val="22"/>
        </w:rPr>
        <w:t>289</w:t>
      </w:r>
      <w:r>
        <w:rPr>
          <w:rFonts w:ascii="Arial" w:hAnsi="Arial" w:cs="Arial"/>
          <w:color w:val="000000"/>
          <w:sz w:val="22"/>
        </w:rPr>
        <w:fldChar w:fldCharType="end"/>
      </w:r>
      <w:r>
        <w:rPr>
          <w:rFonts w:ascii="Arial" w:hAnsi="Arial" w:cs="Arial"/>
          <w:color w:val="000000"/>
          <w:sz w:val="22"/>
        </w:rPr>
        <w:fldChar w:fldCharType="end"/>
      </w:r>
    </w:p>
    <w:p w14:paraId="68F07A82">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_Toc6418 </w:instrText>
      </w:r>
      <w:r>
        <w:rPr>
          <w:rFonts w:ascii="Arial" w:hAnsi="Arial" w:cs="Arial"/>
          <w:color w:val="000000"/>
          <w:sz w:val="22"/>
        </w:rPr>
        <w:fldChar w:fldCharType="separate"/>
      </w:r>
      <w:r>
        <w:rPr>
          <w:rFonts w:ascii="Arial" w:hAnsi="Arial" w:cs="Arial"/>
          <w:color w:val="000000"/>
          <w:sz w:val="22"/>
        </w:rPr>
        <w:t>3. Prosedur situasi mendesak (Urgent situation procedures)</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_Toc6418 \h </w:instrText>
      </w:r>
      <w:r>
        <w:rPr>
          <w:rFonts w:ascii="Arial" w:hAnsi="Arial" w:cs="Arial"/>
          <w:color w:val="000000"/>
          <w:sz w:val="22"/>
        </w:rPr>
        <w:fldChar w:fldCharType="separate"/>
      </w:r>
      <w:r>
        <w:rPr>
          <w:rFonts w:ascii="Arial" w:hAnsi="Arial" w:cs="Arial"/>
          <w:color w:val="000000"/>
          <w:sz w:val="22"/>
        </w:rPr>
        <w:t>290</w:t>
      </w:r>
      <w:r>
        <w:rPr>
          <w:rFonts w:ascii="Arial" w:hAnsi="Arial" w:cs="Arial"/>
          <w:color w:val="000000"/>
          <w:sz w:val="22"/>
        </w:rPr>
        <w:fldChar w:fldCharType="end"/>
      </w:r>
      <w:r>
        <w:rPr>
          <w:rFonts w:ascii="Arial" w:hAnsi="Arial" w:cs="Arial"/>
          <w:color w:val="000000"/>
          <w:sz w:val="22"/>
        </w:rPr>
        <w:fldChar w:fldCharType="end"/>
      </w:r>
    </w:p>
    <w:p w14:paraId="69A7B41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_Toc22943 </w:instrText>
      </w:r>
      <w:r>
        <w:rPr>
          <w:rFonts w:ascii="Arial" w:hAnsi="Arial" w:cs="Arial"/>
          <w:color w:val="000000"/>
          <w:sz w:val="22"/>
        </w:rPr>
        <w:fldChar w:fldCharType="separate"/>
      </w:r>
      <w:r>
        <w:rPr>
          <w:rFonts w:ascii="Arial" w:hAnsi="Arial" w:cs="Arial"/>
          <w:color w:val="000000"/>
          <w:sz w:val="22"/>
        </w:rPr>
        <w:t>1. ASSETS (Aset)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_Toc22943 \h </w:instrText>
      </w:r>
      <w:r>
        <w:rPr>
          <w:rFonts w:ascii="Arial" w:hAnsi="Arial" w:cs="Arial"/>
          <w:color w:val="000000"/>
          <w:sz w:val="22"/>
        </w:rPr>
        <w:fldChar w:fldCharType="separate"/>
      </w:r>
      <w:r>
        <w:rPr>
          <w:rFonts w:ascii="Arial" w:hAnsi="Arial" w:cs="Arial"/>
          <w:color w:val="000000"/>
          <w:sz w:val="22"/>
        </w:rPr>
        <w:t>296</w:t>
      </w:r>
      <w:r>
        <w:rPr>
          <w:rFonts w:ascii="Arial" w:hAnsi="Arial" w:cs="Arial"/>
          <w:color w:val="000000"/>
          <w:sz w:val="22"/>
        </w:rPr>
        <w:fldChar w:fldCharType="end"/>
      </w:r>
      <w:r>
        <w:rPr>
          <w:rFonts w:ascii="Arial" w:hAnsi="Arial" w:cs="Arial"/>
          <w:color w:val="000000"/>
          <w:sz w:val="22"/>
        </w:rPr>
        <w:fldChar w:fldCharType="end"/>
      </w:r>
    </w:p>
    <w:p w14:paraId="170ECBE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_Toc9456 </w:instrText>
      </w:r>
      <w:r>
        <w:rPr>
          <w:rFonts w:ascii="Arial" w:hAnsi="Arial" w:cs="Arial"/>
          <w:color w:val="000000"/>
          <w:sz w:val="22"/>
        </w:rPr>
        <w:fldChar w:fldCharType="separate"/>
      </w:r>
      <w:r>
        <w:rPr>
          <w:rFonts w:ascii="Arial" w:hAnsi="Arial" w:cs="Arial"/>
          <w:color w:val="000000"/>
          <w:sz w:val="22"/>
        </w:rPr>
        <w:t>2. RESOURCE DEPLOYMENT PROCEDURE (Prosedur Penggerakan Sumber)</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_Toc9456 \h </w:instrText>
      </w:r>
      <w:r>
        <w:rPr>
          <w:rFonts w:ascii="Arial" w:hAnsi="Arial" w:cs="Arial"/>
          <w:color w:val="000000"/>
          <w:sz w:val="22"/>
        </w:rPr>
        <w:fldChar w:fldCharType="separate"/>
      </w:r>
      <w:r>
        <w:rPr>
          <w:rFonts w:ascii="Arial" w:hAnsi="Arial" w:cs="Arial"/>
          <w:color w:val="000000"/>
          <w:sz w:val="22"/>
        </w:rPr>
        <w:t>297</w:t>
      </w:r>
      <w:r>
        <w:rPr>
          <w:rFonts w:ascii="Arial" w:hAnsi="Arial" w:cs="Arial"/>
          <w:color w:val="000000"/>
          <w:sz w:val="22"/>
        </w:rPr>
        <w:fldChar w:fldCharType="end"/>
      </w:r>
      <w:r>
        <w:rPr>
          <w:rFonts w:ascii="Arial" w:hAnsi="Arial" w:cs="Arial"/>
          <w:color w:val="000000"/>
          <w:sz w:val="22"/>
        </w:rPr>
        <w:fldChar w:fldCharType="end"/>
      </w:r>
    </w:p>
    <w:p w14:paraId="20777BF4">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_Toc326 </w:instrText>
      </w:r>
      <w:r>
        <w:rPr>
          <w:rFonts w:ascii="Arial" w:hAnsi="Arial" w:cs="Arial"/>
          <w:color w:val="000000"/>
          <w:sz w:val="22"/>
        </w:rPr>
        <w:fldChar w:fldCharType="separate"/>
      </w:r>
      <w:r>
        <w:rPr>
          <w:rFonts w:ascii="Arial" w:hAnsi="Arial" w:cs="Arial"/>
          <w:color w:val="000000"/>
          <w:sz w:val="22"/>
        </w:rPr>
        <w:t>3. WORK PLAN EXECUTION (Pelaksanaan Pelan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_Toc326 \h </w:instrText>
      </w:r>
      <w:r>
        <w:rPr>
          <w:rFonts w:ascii="Arial" w:hAnsi="Arial" w:cs="Arial"/>
          <w:color w:val="000000"/>
          <w:sz w:val="22"/>
        </w:rPr>
        <w:fldChar w:fldCharType="separate"/>
      </w:r>
      <w:r>
        <w:rPr>
          <w:rFonts w:ascii="Arial" w:hAnsi="Arial" w:cs="Arial"/>
          <w:color w:val="000000"/>
          <w:sz w:val="22"/>
        </w:rPr>
        <w:t>299</w:t>
      </w:r>
      <w:r>
        <w:rPr>
          <w:rFonts w:ascii="Arial" w:hAnsi="Arial" w:cs="Arial"/>
          <w:color w:val="000000"/>
          <w:sz w:val="22"/>
        </w:rPr>
        <w:fldChar w:fldCharType="end"/>
      </w:r>
      <w:r>
        <w:rPr>
          <w:rFonts w:ascii="Arial" w:hAnsi="Arial" w:cs="Arial"/>
          <w:color w:val="000000"/>
          <w:sz w:val="22"/>
        </w:rPr>
        <w:fldChar w:fldCharType="end"/>
      </w:r>
    </w:p>
    <w:p w14:paraId="5F8F736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_Toc16854 </w:instrText>
      </w:r>
      <w:r>
        <w:rPr>
          <w:rFonts w:ascii="Arial" w:hAnsi="Arial" w:cs="Arial"/>
          <w:color w:val="000000"/>
          <w:sz w:val="22"/>
        </w:rPr>
        <w:fldChar w:fldCharType="separate"/>
      </w:r>
      <w:r>
        <w:rPr>
          <w:rFonts w:ascii="Arial" w:hAnsi="Arial" w:cs="Arial"/>
          <w:color w:val="000000"/>
          <w:sz w:val="22"/>
        </w:rPr>
        <w:t>1. CUSTOMER NEEDS AND EXPECTATIONS (Keperluan Dan Jangkaan Pelanggan)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_Toc16854 \h </w:instrText>
      </w:r>
      <w:r>
        <w:rPr>
          <w:rFonts w:ascii="Arial" w:hAnsi="Arial" w:cs="Arial"/>
          <w:color w:val="000000"/>
          <w:sz w:val="22"/>
        </w:rPr>
        <w:fldChar w:fldCharType="separate"/>
      </w:r>
      <w:r>
        <w:rPr>
          <w:rFonts w:ascii="Arial" w:hAnsi="Arial" w:cs="Arial"/>
          <w:color w:val="000000"/>
          <w:sz w:val="22"/>
        </w:rPr>
        <w:t>303</w:t>
      </w:r>
      <w:r>
        <w:rPr>
          <w:rFonts w:ascii="Arial" w:hAnsi="Arial" w:cs="Arial"/>
          <w:color w:val="000000"/>
          <w:sz w:val="22"/>
        </w:rPr>
        <w:fldChar w:fldCharType="end"/>
      </w:r>
      <w:r>
        <w:rPr>
          <w:rFonts w:ascii="Arial" w:hAnsi="Arial" w:cs="Arial"/>
          <w:color w:val="000000"/>
          <w:sz w:val="22"/>
        </w:rPr>
        <w:fldChar w:fldCharType="end"/>
      </w:r>
    </w:p>
    <w:p w14:paraId="3355BFB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_Toc3610 </w:instrText>
      </w:r>
      <w:r>
        <w:rPr>
          <w:rFonts w:ascii="Arial" w:hAnsi="Arial" w:cs="Arial"/>
          <w:color w:val="000000"/>
          <w:sz w:val="22"/>
        </w:rPr>
        <w:fldChar w:fldCharType="separate"/>
      </w:r>
      <w:r>
        <w:rPr>
          <w:rFonts w:ascii="Arial" w:hAnsi="Arial" w:cs="Arial"/>
          <w:color w:val="000000"/>
          <w:sz w:val="22"/>
        </w:rPr>
        <w:t>2. CUSTOMERS EXPECTATION (Jangkaan Pelanggan)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_Toc3610 \h </w:instrText>
      </w:r>
      <w:r>
        <w:rPr>
          <w:rFonts w:ascii="Arial" w:hAnsi="Arial" w:cs="Arial"/>
          <w:color w:val="000000"/>
          <w:sz w:val="22"/>
        </w:rPr>
        <w:fldChar w:fldCharType="separate"/>
      </w:r>
      <w:r>
        <w:rPr>
          <w:rFonts w:ascii="Arial" w:hAnsi="Arial" w:cs="Arial"/>
          <w:color w:val="000000"/>
          <w:sz w:val="22"/>
        </w:rPr>
        <w:t>305</w:t>
      </w:r>
      <w:r>
        <w:rPr>
          <w:rFonts w:ascii="Arial" w:hAnsi="Arial" w:cs="Arial"/>
          <w:color w:val="000000"/>
          <w:sz w:val="22"/>
        </w:rPr>
        <w:fldChar w:fldCharType="end"/>
      </w:r>
      <w:r>
        <w:rPr>
          <w:rFonts w:ascii="Arial" w:hAnsi="Arial" w:cs="Arial"/>
          <w:color w:val="000000"/>
          <w:sz w:val="22"/>
        </w:rPr>
        <w:fldChar w:fldCharType="end"/>
      </w:r>
    </w:p>
    <w:p w14:paraId="006CF1D4">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_Toc4962 </w:instrText>
      </w:r>
      <w:r>
        <w:rPr>
          <w:rFonts w:ascii="Arial" w:hAnsi="Arial" w:cs="Arial"/>
          <w:color w:val="000000"/>
          <w:sz w:val="22"/>
        </w:rPr>
        <w:fldChar w:fldCharType="separate"/>
      </w:r>
      <w:r>
        <w:rPr>
          <w:rFonts w:ascii="Arial" w:hAnsi="Arial" w:cs="Arial"/>
          <w:color w:val="000000"/>
          <w:sz w:val="22"/>
        </w:rPr>
        <w:t>3. CUSTOMERS SATISFACTION (Kepuasan Pelanggan)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_Toc4962 \h </w:instrText>
      </w:r>
      <w:r>
        <w:rPr>
          <w:rFonts w:ascii="Arial" w:hAnsi="Arial" w:cs="Arial"/>
          <w:color w:val="000000"/>
          <w:sz w:val="22"/>
        </w:rPr>
        <w:fldChar w:fldCharType="separate"/>
      </w:r>
      <w:r>
        <w:rPr>
          <w:rFonts w:ascii="Arial" w:hAnsi="Arial" w:cs="Arial"/>
          <w:color w:val="000000"/>
          <w:sz w:val="22"/>
        </w:rPr>
        <w:t>306</w:t>
      </w:r>
      <w:r>
        <w:rPr>
          <w:rFonts w:ascii="Arial" w:hAnsi="Arial" w:cs="Arial"/>
          <w:color w:val="000000"/>
          <w:sz w:val="22"/>
        </w:rPr>
        <w:fldChar w:fldCharType="end"/>
      </w:r>
      <w:r>
        <w:rPr>
          <w:rFonts w:ascii="Arial" w:hAnsi="Arial" w:cs="Arial"/>
          <w:color w:val="000000"/>
          <w:sz w:val="22"/>
        </w:rPr>
        <w:fldChar w:fldCharType="end"/>
      </w:r>
    </w:p>
    <w:p w14:paraId="6B8DCCB3">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_Toc18817 </w:instrText>
      </w:r>
      <w:r>
        <w:rPr>
          <w:rFonts w:ascii="Arial" w:hAnsi="Arial" w:cs="Arial"/>
          <w:color w:val="000000"/>
          <w:sz w:val="22"/>
        </w:rPr>
        <w:fldChar w:fldCharType="separate"/>
      </w:r>
      <w:r>
        <w:rPr>
          <w:rFonts w:ascii="Arial" w:hAnsi="Arial" w:cs="Arial"/>
          <w:color w:val="000000"/>
          <w:sz w:val="22"/>
        </w:rPr>
        <w:t>1. HUMAN RESOURCE PLANNING (Perancangan Sumber Manusia)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_Toc18817 \h </w:instrText>
      </w:r>
      <w:r>
        <w:rPr>
          <w:rFonts w:ascii="Arial" w:hAnsi="Arial" w:cs="Arial"/>
          <w:color w:val="000000"/>
          <w:sz w:val="22"/>
        </w:rPr>
        <w:fldChar w:fldCharType="separate"/>
      </w:r>
      <w:r>
        <w:rPr>
          <w:rFonts w:ascii="Arial" w:hAnsi="Arial" w:cs="Arial"/>
          <w:color w:val="000000"/>
          <w:sz w:val="22"/>
        </w:rPr>
        <w:t>311</w:t>
      </w:r>
      <w:r>
        <w:rPr>
          <w:rFonts w:ascii="Arial" w:hAnsi="Arial" w:cs="Arial"/>
          <w:color w:val="000000"/>
          <w:sz w:val="22"/>
        </w:rPr>
        <w:fldChar w:fldCharType="end"/>
      </w:r>
      <w:r>
        <w:rPr>
          <w:rFonts w:ascii="Arial" w:hAnsi="Arial" w:cs="Arial"/>
          <w:color w:val="000000"/>
          <w:sz w:val="22"/>
        </w:rPr>
        <w:fldChar w:fldCharType="end"/>
      </w:r>
    </w:p>
    <w:p w14:paraId="63168E6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_Toc2224 </w:instrText>
      </w:r>
      <w:r>
        <w:rPr>
          <w:rFonts w:ascii="Arial" w:hAnsi="Arial" w:cs="Arial"/>
          <w:color w:val="000000"/>
          <w:sz w:val="22"/>
        </w:rPr>
        <w:fldChar w:fldCharType="separate"/>
      </w:r>
      <w:r>
        <w:rPr>
          <w:rFonts w:ascii="Arial" w:hAnsi="Arial" w:cs="Arial"/>
          <w:color w:val="000000"/>
          <w:sz w:val="22"/>
        </w:rPr>
        <w:t>2. RECRUITMENT AND SELECTION (Pengambilan Dan Pemilihan)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_Toc2224 \h </w:instrText>
      </w:r>
      <w:r>
        <w:rPr>
          <w:rFonts w:ascii="Arial" w:hAnsi="Arial" w:cs="Arial"/>
          <w:color w:val="000000"/>
          <w:sz w:val="22"/>
        </w:rPr>
        <w:fldChar w:fldCharType="separate"/>
      </w:r>
      <w:r>
        <w:rPr>
          <w:rFonts w:ascii="Arial" w:hAnsi="Arial" w:cs="Arial"/>
          <w:color w:val="000000"/>
          <w:sz w:val="22"/>
        </w:rPr>
        <w:t>313</w:t>
      </w:r>
      <w:r>
        <w:rPr>
          <w:rFonts w:ascii="Arial" w:hAnsi="Arial" w:cs="Arial"/>
          <w:color w:val="000000"/>
          <w:sz w:val="22"/>
        </w:rPr>
        <w:fldChar w:fldCharType="end"/>
      </w:r>
      <w:r>
        <w:rPr>
          <w:rFonts w:ascii="Arial" w:hAnsi="Arial" w:cs="Arial"/>
          <w:color w:val="000000"/>
          <w:sz w:val="22"/>
        </w:rPr>
        <w:fldChar w:fldCharType="end"/>
      </w:r>
    </w:p>
    <w:p w14:paraId="71B8F8E4">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_Toc19500 </w:instrText>
      </w:r>
      <w:r>
        <w:rPr>
          <w:rFonts w:ascii="Arial" w:hAnsi="Arial" w:cs="Arial"/>
          <w:color w:val="000000"/>
          <w:sz w:val="22"/>
        </w:rPr>
        <w:fldChar w:fldCharType="separate"/>
      </w:r>
      <w:r>
        <w:rPr>
          <w:rFonts w:ascii="Arial" w:hAnsi="Arial" w:cs="Arial"/>
          <w:color w:val="000000"/>
          <w:sz w:val="22"/>
        </w:rPr>
        <w:t>3. THE IMPORTANCE OF RECRUITMENT AND SELECTION (Kepentingan Pengambilan Dan Pemilihan)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_Toc19500 \h </w:instrText>
      </w:r>
      <w:r>
        <w:rPr>
          <w:rFonts w:ascii="Arial" w:hAnsi="Arial" w:cs="Arial"/>
          <w:color w:val="000000"/>
          <w:sz w:val="22"/>
        </w:rPr>
        <w:fldChar w:fldCharType="separate"/>
      </w:r>
      <w:r>
        <w:rPr>
          <w:rFonts w:ascii="Arial" w:hAnsi="Arial" w:cs="Arial"/>
          <w:color w:val="000000"/>
          <w:sz w:val="22"/>
        </w:rPr>
        <w:t>314</w:t>
      </w:r>
      <w:r>
        <w:rPr>
          <w:rFonts w:ascii="Arial" w:hAnsi="Arial" w:cs="Arial"/>
          <w:color w:val="000000"/>
          <w:sz w:val="22"/>
        </w:rPr>
        <w:fldChar w:fldCharType="end"/>
      </w:r>
      <w:r>
        <w:rPr>
          <w:rFonts w:ascii="Arial" w:hAnsi="Arial" w:cs="Arial"/>
          <w:color w:val="000000"/>
          <w:sz w:val="22"/>
        </w:rPr>
        <w:fldChar w:fldCharType="end"/>
      </w:r>
    </w:p>
    <w:p w14:paraId="1EE6F6E6">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_Toc19858 </w:instrText>
      </w:r>
      <w:r>
        <w:rPr>
          <w:rFonts w:ascii="Arial" w:hAnsi="Arial" w:cs="Arial"/>
          <w:color w:val="000000"/>
          <w:sz w:val="22"/>
        </w:rPr>
        <w:fldChar w:fldCharType="separate"/>
      </w:r>
      <w:r>
        <w:rPr>
          <w:rFonts w:ascii="Arial" w:hAnsi="Arial" w:cs="Arial"/>
          <w:color w:val="000000"/>
          <w:sz w:val="22"/>
        </w:rPr>
        <w:t>4. ALTERNATIVES TO RECRUITMENT (Alternatif Kepada Pengambilan)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_Toc19858 \h </w:instrText>
      </w:r>
      <w:r>
        <w:rPr>
          <w:rFonts w:ascii="Arial" w:hAnsi="Arial" w:cs="Arial"/>
          <w:color w:val="000000"/>
          <w:sz w:val="22"/>
        </w:rPr>
        <w:fldChar w:fldCharType="separate"/>
      </w:r>
      <w:r>
        <w:rPr>
          <w:rFonts w:ascii="Arial" w:hAnsi="Arial" w:cs="Arial"/>
          <w:color w:val="000000"/>
          <w:sz w:val="22"/>
        </w:rPr>
        <w:t>314</w:t>
      </w:r>
      <w:r>
        <w:rPr>
          <w:rFonts w:ascii="Arial" w:hAnsi="Arial" w:cs="Arial"/>
          <w:color w:val="000000"/>
          <w:sz w:val="22"/>
        </w:rPr>
        <w:fldChar w:fldCharType="end"/>
      </w:r>
      <w:r>
        <w:rPr>
          <w:rFonts w:ascii="Arial" w:hAnsi="Arial" w:cs="Arial"/>
          <w:color w:val="000000"/>
          <w:sz w:val="22"/>
        </w:rPr>
        <w:fldChar w:fldCharType="end"/>
      </w:r>
    </w:p>
    <w:p w14:paraId="1E5F8510">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_Toc14590 </w:instrText>
      </w:r>
      <w:r>
        <w:rPr>
          <w:rFonts w:ascii="Arial" w:hAnsi="Arial" w:cs="Arial"/>
          <w:color w:val="000000"/>
          <w:sz w:val="22"/>
        </w:rPr>
        <w:fldChar w:fldCharType="separate"/>
      </w:r>
      <w:r>
        <w:rPr>
          <w:rFonts w:ascii="Arial" w:hAnsi="Arial" w:cs="Arial"/>
          <w:color w:val="000000"/>
          <w:sz w:val="22"/>
        </w:rPr>
        <w:t>5. STAFF TRAINING (Latihan Kakitangan)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_Toc14590 \h </w:instrText>
      </w:r>
      <w:r>
        <w:rPr>
          <w:rFonts w:ascii="Arial" w:hAnsi="Arial" w:cs="Arial"/>
          <w:color w:val="000000"/>
          <w:sz w:val="22"/>
        </w:rPr>
        <w:fldChar w:fldCharType="separate"/>
      </w:r>
      <w:r>
        <w:rPr>
          <w:rFonts w:ascii="Arial" w:hAnsi="Arial" w:cs="Arial"/>
          <w:color w:val="000000"/>
          <w:sz w:val="22"/>
        </w:rPr>
        <w:t>315</w:t>
      </w:r>
      <w:r>
        <w:rPr>
          <w:rFonts w:ascii="Arial" w:hAnsi="Arial" w:cs="Arial"/>
          <w:color w:val="000000"/>
          <w:sz w:val="22"/>
        </w:rPr>
        <w:fldChar w:fldCharType="end"/>
      </w:r>
      <w:r>
        <w:rPr>
          <w:rFonts w:ascii="Arial" w:hAnsi="Arial" w:cs="Arial"/>
          <w:color w:val="000000"/>
          <w:sz w:val="22"/>
        </w:rPr>
        <w:fldChar w:fldCharType="end"/>
      </w:r>
    </w:p>
    <w:p w14:paraId="0140342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_Toc28237 </w:instrText>
      </w:r>
      <w:r>
        <w:rPr>
          <w:rFonts w:ascii="Arial" w:hAnsi="Arial" w:cs="Arial"/>
          <w:color w:val="000000"/>
          <w:sz w:val="22"/>
        </w:rPr>
        <w:fldChar w:fldCharType="separate"/>
      </w:r>
      <w:r>
        <w:rPr>
          <w:rFonts w:ascii="Arial" w:hAnsi="Arial" w:cs="Arial"/>
          <w:color w:val="000000"/>
          <w:sz w:val="22"/>
        </w:rPr>
        <w:t>6. IDENTIFYING TRAINING NEEDS (Mengenal Pasti Keperluan Latihan)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_Toc28237 \h </w:instrText>
      </w:r>
      <w:r>
        <w:rPr>
          <w:rFonts w:ascii="Arial" w:hAnsi="Arial" w:cs="Arial"/>
          <w:color w:val="000000"/>
          <w:sz w:val="22"/>
        </w:rPr>
        <w:fldChar w:fldCharType="separate"/>
      </w:r>
      <w:r>
        <w:rPr>
          <w:rFonts w:ascii="Arial" w:hAnsi="Arial" w:cs="Arial"/>
          <w:color w:val="000000"/>
          <w:sz w:val="22"/>
        </w:rPr>
        <w:t>316</w:t>
      </w:r>
      <w:r>
        <w:rPr>
          <w:rFonts w:ascii="Arial" w:hAnsi="Arial" w:cs="Arial"/>
          <w:color w:val="000000"/>
          <w:sz w:val="22"/>
        </w:rPr>
        <w:fldChar w:fldCharType="end"/>
      </w:r>
      <w:r>
        <w:rPr>
          <w:rFonts w:ascii="Arial" w:hAnsi="Arial" w:cs="Arial"/>
          <w:color w:val="000000"/>
          <w:sz w:val="22"/>
        </w:rPr>
        <w:fldChar w:fldCharType="end"/>
      </w:r>
    </w:p>
    <w:p w14:paraId="59DE8479">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_Toc21590 </w:instrText>
      </w:r>
      <w:r>
        <w:rPr>
          <w:rFonts w:ascii="Arial" w:hAnsi="Arial" w:cs="Arial"/>
          <w:color w:val="000000"/>
          <w:sz w:val="22"/>
        </w:rPr>
        <w:fldChar w:fldCharType="separate"/>
      </w:r>
      <w:r>
        <w:rPr>
          <w:rFonts w:ascii="Arial" w:hAnsi="Arial" w:cs="Arial"/>
          <w:color w:val="000000"/>
          <w:sz w:val="22"/>
        </w:rPr>
        <w:t>7. SETTING OBJECTIVES FOR A TRAINING PROGRAM (Menetapkan Objektif Program Latihan)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_Toc21590 \h </w:instrText>
      </w:r>
      <w:r>
        <w:rPr>
          <w:rFonts w:ascii="Arial" w:hAnsi="Arial" w:cs="Arial"/>
          <w:color w:val="000000"/>
          <w:sz w:val="22"/>
        </w:rPr>
        <w:fldChar w:fldCharType="separate"/>
      </w:r>
      <w:r>
        <w:rPr>
          <w:rFonts w:ascii="Arial" w:hAnsi="Arial" w:cs="Arial"/>
          <w:color w:val="000000"/>
          <w:sz w:val="22"/>
        </w:rPr>
        <w:t>317</w:t>
      </w:r>
      <w:r>
        <w:rPr>
          <w:rFonts w:ascii="Arial" w:hAnsi="Arial" w:cs="Arial"/>
          <w:color w:val="000000"/>
          <w:sz w:val="22"/>
        </w:rPr>
        <w:fldChar w:fldCharType="end"/>
      </w:r>
      <w:r>
        <w:rPr>
          <w:rFonts w:ascii="Arial" w:hAnsi="Arial" w:cs="Arial"/>
          <w:color w:val="000000"/>
          <w:sz w:val="22"/>
        </w:rPr>
        <w:fldChar w:fldCharType="end"/>
      </w:r>
    </w:p>
    <w:p w14:paraId="51C1AE2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_Toc2636 </w:instrText>
      </w:r>
      <w:r>
        <w:rPr>
          <w:rFonts w:ascii="Arial" w:hAnsi="Arial" w:cs="Arial"/>
          <w:color w:val="000000"/>
          <w:sz w:val="22"/>
        </w:rPr>
        <w:fldChar w:fldCharType="separate"/>
      </w:r>
      <w:r>
        <w:rPr>
          <w:rFonts w:ascii="Arial" w:hAnsi="Arial" w:cs="Arial"/>
          <w:color w:val="000000"/>
          <w:sz w:val="22"/>
        </w:rPr>
        <w:t>8. DECIDING ON THE DURATION, TIMING, AND VENUE (Menentukan Tempoh, Masa Dan Tempat)</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_Toc2636 \h </w:instrText>
      </w:r>
      <w:r>
        <w:rPr>
          <w:rFonts w:ascii="Arial" w:hAnsi="Arial" w:cs="Arial"/>
          <w:color w:val="000000"/>
          <w:sz w:val="22"/>
        </w:rPr>
        <w:fldChar w:fldCharType="separate"/>
      </w:r>
      <w:r>
        <w:rPr>
          <w:rFonts w:ascii="Arial" w:hAnsi="Arial" w:cs="Arial"/>
          <w:color w:val="000000"/>
          <w:sz w:val="22"/>
        </w:rPr>
        <w:t>318</w:t>
      </w:r>
      <w:r>
        <w:rPr>
          <w:rFonts w:ascii="Arial" w:hAnsi="Arial" w:cs="Arial"/>
          <w:color w:val="000000"/>
          <w:sz w:val="22"/>
        </w:rPr>
        <w:fldChar w:fldCharType="end"/>
      </w:r>
      <w:r>
        <w:rPr>
          <w:rFonts w:ascii="Arial" w:hAnsi="Arial" w:cs="Arial"/>
          <w:color w:val="000000"/>
          <w:sz w:val="22"/>
        </w:rPr>
        <w:fldChar w:fldCharType="end"/>
      </w:r>
    </w:p>
    <w:p w14:paraId="78944400">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_Toc621 </w:instrText>
      </w:r>
      <w:r>
        <w:rPr>
          <w:rFonts w:ascii="Arial" w:hAnsi="Arial" w:cs="Arial"/>
          <w:color w:val="000000"/>
          <w:sz w:val="22"/>
        </w:rPr>
        <w:fldChar w:fldCharType="separate"/>
      </w:r>
      <w:r>
        <w:rPr>
          <w:rFonts w:ascii="Arial" w:hAnsi="Arial" w:cs="Arial"/>
          <w:color w:val="000000"/>
          <w:sz w:val="22"/>
        </w:rPr>
        <w:t xml:space="preserve">1. Occupational Safety And Health Act 1994 </w:t>
      </w:r>
      <w:r>
        <w:rPr>
          <w:rFonts w:ascii="Arial" w:hAnsi="Arial" w:cs="Arial"/>
          <w:i/>
          <w:color w:val="000000"/>
          <w:sz w:val="22"/>
        </w:rPr>
        <w:t>(Akta Keselamatan Dan Kesihatan Pekerjaan 1994)</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_Toc621 \h </w:instrText>
      </w:r>
      <w:r>
        <w:rPr>
          <w:rFonts w:ascii="Arial" w:hAnsi="Arial" w:cs="Arial"/>
          <w:color w:val="000000"/>
          <w:sz w:val="22"/>
        </w:rPr>
        <w:fldChar w:fldCharType="separate"/>
      </w:r>
      <w:r>
        <w:rPr>
          <w:rFonts w:ascii="Arial" w:hAnsi="Arial" w:cs="Arial"/>
          <w:color w:val="000000"/>
          <w:sz w:val="22"/>
        </w:rPr>
        <w:t>322</w:t>
      </w:r>
      <w:r>
        <w:rPr>
          <w:rFonts w:ascii="Arial" w:hAnsi="Arial" w:cs="Arial"/>
          <w:color w:val="000000"/>
          <w:sz w:val="22"/>
        </w:rPr>
        <w:fldChar w:fldCharType="end"/>
      </w:r>
      <w:r>
        <w:rPr>
          <w:rFonts w:ascii="Arial" w:hAnsi="Arial" w:cs="Arial"/>
          <w:color w:val="000000"/>
          <w:sz w:val="22"/>
        </w:rPr>
        <w:fldChar w:fldCharType="end"/>
      </w:r>
    </w:p>
    <w:p w14:paraId="3C5B89A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_Toc5486 </w:instrText>
      </w:r>
      <w:r>
        <w:rPr>
          <w:rFonts w:ascii="Arial" w:hAnsi="Arial" w:cs="Arial"/>
          <w:color w:val="000000"/>
          <w:sz w:val="22"/>
        </w:rPr>
        <w:fldChar w:fldCharType="separate"/>
      </w:r>
      <w:r>
        <w:rPr>
          <w:rFonts w:ascii="Arial" w:hAnsi="Arial" w:cs="Arial"/>
          <w:color w:val="000000"/>
          <w:sz w:val="22"/>
        </w:rPr>
        <w:t xml:space="preserve">2. Factories And Machinery Act 1967 </w:t>
      </w:r>
      <w:r>
        <w:rPr>
          <w:rFonts w:ascii="Arial" w:hAnsi="Arial" w:cs="Arial"/>
          <w:i/>
          <w:color w:val="000000"/>
          <w:sz w:val="22"/>
        </w:rPr>
        <w:t>(Akta Kilang Dan Jentera 1967)</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_Toc5486 \h </w:instrText>
      </w:r>
      <w:r>
        <w:rPr>
          <w:rFonts w:ascii="Arial" w:hAnsi="Arial" w:cs="Arial"/>
          <w:color w:val="000000"/>
          <w:sz w:val="22"/>
        </w:rPr>
        <w:fldChar w:fldCharType="separate"/>
      </w:r>
      <w:r>
        <w:rPr>
          <w:rFonts w:ascii="Arial" w:hAnsi="Arial" w:cs="Arial"/>
          <w:color w:val="000000"/>
          <w:sz w:val="22"/>
        </w:rPr>
        <w:t>328</w:t>
      </w:r>
      <w:r>
        <w:rPr>
          <w:rFonts w:ascii="Arial" w:hAnsi="Arial" w:cs="Arial"/>
          <w:color w:val="000000"/>
          <w:sz w:val="22"/>
        </w:rPr>
        <w:fldChar w:fldCharType="end"/>
      </w:r>
      <w:r>
        <w:rPr>
          <w:rFonts w:ascii="Arial" w:hAnsi="Arial" w:cs="Arial"/>
          <w:color w:val="000000"/>
          <w:sz w:val="22"/>
        </w:rPr>
        <w:fldChar w:fldCharType="end"/>
      </w:r>
    </w:p>
    <w:p w14:paraId="0BC6F75B">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_Toc19948 </w:instrText>
      </w:r>
      <w:r>
        <w:rPr>
          <w:rFonts w:ascii="Arial" w:hAnsi="Arial" w:cs="Arial"/>
          <w:color w:val="000000"/>
          <w:sz w:val="22"/>
        </w:rPr>
        <w:fldChar w:fldCharType="separate"/>
      </w:r>
      <w:r>
        <w:rPr>
          <w:rFonts w:ascii="Arial" w:hAnsi="Arial" w:cs="Arial"/>
          <w:color w:val="000000"/>
          <w:sz w:val="22"/>
        </w:rPr>
        <w:t xml:space="preserve">1. Safety And Health Risk Control </w:t>
      </w:r>
      <w:r>
        <w:rPr>
          <w:rFonts w:ascii="Arial" w:hAnsi="Arial" w:cs="Arial"/>
          <w:i/>
          <w:color w:val="000000"/>
          <w:sz w:val="22"/>
        </w:rPr>
        <w:t>(Kawalan Risiko Keselamatan Dan Kesihatan)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_Toc19948 \h </w:instrText>
      </w:r>
      <w:r>
        <w:rPr>
          <w:rFonts w:ascii="Arial" w:hAnsi="Arial" w:cs="Arial"/>
          <w:color w:val="000000"/>
          <w:sz w:val="22"/>
        </w:rPr>
        <w:fldChar w:fldCharType="separate"/>
      </w:r>
      <w:r>
        <w:rPr>
          <w:rFonts w:ascii="Arial" w:hAnsi="Arial" w:cs="Arial"/>
          <w:color w:val="000000"/>
          <w:sz w:val="22"/>
        </w:rPr>
        <w:t>333</w:t>
      </w:r>
      <w:r>
        <w:rPr>
          <w:rFonts w:ascii="Arial" w:hAnsi="Arial" w:cs="Arial"/>
          <w:color w:val="000000"/>
          <w:sz w:val="22"/>
        </w:rPr>
        <w:fldChar w:fldCharType="end"/>
      </w:r>
      <w:r>
        <w:rPr>
          <w:rFonts w:ascii="Arial" w:hAnsi="Arial" w:cs="Arial"/>
          <w:color w:val="000000"/>
          <w:sz w:val="22"/>
        </w:rPr>
        <w:fldChar w:fldCharType="end"/>
      </w:r>
    </w:p>
    <w:p w14:paraId="25FA9768">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_Toc25826 </w:instrText>
      </w:r>
      <w:r>
        <w:rPr>
          <w:rFonts w:ascii="Arial" w:hAnsi="Arial" w:cs="Arial"/>
          <w:color w:val="000000"/>
          <w:sz w:val="22"/>
        </w:rPr>
        <w:fldChar w:fldCharType="separate"/>
      </w:r>
      <w:r>
        <w:rPr>
          <w:rFonts w:ascii="Arial" w:hAnsi="Arial" w:cs="Arial"/>
          <w:color w:val="000000"/>
          <w:sz w:val="22"/>
        </w:rPr>
        <w:t xml:space="preserve">2. Method Of Supervision Work Instruction, Safe Operating Procedure And Emergency Response Plan </w:t>
      </w:r>
      <w:r>
        <w:rPr>
          <w:rFonts w:ascii="Arial" w:hAnsi="Arial" w:cs="Arial"/>
          <w:i/>
          <w:color w:val="000000"/>
          <w:sz w:val="22"/>
        </w:rPr>
        <w:t>(Kaedah Penyeliaan Arahan Kerja, Prosedur Operasi Selamat Dan Pelan Tindak Balas Kecemasan)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_Toc25826 \h </w:instrText>
      </w:r>
      <w:r>
        <w:rPr>
          <w:rFonts w:ascii="Arial" w:hAnsi="Arial" w:cs="Arial"/>
          <w:color w:val="000000"/>
          <w:sz w:val="22"/>
        </w:rPr>
        <w:fldChar w:fldCharType="separate"/>
      </w:r>
      <w:r>
        <w:rPr>
          <w:rFonts w:ascii="Arial" w:hAnsi="Arial" w:cs="Arial"/>
          <w:color w:val="000000"/>
          <w:sz w:val="22"/>
        </w:rPr>
        <w:t>335</w:t>
      </w:r>
      <w:r>
        <w:rPr>
          <w:rFonts w:ascii="Arial" w:hAnsi="Arial" w:cs="Arial"/>
          <w:color w:val="000000"/>
          <w:sz w:val="22"/>
        </w:rPr>
        <w:fldChar w:fldCharType="end"/>
      </w:r>
      <w:r>
        <w:rPr>
          <w:rFonts w:ascii="Arial" w:hAnsi="Arial" w:cs="Arial"/>
          <w:color w:val="000000"/>
          <w:sz w:val="22"/>
        </w:rPr>
        <w:fldChar w:fldCharType="end"/>
      </w:r>
    </w:p>
    <w:p w14:paraId="28E093D2">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_Toc24547 </w:instrText>
      </w:r>
      <w:r>
        <w:rPr>
          <w:rFonts w:ascii="Arial" w:hAnsi="Arial" w:cs="Arial"/>
          <w:color w:val="000000"/>
          <w:sz w:val="22"/>
        </w:rPr>
        <w:fldChar w:fldCharType="separate"/>
      </w:r>
      <w:r>
        <w:rPr>
          <w:rFonts w:ascii="Arial" w:hAnsi="Arial" w:cs="Arial"/>
          <w:color w:val="000000"/>
          <w:sz w:val="22"/>
        </w:rPr>
        <w:t xml:space="preserve">3. Permit To Work System (PTW) </w:t>
      </w:r>
      <w:r>
        <w:rPr>
          <w:rFonts w:ascii="Arial" w:hAnsi="Arial" w:cs="Arial"/>
          <w:i/>
          <w:color w:val="000000"/>
          <w:sz w:val="22"/>
        </w:rPr>
        <w:t>(Sistem Permit Untuk Bekerja)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_Toc24547 \h </w:instrText>
      </w:r>
      <w:r>
        <w:rPr>
          <w:rFonts w:ascii="Arial" w:hAnsi="Arial" w:cs="Arial"/>
          <w:color w:val="000000"/>
          <w:sz w:val="22"/>
        </w:rPr>
        <w:fldChar w:fldCharType="separate"/>
      </w:r>
      <w:r>
        <w:rPr>
          <w:rFonts w:ascii="Arial" w:hAnsi="Arial" w:cs="Arial"/>
          <w:color w:val="000000"/>
          <w:sz w:val="22"/>
        </w:rPr>
        <w:t>336</w:t>
      </w:r>
      <w:r>
        <w:rPr>
          <w:rFonts w:ascii="Arial" w:hAnsi="Arial" w:cs="Arial"/>
          <w:color w:val="000000"/>
          <w:sz w:val="22"/>
        </w:rPr>
        <w:fldChar w:fldCharType="end"/>
      </w:r>
      <w:r>
        <w:rPr>
          <w:rFonts w:ascii="Arial" w:hAnsi="Arial" w:cs="Arial"/>
          <w:color w:val="000000"/>
          <w:sz w:val="22"/>
        </w:rPr>
        <w:fldChar w:fldCharType="end"/>
      </w:r>
    </w:p>
    <w:p w14:paraId="74FFA3DF">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_Toc27556 </w:instrText>
      </w:r>
      <w:r>
        <w:rPr>
          <w:rFonts w:ascii="Arial" w:hAnsi="Arial" w:cs="Arial"/>
          <w:color w:val="000000"/>
          <w:sz w:val="22"/>
        </w:rPr>
        <w:fldChar w:fldCharType="separate"/>
      </w:r>
      <w:r>
        <w:rPr>
          <w:rFonts w:ascii="Arial" w:hAnsi="Arial" w:cs="Arial"/>
          <w:color w:val="000000"/>
          <w:sz w:val="22"/>
        </w:rPr>
        <w:t xml:space="preserve">4. Workplace Inspection Checklist </w:t>
      </w:r>
      <w:r>
        <w:rPr>
          <w:rFonts w:ascii="Arial" w:hAnsi="Arial" w:cs="Arial"/>
          <w:i/>
          <w:color w:val="000000"/>
          <w:sz w:val="22"/>
        </w:rPr>
        <w:t>(Senarai Semak Pemeriksaan Tempat Kerja)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_Toc27556 \h </w:instrText>
      </w:r>
      <w:r>
        <w:rPr>
          <w:rFonts w:ascii="Arial" w:hAnsi="Arial" w:cs="Arial"/>
          <w:color w:val="000000"/>
          <w:sz w:val="22"/>
        </w:rPr>
        <w:fldChar w:fldCharType="separate"/>
      </w:r>
      <w:r>
        <w:rPr>
          <w:rFonts w:ascii="Arial" w:hAnsi="Arial" w:cs="Arial"/>
          <w:color w:val="000000"/>
          <w:sz w:val="22"/>
        </w:rPr>
        <w:t>339</w:t>
      </w:r>
      <w:r>
        <w:rPr>
          <w:rFonts w:ascii="Arial" w:hAnsi="Arial" w:cs="Arial"/>
          <w:color w:val="000000"/>
          <w:sz w:val="22"/>
        </w:rPr>
        <w:fldChar w:fldCharType="end"/>
      </w:r>
      <w:r>
        <w:rPr>
          <w:rFonts w:ascii="Arial" w:hAnsi="Arial" w:cs="Arial"/>
          <w:color w:val="000000"/>
          <w:sz w:val="22"/>
        </w:rPr>
        <w:fldChar w:fldCharType="end"/>
      </w:r>
    </w:p>
    <w:p w14:paraId="745DECBA">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_Toc23752 </w:instrText>
      </w:r>
      <w:r>
        <w:rPr>
          <w:rFonts w:ascii="Arial" w:hAnsi="Arial" w:cs="Arial"/>
          <w:color w:val="000000"/>
          <w:sz w:val="22"/>
        </w:rPr>
        <w:fldChar w:fldCharType="separate"/>
      </w:r>
      <w:r>
        <w:rPr>
          <w:rFonts w:ascii="Arial" w:hAnsi="Arial" w:cs="Arial"/>
          <w:color w:val="000000"/>
          <w:sz w:val="22"/>
        </w:rPr>
        <w:t xml:space="preserve">5. Toolbox Meeting </w:t>
      </w:r>
      <w:r>
        <w:rPr>
          <w:rFonts w:ascii="Arial" w:hAnsi="Arial" w:cs="Arial"/>
          <w:i/>
          <w:color w:val="000000"/>
          <w:sz w:val="22"/>
        </w:rPr>
        <w:t>(Mesyuarat Toolbox)</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_Toc23752 \h </w:instrText>
      </w:r>
      <w:r>
        <w:rPr>
          <w:rFonts w:ascii="Arial" w:hAnsi="Arial" w:cs="Arial"/>
          <w:color w:val="000000"/>
          <w:sz w:val="22"/>
        </w:rPr>
        <w:fldChar w:fldCharType="separate"/>
      </w:r>
      <w:r>
        <w:rPr>
          <w:rFonts w:ascii="Arial" w:hAnsi="Arial" w:cs="Arial"/>
          <w:color w:val="000000"/>
          <w:sz w:val="22"/>
        </w:rPr>
        <w:t>341</w:t>
      </w:r>
      <w:r>
        <w:rPr>
          <w:rFonts w:ascii="Arial" w:hAnsi="Arial" w:cs="Arial"/>
          <w:color w:val="000000"/>
          <w:sz w:val="22"/>
        </w:rPr>
        <w:fldChar w:fldCharType="end"/>
      </w:r>
      <w:r>
        <w:rPr>
          <w:rFonts w:ascii="Arial" w:hAnsi="Arial" w:cs="Arial"/>
          <w:color w:val="000000"/>
          <w:sz w:val="22"/>
        </w:rPr>
        <w:fldChar w:fldCharType="end"/>
      </w:r>
    </w:p>
    <w:p w14:paraId="5CD26277">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_Toc27670 </w:instrText>
      </w:r>
      <w:r>
        <w:rPr>
          <w:rFonts w:ascii="Arial" w:hAnsi="Arial" w:cs="Arial"/>
          <w:color w:val="000000"/>
          <w:sz w:val="22"/>
        </w:rPr>
        <w:fldChar w:fldCharType="separate"/>
      </w:r>
      <w:r>
        <w:rPr>
          <w:rFonts w:ascii="Arial" w:hAnsi="Arial" w:cs="Arial"/>
          <w:color w:val="000000"/>
          <w:sz w:val="22"/>
        </w:rPr>
        <w:t xml:space="preserve">1.0 Introduction </w:t>
      </w:r>
      <w:r>
        <w:rPr>
          <w:rFonts w:ascii="Arial" w:hAnsi="Arial" w:cs="Arial"/>
          <w:i/>
          <w:color w:val="000000"/>
          <w:sz w:val="22"/>
        </w:rPr>
        <w:t>(Pengenalan)</w:t>
      </w:r>
      <w:r>
        <w:rPr>
          <w:rFonts w:ascii="Arial" w:hAnsi="Arial" w:cs="Arial"/>
          <w:color w:val="000000"/>
          <w:sz w:val="22"/>
        </w:rPr>
        <w:t xml:space="preserve"> — Peraturan-Peraturan Keselamatan Dan Kesihatan Pekerjaan (Notifikasi Kemalangan, Kejadian Berbahaya, Keracunan Pekerjaan Dan Penyakit Pekerjaan) 2004 (NADOPOD)</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_Toc27670 \h </w:instrText>
      </w:r>
      <w:r>
        <w:rPr>
          <w:rFonts w:ascii="Arial" w:hAnsi="Arial" w:cs="Arial"/>
          <w:color w:val="000000"/>
          <w:sz w:val="22"/>
        </w:rPr>
        <w:fldChar w:fldCharType="separate"/>
      </w:r>
      <w:r>
        <w:rPr>
          <w:rFonts w:ascii="Arial" w:hAnsi="Arial" w:cs="Arial"/>
          <w:color w:val="000000"/>
          <w:sz w:val="22"/>
        </w:rPr>
        <w:t>344</w:t>
      </w:r>
      <w:r>
        <w:rPr>
          <w:rFonts w:ascii="Arial" w:hAnsi="Arial" w:cs="Arial"/>
          <w:color w:val="000000"/>
          <w:sz w:val="22"/>
        </w:rPr>
        <w:fldChar w:fldCharType="end"/>
      </w:r>
      <w:r>
        <w:rPr>
          <w:rFonts w:ascii="Arial" w:hAnsi="Arial" w:cs="Arial"/>
          <w:color w:val="000000"/>
          <w:sz w:val="22"/>
        </w:rPr>
        <w:fldChar w:fldCharType="end"/>
      </w:r>
    </w:p>
    <w:p w14:paraId="46B2C4FF">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_Toc30252 </w:instrText>
      </w:r>
      <w:r>
        <w:rPr>
          <w:rFonts w:ascii="Arial" w:hAnsi="Arial" w:cs="Arial"/>
          <w:color w:val="000000"/>
          <w:sz w:val="22"/>
        </w:rPr>
        <w:fldChar w:fldCharType="separate"/>
      </w:r>
      <w:r>
        <w:rPr>
          <w:rFonts w:ascii="Arial" w:hAnsi="Arial" w:cs="Arial"/>
          <w:color w:val="000000"/>
          <w:sz w:val="22"/>
        </w:rPr>
        <w:t xml:space="preserve">2.0 Reporting Requirements Under OSHA 1994 </w:t>
      </w:r>
      <w:r>
        <w:rPr>
          <w:rFonts w:ascii="Arial" w:hAnsi="Arial" w:cs="Arial"/>
          <w:i/>
          <w:color w:val="000000"/>
          <w:sz w:val="22"/>
        </w:rPr>
        <w:t>(Keperluan Pelaporan Di Bawah OSHA 1994)</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_Toc30252 \h </w:instrText>
      </w:r>
      <w:r>
        <w:rPr>
          <w:rFonts w:ascii="Arial" w:hAnsi="Arial" w:cs="Arial"/>
          <w:color w:val="000000"/>
          <w:sz w:val="22"/>
        </w:rPr>
        <w:fldChar w:fldCharType="separate"/>
      </w:r>
      <w:r>
        <w:rPr>
          <w:rFonts w:ascii="Arial" w:hAnsi="Arial" w:cs="Arial"/>
          <w:color w:val="000000"/>
          <w:sz w:val="22"/>
        </w:rPr>
        <w:t>344</w:t>
      </w:r>
      <w:r>
        <w:rPr>
          <w:rFonts w:ascii="Arial" w:hAnsi="Arial" w:cs="Arial"/>
          <w:color w:val="000000"/>
          <w:sz w:val="22"/>
        </w:rPr>
        <w:fldChar w:fldCharType="end"/>
      </w:r>
      <w:r>
        <w:rPr>
          <w:rFonts w:ascii="Arial" w:hAnsi="Arial" w:cs="Arial"/>
          <w:color w:val="000000"/>
          <w:sz w:val="22"/>
        </w:rPr>
        <w:fldChar w:fldCharType="end"/>
      </w:r>
    </w:p>
    <w:p w14:paraId="0A7461C0">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_Toc20311 </w:instrText>
      </w:r>
      <w:r>
        <w:rPr>
          <w:rFonts w:ascii="Arial" w:hAnsi="Arial" w:cs="Arial"/>
          <w:color w:val="000000"/>
          <w:sz w:val="22"/>
        </w:rPr>
        <w:fldChar w:fldCharType="separate"/>
      </w:r>
      <w:r>
        <w:rPr>
          <w:rFonts w:ascii="Arial" w:hAnsi="Arial" w:cs="Arial"/>
          <w:color w:val="000000"/>
          <w:sz w:val="22"/>
        </w:rPr>
        <w:t xml:space="preserve">3.0 Exemption </w:t>
      </w:r>
      <w:r>
        <w:rPr>
          <w:rFonts w:ascii="Arial" w:hAnsi="Arial" w:cs="Arial"/>
          <w:i/>
          <w:color w:val="000000"/>
          <w:sz w:val="22"/>
        </w:rPr>
        <w:t>(Pengecualian)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_Toc20311 \h </w:instrText>
      </w:r>
      <w:r>
        <w:rPr>
          <w:rFonts w:ascii="Arial" w:hAnsi="Arial" w:cs="Arial"/>
          <w:color w:val="000000"/>
          <w:sz w:val="22"/>
        </w:rPr>
        <w:fldChar w:fldCharType="separate"/>
      </w:r>
      <w:r>
        <w:rPr>
          <w:rFonts w:ascii="Arial" w:hAnsi="Arial" w:cs="Arial"/>
          <w:color w:val="000000"/>
          <w:sz w:val="22"/>
        </w:rPr>
        <w:t>345</w:t>
      </w:r>
      <w:r>
        <w:rPr>
          <w:rFonts w:ascii="Arial" w:hAnsi="Arial" w:cs="Arial"/>
          <w:color w:val="000000"/>
          <w:sz w:val="22"/>
        </w:rPr>
        <w:fldChar w:fldCharType="end"/>
      </w:r>
      <w:r>
        <w:rPr>
          <w:rFonts w:ascii="Arial" w:hAnsi="Arial" w:cs="Arial"/>
          <w:color w:val="000000"/>
          <w:sz w:val="22"/>
        </w:rPr>
        <w:fldChar w:fldCharType="end"/>
      </w:r>
    </w:p>
    <w:p w14:paraId="3CF37412">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_Toc16191 </w:instrText>
      </w:r>
      <w:r>
        <w:rPr>
          <w:rFonts w:ascii="Arial" w:hAnsi="Arial" w:cs="Arial"/>
          <w:color w:val="000000"/>
          <w:sz w:val="22"/>
        </w:rPr>
        <w:fldChar w:fldCharType="separate"/>
      </w:r>
      <w:r>
        <w:rPr>
          <w:rFonts w:ascii="Arial" w:hAnsi="Arial" w:cs="Arial"/>
          <w:color w:val="000000"/>
          <w:sz w:val="22"/>
        </w:rPr>
        <w:t xml:space="preserve">4. Accident Investigation And Analysis </w:t>
      </w:r>
      <w:r>
        <w:rPr>
          <w:rFonts w:ascii="Arial" w:hAnsi="Arial" w:cs="Arial"/>
          <w:i/>
          <w:color w:val="000000"/>
          <w:sz w:val="22"/>
        </w:rPr>
        <w:t>(Siasatan Dan Analisis Kemalangan)</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_Toc16191 \h </w:instrText>
      </w:r>
      <w:r>
        <w:rPr>
          <w:rFonts w:ascii="Arial" w:hAnsi="Arial" w:cs="Arial"/>
          <w:color w:val="000000"/>
          <w:sz w:val="22"/>
        </w:rPr>
        <w:fldChar w:fldCharType="separate"/>
      </w:r>
      <w:r>
        <w:rPr>
          <w:rFonts w:ascii="Arial" w:hAnsi="Arial" w:cs="Arial"/>
          <w:color w:val="000000"/>
          <w:sz w:val="22"/>
        </w:rPr>
        <w:t>346</w:t>
      </w:r>
      <w:r>
        <w:rPr>
          <w:rFonts w:ascii="Arial" w:hAnsi="Arial" w:cs="Arial"/>
          <w:color w:val="000000"/>
          <w:sz w:val="22"/>
        </w:rPr>
        <w:fldChar w:fldCharType="end"/>
      </w:r>
      <w:r>
        <w:rPr>
          <w:rFonts w:ascii="Arial" w:hAnsi="Arial" w:cs="Arial"/>
          <w:color w:val="000000"/>
          <w:sz w:val="22"/>
        </w:rPr>
        <w:fldChar w:fldCharType="end"/>
      </w:r>
    </w:p>
    <w:p w14:paraId="3ACFF90C">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_Toc6202 </w:instrText>
      </w:r>
      <w:r>
        <w:rPr>
          <w:rFonts w:ascii="Arial" w:hAnsi="Arial" w:cs="Arial"/>
          <w:color w:val="000000"/>
          <w:sz w:val="22"/>
        </w:rPr>
        <w:fldChar w:fldCharType="separate"/>
      </w:r>
      <w:r>
        <w:rPr>
          <w:rFonts w:ascii="Arial" w:hAnsi="Arial" w:cs="Arial"/>
          <w:color w:val="000000"/>
          <w:sz w:val="22"/>
        </w:rPr>
        <w:t xml:space="preserve">1. Environmental Conservation </w:t>
      </w:r>
      <w:r>
        <w:rPr>
          <w:rFonts w:ascii="Arial" w:hAnsi="Arial" w:cs="Arial"/>
          <w:i/>
          <w:color w:val="000000"/>
          <w:sz w:val="22"/>
        </w:rPr>
        <w:t>(Pemuliharaan Alam Sekitar)</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_Toc6202 \h </w:instrText>
      </w:r>
      <w:r>
        <w:rPr>
          <w:rFonts w:ascii="Arial" w:hAnsi="Arial" w:cs="Arial"/>
          <w:color w:val="000000"/>
          <w:sz w:val="22"/>
        </w:rPr>
        <w:fldChar w:fldCharType="separate"/>
      </w:r>
      <w:r>
        <w:rPr>
          <w:rFonts w:ascii="Arial" w:hAnsi="Arial" w:cs="Arial"/>
          <w:color w:val="000000"/>
          <w:sz w:val="22"/>
        </w:rPr>
        <w:t>352</w:t>
      </w:r>
      <w:r>
        <w:rPr>
          <w:rFonts w:ascii="Arial" w:hAnsi="Arial" w:cs="Arial"/>
          <w:color w:val="000000"/>
          <w:sz w:val="22"/>
        </w:rPr>
        <w:fldChar w:fldCharType="end"/>
      </w:r>
      <w:r>
        <w:rPr>
          <w:rFonts w:ascii="Arial" w:hAnsi="Arial" w:cs="Arial"/>
          <w:color w:val="000000"/>
          <w:sz w:val="22"/>
        </w:rPr>
        <w:fldChar w:fldCharType="end"/>
      </w:r>
    </w:p>
    <w:p w14:paraId="34108019">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_Toc610 </w:instrText>
      </w:r>
      <w:r>
        <w:rPr>
          <w:rFonts w:ascii="Arial" w:hAnsi="Arial" w:cs="Arial"/>
          <w:color w:val="000000"/>
          <w:sz w:val="22"/>
        </w:rPr>
        <w:fldChar w:fldCharType="separate"/>
      </w:r>
      <w:r>
        <w:rPr>
          <w:rFonts w:ascii="Arial" w:hAnsi="Arial" w:cs="Arial"/>
          <w:color w:val="000000"/>
          <w:sz w:val="22"/>
        </w:rPr>
        <w:t xml:space="preserve">2. National Policy On The Environment </w:t>
      </w:r>
      <w:r>
        <w:rPr>
          <w:rFonts w:ascii="Arial" w:hAnsi="Arial" w:cs="Arial"/>
          <w:i/>
          <w:color w:val="000000"/>
          <w:sz w:val="22"/>
        </w:rPr>
        <w:t>(Dasar Alam Sekitar Negara)</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_Toc610 \h </w:instrText>
      </w:r>
      <w:r>
        <w:rPr>
          <w:rFonts w:ascii="Arial" w:hAnsi="Arial" w:cs="Arial"/>
          <w:color w:val="000000"/>
          <w:sz w:val="22"/>
        </w:rPr>
        <w:fldChar w:fldCharType="separate"/>
      </w:r>
      <w:r>
        <w:rPr>
          <w:rFonts w:ascii="Arial" w:hAnsi="Arial" w:cs="Arial"/>
          <w:color w:val="000000"/>
          <w:sz w:val="22"/>
        </w:rPr>
        <w:t>355</w:t>
      </w:r>
      <w:r>
        <w:rPr>
          <w:rFonts w:ascii="Arial" w:hAnsi="Arial" w:cs="Arial"/>
          <w:color w:val="000000"/>
          <w:sz w:val="22"/>
        </w:rPr>
        <w:fldChar w:fldCharType="end"/>
      </w:r>
      <w:r>
        <w:rPr>
          <w:rFonts w:ascii="Arial" w:hAnsi="Arial" w:cs="Arial"/>
          <w:color w:val="000000"/>
          <w:sz w:val="22"/>
        </w:rPr>
        <w:fldChar w:fldCharType="end"/>
      </w:r>
    </w:p>
    <w:p w14:paraId="5BB69813">
      <w:pPr>
        <w:pStyle w:val="37"/>
        <w:tabs>
          <w:tab w:val="right" w:leader="dot" w:pos="8640"/>
        </w:tabs>
        <w:spacing w:line="276" w:lineRule="auto" w:after="120"/>
        <w:jc w:val="left"/>
      </w:pPr>
      <w:r>
        <w:rPr>
          <w:rFonts w:ascii="Arial" w:hAnsi="Arial" w:cs="Arial"/>
          <w:color w:val="000000"/>
          <w:sz w:val="22"/>
        </w:rPr>
        <w:fldChar w:fldCharType="begin"/>
      </w:r>
      <w:r>
        <w:rPr>
          <w:rFonts w:ascii="Arial" w:hAnsi="Arial" w:cs="Arial"/>
          <w:color w:val="000000"/>
          <w:sz w:val="22"/>
        </w:rPr>
        <w:instrText xml:space="preserve"> HYPERLINK \l _Toc22285 </w:instrText>
      </w:r>
      <w:r>
        <w:rPr>
          <w:rFonts w:ascii="Arial" w:hAnsi="Arial" w:cs="Arial"/>
          <w:color w:val="000000"/>
          <w:sz w:val="22"/>
        </w:rPr>
        <w:fldChar w:fldCharType="separate"/>
      </w:r>
      <w:r>
        <w:rPr>
          <w:rFonts w:ascii="Arial" w:hAnsi="Arial" w:cs="Arial"/>
          <w:color w:val="000000"/>
          <w:sz w:val="22"/>
        </w:rPr>
        <w:t xml:space="preserve">3. Environmental Hazard Control </w:t>
      </w:r>
      <w:r>
        <w:rPr>
          <w:rFonts w:ascii="Arial" w:hAnsi="Arial" w:cs="Arial"/>
          <w:i/>
          <w:color w:val="000000"/>
          <w:sz w:val="22"/>
        </w:rPr>
        <w:t>(Kawalan Bahaya Alam Sekitar)</w:t>
      </w:r>
      <w:r>
        <w:rPr>
          <w:rFonts w:ascii="Arial" w:hAnsi="Arial" w:cs="Arial"/>
          <w:color w:val="000000"/>
          <w:sz w:val="22"/>
        </w:rPr>
        <w:tab/>
      </w:r>
      <w:r>
        <w:rPr>
          <w:rFonts w:ascii="Arial" w:hAnsi="Arial" w:cs="Arial"/>
          <w:color w:val="000000"/>
          <w:sz w:val="22"/>
        </w:rPr>
        <w:fldChar w:fldCharType="begin"/>
      </w:r>
      <w:r>
        <w:rPr>
          <w:rFonts w:ascii="Arial" w:hAnsi="Arial" w:cs="Arial"/>
          <w:color w:val="000000"/>
          <w:sz w:val="22"/>
        </w:rPr>
        <w:instrText xml:space="preserve"> PAGEREF _Toc22285 \h </w:instrText>
      </w:r>
      <w:r>
        <w:rPr>
          <w:rFonts w:ascii="Arial" w:hAnsi="Arial" w:cs="Arial"/>
          <w:color w:val="000000"/>
          <w:sz w:val="22"/>
        </w:rPr>
        <w:fldChar w:fldCharType="separate"/>
      </w:r>
      <w:r>
        <w:rPr>
          <w:rFonts w:ascii="Arial" w:hAnsi="Arial" w:cs="Arial"/>
          <w:color w:val="000000"/>
          <w:sz w:val="22"/>
        </w:rPr>
        <w:t>358</w:t>
      </w:r>
      <w:r>
        <w:rPr>
          <w:rFonts w:ascii="Arial" w:hAnsi="Arial" w:cs="Arial"/>
          <w:color w:val="000000"/>
          <w:sz w:val="22"/>
        </w:rPr>
        <w:fldChar w:fldCharType="end"/>
      </w:r>
      <w:r>
        <w:rPr>
          <w:rFonts w:ascii="Arial" w:hAnsi="Arial" w:cs="Arial"/>
          <w:color w:val="000000"/>
          <w:sz w:val="22"/>
        </w:rPr>
        <w:fldChar w:fldCharType="end"/>
      </w:r>
    </w:p>
    <w:p w14:paraId="5A38A183">
      <w:r>
        <w:fldChar w:fldCharType="end"/>
      </w:r>
    </w:p>
    <w:p w14:paraId="50577BD7">
      <w:r>
        <w:br w:type="page"/>
      </w:r>
    </w:p>
    <w:p w14:paraId="6A68F838"/>
    <w:p w14:paraId="665E2FE7"/>
    <w:p w14:paraId="463B0D6F">
      <w:pPr>
        <w:spacing w:line="276" w:lineRule="auto" w:after="120"/>
        <w:jc w:val="left"/>
      </w:pPr>
      <w:r>
        <w:rPr>
          <w:rFonts w:ascii="Arial" w:hAnsi="Arial" w:cs="Arial"/>
          <w:b/>
          <w:color w:val="000000"/>
          <w:sz w:val="22"/>
        </w:rPr>
        <w:t>MODUL CORE ABILITIES</w:t>
      </w:r>
    </w:p>
    <w:p w14:paraId="6A27A35F">
      <w:pPr>
        <w:spacing w:line="276" w:lineRule="auto" w:after="120"/>
        <w:jc w:val="left"/>
      </w:pPr>
      <w:r>
        <w:rPr>
          <w:rFonts w:ascii="Arial" w:hAnsi="Arial" w:cs="Arial"/>
          <w:b/>
          <w:color w:val="000000"/>
          <w:sz w:val="22"/>
        </w:rPr>
        <w:t>L1-CA01</w:t>
      </w:r>
    </w:p>
    <w:p w14:paraId="075DA854">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3197C6E4">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4D6DA440">
            <w:pPr>
              <w:snapToGrid w:val="0"/>
              <w:spacing w:line="360" w:lineRule="auto"/>
              <w:rPr>
                <w:rFonts w:ascii="Arial" w:hAnsi="Arial" w:cs="Arial"/>
                <w:sz w:val="20"/>
                <w:lang w:val="ms-MY"/>
              </w:rPr>
            </w:pPr>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pPr>
              <w:rPr>
                <w:rFonts w:ascii="Arial" w:hAnsi="Arial" w:cs="Arial"/>
                <w:sz w:val="20"/>
                <w:lang w:val="ms-MY"/>
              </w:rPr>
            </w:pPr>
            <w:r>
              <w:rPr>
                <w:rFonts w:ascii="Arial" w:hAnsi="Arial" w:cs="Arial"/>
                <w:b/>
                <w:color w:val="000000"/>
                <w:sz w:val="20"/>
              </w:rPr>
              <w:pict>
                <v:shape id="_x0000_s1026" o:spid="_x0000_s1026"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4C02227B">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5D7BE5F8">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CA01 BASIC WORKING COMMUNICATION (KEBOLEHAN KERJA ASAS KOMUNIKASI)</w:t>
            </w:r>
          </w:p>
        </w:tc>
      </w:tr>
      <w:tr w14:paraId="6689BB1D">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pPr>
              <w:numPr>
                <w:ilvl w:val="0"/>
                <w:numId w:val="7"/>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01.01 APPLY WORKING LANGUAGE APPROPRIATE (ENGLISH / NATIONAL LANGUAGE ETC) *(Menggunakan bahasa kerja yang sesuai — Bahasa Inggeris / Bahasa Kebangsaan dsb.)*</w:t>
            </w:r>
          </w:p>
        </w:tc>
      </w:tr>
      <w:tr w14:paraId="60F35A70">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37128DDB">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Z-009-1:2015-M01/P(1/3)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66FE06DC">
            <w:pPr>
              <w:spacing w:line="360" w:lineRule="auto"/>
              <w:rPr>
                <w:rFonts w:ascii="Arial" w:hAnsi="Arial" w:cs="Arial"/>
                <w:lang w:val="ms-MY"/>
              </w:rPr>
            </w:pPr>
            <w:r>
              <w:rPr>
                <w:rFonts w:ascii="Arial" w:hAnsi="Arial" w:cs="Arial"/>
                <w:color w:val="000000"/>
                <w:sz w:val="20"/>
                <w:lang w:val="ms-MY"/>
              </w:rPr>
              <w:t>Muka Surat/Page:</w:t>
            </w:r>
          </w:p>
          <w:p w14:paraId="35B24F81">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798CFF7">
            <w:pPr>
              <w:spacing w:line="360" w:lineRule="auto"/>
              <w:rPr>
                <w:rFonts w:ascii="Arial" w:hAnsi="Arial" w:cs="Arial"/>
                <w:lang w:val="ms-MY"/>
              </w:rPr>
            </w:pPr>
            <w:r>
              <w:rPr>
                <w:rFonts w:ascii="Arial" w:hAnsi="Arial" w:cs="Arial"/>
                <w:color w:val="000000"/>
                <w:sz w:val="20"/>
                <w:lang w:val="ms-MY"/>
              </w:rPr>
              <w:t>1</w:t>
            </w:r>
          </w:p>
          <w:p w14:paraId="5DD8CB12">
            <w:pPr>
              <w:spacing w:line="360" w:lineRule="auto"/>
              <w:rPr>
                <w:rFonts w:ascii="Arial" w:hAnsi="Arial" w:cs="Arial"/>
                <w:lang w:val="ms-MY"/>
              </w:rPr>
            </w:pPr>
            <w:r>
              <w:rPr>
                <w:rFonts w:ascii="Arial" w:hAnsi="Arial" w:cs="Arial"/>
                <w:color w:val="000000"/>
                <w:sz w:val="20"/>
                <w:lang w:val="ms-MY"/>
              </w:rPr>
              <w:t>31</w:t>
            </w:r>
          </w:p>
        </w:tc>
      </w:tr>
    </w:tbl>
    <w:p w14:paraId="6B884705">
      <w:pPr>
        <w:spacing w:before="120" w:after="120" w:line="276" w:lineRule="auto"/>
        <w:jc w:val="left"/>
      </w:pPr>
      <w:r>
        <w:rPr>
          <w:rFonts w:ascii="Arial" w:hAnsi="Arial" w:cs="Arial"/>
          <w:b/>
          <w:color w:val="000000"/>
          <w:sz w:val="22"/>
        </w:rPr>
        <w:t xml:space="preserve">TAJUK: </w:t>
      </w:r>
    </w:p>
    <w:p w14:paraId="190BF476">
      <w:pPr>
        <w:spacing w:line="276" w:lineRule="auto" w:after="120"/>
        <w:jc w:val="left"/>
      </w:pPr>
      <w:r>
        <w:rPr>
          <w:rFonts w:ascii="Arial" w:hAnsi="Arial" w:cs="Arial"/>
          <w:color w:val="000000"/>
          <w:sz w:val="22"/>
        </w:rPr>
        <w:t xml:space="preserve">WORK PLACE WORKING LANGUAGE </w:t>
      </w:r>
      <w:r>
        <w:rPr>
          <w:rFonts w:ascii="Arial" w:hAnsi="Arial" w:cs="Arial"/>
          <w:i/>
          <w:color w:val="000000"/>
          <w:sz w:val="22"/>
        </w:rPr>
        <w:t>(Bahasa Kerja Di Tempat Kerja)</w:t>
      </w:r>
    </w:p>
    <w:p w14:paraId="0918FB32"/>
    <w:p w14:paraId="466543D8">
      <w:pPr>
        <w:spacing w:before="120" w:after="120" w:line="276" w:lineRule="auto"/>
        <w:jc w:val="left"/>
      </w:pPr>
      <w:r>
        <w:rPr>
          <w:rFonts w:ascii="Arial" w:hAnsi="Arial" w:cs="Arial"/>
          <w:b/>
          <w:color w:val="000000"/>
          <w:sz w:val="22"/>
        </w:rPr>
        <w:t>TUJUAN:</w:t>
      </w:r>
    </w:p>
    <w:p w14:paraId="06C0CAEB">
      <w:pPr>
        <w:spacing w:line="276" w:lineRule="auto" w:after="120"/>
        <w:jc w:val="left"/>
      </w:pPr>
      <w:r>
        <w:rPr>
          <w:rFonts w:ascii="Arial" w:hAnsi="Arial" w:cs="Arial"/>
          <w:color w:val="000000"/>
          <w:sz w:val="22"/>
        </w:rPr>
        <w:t>Kertas Penerangan ini bertujuan menerangkan keperluan berkomunikasi secara jelas dari segi idea dan maklumat, amalan organisasi, dan kepentingan budaya dalam komunikasi. Seseorang yang cekap dalam CA ini mesti dapat berkomunikasi secara berkesan menggunakan bahasa dan format yang sesuai, serta memahami amalan organisasi dan komunikasi antara budaya.</w:t>
      </w:r>
    </w:p>
    <w:p w14:paraId="3DE80BA1">
      <w:pPr>
        <w:spacing w:line="276" w:lineRule="auto" w:after="120"/>
        <w:jc w:val="left"/>
      </w:pPr>
      <w:r>
        <w:rPr>
          <w:rFonts w:ascii="Arial" w:hAnsi="Arial" w:cs="Arial"/>
          <w:i/>
          <w:color w:val="000000"/>
          <w:sz w:val="22"/>
        </w:rPr>
        <w:t>(PURPOSE — rasmi: "This Information Sheet is intended to describe on the requirement to communicate ideas and information clearly, organizational practices and the importance of culture in communication. The person who is competent in this CA shall be able to communicate effectively using appropriate language and formats as well as understand organizational practices and intercultural communication.")</w:t>
      </w:r>
    </w:p>
    <w:p w14:paraId="2C9B6D2E"/>
    <w:p w14:paraId="270947AE">
      <w:pPr>
        <w:spacing w:before="120" w:after="120" w:line="276" w:lineRule="auto"/>
        <w:jc w:val="left"/>
      </w:pPr>
      <w:r>
        <w:rPr>
          <w:rFonts w:ascii="Arial" w:hAnsi="Arial" w:cs="Arial"/>
          <w:b/>
          <w:color w:val="000000"/>
          <w:sz w:val="22"/>
        </w:rPr>
        <w:t>PENERANGAN:</w:t>
      </w:r>
    </w:p>
    <w:p w14:paraId="1B9C1835">
      <w:pPr>
        <w:pStyle w:val="3"/>
        <w:spacing w:line="276" w:lineRule="auto" w:after="120"/>
        <w:jc w:val="left"/>
      </w:pPr>
      <w:bookmarkStart w:id="0" w:name="_Toc12317"/>
      <w:r>
        <w:rPr>
          <w:rFonts w:ascii="Arial" w:hAnsi="Arial" w:cs="Arial"/>
          <w:color w:val="000000"/>
          <w:sz w:val="22"/>
        </w:rPr>
        <w:t xml:space="preserve">1. Types of Working Language </w:t>
      </w:r>
      <w:r>
        <w:rPr>
          <w:rFonts w:ascii="Arial" w:hAnsi="Arial" w:cs="Arial"/>
          <w:i/>
          <w:color w:val="000000"/>
          <w:sz w:val="22"/>
        </w:rPr>
        <w:t>(Jenis Bahasa Kerja)</w:t>
      </w:r>
      <w:bookmarkEnd w:id="0"/>
    </w:p>
    <w:p w14:paraId="1ED843A0">
      <w:pPr>
        <w:spacing w:line="276" w:lineRule="auto" w:after="120"/>
        <w:jc w:val="left"/>
      </w:pPr>
      <w:r>
        <w:rPr>
          <w:rFonts w:ascii="Arial" w:hAnsi="Arial" w:cs="Arial"/>
          <w:b/>
          <w:color w:val="000000"/>
          <w:sz w:val="22"/>
        </w:rPr>
        <w:t>1.1</w:t>
      </w:r>
      <w:r>
        <w:rPr>
          <w:rFonts w:ascii="Arial" w:hAnsi="Arial" w:cs="Arial"/>
          <w:color w:val="000000"/>
          <w:sz w:val="22"/>
        </w:rPr>
        <w:t xml:space="preserve"> Dalam setiap jenis kerja, kemahiran bahasa diperlukan untuk berkomunikasi dengan klien dan rakan kongsi, sama ada dekat mahupun jauh. Kemahiran bahasa yang baik jelas meningkatkan peluang perkembangan kerjaya. Semakin mencabar sesuatu tugas, semakin luas kemahiran bahasa yang diperlukan oleh pekerja itu. Pada masa yang sama, keperluan kemahiran bahasa dalam pelbagai vokasi terus meningkat.</w:t>
      </w:r>
    </w:p>
    <w:p w14:paraId="0B2FEC90">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seorang </w:t>
      </w:r>
      <w:r>
        <w:rPr>
          <w:rFonts w:ascii="Arial" w:hAnsi="Arial" w:cs="Arial"/>
          <w:i/>
          <w:color w:val="000000"/>
          <w:sz w:val="22"/>
        </w:rPr>
        <w:t>Video Editor</w:t>
      </w:r>
      <w:r>
        <w:rPr>
          <w:rFonts w:ascii="Arial" w:hAnsi="Arial" w:cs="Arial"/>
          <w:color w:val="000000"/>
          <w:sz w:val="22"/>
        </w:rPr>
        <w:t xml:space="preserve"> di studio post-production 3U yang menerima </w:t>
      </w:r>
      <w:r>
        <w:rPr>
          <w:rFonts w:ascii="Arial" w:hAnsi="Arial" w:cs="Arial"/>
          <w:i/>
          <w:color w:val="000000"/>
          <w:sz w:val="22"/>
        </w:rPr>
        <w:t>raw footage</w:t>
      </w:r>
      <w:r>
        <w:rPr>
          <w:rFonts w:ascii="Arial" w:hAnsi="Arial" w:cs="Arial"/>
          <w:color w:val="000000"/>
          <w:sz w:val="22"/>
        </w:rPr>
        <w:t xml:space="preserve"> daripada </w:t>
      </w:r>
      <w:r>
        <w:rPr>
          <w:rFonts w:ascii="Arial" w:hAnsi="Arial" w:cs="Arial"/>
          <w:i/>
          <w:color w:val="000000"/>
          <w:sz w:val="22"/>
        </w:rPr>
        <w:t>Producer</w:t>
      </w:r>
      <w:r>
        <w:rPr>
          <w:rFonts w:ascii="Arial" w:hAnsi="Arial" w:cs="Arial"/>
          <w:color w:val="000000"/>
          <w:sz w:val="22"/>
        </w:rPr>
        <w:t xml:space="preserve"> asing perlu menggunakan bahasa kerja yang difahami kedua-dua pihak (contohnya Bahasa Inggeris sebagai bahasa antarabangsa industri kreatif) semasa membincangkan </w:t>
      </w:r>
      <w:r>
        <w:rPr>
          <w:rFonts w:ascii="Arial" w:hAnsi="Arial" w:cs="Arial"/>
          <w:i/>
          <w:color w:val="000000"/>
          <w:sz w:val="22"/>
        </w:rPr>
        <w:t>timeline</w:t>
      </w:r>
      <w:r>
        <w:rPr>
          <w:rFonts w:ascii="Arial" w:hAnsi="Arial" w:cs="Arial"/>
          <w:color w:val="000000"/>
          <w:sz w:val="22"/>
        </w:rPr>
        <w:t xml:space="preserve">, </w:t>
      </w:r>
      <w:r>
        <w:rPr>
          <w:rFonts w:ascii="Arial" w:hAnsi="Arial" w:cs="Arial"/>
          <w:i/>
          <w:color w:val="000000"/>
          <w:sz w:val="22"/>
        </w:rPr>
        <w:t>color grading brief</w:t>
      </w:r>
      <w:r>
        <w:rPr>
          <w:rFonts w:ascii="Arial" w:hAnsi="Arial" w:cs="Arial"/>
          <w:color w:val="000000"/>
          <w:sz w:val="22"/>
        </w:rPr>
        <w:t xml:space="preserve">, dan </w:t>
      </w:r>
      <w:r>
        <w:rPr>
          <w:rFonts w:ascii="Arial" w:hAnsi="Arial" w:cs="Arial"/>
          <w:i/>
          <w:color w:val="000000"/>
          <w:sz w:val="22"/>
        </w:rPr>
        <w:t>deadline siaran</w:t>
      </w:r>
      <w:r>
        <w:rPr>
          <w:rFonts w:ascii="Arial" w:hAnsi="Arial" w:cs="Arial"/>
          <w:color w:val="000000"/>
          <w:sz w:val="22"/>
        </w:rPr>
        <w:t xml:space="preserve"> — kekeliruan bahasa boleh menyebabkan versi </w:t>
      </w:r>
      <w:r>
        <w:rPr>
          <w:rFonts w:ascii="Arial" w:hAnsi="Arial" w:cs="Arial"/>
          <w:i/>
          <w:color w:val="000000"/>
          <w:sz w:val="22"/>
        </w:rPr>
        <w:t>cut</w:t>
      </w:r>
      <w:r>
        <w:rPr>
          <w:rFonts w:ascii="Arial" w:hAnsi="Arial" w:cs="Arial"/>
          <w:color w:val="000000"/>
          <w:sz w:val="22"/>
        </w:rPr>
        <w:t xml:space="preserve"> yang salah dihantar kepada klien.</w:t>
      </w:r>
    </w:p>
    <w:p w14:paraId="69741BB5">
      <w:pPr>
        <w:spacing w:line="276" w:lineRule="auto" w:after="120"/>
        <w:jc w:val="left"/>
      </w:pPr>
      <w:r>
        <w:rPr>
          <w:rFonts w:ascii="Arial" w:hAnsi="Arial" w:cs="Arial"/>
          <w:b/>
          <w:color w:val="000000"/>
          <w:sz w:val="22"/>
        </w:rPr>
        <w:t>1.2</w:t>
      </w:r>
      <w:r>
        <w:rPr>
          <w:rFonts w:ascii="Arial" w:hAnsi="Arial" w:cs="Arial"/>
          <w:color w:val="000000"/>
          <w:sz w:val="22"/>
        </w:rPr>
        <w:t xml:space="preserve"> Bahasa kerja </w:t>
      </w:r>
      <w:r>
        <w:rPr>
          <w:rFonts w:ascii="Arial" w:hAnsi="Arial" w:cs="Arial"/>
          <w:i/>
          <w:color w:val="000000"/>
          <w:sz w:val="22"/>
        </w:rPr>
        <w:t>(working language)</w:t>
      </w:r>
      <w:r>
        <w:rPr>
          <w:rFonts w:ascii="Arial" w:hAnsi="Arial" w:cs="Arial"/>
          <w:color w:val="000000"/>
          <w:sz w:val="22"/>
        </w:rPr>
        <w:t xml:space="preserve"> boleh ditakrifkan sebagai bahasa yang digunakan dalam sesebuah syarikat, negeri, masyarakat atau organisasi sebagai alat komunikasi. Bahasa ini penting terutamanya dalam organisasi yang terdiri daripada ahli pelbagai latar belakang bahasa, bagi memastikan tiada kesilapan komunikasi.</w:t>
      </w:r>
    </w:p>
    <w:p w14:paraId="23D11FF9">
      <w:pPr>
        <w:spacing w:line="276" w:lineRule="auto" w:after="120"/>
        <w:jc w:val="left"/>
      </w:pPr>
      <w:r>
        <w:rPr>
          <w:rFonts w:ascii="Arial" w:hAnsi="Arial" w:cs="Arial"/>
          <w:b/>
          <w:color w:val="000000"/>
          <w:sz w:val="22"/>
        </w:rPr>
        <w:t>1.3</w:t>
      </w:r>
      <w:r>
        <w:rPr>
          <w:rFonts w:ascii="Arial" w:hAnsi="Arial" w:cs="Arial"/>
          <w:color w:val="000000"/>
          <w:sz w:val="22"/>
        </w:rPr>
        <w:t xml:space="preserve"> Sebab utama sesuatu organisasi menetapkan bahasa kerja adalah faktor ekonomi — kos menterjemah semua ucapan, kertas kerja, keputusan dan memo ke dalam setiap bahasa adalah tinggi. Walau bagaimanapun, pemilihan bahasa yang diterima pakai selalunya bergantung kepada penutur asli bahasa tersebut. Bahasa Inggeris, Perancis, Sepanyol dan Jerman adalah bahasa kerja paling lazim bagi banyak badan antarabangsa. Namun, bahasa kerja bergantung kepada kawasan dan jenis organisasi. Jika mereka tidak biasa dengan bahasa tempatan, perkhidmatan jurubahasa disediakan.</w:t>
      </w:r>
    </w:p>
    <w:p w14:paraId="6949B124">
      <w:pPr>
        <w:spacing w:line="276" w:lineRule="auto" w:after="120"/>
        <w:jc w:val="left"/>
      </w:pPr>
      <w:r>
        <w:rPr>
          <w:rFonts w:ascii="Arial" w:hAnsi="Arial" w:cs="Arial"/>
          <w:i/>
          <w:color w:val="000000"/>
          <w:sz w:val="22"/>
        </w:rPr>
        <w:t>Contoh studio:</w:t>
      </w:r>
      <w:r>
        <w:rPr>
          <w:rFonts w:ascii="Arial" w:hAnsi="Arial" w:cs="Arial"/>
          <w:color w:val="000000"/>
          <w:sz w:val="22"/>
        </w:rPr>
        <w:t xml:space="preserve"> dalam pasukan penerbitan video 3U yang mempunyai </w:t>
      </w:r>
      <w:r>
        <w:rPr>
          <w:rFonts w:ascii="Arial" w:hAnsi="Arial" w:cs="Arial"/>
          <w:i/>
          <w:color w:val="000000"/>
          <w:sz w:val="22"/>
        </w:rPr>
        <w:t>Editor</w:t>
      </w:r>
      <w:r>
        <w:rPr>
          <w:rFonts w:ascii="Arial" w:hAnsi="Arial" w:cs="Arial"/>
          <w:color w:val="000000"/>
          <w:sz w:val="22"/>
        </w:rPr>
        <w:t xml:space="preserve"> tempatan dan </w:t>
      </w:r>
      <w:r>
        <w:rPr>
          <w:rFonts w:ascii="Arial" w:hAnsi="Arial" w:cs="Arial"/>
          <w:i/>
          <w:color w:val="000000"/>
          <w:sz w:val="22"/>
        </w:rPr>
        <w:t>Director</w:t>
      </w:r>
      <w:r>
        <w:rPr>
          <w:rFonts w:ascii="Arial" w:hAnsi="Arial" w:cs="Arial"/>
          <w:color w:val="000000"/>
          <w:sz w:val="22"/>
        </w:rPr>
        <w:t xml:space="preserve"> dari luar negara, Bahasa Inggeris digunakan sebagai bahasa perantaraan semasa </w:t>
      </w:r>
      <w:r>
        <w:rPr>
          <w:rFonts w:ascii="Arial" w:hAnsi="Arial" w:cs="Arial"/>
          <w:i/>
          <w:color w:val="000000"/>
          <w:sz w:val="22"/>
        </w:rPr>
        <w:t>review session</w:t>
      </w:r>
      <w:r>
        <w:rPr>
          <w:rFonts w:ascii="Arial" w:hAnsi="Arial" w:cs="Arial"/>
          <w:color w:val="000000"/>
          <w:sz w:val="22"/>
        </w:rPr>
        <w:t xml:space="preserve"> di </w:t>
      </w:r>
      <w:r>
        <w:rPr>
          <w:rFonts w:ascii="Arial" w:hAnsi="Arial" w:cs="Arial"/>
          <w:i/>
          <w:color w:val="000000"/>
          <w:sz w:val="22"/>
        </w:rPr>
        <w:t>editing suite</w:t>
      </w:r>
      <w:r>
        <w:rPr>
          <w:rFonts w:ascii="Arial" w:hAnsi="Arial" w:cs="Arial"/>
          <w:color w:val="000000"/>
          <w:sz w:val="22"/>
        </w:rPr>
        <w:t>, manakala arahan harian dalaman kekal dalam Bahasa Malaysia.</w:t>
      </w:r>
    </w:p>
    <w:p w14:paraId="3F30572A">
      <w:pPr>
        <w:spacing w:line="276" w:lineRule="auto" w:after="120"/>
        <w:jc w:val="left"/>
      </w:pPr>
      <w:r>
        <w:rPr>
          <w:rFonts w:ascii="Arial" w:hAnsi="Arial" w:cs="Arial"/>
          <w:b/>
          <w:color w:val="000000"/>
          <w:sz w:val="22"/>
        </w:rPr>
        <w:t>1.4</w:t>
      </w:r>
      <w:r>
        <w:rPr>
          <w:rFonts w:ascii="Arial" w:hAnsi="Arial" w:cs="Arial"/>
          <w:color w:val="000000"/>
          <w:sz w:val="22"/>
        </w:rPr>
        <w:t xml:space="preserve"> Dalam kerja harian, semua pekerja perlu bekerjasama menyelesaikan tugasan syarikat. Adalah penting mereka saling memahami. Jika tidak, salah faham berkaitan prestasi kerja boleh membawa kepada kemalangan. Perkara yang sama berlaku dalam senario yang penting dari segi keselamatan — adalah penting semua orang saling memahami. Bagi memastikan semua pekerja memahami arahan dan tanggungjawab kerja berkaitan tugas mereka, syarikat perlu mewujudkan garis panduan kerja dalam satu bahasa kerja. Bahasa pekerjaan perlu dikenal pasti untuk komunikasi daripada peringkat bawahan ke peringkat atasan organisasi supaya semua aktiviti jabatan dapat berjalan lancar.</w:t>
      </w:r>
    </w:p>
    <w:p w14:paraId="25AD501C">
      <w:pPr>
        <w:spacing w:line="276" w:lineRule="auto" w:after="120"/>
        <w:jc w:val="left"/>
      </w:pPr>
      <w:r>
        <w:rPr>
          <w:rFonts w:ascii="Arial" w:hAnsi="Arial" w:cs="Arial"/>
          <w:i/>
          <w:color w:val="000000"/>
          <w:sz w:val="22"/>
        </w:rPr>
        <w:t>Contoh studio:</w:t>
      </w:r>
      <w:r>
        <w:rPr>
          <w:rFonts w:ascii="Arial" w:hAnsi="Arial" w:cs="Arial"/>
          <w:color w:val="000000"/>
          <w:sz w:val="22"/>
        </w:rPr>
        <w:t xml:space="preserve"> arahan keselamatan elektrik di </w:t>
      </w:r>
      <w:r>
        <w:rPr>
          <w:rFonts w:ascii="Arial" w:hAnsi="Arial" w:cs="Arial"/>
          <w:i/>
          <w:color w:val="000000"/>
          <w:sz w:val="22"/>
        </w:rPr>
        <w:t>editing suite</w:t>
      </w:r>
      <w:r>
        <w:rPr>
          <w:rFonts w:ascii="Arial" w:hAnsi="Arial" w:cs="Arial"/>
          <w:color w:val="000000"/>
          <w:sz w:val="22"/>
        </w:rPr>
        <w:t xml:space="preserve"> (contohnya cara mengendalikan kabel kuasa </w:t>
      </w:r>
      <w:r>
        <w:rPr>
          <w:rFonts w:ascii="Arial" w:hAnsi="Arial" w:cs="Arial"/>
          <w:i/>
          <w:color w:val="000000"/>
          <w:sz w:val="22"/>
        </w:rPr>
        <w:t>render farm</w:t>
      </w:r>
      <w:r>
        <w:rPr>
          <w:rFonts w:ascii="Arial" w:hAnsi="Arial" w:cs="Arial"/>
          <w:color w:val="000000"/>
          <w:sz w:val="22"/>
        </w:rPr>
        <w:t xml:space="preserve"> atau </w:t>
      </w:r>
      <w:r>
        <w:rPr>
          <w:rFonts w:ascii="Arial" w:hAnsi="Arial" w:cs="Arial"/>
          <w:i/>
          <w:color w:val="000000"/>
          <w:sz w:val="22"/>
        </w:rPr>
        <w:t>UPS</w:t>
      </w:r>
      <w:r>
        <w:rPr>
          <w:rFonts w:ascii="Arial" w:hAnsi="Arial" w:cs="Arial"/>
          <w:color w:val="000000"/>
          <w:sz w:val="22"/>
        </w:rPr>
        <w:t xml:space="preserve">) perlu ditulis dalam bahasa kerja yang jelas difahami semua </w:t>
      </w:r>
      <w:r>
        <w:rPr>
          <w:rFonts w:ascii="Arial" w:hAnsi="Arial" w:cs="Arial"/>
          <w:i/>
          <w:color w:val="000000"/>
          <w:sz w:val="22"/>
        </w:rPr>
        <w:t>Junior Editor</w:t>
      </w:r>
      <w:r>
        <w:rPr>
          <w:rFonts w:ascii="Arial" w:hAnsi="Arial" w:cs="Arial"/>
          <w:color w:val="000000"/>
          <w:sz w:val="22"/>
        </w:rPr>
        <w:t xml:space="preserve"> dan </w:t>
      </w:r>
      <w:r>
        <w:rPr>
          <w:rFonts w:ascii="Arial" w:hAnsi="Arial" w:cs="Arial"/>
          <w:i/>
          <w:color w:val="000000"/>
          <w:sz w:val="22"/>
        </w:rPr>
        <w:t>Assistant Editor</w:t>
      </w:r>
      <w:r>
        <w:rPr>
          <w:rFonts w:ascii="Arial" w:hAnsi="Arial" w:cs="Arial"/>
          <w:color w:val="000000"/>
          <w:sz w:val="22"/>
        </w:rPr>
        <w:t xml:space="preserve"> — salah faham arahan boleh membawa kepada risiko tersandung kabel atau kerosakan peralatan.</w:t>
      </w:r>
    </w:p>
    <w:p w14:paraId="09B2546C">
      <w:pPr>
        <w:spacing w:line="276" w:lineRule="auto" w:after="120"/>
        <w:jc w:val="left"/>
      </w:pPr>
      <w:r>
        <w:rPr>
          <w:rFonts w:ascii="Arial" w:hAnsi="Arial" w:cs="Arial"/>
          <w:b/>
          <w:color w:val="000000"/>
          <w:sz w:val="22"/>
        </w:rPr>
        <w:t>1.5</w:t>
      </w:r>
      <w:r>
        <w:rPr>
          <w:rFonts w:ascii="Arial" w:hAnsi="Arial" w:cs="Arial"/>
          <w:color w:val="000000"/>
          <w:sz w:val="22"/>
        </w:rPr>
        <w:t xml:space="preserve"> Dalam amalan organisasi yang mempunyai pekerja asing seperti di Malaysia, Bahasa Malaysia menjadi bahasa kerja utama di tempat kerja kerana ia adalah bahasa rasmi dalam urusan dengan kerajaan serta ucapan asas yang diajar kepada pekerja bawahan. Manakala Bahasa Inggeris menjadi bahasa kedua sebagai bahan rujukan kerja, penerangan hal luar negara dan hubungan bahasa dengan organisasi asing.</w:t>
      </w:r>
    </w:p>
    <w:p w14:paraId="509AD3B7">
      <w:pPr>
        <w:pStyle w:val="3"/>
        <w:spacing w:line="276" w:lineRule="auto" w:after="120"/>
        <w:jc w:val="left"/>
      </w:pPr>
      <w:bookmarkStart w:id="1" w:name="_Toc11869"/>
      <w:r>
        <w:rPr>
          <w:rFonts w:ascii="Arial" w:hAnsi="Arial" w:cs="Arial"/>
          <w:color w:val="000000"/>
          <w:sz w:val="22"/>
        </w:rPr>
        <w:t xml:space="preserve">2. Language At Work </w:t>
      </w:r>
      <w:r>
        <w:rPr>
          <w:rFonts w:ascii="Arial" w:hAnsi="Arial" w:cs="Arial"/>
          <w:i/>
          <w:color w:val="000000"/>
          <w:sz w:val="22"/>
        </w:rPr>
        <w:t>(Bahasa Di Tempat Kerja)</w:t>
      </w:r>
      <w:bookmarkEnd w:id="1"/>
    </w:p>
    <w:p w14:paraId="382DC534">
      <w:pPr>
        <w:spacing w:line="276" w:lineRule="auto" w:after="120"/>
        <w:jc w:val="left"/>
      </w:pPr>
      <w:r>
        <w:rPr>
          <w:rFonts w:ascii="Arial" w:hAnsi="Arial" w:cs="Arial"/>
          <w:b/>
          <w:color w:val="000000"/>
          <w:sz w:val="22"/>
        </w:rPr>
        <w:t>2.1</w:t>
      </w:r>
      <w:r>
        <w:rPr>
          <w:rFonts w:ascii="Arial" w:hAnsi="Arial" w:cs="Arial"/>
          <w:color w:val="000000"/>
          <w:sz w:val="22"/>
        </w:rPr>
        <w:t xml:space="preserve"> Gunakan bahasa piawai dan ikut peraturan tatabahasa yang ditetapkan. Di tempat kerja, anda perlu sentiasa menggunakan bahasa piawai dalam pertuturan dan penulisan. Jika anda berasal daripada kawasan yang biasa menggunakan Bahasa Inggeris bukan piawai dan anda sendiri menggunakannya, buatlah usaha sedar untuk bertutur dalam Bahasa Inggeris piawai dan bertatabahasa. Perhatikan cara profesional lain bertutur dan menulis di tempat kerja, dan anda akan mula menyedari cara untuk memperbaiki pertuturan dan penulisan anda sendiri.</w:t>
      </w:r>
    </w:p>
    <w:p w14:paraId="0E1C27F9">
      <w:pPr>
        <w:spacing w:line="276" w:lineRule="auto" w:after="120"/>
        <w:jc w:val="left"/>
      </w:pPr>
      <w:r>
        <w:rPr>
          <w:rFonts w:ascii="Arial" w:hAnsi="Arial" w:cs="Arial"/>
          <w:b/>
          <w:color w:val="000000"/>
          <w:sz w:val="22"/>
        </w:rPr>
        <w:t>2.2</w:t>
      </w:r>
      <w:r>
        <w:rPr>
          <w:rFonts w:ascii="Arial" w:hAnsi="Arial" w:cs="Arial"/>
          <w:color w:val="000000"/>
          <w:sz w:val="22"/>
        </w:rPr>
        <w:t xml:space="preserve"> Gunakan tahap keformalan yang sesuai. Semasa berbual dalam situasi kurang formal atau menulis surat-menyurat kurang formal, anda boleh menggunakan Bahasa Inggeris yang kurang formal, tetapi kekal hormat dan profesional pada setiap masa.</w:t>
      </w:r>
    </w:p>
    <w:p w14:paraId="00709F4F">
      <w:pPr>
        <w:spacing w:line="276" w:lineRule="auto" w:after="120"/>
        <w:jc w:val="left"/>
      </w:pPr>
      <w:r>
        <w:rPr>
          <w:rFonts w:ascii="Arial" w:hAnsi="Arial" w:cs="Arial"/>
          <w:b/>
          <w:color w:val="000000"/>
          <w:sz w:val="22"/>
        </w:rPr>
        <w:t>2.3</w:t>
      </w:r>
      <w:r>
        <w:rPr>
          <w:rFonts w:ascii="Arial" w:hAnsi="Arial" w:cs="Arial"/>
          <w:color w:val="000000"/>
          <w:sz w:val="22"/>
        </w:rPr>
        <w:t xml:space="preserve"> Jangan gunakan bahasa lucah. Mengumpat tidak boleh diterima di tempat kerja.</w:t>
      </w:r>
    </w:p>
    <w:p w14:paraId="640D4592">
      <w:pPr>
        <w:spacing w:line="276" w:lineRule="auto" w:after="120"/>
        <w:jc w:val="left"/>
      </w:pPr>
      <w:r>
        <w:rPr>
          <w:rFonts w:ascii="Arial" w:hAnsi="Arial" w:cs="Arial"/>
          <w:b/>
          <w:color w:val="000000"/>
          <w:sz w:val="22"/>
        </w:rPr>
        <w:t>2.4</w:t>
      </w:r>
      <w:r>
        <w:rPr>
          <w:rFonts w:ascii="Arial" w:hAnsi="Arial" w:cs="Arial"/>
          <w:color w:val="000000"/>
          <w:sz w:val="22"/>
        </w:rPr>
        <w:t xml:space="preserve"> Elakkan komen berat sebelah atau menghina. Jangan gunakan bahasa kesat atau bahasa yang berat sebelah terhadap mana-mana kumpulan kaum, etnik, agama, umur, atau kumpulan lain. Elakkan komen, generalisasi, contoh, atau jenaka yang mengesahkan atau meneruskan stereotaip negatif.</w:t>
      </w:r>
    </w:p>
    <w:p w14:paraId="20898636">
      <w:pPr>
        <w:spacing w:line="276" w:lineRule="auto" w:after="120"/>
        <w:jc w:val="left"/>
      </w:pPr>
      <w:r>
        <w:rPr>
          <w:rFonts w:ascii="Arial" w:hAnsi="Arial" w:cs="Arial"/>
          <w:b/>
          <w:color w:val="000000"/>
          <w:sz w:val="22"/>
        </w:rPr>
        <w:t>2.5</w:t>
      </w:r>
      <w:r>
        <w:rPr>
          <w:rFonts w:ascii="Arial" w:hAnsi="Arial" w:cs="Arial"/>
          <w:color w:val="000000"/>
          <w:sz w:val="22"/>
        </w:rPr>
        <w:t xml:space="preserve"> Elakkan bahasa slanga. Anda sepatutnya secara amnya mengelakkan slanga di tempat kerja, walaupun perkataan atau ungkapan yang diterima secara umum dalam suasana lain. Berhati-hati dalam penggunaan ungkapan berbentuk </w:t>
      </w:r>
      <w:r>
        <w:rPr>
          <w:rFonts w:ascii="Arial" w:hAnsi="Arial" w:cs="Arial"/>
          <w:i/>
          <w:color w:val="000000"/>
          <w:sz w:val="22"/>
        </w:rPr>
        <w:t>idiomatic</w:t>
      </w:r>
      <w:r>
        <w:rPr>
          <w:rFonts w:ascii="Arial" w:hAnsi="Arial" w:cs="Arial"/>
          <w:color w:val="000000"/>
          <w:sz w:val="22"/>
        </w:rPr>
        <w:t>, terutamanya bahasa daerah.</w:t>
      </w:r>
    </w:p>
    <w:p w14:paraId="23A6D7AC">
      <w:pPr>
        <w:spacing w:line="276" w:lineRule="auto" w:after="120"/>
        <w:jc w:val="left"/>
      </w:pPr>
      <w:r>
        <w:rPr>
          <w:rFonts w:ascii="Arial" w:hAnsi="Arial" w:cs="Arial"/>
          <w:b/>
          <w:color w:val="000000"/>
          <w:sz w:val="22"/>
        </w:rPr>
        <w:t>2.6</w:t>
      </w:r>
      <w:r>
        <w:rPr>
          <w:rFonts w:ascii="Arial" w:hAnsi="Arial" w:cs="Arial"/>
          <w:color w:val="000000"/>
          <w:sz w:val="22"/>
        </w:rPr>
        <w:t xml:space="preserve"> Berhati-hati apabila menggunakan istilah teknikal </w:t>
      </w:r>
      <w:r>
        <w:rPr>
          <w:rFonts w:ascii="Arial" w:hAnsi="Arial" w:cs="Arial"/>
          <w:i/>
          <w:color w:val="000000"/>
          <w:sz w:val="22"/>
        </w:rPr>
        <w:t>(jargon)</w:t>
      </w:r>
      <w:r>
        <w:rPr>
          <w:rFonts w:ascii="Arial" w:hAnsi="Arial" w:cs="Arial"/>
          <w:color w:val="000000"/>
          <w:sz w:val="22"/>
        </w:rPr>
        <w:t>. Jargon perlu digunakan dengan berhemat, dan hanya apabila bercakap atau menulis kepada pihak yang biasa dengan istilah yang digunakan. Jika anda rasa perlu menggunakan jargon untuk khalayak umum, pastikan anda menerangkan maksud istilah tersebut.</w:t>
      </w:r>
    </w:p>
    <w:p w14:paraId="0E4CB79D">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seorang </w:t>
      </w:r>
      <w:r>
        <w:rPr>
          <w:rFonts w:ascii="Arial" w:hAnsi="Arial" w:cs="Arial"/>
          <w:i/>
          <w:color w:val="000000"/>
          <w:sz w:val="22"/>
        </w:rPr>
        <w:t>Editor</w:t>
      </w:r>
      <w:r>
        <w:rPr>
          <w:rFonts w:ascii="Arial" w:hAnsi="Arial" w:cs="Arial"/>
          <w:color w:val="000000"/>
          <w:sz w:val="22"/>
        </w:rPr>
        <w:t xml:space="preserve"> menerangkan proses </w:t>
      </w:r>
      <w:r>
        <w:rPr>
          <w:rFonts w:ascii="Arial" w:hAnsi="Arial" w:cs="Arial"/>
          <w:i/>
          <w:color w:val="000000"/>
          <w:sz w:val="22"/>
        </w:rPr>
        <w:t>rendering</w:t>
      </w:r>
      <w:r>
        <w:rPr>
          <w:rFonts w:ascii="Arial" w:hAnsi="Arial" w:cs="Arial"/>
          <w:color w:val="000000"/>
          <w:sz w:val="22"/>
        </w:rPr>
        <w:t xml:space="preserve"> atau </w:t>
      </w:r>
      <w:r>
        <w:rPr>
          <w:rFonts w:ascii="Arial" w:hAnsi="Arial" w:cs="Arial"/>
          <w:i/>
          <w:color w:val="000000"/>
          <w:sz w:val="22"/>
        </w:rPr>
        <w:t>color correction</w:t>
      </w:r>
      <w:r>
        <w:rPr>
          <w:rFonts w:ascii="Arial" w:hAnsi="Arial" w:cs="Arial"/>
          <w:color w:val="000000"/>
          <w:sz w:val="22"/>
        </w:rPr>
        <w:t xml:space="preserve"> kepada klien yang bukan dari industri media, istilah teknikal seperti </w:t>
      </w:r>
      <w:r>
        <w:rPr>
          <w:rFonts w:ascii="Arial" w:hAnsi="Arial" w:cs="Arial"/>
          <w:i/>
          <w:color w:val="000000"/>
          <w:sz w:val="22"/>
        </w:rPr>
        <w:t>"timeline"</w:t>
      </w:r>
      <w:r>
        <w:rPr>
          <w:rFonts w:ascii="Arial" w:hAnsi="Arial" w:cs="Arial"/>
          <w:color w:val="000000"/>
          <w:sz w:val="22"/>
        </w:rPr>
        <w:t xml:space="preserve">, </w:t>
      </w:r>
      <w:r>
        <w:rPr>
          <w:rFonts w:ascii="Arial" w:hAnsi="Arial" w:cs="Arial"/>
          <w:i/>
          <w:color w:val="000000"/>
          <w:sz w:val="22"/>
        </w:rPr>
        <w:t>"proxy footage"</w:t>
      </w:r>
      <w:r>
        <w:rPr>
          <w:rFonts w:ascii="Arial" w:hAnsi="Arial" w:cs="Arial"/>
          <w:color w:val="000000"/>
          <w:sz w:val="22"/>
        </w:rPr>
        <w:t xml:space="preserve">, atau </w:t>
      </w:r>
      <w:r>
        <w:rPr>
          <w:rFonts w:ascii="Arial" w:hAnsi="Arial" w:cs="Arial"/>
          <w:i/>
          <w:color w:val="000000"/>
          <w:sz w:val="22"/>
        </w:rPr>
        <w:t>"colour grading"</w:t>
      </w:r>
      <w:r>
        <w:rPr>
          <w:rFonts w:ascii="Arial" w:hAnsi="Arial" w:cs="Arial"/>
          <w:color w:val="000000"/>
          <w:sz w:val="22"/>
        </w:rPr>
        <w:t xml:space="preserve"> perlu diterangkan dengan ringkas dahulu supaya klien memahami status kerja.</w:t>
      </w:r>
    </w:p>
    <w:p w14:paraId="7BA29EAA">
      <w:pPr>
        <w:spacing w:line="276" w:lineRule="auto" w:after="120"/>
        <w:jc w:val="left"/>
      </w:pPr>
      <w:r>
        <w:rPr>
          <w:rFonts w:ascii="Arial" w:hAnsi="Arial" w:cs="Arial"/>
          <w:b/>
          <w:color w:val="000000"/>
          <w:sz w:val="22"/>
        </w:rPr>
        <w:t>2.7</w:t>
      </w:r>
      <w:r>
        <w:rPr>
          <w:rFonts w:ascii="Arial" w:hAnsi="Arial" w:cs="Arial"/>
          <w:color w:val="000000"/>
          <w:sz w:val="22"/>
        </w:rPr>
        <w:t xml:space="preserve"> Bersopan santun. Anda akan dapat mencapai lebih banyak dan sudah tentu mempunyai hubungan lebih baik dengan rakan sekerja jika anda melayan mereka dengan hormat dan menunjukkan penghargaan tulus menggunakan kata-kata sopan.</w:t>
      </w:r>
    </w:p>
    <w:p w14:paraId="07B17E7B">
      <w:pPr>
        <w:spacing w:line="276" w:lineRule="auto" w:after="120"/>
        <w:jc w:val="left"/>
      </w:pPr>
      <w:r>
        <w:rPr>
          <w:rFonts w:ascii="Arial" w:hAnsi="Arial" w:cs="Arial"/>
          <w:b/>
          <w:color w:val="000000"/>
          <w:sz w:val="22"/>
        </w:rPr>
        <w:t>2.8</w:t>
      </w:r>
      <w:r>
        <w:rPr>
          <w:rFonts w:ascii="Arial" w:hAnsi="Arial" w:cs="Arial"/>
          <w:color w:val="000000"/>
          <w:sz w:val="22"/>
        </w:rPr>
        <w:t xml:space="preserve"> Ikuti kelas. Untuk mempelajari lebih lanjut tentang penggunaan bahasa yang sesuai serta penulisan dan pertuturan yang baik di tempat kerja, anda boleh mengikuti kelas atau menghadiri bengkel atau seminar mengenai komunikasi berkesan dalam dunia perniagaan.</w:t>
      </w:r>
    </w:p>
    <w:p w14:paraId="46EBB2FB">
      <w:pPr>
        <w:pStyle w:val="3"/>
        <w:spacing w:line="276" w:lineRule="auto" w:after="120"/>
        <w:jc w:val="left"/>
      </w:pPr>
      <w:bookmarkStart w:id="2" w:name="_Toc12760"/>
      <w:r>
        <w:rPr>
          <w:rFonts w:ascii="Arial" w:hAnsi="Arial" w:cs="Arial"/>
          <w:color w:val="000000"/>
          <w:sz w:val="22"/>
        </w:rPr>
        <w:t xml:space="preserve">3. Types Of Working Reference Materials </w:t>
      </w:r>
      <w:r>
        <w:rPr>
          <w:rFonts w:ascii="Arial" w:hAnsi="Arial" w:cs="Arial"/>
          <w:i/>
          <w:color w:val="000000"/>
          <w:sz w:val="22"/>
        </w:rPr>
        <w:t>(Jenis Bahan Rujukan Kerja)</w:t>
      </w:r>
      <w:bookmarkEnd w:id="2"/>
    </w:p>
    <w:p w14:paraId="06B1A6F4">
      <w:pPr>
        <w:spacing w:line="276" w:lineRule="auto" w:after="120"/>
        <w:jc w:val="left"/>
      </w:pPr>
      <w:r>
        <w:rPr>
          <w:rFonts w:ascii="Arial" w:hAnsi="Arial" w:cs="Arial"/>
          <w:b/>
          <w:color w:val="000000"/>
          <w:sz w:val="22"/>
        </w:rPr>
        <w:t>3.1</w:t>
      </w:r>
      <w:r>
        <w:rPr>
          <w:rFonts w:ascii="Arial" w:hAnsi="Arial" w:cs="Arial"/>
          <w:color w:val="000000"/>
          <w:sz w:val="22"/>
        </w:rPr>
        <w:t xml:space="preserve"> Bahan rujukan kerja adalah penerangan tugas dan aktiviti khusus dalam sesebuah organisasi. Bahan ini adalah dokumen bertulis atau kenyataan yang menerangkan skop tugas. Ini membantu pekerja lebih fokus dalam kerja berdasarkan skop, persekitaran dan keadaan kerja.</w:t>
      </w:r>
    </w:p>
    <w:p w14:paraId="45D3500B">
      <w:pPr>
        <w:spacing w:line="276" w:lineRule="auto" w:after="120"/>
        <w:jc w:val="left"/>
      </w:pPr>
      <w:r>
        <w:rPr>
          <w:rFonts w:ascii="Arial" w:hAnsi="Arial" w:cs="Arial"/>
          <w:b/>
          <w:color w:val="000000"/>
          <w:sz w:val="22"/>
        </w:rPr>
        <w:t>3.2</w:t>
      </w:r>
      <w:r>
        <w:rPr>
          <w:rFonts w:ascii="Arial" w:hAnsi="Arial" w:cs="Arial"/>
          <w:color w:val="000000"/>
          <w:sz w:val="22"/>
        </w:rPr>
        <w:t xml:space="preserve"> Pada asasnya, terdapat empat (4) bahan rujukan kerja yang biasa digunakan di tempat kerja:</w:t>
      </w:r>
    </w:p>
    <w:p w14:paraId="5E0D8FB6">
      <w:pPr>
        <w:spacing w:line="276" w:lineRule="auto" w:after="40"/>
        <w:ind w:left="357" w:hanging="357"/>
        <w:jc w:val="left"/>
      </w:pPr>
      <w:r>
        <w:rPr>
          <w:rFonts w:ascii="Arial" w:hAnsi="Arial" w:cs="Arial"/>
          <w:color w:val="000000"/>
          <w:sz w:val="22"/>
        </w:rPr>
        <w:t xml:space="preserve">• i) Garis panduan tanggungjawab kerja </w:t>
      </w:r>
      <w:r>
        <w:rPr>
          <w:rFonts w:ascii="Arial" w:hAnsi="Arial" w:cs="Arial"/>
          <w:i/>
          <w:color w:val="000000"/>
          <w:sz w:val="22"/>
        </w:rPr>
        <w:t>(Job responsibility guideline)</w:t>
      </w:r>
    </w:p>
    <w:p w14:paraId="4EFBA834">
      <w:pPr>
        <w:spacing w:line="276" w:lineRule="auto" w:after="40"/>
        <w:ind w:left="357" w:hanging="357"/>
        <w:jc w:val="left"/>
      </w:pPr>
      <w:r>
        <w:rPr>
          <w:rFonts w:ascii="Arial" w:hAnsi="Arial" w:cs="Arial"/>
          <w:color w:val="000000"/>
          <w:sz w:val="22"/>
        </w:rPr>
        <w:t xml:space="preserve">• ii) Prosedur kerja </w:t>
      </w:r>
      <w:r>
        <w:rPr>
          <w:rFonts w:ascii="Arial" w:hAnsi="Arial" w:cs="Arial"/>
          <w:i/>
          <w:color w:val="000000"/>
          <w:sz w:val="22"/>
        </w:rPr>
        <w:t>(Job procedure)</w:t>
      </w:r>
    </w:p>
    <w:p w14:paraId="773307B6">
      <w:pPr>
        <w:spacing w:line="276" w:lineRule="auto" w:after="40"/>
        <w:ind w:left="357" w:hanging="357"/>
        <w:jc w:val="left"/>
      </w:pPr>
      <w:r>
        <w:rPr>
          <w:rFonts w:ascii="Arial" w:hAnsi="Arial" w:cs="Arial"/>
          <w:color w:val="000000"/>
          <w:sz w:val="22"/>
        </w:rPr>
        <w:t xml:space="preserve">• iii) Tatacara kerja </w:t>
      </w:r>
      <w:r>
        <w:rPr>
          <w:rFonts w:ascii="Arial" w:hAnsi="Arial" w:cs="Arial"/>
          <w:i/>
          <w:color w:val="000000"/>
          <w:sz w:val="22"/>
        </w:rPr>
        <w:t>(Working procedure)</w:t>
      </w:r>
    </w:p>
    <w:p w14:paraId="7954A2AA">
      <w:pPr>
        <w:spacing w:line="276" w:lineRule="auto" w:after="40"/>
        <w:ind w:left="357" w:hanging="357"/>
        <w:jc w:val="left"/>
      </w:pPr>
      <w:r>
        <w:rPr>
          <w:rFonts w:ascii="Arial" w:hAnsi="Arial" w:cs="Arial"/>
          <w:color w:val="000000"/>
          <w:sz w:val="22"/>
        </w:rPr>
        <w:t xml:space="preserve">• iv) Arahan kerja </w:t>
      </w:r>
      <w:r>
        <w:rPr>
          <w:rFonts w:ascii="Arial" w:hAnsi="Arial" w:cs="Arial"/>
          <w:i/>
          <w:color w:val="000000"/>
          <w:sz w:val="22"/>
        </w:rPr>
        <w:t>(Working instruction)</w:t>
      </w:r>
    </w:p>
    <w:p w14:paraId="0229118B">
      <w:pPr>
        <w:spacing w:line="276" w:lineRule="auto" w:after="120"/>
        <w:jc w:val="left"/>
      </w:pPr>
      <w:r>
        <w:rPr>
          <w:rFonts w:ascii="Arial" w:hAnsi="Arial" w:cs="Arial"/>
          <w:b/>
          <w:color w:val="000000"/>
          <w:sz w:val="22"/>
        </w:rPr>
        <w:t>i) Job responsibility guideline</w:t>
      </w:r>
      <w:r>
        <w:rPr>
          <w:rFonts w:ascii="Arial" w:hAnsi="Arial" w:cs="Arial"/>
          <w:color w:val="000000"/>
          <w:sz w:val="22"/>
        </w:rPr>
        <w:t xml:space="preserve"> — Tujuan utama huraian kerja </w:t>
      </w:r>
      <w:r>
        <w:rPr>
          <w:rFonts w:ascii="Arial" w:hAnsi="Arial" w:cs="Arial"/>
          <w:i/>
          <w:color w:val="000000"/>
          <w:sz w:val="22"/>
        </w:rPr>
        <w:t>(job description)</w:t>
      </w:r>
      <w:r>
        <w:rPr>
          <w:rFonts w:ascii="Arial" w:hAnsi="Arial" w:cs="Arial"/>
          <w:color w:val="000000"/>
          <w:sz w:val="22"/>
        </w:rPr>
        <w:t xml:space="preserve"> adalah menetapkan dengan jelas dan ringkas tugas dan tanggungjawab pemegang jawatan yang terlibat dalam sesuatu pekerjaan. Sebelum menghurai satu huraian kerja, adalah berguna melalui proses yang dikenali sebagai Analisis Kerja </w:t>
      </w:r>
      <w:r>
        <w:rPr>
          <w:rFonts w:ascii="Arial" w:hAnsi="Arial" w:cs="Arial"/>
          <w:i/>
          <w:color w:val="000000"/>
          <w:sz w:val="22"/>
        </w:rPr>
        <w:t>(Job Analysis)</w:t>
      </w:r>
      <w:r>
        <w:rPr>
          <w:rFonts w:ascii="Arial" w:hAnsi="Arial" w:cs="Arial"/>
          <w:color w:val="000000"/>
          <w:sz w:val="22"/>
        </w:rPr>
        <w:t xml:space="preserve">. Analisis kerja adalah proses mendapatkan maklumat tentang pekerjaan dengan menentukan tugas, aktiviti pekerjaan dan kelayakan pemegang jawatan. Maklumat ini kemudian digunakan untuk membangunkan huraian kerja dan spesifikasi kerja. Dengan membuat analisis kerja, kita akan mengumpulkan maklumat seperti tugas terperinci sesuatu jawatan, tanggungjawab, tempat dan kaedah menjalankan kerja tersebut (rujuk </w:t>
      </w:r>
      <w:r>
        <w:rPr>
          <w:rFonts w:ascii="Arial" w:hAnsi="Arial" w:cs="Arial"/>
          <w:i/>
          <w:color w:val="000000"/>
          <w:sz w:val="22"/>
        </w:rPr>
        <w:t>Figure 3.1: Component of Job Analysis</w:t>
      </w:r>
      <w:r>
        <w:rPr>
          <w:rFonts w:ascii="Arial" w:hAnsi="Arial" w:cs="Arial"/>
          <w:color w:val="000000"/>
          <w:sz w:val="22"/>
        </w:rPr>
        <w:t xml:space="preserve"> dalam KP rasmi).</w:t>
      </w:r>
    </w:p>
    <w:p w14:paraId="0F855932">
      <w:pPr>
        <w:spacing w:line="276" w:lineRule="auto" w:after="120"/>
        <w:jc w:val="left"/>
      </w:pPr>
      <w:r>
        <w:rPr>
          <w:rFonts w:ascii="Arial" w:hAnsi="Arial" w:cs="Arial"/>
          <w:i/>
          <w:color w:val="000000"/>
          <w:sz w:val="22"/>
        </w:rPr>
        <w:t>Contoh studio:</w:t>
      </w:r>
      <w:r>
        <w:rPr>
          <w:rFonts w:ascii="Arial" w:hAnsi="Arial" w:cs="Arial"/>
          <w:color w:val="000000"/>
          <w:sz w:val="22"/>
        </w:rPr>
        <w:t xml:space="preserve"> huraian kerja bagi jawatan </w:t>
      </w:r>
      <w:r>
        <w:rPr>
          <w:rFonts w:ascii="Arial" w:hAnsi="Arial" w:cs="Arial"/>
          <w:i/>
          <w:color w:val="000000"/>
          <w:sz w:val="22"/>
        </w:rPr>
        <w:t>Assistant Video Editor</w:t>
      </w:r>
      <w:r>
        <w:rPr>
          <w:rFonts w:ascii="Arial" w:hAnsi="Arial" w:cs="Arial"/>
          <w:color w:val="000000"/>
          <w:sz w:val="22"/>
        </w:rPr>
        <w:t xml:space="preserve"> di 3U menetapkan tugas seperti </w:t>
      </w:r>
      <w:r>
        <w:rPr>
          <w:rFonts w:ascii="Arial" w:hAnsi="Arial" w:cs="Arial"/>
          <w:i/>
          <w:color w:val="000000"/>
          <w:sz w:val="22"/>
        </w:rPr>
        <w:t>logging footage</w:t>
      </w:r>
      <w:r>
        <w:rPr>
          <w:rFonts w:ascii="Arial" w:hAnsi="Arial" w:cs="Arial"/>
          <w:color w:val="000000"/>
          <w:sz w:val="22"/>
        </w:rPr>
        <w:t xml:space="preserve">, menyusun </w:t>
      </w:r>
      <w:r>
        <w:rPr>
          <w:rFonts w:ascii="Arial" w:hAnsi="Arial" w:cs="Arial"/>
          <w:i/>
          <w:color w:val="000000"/>
          <w:sz w:val="22"/>
        </w:rPr>
        <w:t>rough cut</w:t>
      </w:r>
      <w:r>
        <w:rPr>
          <w:rFonts w:ascii="Arial" w:hAnsi="Arial" w:cs="Arial"/>
          <w:color w:val="000000"/>
          <w:sz w:val="22"/>
        </w:rPr>
        <w:t xml:space="preserve">, dan menyimpan salinan </w:t>
      </w:r>
      <w:r>
        <w:rPr>
          <w:rFonts w:ascii="Arial" w:hAnsi="Arial" w:cs="Arial"/>
          <w:i/>
          <w:color w:val="000000"/>
          <w:sz w:val="22"/>
        </w:rPr>
        <w:t>backup</w:t>
      </w:r>
      <w:r>
        <w:rPr>
          <w:rFonts w:ascii="Arial" w:hAnsi="Arial" w:cs="Arial"/>
          <w:color w:val="000000"/>
          <w:sz w:val="22"/>
        </w:rPr>
        <w:t xml:space="preserve"> — supaya pekerja baharu jelas tentang skop tugasnya berbanding </w:t>
      </w:r>
      <w:r>
        <w:rPr>
          <w:rFonts w:ascii="Arial" w:hAnsi="Arial" w:cs="Arial"/>
          <w:i/>
          <w:color w:val="000000"/>
          <w:sz w:val="22"/>
        </w:rPr>
        <w:t>Senior Editor</w:t>
      </w:r>
      <w:r>
        <w:rPr>
          <w:rFonts w:ascii="Arial" w:hAnsi="Arial" w:cs="Arial"/>
          <w:color w:val="000000"/>
          <w:sz w:val="22"/>
        </w:rPr>
        <w:t>.</w:t>
      </w:r>
    </w:p>
    <w:p w14:paraId="7D6C0E13">
      <w:pPr>
        <w:spacing w:line="276" w:lineRule="auto" w:after="120"/>
        <w:jc w:val="left"/>
      </w:pPr>
      <w:r>
        <w:rPr>
          <w:rFonts w:ascii="Arial" w:hAnsi="Arial" w:cs="Arial"/>
          <w:b/>
          <w:color w:val="000000"/>
          <w:sz w:val="22"/>
        </w:rPr>
        <w:t>ii) Job procedure</w:t>
      </w:r>
      <w:r>
        <w:rPr>
          <w:rFonts w:ascii="Arial" w:hAnsi="Arial" w:cs="Arial"/>
          <w:color w:val="000000"/>
          <w:sz w:val="22"/>
        </w:rPr>
        <w:t xml:space="preserve"> — Prosedur kerja ditakrifkan sebagai prosedur bertulis yang mengenal pasti kerja yang perlu dilaksanakan mengikut urutan langkah demi langkah dengan penerangan terperinci bagaimana kerja itu dilaksanakan dari mula hingga selesai. Ia memainkan peranan penting dalam melaksanakan kerja dengan selamat, menyediakan latihan yang piawai dan membantu siasatan. Ia adalah dokumen prosedur contoh yang menunjukkan proses, alat dan rangka kerja untuk menganalisis tugas dan tanggungjawab kerja. Prosedur kerja yang direka dengan baik dapat membantu memahami kerja dengan betul. Prosedur kerja perlu melalui proses analisis kerja, dan perlu memahami dengan jelas keperluan kerja dan spesifikasi kerja.</w:t>
      </w:r>
    </w:p>
    <w:p w14:paraId="6B3A4F71">
      <w:pPr>
        <w:spacing w:line="276" w:lineRule="auto" w:after="120"/>
        <w:jc w:val="left"/>
      </w:pPr>
      <w:r>
        <w:rPr>
          <w:rFonts w:ascii="Arial" w:hAnsi="Arial" w:cs="Arial"/>
          <w:i/>
          <w:color w:val="000000"/>
          <w:sz w:val="22"/>
        </w:rPr>
        <w:t>Contoh studio:</w:t>
      </w:r>
      <w:r>
        <w:rPr>
          <w:rFonts w:ascii="Arial" w:hAnsi="Arial" w:cs="Arial"/>
          <w:color w:val="000000"/>
          <w:sz w:val="22"/>
        </w:rPr>
        <w:t xml:space="preserve"> prosedur kerja untuk </w:t>
      </w:r>
      <w:r>
        <w:rPr>
          <w:rFonts w:ascii="Arial" w:hAnsi="Arial" w:cs="Arial"/>
          <w:i/>
          <w:color w:val="000000"/>
          <w:sz w:val="22"/>
        </w:rPr>
        <w:t>export final cut</w:t>
      </w:r>
      <w:r>
        <w:rPr>
          <w:rFonts w:ascii="Arial" w:hAnsi="Arial" w:cs="Arial"/>
          <w:color w:val="000000"/>
          <w:sz w:val="22"/>
        </w:rPr>
        <w:t xml:space="preserve"> — daripada semakan </w:t>
      </w:r>
      <w:r>
        <w:rPr>
          <w:rFonts w:ascii="Arial" w:hAnsi="Arial" w:cs="Arial"/>
          <w:i/>
          <w:color w:val="000000"/>
          <w:sz w:val="22"/>
        </w:rPr>
        <w:t>timeline</w:t>
      </w:r>
      <w:r>
        <w:rPr>
          <w:rFonts w:ascii="Arial" w:hAnsi="Arial" w:cs="Arial"/>
          <w:color w:val="000000"/>
          <w:sz w:val="22"/>
        </w:rPr>
        <w:t xml:space="preserve">, semakan audio </w:t>
      </w:r>
      <w:r>
        <w:rPr>
          <w:rFonts w:ascii="Arial" w:hAnsi="Arial" w:cs="Arial"/>
          <w:i/>
          <w:color w:val="000000"/>
          <w:sz w:val="22"/>
        </w:rPr>
        <w:t>mixdown</w:t>
      </w:r>
      <w:r>
        <w:rPr>
          <w:rFonts w:ascii="Arial" w:hAnsi="Arial" w:cs="Arial"/>
          <w:color w:val="000000"/>
          <w:sz w:val="22"/>
        </w:rPr>
        <w:t xml:space="preserve">, format </w:t>
      </w:r>
      <w:r>
        <w:rPr>
          <w:rFonts w:ascii="Arial" w:hAnsi="Arial" w:cs="Arial"/>
          <w:i/>
          <w:color w:val="000000"/>
          <w:sz w:val="22"/>
        </w:rPr>
        <w:t>render</w:t>
      </w:r>
      <w:r>
        <w:rPr>
          <w:rFonts w:ascii="Arial" w:hAnsi="Arial" w:cs="Arial"/>
          <w:color w:val="000000"/>
          <w:sz w:val="22"/>
        </w:rPr>
        <w:t xml:space="preserve">, hingga penghantaran fail kepada klien — ditulis langkah demi langkah supaya sebarang </w:t>
      </w:r>
      <w:r>
        <w:rPr>
          <w:rFonts w:ascii="Arial" w:hAnsi="Arial" w:cs="Arial"/>
          <w:i/>
          <w:color w:val="000000"/>
          <w:sz w:val="22"/>
        </w:rPr>
        <w:t>Editor</w:t>
      </w:r>
      <w:r>
        <w:rPr>
          <w:rFonts w:ascii="Arial" w:hAnsi="Arial" w:cs="Arial"/>
          <w:color w:val="000000"/>
          <w:sz w:val="22"/>
        </w:rPr>
        <w:t xml:space="preserve"> boleh mengikutinya tanpa tersalah format penghantaran.</w:t>
      </w:r>
    </w:p>
    <w:p w14:paraId="5EC5B914">
      <w:pPr>
        <w:spacing w:line="276" w:lineRule="auto" w:after="120"/>
        <w:jc w:val="left"/>
      </w:pPr>
      <w:r>
        <w:rPr>
          <w:rFonts w:ascii="Arial" w:hAnsi="Arial" w:cs="Arial"/>
          <w:b/>
          <w:color w:val="000000"/>
          <w:sz w:val="22"/>
        </w:rPr>
        <w:t>iii) Working procedure</w:t>
      </w:r>
      <w:r>
        <w:rPr>
          <w:rFonts w:ascii="Arial" w:hAnsi="Arial" w:cs="Arial"/>
          <w:color w:val="000000"/>
          <w:sz w:val="22"/>
        </w:rPr>
        <w:t xml:space="preserve"> — Tatacara kerja adalah cara ditetapkan untuk melaksanakan sesuatu tugas tertentu; ia adalah urutan langkah untuk melakukan kerja. Bukan bermaksud mahu menjadikan setiap pekerja seperti robot, tetapi supaya semua orang mengikuti amalan terbaik yang diiktiraf.</w:t>
      </w:r>
    </w:p>
    <w:p w14:paraId="39D8E86A">
      <w:pPr>
        <w:spacing w:line="276" w:lineRule="auto" w:after="120"/>
        <w:jc w:val="left"/>
      </w:pPr>
      <w:r>
        <w:rPr>
          <w:rFonts w:ascii="Arial" w:hAnsi="Arial" w:cs="Arial"/>
          <w:color w:val="000000"/>
          <w:sz w:val="22"/>
        </w:rPr>
        <w:t>Kepentingan Tatacara Kerja Piawai:</w:t>
      </w:r>
    </w:p>
    <w:p w14:paraId="2329D9B1">
      <w:pPr>
        <w:spacing w:line="276" w:lineRule="auto" w:after="40"/>
        <w:ind w:left="357" w:hanging="357"/>
        <w:jc w:val="left"/>
      </w:pPr>
      <w:r>
        <w:rPr>
          <w:rFonts w:ascii="Arial" w:hAnsi="Arial" w:cs="Arial"/>
          <w:color w:val="000000"/>
          <w:sz w:val="22"/>
        </w:rPr>
        <w:t>• Cara terbaik memastikan konsistensi prestasi — bertindak sebagai peta jalan.</w:t>
      </w:r>
    </w:p>
    <w:p w14:paraId="474E373F">
      <w:pPr>
        <w:spacing w:line="276" w:lineRule="auto" w:after="40"/>
        <w:ind w:left="357" w:hanging="357"/>
        <w:jc w:val="left"/>
      </w:pPr>
      <w:r>
        <w:rPr>
          <w:rFonts w:ascii="Arial" w:hAnsi="Arial" w:cs="Arial"/>
          <w:color w:val="000000"/>
          <w:sz w:val="22"/>
        </w:rPr>
        <w:t>• Membolehkan penambahbaikan berterusan — menyampaikan jangkaan semua bekerja dengan cara yang sama.</w:t>
      </w:r>
    </w:p>
    <w:p w14:paraId="1AEC0E3E">
      <w:pPr>
        <w:spacing w:line="276" w:lineRule="auto" w:after="40"/>
        <w:ind w:left="357" w:hanging="357"/>
        <w:jc w:val="left"/>
      </w:pPr>
      <w:r>
        <w:rPr>
          <w:rFonts w:ascii="Arial" w:hAnsi="Arial" w:cs="Arial"/>
          <w:color w:val="000000"/>
          <w:sz w:val="22"/>
        </w:rPr>
        <w:t>• Bukan kekal selama-lamanya — jika seseorang menemui cara lebih baik, ia boleh menjadi piawai baharu.</w:t>
      </w:r>
    </w:p>
    <w:p w14:paraId="136F1107">
      <w:pPr>
        <w:spacing w:line="276" w:lineRule="auto" w:after="40"/>
        <w:ind w:left="357" w:hanging="357"/>
        <w:jc w:val="left"/>
      </w:pPr>
      <w:r>
        <w:rPr>
          <w:rFonts w:ascii="Arial" w:hAnsi="Arial" w:cs="Arial"/>
          <w:color w:val="000000"/>
          <w:sz w:val="22"/>
        </w:rPr>
        <w:t>• Membolehkan pengukuran prestasi secara adil.</w:t>
      </w:r>
    </w:p>
    <w:p w14:paraId="24C65E97">
      <w:pPr>
        <w:spacing w:line="276" w:lineRule="auto" w:after="40"/>
        <w:ind w:left="357" w:hanging="357"/>
        <w:jc w:val="left"/>
      </w:pPr>
      <w:r>
        <w:rPr>
          <w:rFonts w:ascii="Arial" w:hAnsi="Arial" w:cs="Arial"/>
          <w:color w:val="000000"/>
          <w:sz w:val="22"/>
        </w:rPr>
        <w:t>• Meningkatkan kemungkinan semua aktiviti dijalankan dengan selamat.</w:t>
      </w:r>
    </w:p>
    <w:p w14:paraId="5F67FD8B">
      <w:pPr>
        <w:spacing w:line="276" w:lineRule="auto" w:after="40"/>
        <w:ind w:left="357" w:hanging="357"/>
        <w:jc w:val="left"/>
      </w:pPr>
      <w:r>
        <w:rPr>
          <w:rFonts w:ascii="Arial" w:hAnsi="Arial" w:cs="Arial"/>
          <w:color w:val="000000"/>
          <w:sz w:val="22"/>
        </w:rPr>
        <w:t>• Penting semasa melatih pekerja baharu supaya tidak diajar teknik berbeza oleh pekerja berbeza.</w:t>
      </w:r>
    </w:p>
    <w:p w14:paraId="21D9846D">
      <w:pPr>
        <w:spacing w:line="276" w:lineRule="auto" w:after="120"/>
        <w:jc w:val="left"/>
      </w:pPr>
      <w:r>
        <w:rPr>
          <w:rFonts w:ascii="Arial" w:hAnsi="Arial" w:cs="Arial"/>
          <w:i/>
          <w:color w:val="000000"/>
          <w:sz w:val="22"/>
        </w:rPr>
        <w:t>Contoh studio:</w:t>
      </w:r>
      <w:r>
        <w:rPr>
          <w:rFonts w:ascii="Arial" w:hAnsi="Arial" w:cs="Arial"/>
          <w:color w:val="000000"/>
          <w:sz w:val="22"/>
        </w:rPr>
        <w:t xml:space="preserve"> tatacara kerja </w:t>
      </w:r>
      <w:r>
        <w:rPr>
          <w:rFonts w:ascii="Arial" w:hAnsi="Arial" w:cs="Arial"/>
          <w:i/>
          <w:color w:val="000000"/>
          <w:sz w:val="22"/>
        </w:rPr>
        <w:t>ingest</w:t>
      </w:r>
      <w:r>
        <w:rPr>
          <w:rFonts w:ascii="Arial" w:hAnsi="Arial" w:cs="Arial"/>
          <w:color w:val="000000"/>
          <w:sz w:val="22"/>
        </w:rPr>
        <w:t xml:space="preserve"> dan </w:t>
      </w:r>
      <w:r>
        <w:rPr>
          <w:rFonts w:ascii="Arial" w:hAnsi="Arial" w:cs="Arial"/>
          <w:i/>
          <w:color w:val="000000"/>
          <w:sz w:val="22"/>
        </w:rPr>
        <w:t>backup</w:t>
      </w:r>
      <w:r>
        <w:rPr>
          <w:rFonts w:ascii="Arial" w:hAnsi="Arial" w:cs="Arial"/>
          <w:color w:val="000000"/>
          <w:sz w:val="22"/>
        </w:rPr>
        <w:t xml:space="preserve"> footage baru dari kamera ke </w:t>
      </w:r>
      <w:r>
        <w:rPr>
          <w:rFonts w:ascii="Arial" w:hAnsi="Arial" w:cs="Arial"/>
          <w:i/>
          <w:color w:val="000000"/>
          <w:sz w:val="22"/>
        </w:rPr>
        <w:t>server</w:t>
      </w:r>
      <w:r>
        <w:rPr>
          <w:rFonts w:ascii="Arial" w:hAnsi="Arial" w:cs="Arial"/>
          <w:color w:val="000000"/>
          <w:sz w:val="22"/>
        </w:rPr>
        <w:t xml:space="preserve"> studio ditetapkan piawai supaya setiap </w:t>
      </w:r>
      <w:r>
        <w:rPr>
          <w:rFonts w:ascii="Arial" w:hAnsi="Arial" w:cs="Arial"/>
          <w:i/>
          <w:color w:val="000000"/>
          <w:sz w:val="22"/>
        </w:rPr>
        <w:t>Editor</w:t>
      </w:r>
      <w:r>
        <w:rPr>
          <w:rFonts w:ascii="Arial" w:hAnsi="Arial" w:cs="Arial"/>
          <w:color w:val="000000"/>
          <w:sz w:val="22"/>
        </w:rPr>
        <w:t xml:space="preserve"> menyalin fail dengan urutan sama (salin → semak </w:t>
      </w:r>
      <w:r>
        <w:rPr>
          <w:rFonts w:ascii="Arial" w:hAnsi="Arial" w:cs="Arial"/>
          <w:i/>
          <w:color w:val="000000"/>
          <w:sz w:val="22"/>
        </w:rPr>
        <w:t>checksum</w:t>
      </w:r>
      <w:r>
        <w:rPr>
          <w:rFonts w:ascii="Arial" w:hAnsi="Arial" w:cs="Arial"/>
          <w:color w:val="000000"/>
          <w:sz w:val="22"/>
        </w:rPr>
        <w:t xml:space="preserve"> → padam kad memori), mengelakkan kehilangan data klien.</w:t>
      </w:r>
    </w:p>
    <w:p w14:paraId="4F6E1FE8">
      <w:pPr>
        <w:spacing w:line="276" w:lineRule="auto" w:after="120"/>
        <w:jc w:val="left"/>
      </w:pPr>
      <w:r>
        <w:rPr>
          <w:rFonts w:ascii="Arial" w:hAnsi="Arial" w:cs="Arial"/>
          <w:b/>
          <w:color w:val="000000"/>
          <w:sz w:val="22"/>
        </w:rPr>
        <w:t>iv) Working Instruction</w:t>
      </w:r>
      <w:r>
        <w:rPr>
          <w:rFonts w:ascii="Arial" w:hAnsi="Arial" w:cs="Arial"/>
          <w:color w:val="000000"/>
          <w:sz w:val="22"/>
        </w:rPr>
        <w:t xml:space="preserve"> — Arahan kerja adalah garis panduan yang perlu diikuti dalam menyiapkan sesuatu tugas atau bagaimana melaksanakan sesuatu tugas. Arahan kerja dibangunkan untuk membimbing pekerja dalam empat bidang kualiti utama: latihan, rujukan, penyelesaian masalah dan penambahbaikan berterusan, berdasarkan kitaran </w:t>
      </w:r>
      <w:r>
        <w:rPr>
          <w:rFonts w:ascii="Arial" w:hAnsi="Arial" w:cs="Arial"/>
          <w:i/>
          <w:color w:val="000000"/>
          <w:sz w:val="22"/>
        </w:rPr>
        <w:t>Plan-Do-Check-Act</w:t>
      </w:r>
      <w:r>
        <w:rPr>
          <w:rFonts w:ascii="Arial" w:hAnsi="Arial" w:cs="Arial"/>
          <w:color w:val="000000"/>
          <w:sz w:val="22"/>
        </w:rPr>
        <w:t>:</w:t>
      </w:r>
    </w:p>
    <w:p w14:paraId="6AEF3136">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Latihan (Plan)</w:t>
      </w:r>
      <w:r>
        <w:rPr>
          <w:rFonts w:ascii="Arial" w:hAnsi="Arial" w:cs="Arial"/>
          <w:color w:val="000000"/>
          <w:sz w:val="22"/>
        </w:rPr>
        <w:t xml:space="preserve"> — langkah pertama penting memastikan pekerja cekap dalam tugas mereka; pekerja baharu memulakan latihan bersama pakar proses untuk memerhati bagaimana proses dilaksanakan.</w:t>
      </w:r>
    </w:p>
    <w:p w14:paraId="5C3751F9">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Rujukan (Do)</w:t>
      </w:r>
      <w:r>
        <w:rPr>
          <w:rFonts w:ascii="Arial" w:hAnsi="Arial" w:cs="Arial"/>
          <w:color w:val="000000"/>
          <w:sz w:val="22"/>
        </w:rPr>
        <w:t xml:space="preserve"> — memberi tumpuan kepada akses dan format arahan supaya pekerja mudah mendapatkan maklumat berkaitan bidang tanggungjawab mereka.</w:t>
      </w:r>
    </w:p>
    <w:p w14:paraId="1246F54C">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Penyelesaian Masalah (Check)</w:t>
      </w:r>
      <w:r>
        <w:rPr>
          <w:rFonts w:ascii="Arial" w:hAnsi="Arial" w:cs="Arial"/>
          <w:color w:val="000000"/>
          <w:sz w:val="22"/>
        </w:rPr>
        <w:t xml:space="preserve"> — arahan kerja menjadi dokumen rujukan utama apabila berlaku ketidakpatuhan dalaman atau luaran; semakan arahan menjadi sebahagian proses tindakan pembetulan.</w:t>
      </w:r>
    </w:p>
    <w:p w14:paraId="6E2662E7">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Penambahbaikan Berterusan (Act)</w:t>
      </w:r>
      <w:r>
        <w:rPr>
          <w:rFonts w:ascii="Arial" w:hAnsi="Arial" w:cs="Arial"/>
          <w:color w:val="000000"/>
          <w:sz w:val="22"/>
        </w:rPr>
        <w:t xml:space="preserve"> — arahan kerja bukan dokumen statik; ia disemak semula apabila peluang penambahbaikan dikenal pasti melalui semakan dokumen, audit dan input daripada pakar yang melaksanakan tugas.</w:t>
      </w:r>
    </w:p>
    <w:p w14:paraId="58384D7B">
      <w:pPr>
        <w:spacing w:line="276" w:lineRule="auto" w:after="120"/>
        <w:jc w:val="left"/>
      </w:pPr>
      <w:r>
        <w:rPr>
          <w:rFonts w:ascii="Arial" w:hAnsi="Arial" w:cs="Arial"/>
          <w:i/>
          <w:color w:val="000000"/>
          <w:sz w:val="22"/>
        </w:rPr>
        <w:t>Contoh studio:</w:t>
      </w:r>
      <w:r>
        <w:rPr>
          <w:rFonts w:ascii="Arial" w:hAnsi="Arial" w:cs="Arial"/>
          <w:color w:val="000000"/>
          <w:sz w:val="22"/>
        </w:rPr>
        <w:t xml:space="preserve"> arahan kerja </w:t>
      </w:r>
      <w:r>
        <w:rPr>
          <w:rFonts w:ascii="Arial" w:hAnsi="Arial" w:cs="Arial"/>
          <w:i/>
          <w:color w:val="000000"/>
          <w:sz w:val="22"/>
        </w:rPr>
        <w:t>(work instruction)</w:t>
      </w:r>
      <w:r>
        <w:rPr>
          <w:rFonts w:ascii="Arial" w:hAnsi="Arial" w:cs="Arial"/>
          <w:color w:val="000000"/>
          <w:sz w:val="22"/>
        </w:rPr>
        <w:t xml:space="preserve"> untuk memulakan sesi </w:t>
      </w:r>
      <w:r>
        <w:rPr>
          <w:rFonts w:ascii="Arial" w:hAnsi="Arial" w:cs="Arial"/>
          <w:i/>
          <w:color w:val="000000"/>
          <w:sz w:val="22"/>
        </w:rPr>
        <w:t>color grading</w:t>
      </w:r>
      <w:r>
        <w:rPr>
          <w:rFonts w:ascii="Arial" w:hAnsi="Arial" w:cs="Arial"/>
          <w:color w:val="000000"/>
          <w:sz w:val="22"/>
        </w:rPr>
        <w:t xml:space="preserve"> di suite penyuntingan — daripada kalibrasi monitor, memuat naik </w:t>
      </w:r>
      <w:r>
        <w:rPr>
          <w:rFonts w:ascii="Arial" w:hAnsi="Arial" w:cs="Arial"/>
          <w:i/>
          <w:color w:val="000000"/>
          <w:sz w:val="22"/>
        </w:rPr>
        <w:t>LUT</w:t>
      </w:r>
      <w:r>
        <w:rPr>
          <w:rFonts w:ascii="Arial" w:hAnsi="Arial" w:cs="Arial"/>
          <w:color w:val="000000"/>
          <w:sz w:val="22"/>
        </w:rPr>
        <w:t xml:space="preserve"> projek, hingga menyimpan versi </w:t>
      </w:r>
      <w:r>
        <w:rPr>
          <w:rFonts w:ascii="Arial" w:hAnsi="Arial" w:cs="Arial"/>
          <w:i/>
          <w:color w:val="000000"/>
          <w:sz w:val="22"/>
        </w:rPr>
        <w:t>grade</w:t>
      </w:r>
      <w:r>
        <w:rPr>
          <w:rFonts w:ascii="Arial" w:hAnsi="Arial" w:cs="Arial"/>
          <w:color w:val="000000"/>
          <w:sz w:val="22"/>
        </w:rPr>
        <w:t xml:space="preserve"> — dilatih kepada </w:t>
      </w:r>
      <w:r>
        <w:rPr>
          <w:rFonts w:ascii="Arial" w:hAnsi="Arial" w:cs="Arial"/>
          <w:i/>
          <w:color w:val="000000"/>
          <w:sz w:val="22"/>
        </w:rPr>
        <w:t>Editor</w:t>
      </w:r>
      <w:r>
        <w:rPr>
          <w:rFonts w:ascii="Arial" w:hAnsi="Arial" w:cs="Arial"/>
          <w:color w:val="000000"/>
          <w:sz w:val="22"/>
        </w:rPr>
        <w:t xml:space="preserve"> baharu oleh </w:t>
      </w:r>
      <w:r>
        <w:rPr>
          <w:rFonts w:ascii="Arial" w:hAnsi="Arial" w:cs="Arial"/>
          <w:i/>
          <w:color w:val="000000"/>
          <w:sz w:val="22"/>
        </w:rPr>
        <w:t>Senior Colourist</w:t>
      </w:r>
      <w:r>
        <w:rPr>
          <w:rFonts w:ascii="Arial" w:hAnsi="Arial" w:cs="Arial"/>
          <w:color w:val="000000"/>
          <w:sz w:val="22"/>
        </w:rPr>
        <w:t xml:space="preserve"> mengikut kitaran Plan-Do-Check-Act di atas.</w:t>
      </w:r>
    </w:p>
    <w:p w14:paraId="74A50583"/>
    <w:p w14:paraId="2A7B1BF3">
      <w:pPr>
        <w:spacing w:before="120" w:after="120" w:line="276" w:lineRule="auto"/>
        <w:jc w:val="left"/>
      </w:pPr>
      <w:r>
        <w:rPr>
          <w:rFonts w:ascii="Arial" w:hAnsi="Arial" w:cs="Arial"/>
          <w:b/>
          <w:color w:val="000000"/>
          <w:sz w:val="22"/>
        </w:rPr>
        <w:t>SOALAN:</w:t>
      </w:r>
    </w:p>
    <w:p w14:paraId="6B76577D">
      <w:pPr>
        <w:spacing w:before="120" w:after="120" w:line="276" w:lineRule="auto"/>
        <w:jc w:val="left"/>
      </w:pPr>
      <w:r>
        <w:rPr>
          <w:rFonts w:ascii="Arial" w:hAnsi="Arial" w:cs="Arial"/>
          <w:b/>
          <w:color w:val="000000"/>
          <w:sz w:val="22"/>
        </w:rPr>
        <w:t>1. Apakah kepentingan bahasa kerja di tempat kerja dalam organisasi?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Bahasa kerja memastikan semua pekerja daripada pelbagai latar belakang bahasa dapat berkomunikasi tanpa salah faham, terutamanya dalam hal keselamatan dan prestasi kerja. Di studio penyuntingan video 3U, bahasa kerja yang seragam (contohnya Bahasa Inggeris untuk komunikasi dengan klien antarabangsa, Bahasa Malaysia untuk arahan dalaman) memastikan arahan mengenai </w:t>
      </w:r>
      <w:r>
        <w:rPr>
          <w:rFonts w:ascii="Arial" w:hAnsi="Arial" w:cs="Arial"/>
          <w:i/>
          <w:color w:val="000000"/>
          <w:sz w:val="22"/>
        </w:rPr>
        <w:t>timeline</w:t>
      </w:r>
      <w:r>
        <w:rPr>
          <w:rFonts w:ascii="Arial" w:hAnsi="Arial" w:cs="Arial"/>
          <w:color w:val="000000"/>
          <w:sz w:val="22"/>
        </w:rPr>
        <w:t xml:space="preserve">, </w:t>
      </w:r>
      <w:r>
        <w:rPr>
          <w:rFonts w:ascii="Arial" w:hAnsi="Arial" w:cs="Arial"/>
          <w:i/>
          <w:color w:val="000000"/>
          <w:sz w:val="22"/>
        </w:rPr>
        <w:t>deadline</w:t>
      </w:r>
      <w:r>
        <w:rPr>
          <w:rFonts w:ascii="Arial" w:hAnsi="Arial" w:cs="Arial"/>
          <w:color w:val="000000"/>
          <w:sz w:val="22"/>
        </w:rPr>
        <w:t xml:space="preserve"> dan format penghantaran fail difahami sama oleh semua </w:t>
      </w:r>
      <w:r>
        <w:rPr>
          <w:rFonts w:ascii="Arial" w:hAnsi="Arial" w:cs="Arial"/>
          <w:i/>
          <w:color w:val="000000"/>
          <w:sz w:val="22"/>
        </w:rPr>
        <w:t>Editor</w:t>
      </w:r>
      <w:r>
        <w:rPr>
          <w:rFonts w:ascii="Arial" w:hAnsi="Arial" w:cs="Arial"/>
          <w:color w:val="000000"/>
          <w:sz w:val="22"/>
        </w:rPr>
        <w:t xml:space="preserve"> dan </w:t>
      </w:r>
      <w:r>
        <w:rPr>
          <w:rFonts w:ascii="Arial" w:hAnsi="Arial" w:cs="Arial"/>
          <w:i/>
          <w:color w:val="000000"/>
          <w:sz w:val="22"/>
        </w:rPr>
        <w:t>Producer</w:t>
      </w:r>
      <w:r>
        <w:rPr>
          <w:rFonts w:ascii="Arial" w:hAnsi="Arial" w:cs="Arial"/>
          <w:color w:val="000000"/>
          <w:sz w:val="22"/>
        </w:rPr>
        <w:t>.</w:t>
      </w:r>
    </w:p>
    <w:p w14:paraId="0B0C42FF">
      <w:pPr>
        <w:spacing w:before="120" w:after="120" w:line="276" w:lineRule="auto"/>
        <w:jc w:val="left"/>
      </w:pPr>
      <w:r>
        <w:rPr>
          <w:rFonts w:ascii="Arial" w:hAnsi="Arial" w:cs="Arial"/>
          <w:b/>
          <w:color w:val="000000"/>
          <w:sz w:val="22"/>
        </w:rPr>
        <w:t>2. Apakah bahan rujukan kerja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Bahan rujukan kerja adalah dokumen bertulis yang menerangkan skop tugas dan aktiviti khusus dalam organisasi, membantu pekerja fokus kepada kerja berdasarkan skop, persekitaran dan keadaan kerja — contohnya manual prosedur </w:t>
      </w:r>
      <w:r>
        <w:rPr>
          <w:rFonts w:ascii="Arial" w:hAnsi="Arial" w:cs="Arial"/>
          <w:i/>
          <w:color w:val="000000"/>
          <w:sz w:val="22"/>
        </w:rPr>
        <w:t>ingest footage</w:t>
      </w:r>
      <w:r>
        <w:rPr>
          <w:rFonts w:ascii="Arial" w:hAnsi="Arial" w:cs="Arial"/>
          <w:color w:val="000000"/>
          <w:sz w:val="22"/>
        </w:rPr>
        <w:t xml:space="preserve"> di studio penyuntingan video.</w:t>
      </w:r>
    </w:p>
    <w:p w14:paraId="3A8706A8">
      <w:pPr>
        <w:spacing w:before="120" w:after="120" w:line="276" w:lineRule="auto"/>
        <w:jc w:val="left"/>
      </w:pPr>
      <w:r>
        <w:rPr>
          <w:rFonts w:ascii="Arial" w:hAnsi="Arial" w:cs="Arial"/>
          <w:b/>
          <w:color w:val="000000"/>
          <w:sz w:val="22"/>
        </w:rPr>
        <w:t>3. Namakan jenis-jenis bahan rujukan kerja yang biasa digunakan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(i) Garis panduan tanggungjawab kerja, (ii) Prosedur kerja, (iii) Tatacara kerja, (iv) Arahan kerja. Contohnya di studio penyuntingan video: huraian jawatan </w:t>
      </w:r>
      <w:r>
        <w:rPr>
          <w:rFonts w:ascii="Arial" w:hAnsi="Arial" w:cs="Arial"/>
          <w:i/>
          <w:color w:val="000000"/>
          <w:sz w:val="22"/>
        </w:rPr>
        <w:t>Assistant Editor</w:t>
      </w:r>
      <w:r>
        <w:rPr>
          <w:rFonts w:ascii="Arial" w:hAnsi="Arial" w:cs="Arial"/>
          <w:color w:val="000000"/>
          <w:sz w:val="22"/>
        </w:rPr>
        <w:t xml:space="preserve"> (garis panduan), prosedur </w:t>
      </w:r>
      <w:r>
        <w:rPr>
          <w:rFonts w:ascii="Arial" w:hAnsi="Arial" w:cs="Arial"/>
          <w:i/>
          <w:color w:val="000000"/>
          <w:sz w:val="22"/>
        </w:rPr>
        <w:t>export final cut</w:t>
      </w:r>
      <w:r>
        <w:rPr>
          <w:rFonts w:ascii="Arial" w:hAnsi="Arial" w:cs="Arial"/>
          <w:color w:val="000000"/>
          <w:sz w:val="22"/>
        </w:rPr>
        <w:t xml:space="preserve"> (prosedur kerja), tatacara </w:t>
      </w:r>
      <w:r>
        <w:rPr>
          <w:rFonts w:ascii="Arial" w:hAnsi="Arial" w:cs="Arial"/>
          <w:i/>
          <w:color w:val="000000"/>
          <w:sz w:val="22"/>
        </w:rPr>
        <w:t>ingest &amp; backup</w:t>
      </w:r>
      <w:r>
        <w:rPr>
          <w:rFonts w:ascii="Arial" w:hAnsi="Arial" w:cs="Arial"/>
          <w:color w:val="000000"/>
          <w:sz w:val="22"/>
        </w:rPr>
        <w:t xml:space="preserve"> footage (tatacara kerja), dan arahan langkah demi langkah sesi </w:t>
      </w:r>
      <w:r>
        <w:rPr>
          <w:rFonts w:ascii="Arial" w:hAnsi="Arial" w:cs="Arial"/>
          <w:i/>
          <w:color w:val="000000"/>
          <w:sz w:val="22"/>
        </w:rPr>
        <w:t>color grading</w:t>
      </w:r>
      <w:r>
        <w:rPr>
          <w:rFonts w:ascii="Arial" w:hAnsi="Arial" w:cs="Arial"/>
          <w:color w:val="000000"/>
          <w:sz w:val="22"/>
        </w:rPr>
        <w:t xml:space="preserve"> (arahan kerja).</w:t>
      </w:r>
    </w:p>
    <w:p w14:paraId="344E83D7">
      <w:pPr>
        <w:spacing w:before="120" w:after="120" w:line="276" w:lineRule="auto"/>
        <w:jc w:val="left"/>
      </w:pPr>
      <w:r>
        <w:rPr>
          <w:rFonts w:ascii="Arial" w:hAnsi="Arial" w:cs="Arial"/>
          <w:b/>
          <w:color w:val="000000"/>
          <w:sz w:val="22"/>
        </w:rPr>
        <w:t>4. Apakah kegunaan tatacara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Tatacara kerja memastikan konsistensi prestasi, membolehkan penambahbaikan berterusan, membenarkan pengukuran prestasi secara adil, meningkatkan keselamatan kerja, dan memudahkan latihan pekerja baharu — contohnya tatacara </w:t>
      </w:r>
      <w:r>
        <w:rPr>
          <w:rFonts w:ascii="Arial" w:hAnsi="Arial" w:cs="Arial"/>
          <w:i/>
          <w:color w:val="000000"/>
          <w:sz w:val="22"/>
        </w:rPr>
        <w:t>backup</w:t>
      </w:r>
      <w:r>
        <w:rPr>
          <w:rFonts w:ascii="Arial" w:hAnsi="Arial" w:cs="Arial"/>
          <w:color w:val="000000"/>
          <w:sz w:val="22"/>
        </w:rPr>
        <w:t xml:space="preserve"> footage klien yang piawai di studio penyuntingan video memastikan tiada fail hilang tanpa mengira siapa </w:t>
      </w:r>
      <w:r>
        <w:rPr>
          <w:rFonts w:ascii="Arial" w:hAnsi="Arial" w:cs="Arial"/>
          <w:i/>
          <w:color w:val="000000"/>
          <w:sz w:val="22"/>
        </w:rPr>
        <w:t>Editor</w:t>
      </w:r>
      <w:r>
        <w:rPr>
          <w:rFonts w:ascii="Arial" w:hAnsi="Arial" w:cs="Arial"/>
          <w:color w:val="000000"/>
          <w:sz w:val="22"/>
        </w:rPr>
        <w:t xml:space="preserve"> yang menjalankannya.</w:t>
      </w:r>
    </w:p>
    <w:p w14:paraId="0A8B7169">
      <w:pPr>
        <w:spacing w:before="120" w:after="120" w:line="276" w:lineRule="auto"/>
        <w:jc w:val="left"/>
      </w:pPr>
      <w:r>
        <w:rPr>
          <w:rFonts w:ascii="Arial" w:hAnsi="Arial" w:cs="Arial"/>
          <w:b/>
          <w:color w:val="000000"/>
          <w:sz w:val="22"/>
        </w:rPr>
        <w:t>5. Apakah perbezaan antara tatacara kerja dan arahan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Tatacara kerja </w:t>
      </w:r>
      <w:r>
        <w:rPr>
          <w:rFonts w:ascii="Arial" w:hAnsi="Arial" w:cs="Arial"/>
          <w:i/>
          <w:color w:val="000000"/>
          <w:sz w:val="22"/>
        </w:rPr>
        <w:t>(working procedure)</w:t>
      </w:r>
      <w:r>
        <w:rPr>
          <w:rFonts w:ascii="Arial" w:hAnsi="Arial" w:cs="Arial"/>
          <w:color w:val="000000"/>
          <w:sz w:val="22"/>
        </w:rPr>
        <w:t xml:space="preserve"> menerangkan urutan langkah keseluruhan untuk melaksanakan sesuatu tugas secara umum bagi memastikan konsistensi dan keselamatan, manakala arahan kerja </w:t>
      </w:r>
      <w:r>
        <w:rPr>
          <w:rFonts w:ascii="Arial" w:hAnsi="Arial" w:cs="Arial"/>
          <w:i/>
          <w:color w:val="000000"/>
          <w:sz w:val="22"/>
        </w:rPr>
        <w:t>(working instruction)</w:t>
      </w:r>
      <w:r>
        <w:rPr>
          <w:rFonts w:ascii="Arial" w:hAnsi="Arial" w:cs="Arial"/>
          <w:color w:val="000000"/>
          <w:sz w:val="22"/>
        </w:rPr>
        <w:t xml:space="preserve"> adalah panduan lebih terperinci dan spesifik bagi membantu seseorang pekerja melaksanakan satu tugas tertentu dengan betul, biasanya disertai tanda, gambar/grafik dan kapsyen. Contohnya, tatacara kerja </w:t>
      </w:r>
      <w:r>
        <w:rPr>
          <w:rFonts w:ascii="Arial" w:hAnsi="Arial" w:cs="Arial"/>
          <w:i/>
          <w:color w:val="000000"/>
          <w:sz w:val="22"/>
        </w:rPr>
        <w:t>ingest footage</w:t>
      </w:r>
      <w:r>
        <w:rPr>
          <w:rFonts w:ascii="Arial" w:hAnsi="Arial" w:cs="Arial"/>
          <w:color w:val="000000"/>
          <w:sz w:val="22"/>
        </w:rPr>
        <w:t xml:space="preserve"> menerangkan aliran kerja keseluruhan studio, manakala arahan kerja menerangkan langkah tepat memasang kad memori kamera ke </w:t>
      </w:r>
      <w:r>
        <w:rPr>
          <w:rFonts w:ascii="Arial" w:hAnsi="Arial" w:cs="Arial"/>
          <w:i/>
          <w:color w:val="000000"/>
          <w:sz w:val="22"/>
        </w:rPr>
        <w:t>card reader</w:t>
      </w:r>
      <w:r>
        <w:rPr>
          <w:rFonts w:ascii="Arial" w:hAnsi="Arial" w:cs="Arial"/>
          <w:color w:val="000000"/>
          <w:sz w:val="22"/>
        </w:rPr>
        <w:t xml:space="preserve"> dan menyalin fail ke </w:t>
      </w:r>
      <w:r>
        <w:rPr>
          <w:rFonts w:ascii="Arial" w:hAnsi="Arial" w:cs="Arial"/>
          <w:i/>
          <w:color w:val="000000"/>
          <w:sz w:val="22"/>
        </w:rPr>
        <w:t>server</w:t>
      </w:r>
      <w:r>
        <w:rPr>
          <w:rFonts w:ascii="Arial" w:hAnsi="Arial" w:cs="Arial"/>
          <w:color w:val="000000"/>
          <w:sz w:val="22"/>
        </w:rPr>
        <w:t>.</w:t>
      </w:r>
    </w:p>
    <w:p w14:paraId="5FF2E1B4"/>
    <w:p w14:paraId="66D21F18">
      <w:pPr>
        <w:spacing w:before="120" w:after="120" w:line="276" w:lineRule="auto"/>
        <w:jc w:val="left"/>
      </w:pPr>
      <w:r>
        <w:rPr>
          <w:rFonts w:ascii="Arial" w:hAnsi="Arial" w:cs="Arial"/>
          <w:b/>
          <w:color w:val="000000"/>
          <w:sz w:val="22"/>
        </w:rPr>
        <w:t>RUJUKAN:</w:t>
      </w:r>
    </w:p>
    <w:p w14:paraId="5C1435F3">
      <w:pPr>
        <w:spacing w:line="276" w:lineRule="auto" w:after="120"/>
        <w:jc w:val="left"/>
      </w:pPr>
      <w:r>
        <w:rPr>
          <w:rFonts w:ascii="Arial" w:hAnsi="Arial" w:cs="Arial"/>
          <w:color w:val="000000"/>
          <w:sz w:val="22"/>
        </w:rPr>
        <w:t>https://en.wikipedia.org/wiki/Working_language</w:t>
      </w:r>
    </w:p>
    <w:p w14:paraId="232B611B">
      <w:pPr>
        <w:spacing w:line="276" w:lineRule="auto" w:after="120"/>
        <w:jc w:val="left"/>
      </w:pPr>
      <w:r>
        <w:rPr>
          <w:rFonts w:ascii="Arial" w:hAnsi="Arial" w:cs="Arial"/>
          <w:color w:val="000000"/>
          <w:sz w:val="22"/>
        </w:rPr>
        <w:t>http://www.wisegeek.com/what-is-a-working-language.htm</w:t>
      </w:r>
    </w:p>
    <w:p w14:paraId="7C832769">
      <w:pPr>
        <w:spacing w:line="276" w:lineRule="auto" w:after="120"/>
        <w:jc w:val="left"/>
      </w:pPr>
      <w:r>
        <w:rPr>
          <w:rFonts w:ascii="Arial" w:hAnsi="Arial" w:cs="Arial"/>
          <w:color w:val="000000"/>
          <w:sz w:val="22"/>
        </w:rPr>
        <w:t>http://www.bpsc.ca/procedure.html</w:t>
      </w:r>
    </w:p>
    <w:p w14:paraId="3279BF76">
      <w:pPr>
        <w:spacing w:line="276" w:lineRule="auto" w:after="120"/>
        <w:jc w:val="left"/>
      </w:pPr>
      <w:r>
        <w:rPr>
          <w:rFonts w:ascii="Arial" w:hAnsi="Arial" w:cs="Arial"/>
          <w:color w:val="000000"/>
          <w:sz w:val="22"/>
        </w:rPr>
        <w:t>http://www.naukrihub.com/payroll/job-analysis/</w:t>
      </w:r>
    </w:p>
    <w:p w14:paraId="0DFF26D2">
      <w:pPr>
        <w:spacing w:line="276" w:lineRule="auto" w:after="120"/>
        <w:jc w:val="left"/>
      </w:pPr>
      <w:r>
        <w:rPr>
          <w:rFonts w:ascii="Arial" w:hAnsi="Arial" w:cs="Arial"/>
          <w:color w:val="000000"/>
          <w:sz w:val="22"/>
        </w:rPr>
        <w:t>http://www.productionmachining.com/articles/the-reason-for-work-instructions</w:t>
      </w:r>
    </w:p>
    <w:p w14:paraId="7D0C50A4">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554E02D4">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5555545A">
            <w:pPr>
              <w:snapToGrid w:val="0"/>
              <w:spacing w:line="360" w:lineRule="auto"/>
              <w:rPr>
                <w:rFonts w:ascii="Arial" w:hAnsi="Arial" w:cs="Arial"/>
                <w:sz w:val="20"/>
                <w:lang w:val="ms-MY"/>
              </w:rPr>
            </w:pPr>
          </w:p>
          <w:p w14:paraId="184457A5">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376B55AB">
            <w:pPr>
              <w:rPr>
                <w:rFonts w:ascii="Arial" w:hAnsi="Arial" w:cs="Arial"/>
                <w:sz w:val="20"/>
                <w:lang w:val="ms-MY"/>
              </w:rPr>
            </w:pPr>
            <w:r>
              <w:rPr>
                <w:rFonts w:ascii="Arial" w:hAnsi="Arial" w:cs="Arial"/>
                <w:b/>
                <w:color w:val="000000"/>
                <w:sz w:val="20"/>
              </w:rPr>
              <w:pict>
                <v:shape id="_x0000_s1027" o:spid="_x0000_s1027"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21B417A8">
                        <w:pPr>
                          <w:rPr>
                            <w:rFonts w:ascii="Arial" w:hAnsi="Arial" w:cs="Arial"/>
                            <w:b/>
                            <w:bCs/>
                            <w:highlight w:val="yellow"/>
                            <w:lang w:val="fi-FI"/>
                          </w:rPr>
                        </w:pPr>
                        <w:r>
                          <w:rPr>
                            <w:rFonts w:ascii="Arial" w:hAnsi="Arial" w:cs="Arial"/>
                            <w:b/>
                            <w:bCs/>
                            <w:highlight w:val="yellow"/>
                            <w:lang w:val="fi-FI"/>
                          </w:rPr>
                          <w:t>FURNIWEB MANUFACTURING SDN BHD</w:t>
                        </w:r>
                      </w:p>
                      <w:p w14:paraId="305BC704">
                        <w:pPr>
                          <w:rPr>
                            <w:rFonts w:ascii="Arial" w:hAnsi="Arial" w:cs="Arial"/>
                            <w:b/>
                            <w:bCs/>
                            <w:highlight w:val="yellow"/>
                            <w:lang w:val="fi-FI"/>
                          </w:rPr>
                        </w:pPr>
                        <w:r>
                          <w:rPr>
                            <w:rFonts w:ascii="Arial" w:hAnsi="Arial" w:cs="Arial"/>
                            <w:b/>
                            <w:bCs/>
                            <w:highlight w:val="yellow"/>
                            <w:lang w:val="fi-FI"/>
                          </w:rPr>
                          <w:t>Lot 1883, Jalan KPB 9, Kg. Bharu Balakong, 43300</w:t>
                        </w:r>
                      </w:p>
                      <w:p w14:paraId="2C647D43">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0F42D9F">
                        <w:pPr>
                          <w:rPr>
                            <w:rFonts w:ascii="Arial" w:hAnsi="Arial" w:cs="Arial"/>
                            <w:b/>
                            <w:bCs/>
                            <w:lang w:val="fi-FI"/>
                          </w:rPr>
                        </w:pPr>
                        <w:r>
                          <w:rPr>
                            <w:rFonts w:ascii="Arial" w:hAnsi="Arial" w:cs="Arial"/>
                            <w:b/>
                            <w:bCs/>
                            <w:highlight w:val="yellow"/>
                            <w:lang w:val="fi-FI"/>
                          </w:rPr>
                          <w:t>Malaysia.</w:t>
                        </w:r>
                      </w:p>
                      <w:p w14:paraId="24256953">
                        <w:pPr>
                          <w:rPr>
                            <w:rFonts w:ascii="Arial" w:hAnsi="Arial" w:cs="Arial"/>
                            <w:b/>
                            <w:bCs/>
                            <w:lang w:val="fi-FI"/>
                          </w:rPr>
                        </w:pPr>
                      </w:p>
                      <w:p w14:paraId="407C7394">
                        <w:pPr>
                          <w:rPr>
                            <w:rFonts w:ascii="Arial" w:hAnsi="Arial" w:cs="Arial"/>
                            <w:b/>
                            <w:bCs/>
                            <w:lang w:val="fi-FI"/>
                          </w:rPr>
                        </w:pPr>
                      </w:p>
                      <w:p w14:paraId="04FCA4FE">
                        <w:pPr>
                          <w:rPr>
                            <w:rFonts w:ascii="Arial" w:hAnsi="Arial" w:cs="Arial"/>
                            <w:b/>
                            <w:bCs/>
                            <w:sz w:val="36"/>
                            <w:szCs w:val="36"/>
                            <w:lang w:val="fi-FI"/>
                          </w:rPr>
                        </w:pPr>
                        <w:r>
                          <w:rPr>
                            <w:rFonts w:ascii="Arial" w:hAnsi="Arial" w:cs="Arial"/>
                            <w:b/>
                            <w:bCs/>
                            <w:sz w:val="36"/>
                            <w:szCs w:val="36"/>
                            <w:lang w:val="fi-FI"/>
                          </w:rPr>
                          <w:t>NOTA PEMBELAJARAN</w:t>
                        </w:r>
                      </w:p>
                      <w:p w14:paraId="620A7630">
                        <w:pPr>
                          <w:rPr>
                            <w:rFonts w:ascii="Arial" w:hAnsi="Arial" w:cs="Arial"/>
                            <w:sz w:val="28"/>
                            <w:szCs w:val="28"/>
                            <w:lang w:val="fi-FI"/>
                          </w:rPr>
                        </w:pPr>
                        <w:r>
                          <w:rPr>
                            <w:rFonts w:ascii="Arial" w:hAnsi="Arial" w:cs="Arial"/>
                            <w:sz w:val="28"/>
                            <w:szCs w:val="28"/>
                            <w:lang w:val="fi-FI"/>
                          </w:rPr>
                          <w:t>(Learning Note)</w:t>
                        </w:r>
                      </w:p>
                      <w:p w14:paraId="689601E1">
                        <w:pPr>
                          <w:rPr>
                            <w:rFonts w:ascii="Arial" w:hAnsi="Arial" w:cs="Arial"/>
                            <w:b/>
                            <w:bCs/>
                            <w:i/>
                            <w:lang w:val="nl-NL"/>
                          </w:rPr>
                        </w:pPr>
                      </w:p>
                    </w:txbxContent>
                  </v:textbox>
                </v:shape>
              </w:pict>
            </w:r>
          </w:p>
          <w:p w14:paraId="06AAC611">
            <w:pPr>
              <w:spacing w:line="360" w:lineRule="auto"/>
              <w:rPr>
                <w:rFonts w:ascii="Arial" w:hAnsi="Arial" w:cs="Arial"/>
                <w:sz w:val="20"/>
                <w:lang w:val="ms-MY"/>
              </w:rPr>
            </w:pPr>
          </w:p>
        </w:tc>
      </w:tr>
      <w:tr w14:paraId="0534058C">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D8B4E5A">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03EAF25">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7C11F99F">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E4BA69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727558E">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70EFEB5D">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A52CA5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6BCF5B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CA01 BASIC WORKING COMMUNICATION (KEBOLEHAN KERJA ASAS KOMUNIKASI)</w:t>
            </w:r>
          </w:p>
        </w:tc>
      </w:tr>
      <w:tr w14:paraId="68861B69">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D254A89">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1F32A81">
            <w:pPr>
              <w:numPr>
                <w:ilvl w:val="0"/>
                <w:numId w:val="8"/>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01.02 APPLY ORAL COMMUNICATION AND SPEAK REASONABLY *(Mengaplikasikan komunikasi lisan dan bertutur secara munasabah)*</w:t>
            </w:r>
          </w:p>
        </w:tc>
      </w:tr>
      <w:tr w14:paraId="2695E5D3">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740E39F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5F506B72">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Z-009-1:2015-M01/P(2/3)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B86E479">
            <w:pPr>
              <w:spacing w:line="360" w:lineRule="auto"/>
              <w:rPr>
                <w:rFonts w:ascii="Arial" w:hAnsi="Arial" w:cs="Arial"/>
                <w:lang w:val="ms-MY"/>
              </w:rPr>
            </w:pPr>
            <w:r>
              <w:rPr>
                <w:rFonts w:ascii="Arial" w:hAnsi="Arial" w:cs="Arial"/>
                <w:color w:val="000000"/>
                <w:sz w:val="20"/>
                <w:lang w:val="ms-MY"/>
              </w:rPr>
              <w:t>Muka Surat/Page:</w:t>
            </w:r>
          </w:p>
          <w:p w14:paraId="67A49635">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E3D21CA">
            <w:pPr>
              <w:spacing w:line="360" w:lineRule="auto"/>
              <w:rPr>
                <w:rFonts w:ascii="Arial" w:hAnsi="Arial" w:cs="Arial"/>
                <w:lang w:val="ms-MY"/>
              </w:rPr>
            </w:pPr>
            <w:r>
              <w:rPr>
                <w:rFonts w:ascii="Arial" w:hAnsi="Arial" w:cs="Arial"/>
                <w:color w:val="000000"/>
                <w:sz w:val="20"/>
                <w:lang w:val="ms-MY"/>
              </w:rPr>
              <w:t>1</w:t>
            </w:r>
          </w:p>
          <w:p w14:paraId="6C342763">
            <w:pPr>
              <w:spacing w:line="360" w:lineRule="auto"/>
              <w:rPr>
                <w:rFonts w:ascii="Arial" w:hAnsi="Arial" w:cs="Arial"/>
                <w:lang w:val="ms-MY"/>
              </w:rPr>
            </w:pPr>
            <w:r>
              <w:rPr>
                <w:rFonts w:ascii="Arial" w:hAnsi="Arial" w:cs="Arial"/>
                <w:color w:val="000000"/>
                <w:sz w:val="20"/>
                <w:lang w:val="ms-MY"/>
              </w:rPr>
              <w:t>31</w:t>
            </w:r>
          </w:p>
        </w:tc>
      </w:tr>
    </w:tbl>
    <w:p w14:paraId="258FE844">
      <w:pPr>
        <w:spacing w:before="120" w:after="120" w:line="276" w:lineRule="auto"/>
        <w:jc w:val="left"/>
      </w:pPr>
      <w:r>
        <w:rPr>
          <w:rFonts w:ascii="Arial" w:hAnsi="Arial" w:cs="Arial"/>
          <w:b/>
          <w:color w:val="000000"/>
          <w:sz w:val="22"/>
        </w:rPr>
        <w:t xml:space="preserve">TAJUK: </w:t>
      </w:r>
    </w:p>
    <w:p w14:paraId="34BE8337">
      <w:pPr>
        <w:spacing w:line="276" w:lineRule="auto" w:after="120"/>
        <w:jc w:val="left"/>
      </w:pPr>
      <w:r>
        <w:rPr>
          <w:rFonts w:ascii="Arial" w:hAnsi="Arial" w:cs="Arial"/>
          <w:color w:val="000000"/>
          <w:sz w:val="22"/>
        </w:rPr>
        <w:t xml:space="preserve">ORAL COMMUNICATION </w:t>
      </w:r>
      <w:r>
        <w:rPr>
          <w:rFonts w:ascii="Arial" w:hAnsi="Arial" w:cs="Arial"/>
          <w:i/>
          <w:color w:val="000000"/>
          <w:sz w:val="22"/>
        </w:rPr>
        <w:t>(Komunikasi Lisan)</w:t>
      </w:r>
    </w:p>
    <w:p w14:paraId="1E0CF217"/>
    <w:p w14:paraId="705CB610">
      <w:pPr>
        <w:spacing w:before="120" w:after="120" w:line="276" w:lineRule="auto"/>
        <w:jc w:val="left"/>
      </w:pPr>
      <w:r>
        <w:rPr>
          <w:rFonts w:ascii="Arial" w:hAnsi="Arial" w:cs="Arial"/>
          <w:b/>
          <w:color w:val="000000"/>
          <w:sz w:val="22"/>
        </w:rPr>
        <w:t>TUJUAN:</w:t>
      </w:r>
    </w:p>
    <w:p w14:paraId="4DDE6C70">
      <w:pPr>
        <w:spacing w:line="276" w:lineRule="auto" w:after="120"/>
        <w:jc w:val="left"/>
      </w:pPr>
      <w:r>
        <w:rPr>
          <w:rFonts w:ascii="Arial" w:hAnsi="Arial" w:cs="Arial"/>
          <w:color w:val="000000"/>
          <w:sz w:val="22"/>
        </w:rPr>
        <w:t>Kertas Penerangan ini bertujuan menerangkan keperluan memahami komunikasi lisan supaya maklumat dapat disampaikan dengan lebih jelas dan tepat. Seseorang yang cekap dalam CA ini mesti dapat berkomunikasi secara berkesan menggunakan bahasa dan format yang sesuai, serta memahami amalan organisasi dan komunikasi antara budaya.</w:t>
      </w:r>
    </w:p>
    <w:p w14:paraId="53AE114F">
      <w:pPr>
        <w:spacing w:line="276" w:lineRule="auto" w:after="120"/>
        <w:jc w:val="left"/>
      </w:pPr>
      <w:r>
        <w:rPr>
          <w:rFonts w:ascii="Arial" w:hAnsi="Arial" w:cs="Arial"/>
          <w:i/>
          <w:color w:val="000000"/>
          <w:sz w:val="22"/>
        </w:rPr>
        <w:t>(PURPOSE — rasmi: "This Information Sheet is intended to describe on the requirement to understand oral communication so that information can delivered clearer and more accurate. The person who is competent in this CA shall be able to communicate effectively using appropriate language and formats as well as understand organizational practices and intercultural communication.")</w:t>
      </w:r>
    </w:p>
    <w:p w14:paraId="1DFF5BA7"/>
    <w:p w14:paraId="01914A8E">
      <w:pPr>
        <w:spacing w:before="120" w:after="120" w:line="276" w:lineRule="auto"/>
        <w:jc w:val="left"/>
      </w:pPr>
      <w:r>
        <w:rPr>
          <w:rFonts w:ascii="Arial" w:hAnsi="Arial" w:cs="Arial"/>
          <w:b/>
          <w:color w:val="000000"/>
          <w:sz w:val="22"/>
        </w:rPr>
        <w:t>PENERANGAN:</w:t>
      </w:r>
    </w:p>
    <w:p w14:paraId="268B2E4E">
      <w:pPr>
        <w:pStyle w:val="3"/>
        <w:spacing w:line="276" w:lineRule="auto" w:after="120"/>
        <w:jc w:val="left"/>
      </w:pPr>
      <w:bookmarkStart w:id="3" w:name="_Toc12006"/>
      <w:r>
        <w:rPr>
          <w:rFonts w:ascii="Arial" w:hAnsi="Arial" w:cs="Arial"/>
          <w:color w:val="000000"/>
          <w:sz w:val="22"/>
        </w:rPr>
        <w:t xml:space="preserve">1 Introduction To Communication </w:t>
      </w:r>
      <w:r>
        <w:rPr>
          <w:rFonts w:ascii="Arial" w:hAnsi="Arial" w:cs="Arial"/>
          <w:i/>
          <w:color w:val="000000"/>
          <w:sz w:val="22"/>
        </w:rPr>
        <w:t>(Pengenalan Kepada Komunikasi)</w:t>
      </w:r>
      <w:bookmarkEnd w:id="3"/>
    </w:p>
    <w:p w14:paraId="28F725E4">
      <w:pPr>
        <w:spacing w:line="276" w:lineRule="auto" w:after="120"/>
        <w:jc w:val="left"/>
      </w:pPr>
      <w:r>
        <w:rPr>
          <w:rFonts w:ascii="Arial" w:hAnsi="Arial" w:cs="Arial"/>
          <w:b/>
          <w:color w:val="000000"/>
          <w:sz w:val="22"/>
        </w:rPr>
        <w:t>1.1</w:t>
      </w:r>
      <w:r>
        <w:rPr>
          <w:rFonts w:ascii="Arial" w:hAnsi="Arial" w:cs="Arial"/>
          <w:color w:val="000000"/>
          <w:sz w:val="22"/>
        </w:rPr>
        <w:t xml:space="preserve"> Pernahkah anda rasa mesej yang anda sampaikan tidak difahami dengan betul, atau pernah rasa bersalah kerana gagal menyampaikan mesej seperti yang dimaksudkan? Jika ya, ini disebabkan kelemahan kemahiran komunikasi anda. Kemahiran komunikasi yang baik perlu dipertingkatkan dari semasa ke semasa untuk menjadikan seseorang lebih yakin menghadapi apa jua situasi dalam kehidupan.</w:t>
      </w:r>
    </w:p>
    <w:p w14:paraId="233B45D5">
      <w:pPr>
        <w:spacing w:line="276" w:lineRule="auto" w:after="120"/>
        <w:jc w:val="left"/>
      </w:pPr>
      <w:r>
        <w:rPr>
          <w:rFonts w:ascii="Arial" w:hAnsi="Arial" w:cs="Arial"/>
          <w:b/>
          <w:color w:val="000000"/>
          <w:sz w:val="22"/>
        </w:rPr>
        <w:t>1.2</w:t>
      </w:r>
      <w:r>
        <w:rPr>
          <w:rFonts w:ascii="Arial" w:hAnsi="Arial" w:cs="Arial"/>
          <w:color w:val="000000"/>
          <w:sz w:val="22"/>
        </w:rPr>
        <w:t xml:space="preserve"> Kita menggunakan perkataan "komunikasi" biasanya untuk bertutur, menulis atau menghantar mesej kepada orang lain. Ia melibatkan beberapa pilihan dan keputusan, tetapi dilakukan secara semula jadi dalam situasi tidak formal. Dalam situasi formal, komunikasi kita perlu lebih berkesan dan dipilih dengan teliti — iaitu, kita perlu merancang komunikasi kita.</w:t>
      </w:r>
    </w:p>
    <w:p w14:paraId="4B305E3F">
      <w:pPr>
        <w:spacing w:line="276" w:lineRule="auto" w:after="120"/>
        <w:jc w:val="left"/>
      </w:pPr>
      <w:r>
        <w:rPr>
          <w:rFonts w:ascii="Arial" w:hAnsi="Arial" w:cs="Arial"/>
          <w:i/>
          <w:color w:val="000000"/>
          <w:sz w:val="22"/>
        </w:rPr>
        <w:t>Contoh studio:</w:t>
      </w:r>
      <w:r>
        <w:rPr>
          <w:rFonts w:ascii="Arial" w:hAnsi="Arial" w:cs="Arial"/>
          <w:color w:val="000000"/>
          <w:sz w:val="22"/>
        </w:rPr>
        <w:t xml:space="preserve"> semasa perbualan santai antara </w:t>
      </w:r>
      <w:r>
        <w:rPr>
          <w:rFonts w:ascii="Arial" w:hAnsi="Arial" w:cs="Arial"/>
          <w:i/>
          <w:color w:val="000000"/>
          <w:sz w:val="22"/>
        </w:rPr>
        <w:t>Editor</w:t>
      </w:r>
      <w:r>
        <w:rPr>
          <w:rFonts w:ascii="Arial" w:hAnsi="Arial" w:cs="Arial"/>
          <w:color w:val="000000"/>
          <w:sz w:val="22"/>
        </w:rPr>
        <w:t xml:space="preserve"> di studio, gaya bahasa lebih bebas boleh digunakan; tetapi semasa </w:t>
      </w:r>
      <w:r>
        <w:rPr>
          <w:rFonts w:ascii="Arial" w:hAnsi="Arial" w:cs="Arial"/>
          <w:i/>
          <w:color w:val="000000"/>
          <w:sz w:val="22"/>
        </w:rPr>
        <w:t>pitching</w:t>
      </w:r>
      <w:r>
        <w:rPr>
          <w:rFonts w:ascii="Arial" w:hAnsi="Arial" w:cs="Arial"/>
          <w:color w:val="000000"/>
          <w:sz w:val="22"/>
        </w:rPr>
        <w:t xml:space="preserve"> konsep </w:t>
      </w:r>
      <w:r>
        <w:rPr>
          <w:rFonts w:ascii="Arial" w:hAnsi="Arial" w:cs="Arial"/>
          <w:i/>
          <w:color w:val="000000"/>
          <w:sz w:val="22"/>
        </w:rPr>
        <w:t>edit</w:t>
      </w:r>
      <w:r>
        <w:rPr>
          <w:rFonts w:ascii="Arial" w:hAnsi="Arial" w:cs="Arial"/>
          <w:color w:val="000000"/>
          <w:sz w:val="22"/>
        </w:rPr>
        <w:t xml:space="preserve"> kepada klien atau </w:t>
      </w:r>
      <w:r>
        <w:rPr>
          <w:rFonts w:ascii="Arial" w:hAnsi="Arial" w:cs="Arial"/>
          <w:i/>
          <w:color w:val="000000"/>
          <w:sz w:val="22"/>
        </w:rPr>
        <w:t>Producer</w:t>
      </w:r>
      <w:r>
        <w:rPr>
          <w:rFonts w:ascii="Arial" w:hAnsi="Arial" w:cs="Arial"/>
          <w:color w:val="000000"/>
          <w:sz w:val="22"/>
        </w:rPr>
        <w:t xml:space="preserve">, </w:t>
      </w:r>
      <w:r>
        <w:rPr>
          <w:rFonts w:ascii="Arial" w:hAnsi="Arial" w:cs="Arial"/>
          <w:i/>
          <w:color w:val="000000"/>
          <w:sz w:val="22"/>
        </w:rPr>
        <w:t>Editor</w:t>
      </w:r>
      <w:r>
        <w:rPr>
          <w:rFonts w:ascii="Arial" w:hAnsi="Arial" w:cs="Arial"/>
          <w:color w:val="000000"/>
          <w:sz w:val="22"/>
        </w:rPr>
        <w:t xml:space="preserve"> perlu merancang ayat dengan teliti dan menggunakan bahasa formal.</w:t>
      </w:r>
    </w:p>
    <w:p w14:paraId="1735F22F">
      <w:pPr>
        <w:spacing w:line="276" w:lineRule="auto" w:after="120"/>
        <w:jc w:val="left"/>
      </w:pPr>
      <w:r>
        <w:rPr>
          <w:rFonts w:ascii="Arial" w:hAnsi="Arial" w:cs="Arial"/>
          <w:b/>
          <w:color w:val="000000"/>
          <w:sz w:val="22"/>
        </w:rPr>
        <w:t>1.3</w:t>
      </w:r>
      <w:r>
        <w:rPr>
          <w:rFonts w:ascii="Arial" w:hAnsi="Arial" w:cs="Arial"/>
          <w:color w:val="000000"/>
          <w:sz w:val="22"/>
        </w:rPr>
        <w:t xml:space="preserve"> Komunikasi secara luas ditakrifkan sebagai proses interaksi antara manusia — proses maklumat difahami dan persefahaman dicapai antara manusia. Ia melibatkan kerjasama antara dua pihak, satu aktif (penghantar) dan satu lagi pasif (penerima).</w:t>
      </w:r>
    </w:p>
    <w:p w14:paraId="4A318480">
      <w:pPr>
        <w:spacing w:line="276" w:lineRule="auto" w:after="120"/>
        <w:jc w:val="left"/>
      </w:pPr>
      <w:r>
        <w:rPr>
          <w:rFonts w:ascii="Arial" w:hAnsi="Arial" w:cs="Arial"/>
          <w:b/>
          <w:color w:val="000000"/>
          <w:sz w:val="22"/>
        </w:rPr>
        <w:t>1.4</w:t>
      </w:r>
      <w:r>
        <w:rPr>
          <w:rFonts w:ascii="Arial" w:hAnsi="Arial" w:cs="Arial"/>
          <w:color w:val="000000"/>
          <w:sz w:val="22"/>
        </w:rPr>
        <w:t xml:space="preserve"> Penghantar memilih simbol yang sesuai mengikut situasi dan merealisasikan makna melalui pertuturan atau penulisan bergantung kepada keperluan sosial atau keperluan sendiri. Di hujung penerima, simbol tersebut dikenal pasti dan pengenalan itu melibatkan pengiktirafan dan realisasi makna melalui proses tafsiran.</w:t>
      </w:r>
    </w:p>
    <w:p w14:paraId="450BBC49">
      <w:pPr>
        <w:spacing w:line="276" w:lineRule="auto" w:after="120"/>
        <w:jc w:val="left"/>
      </w:pPr>
      <w:r>
        <w:rPr>
          <w:rFonts w:ascii="Arial" w:hAnsi="Arial" w:cs="Arial"/>
          <w:b/>
          <w:color w:val="000000"/>
          <w:sz w:val="22"/>
        </w:rPr>
        <w:t>1.5</w:t>
      </w:r>
      <w:r>
        <w:rPr>
          <w:rFonts w:ascii="Arial" w:hAnsi="Arial" w:cs="Arial"/>
          <w:color w:val="000000"/>
          <w:sz w:val="22"/>
        </w:rPr>
        <w:t xml:space="preserve"> Proses Komunikasi dapat diringkaskan sebagaimana ditunjukkan dalam </w:t>
      </w:r>
      <w:r>
        <w:rPr>
          <w:rFonts w:ascii="Arial" w:hAnsi="Arial" w:cs="Arial"/>
          <w:i/>
          <w:color w:val="000000"/>
          <w:sz w:val="22"/>
        </w:rPr>
        <w:t>Figure 1 – Communication Process</w:t>
      </w:r>
      <w:r>
        <w:rPr>
          <w:rFonts w:ascii="Arial" w:hAnsi="Arial" w:cs="Arial"/>
          <w:color w:val="000000"/>
          <w:sz w:val="22"/>
        </w:rPr>
        <w:t xml:space="preserve"> (rajah rasmi KP: penghantar → mesej → saluran → penerima → maklum balas).</w:t>
      </w:r>
    </w:p>
    <w:p w14:paraId="13621426">
      <w:pPr>
        <w:spacing w:line="276" w:lineRule="auto" w:after="120"/>
        <w:jc w:val="left"/>
      </w:pPr>
      <w:r>
        <w:rPr>
          <w:rFonts w:ascii="Arial" w:hAnsi="Arial" w:cs="Arial"/>
          <w:b/>
          <w:color w:val="000000"/>
          <w:sz w:val="22"/>
        </w:rPr>
        <w:t>1.6</w:t>
      </w:r>
      <w:r>
        <w:rPr>
          <w:rFonts w:ascii="Arial" w:hAnsi="Arial" w:cs="Arial"/>
          <w:color w:val="000000"/>
          <w:sz w:val="22"/>
        </w:rPr>
        <w:t xml:space="preserve"> Komunikasi adalah rangkaian interaksi, dan secara semula jadi penghantar serta penerima sentiasa bertukar peranan.</w:t>
      </w:r>
    </w:p>
    <w:p w14:paraId="5D9ADA4E">
      <w:pPr>
        <w:spacing w:line="276" w:lineRule="auto" w:after="120"/>
        <w:jc w:val="left"/>
      </w:pPr>
      <w:r>
        <w:rPr>
          <w:rFonts w:ascii="Arial" w:hAnsi="Arial" w:cs="Arial"/>
          <w:b/>
          <w:color w:val="000000"/>
          <w:sz w:val="22"/>
        </w:rPr>
        <w:t>1.7</w:t>
      </w:r>
      <w:r>
        <w:rPr>
          <w:rFonts w:ascii="Arial" w:hAnsi="Arial" w:cs="Arial"/>
          <w:color w:val="000000"/>
          <w:sz w:val="22"/>
        </w:rPr>
        <w:t xml:space="preserve"> Komunikasi berlaku melalui pertukaran simbol untuk menggambarkan idea dan pengalaman kita. Bahasa adalah sistem simbol biasa yang digunakan untuk berkongsi pengalaman dengan orang lain. Kita juga boleh menggunakan simbol lain seperti gambar, warna, tanda dan bunyi untuk berkomunikasi. Kita berkomunikasi banyak perkara melalui ekspresi wajah, pergerakan, pakaian dan sebagainya, walaupun tanpa bertutur. Justeru komunikasi melalui perkataan dipanggil </w:t>
      </w:r>
      <w:r>
        <w:rPr>
          <w:rFonts w:ascii="Arial" w:hAnsi="Arial" w:cs="Arial"/>
          <w:b/>
          <w:color w:val="000000"/>
          <w:sz w:val="22"/>
        </w:rPr>
        <w:t>Komunikasi Verbal</w:t>
      </w:r>
      <w:r>
        <w:rPr>
          <w:rFonts w:ascii="Arial" w:hAnsi="Arial" w:cs="Arial"/>
          <w:color w:val="000000"/>
          <w:sz w:val="22"/>
        </w:rPr>
        <w:t xml:space="preserve">; komunikasi melalui simbol dipanggil </w:t>
      </w:r>
      <w:r>
        <w:rPr>
          <w:rFonts w:ascii="Arial" w:hAnsi="Arial" w:cs="Arial"/>
          <w:b/>
          <w:color w:val="000000"/>
          <w:sz w:val="22"/>
        </w:rPr>
        <w:t>komunikasi bukan verbal</w:t>
      </w:r>
      <w:r>
        <w:rPr>
          <w:rFonts w:ascii="Arial" w:hAnsi="Arial" w:cs="Arial"/>
          <w:color w:val="000000"/>
          <w:sz w:val="22"/>
        </w:rPr>
        <w:t>.</w:t>
      </w:r>
    </w:p>
    <w:p w14:paraId="473BF167">
      <w:pPr>
        <w:pStyle w:val="3"/>
        <w:spacing w:line="276" w:lineRule="auto" w:after="120"/>
        <w:jc w:val="left"/>
      </w:pPr>
      <w:bookmarkStart w:id="4" w:name="_Toc23213"/>
      <w:r>
        <w:rPr>
          <w:rFonts w:ascii="Arial" w:hAnsi="Arial" w:cs="Arial"/>
          <w:color w:val="000000"/>
          <w:sz w:val="22"/>
        </w:rPr>
        <w:t xml:space="preserve">2. Basic Communication Method </w:t>
      </w:r>
      <w:r>
        <w:rPr>
          <w:rFonts w:ascii="Arial" w:hAnsi="Arial" w:cs="Arial"/>
          <w:i/>
          <w:color w:val="000000"/>
          <w:sz w:val="22"/>
        </w:rPr>
        <w:t>(Kaedah Komunikasi Asas)</w:t>
      </w:r>
      <w:bookmarkEnd w:id="4"/>
    </w:p>
    <w:p w14:paraId="6A3BEC4A">
      <w:pPr>
        <w:spacing w:line="276" w:lineRule="auto" w:after="120"/>
        <w:jc w:val="left"/>
      </w:pPr>
      <w:r>
        <w:rPr>
          <w:rFonts w:ascii="Arial" w:hAnsi="Arial" w:cs="Arial"/>
          <w:b/>
          <w:color w:val="000000"/>
          <w:sz w:val="22"/>
        </w:rPr>
        <w:t>2.1</w:t>
      </w:r>
      <w:r>
        <w:rPr>
          <w:rFonts w:ascii="Arial" w:hAnsi="Arial" w:cs="Arial"/>
          <w:color w:val="000000"/>
          <w:sz w:val="22"/>
        </w:rPr>
        <w:t xml:space="preserve"> Kaedah komunikasi berbeza digunakan bergantung kepada situasi. Sesetengah bentuk komunikasi berguna dan sesuai untuk kegunaan tertentu, tetapi tidak dianggap beretika untuk kegunaan lain. Contohnya: apabila seorang pekerja ingin membuat laporan kepada bosnya, dia perlu menulis dengan tatabahasa yang betul menggunakan bahasa profesional dan data sebenar. Tidak profesional jika dia menyiarkan nota di Facebook bosnya kerana Facebook adalah rangkaian sosial yang tidak sesuai untuk perbincangan kerja.</w:t>
      </w:r>
    </w:p>
    <w:p w14:paraId="37EDD273">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seorang </w:t>
      </w:r>
      <w:r>
        <w:rPr>
          <w:rFonts w:ascii="Arial" w:hAnsi="Arial" w:cs="Arial"/>
          <w:i/>
          <w:color w:val="000000"/>
          <w:sz w:val="22"/>
        </w:rPr>
        <w:t>Junior Editor</w:t>
      </w:r>
      <w:r>
        <w:rPr>
          <w:rFonts w:ascii="Arial" w:hAnsi="Arial" w:cs="Arial"/>
          <w:color w:val="000000"/>
          <w:sz w:val="22"/>
        </w:rPr>
        <w:t xml:space="preserve"> perlu melaporkan kelewatan </w:t>
      </w:r>
      <w:r>
        <w:rPr>
          <w:rFonts w:ascii="Arial" w:hAnsi="Arial" w:cs="Arial"/>
          <w:i/>
          <w:color w:val="000000"/>
          <w:sz w:val="22"/>
        </w:rPr>
        <w:t>render</w:t>
      </w:r>
      <w:r>
        <w:rPr>
          <w:rFonts w:ascii="Arial" w:hAnsi="Arial" w:cs="Arial"/>
          <w:color w:val="000000"/>
          <w:sz w:val="22"/>
        </w:rPr>
        <w:t xml:space="preserve"> kepada </w:t>
      </w:r>
      <w:r>
        <w:rPr>
          <w:rFonts w:ascii="Arial" w:hAnsi="Arial" w:cs="Arial"/>
          <w:i/>
          <w:color w:val="000000"/>
          <w:sz w:val="22"/>
        </w:rPr>
        <w:t>Producer</w:t>
      </w:r>
      <w:r>
        <w:rPr>
          <w:rFonts w:ascii="Arial" w:hAnsi="Arial" w:cs="Arial"/>
          <w:color w:val="000000"/>
          <w:sz w:val="22"/>
        </w:rPr>
        <w:t>, laporan hendaklah dihantar melalui saluran rasmi (emel/</w:t>
      </w:r>
      <w:r>
        <w:rPr>
          <w:rFonts w:ascii="Arial" w:hAnsi="Arial" w:cs="Arial"/>
          <w:i/>
          <w:color w:val="000000"/>
          <w:sz w:val="22"/>
        </w:rPr>
        <w:t>project management tool</w:t>
      </w:r>
      <w:r>
        <w:rPr>
          <w:rFonts w:ascii="Arial" w:hAnsi="Arial" w:cs="Arial"/>
          <w:color w:val="000000"/>
          <w:sz w:val="22"/>
        </w:rPr>
        <w:t xml:space="preserve"> studio) dengan data jelas — bukan sekadar mesej ringkas dalam kumpulan WhatsApp peribadi.</w:t>
      </w:r>
    </w:p>
    <w:p w14:paraId="4150D501">
      <w:pPr>
        <w:spacing w:line="276" w:lineRule="auto" w:after="120"/>
        <w:jc w:val="left"/>
      </w:pPr>
      <w:r>
        <w:rPr>
          <w:rFonts w:ascii="Arial" w:hAnsi="Arial" w:cs="Arial"/>
          <w:b/>
          <w:color w:val="000000"/>
          <w:sz w:val="22"/>
        </w:rPr>
        <w:t>2.2</w:t>
      </w:r>
      <w:r>
        <w:rPr>
          <w:rFonts w:ascii="Arial" w:hAnsi="Arial" w:cs="Arial"/>
          <w:color w:val="000000"/>
          <w:sz w:val="22"/>
        </w:rPr>
        <w:t xml:space="preserve"> Pada masa kini, kita terdedah kepada pelbagai bentuk komunikasi. Semua bentuk komunikasi ini boleh dikelaskan kepada 2 kategori berbeza:</w:t>
      </w:r>
    </w:p>
    <w:p w14:paraId="119C87CD">
      <w:pPr>
        <w:spacing w:line="276" w:lineRule="auto" w:after="40"/>
        <w:ind w:left="357" w:hanging="357"/>
        <w:jc w:val="left"/>
      </w:pPr>
      <w:r>
        <w:rPr>
          <w:rFonts w:ascii="Arial" w:hAnsi="Arial" w:cs="Arial"/>
          <w:color w:val="000000"/>
          <w:sz w:val="22"/>
        </w:rPr>
        <w:t>• i. Komunikasi verbal</w:t>
      </w:r>
    </w:p>
    <w:p w14:paraId="54C8E4C2">
      <w:pPr>
        <w:spacing w:line="276" w:lineRule="auto" w:after="40"/>
        <w:ind w:left="357" w:hanging="357"/>
        <w:jc w:val="left"/>
      </w:pPr>
      <w:r>
        <w:rPr>
          <w:rFonts w:ascii="Arial" w:hAnsi="Arial" w:cs="Arial"/>
          <w:color w:val="000000"/>
          <w:sz w:val="22"/>
        </w:rPr>
        <w:t>• ii. Komunikasi bukan verbal</w:t>
      </w:r>
    </w:p>
    <w:p w14:paraId="6DE2BCBF">
      <w:pPr>
        <w:spacing w:line="276" w:lineRule="auto" w:after="120"/>
        <w:jc w:val="left"/>
      </w:pPr>
      <w:r>
        <w:rPr>
          <w:rFonts w:ascii="Arial" w:hAnsi="Arial" w:cs="Arial"/>
          <w:b/>
          <w:color w:val="000000"/>
          <w:sz w:val="22"/>
        </w:rPr>
        <w:t>2.3 Komunikasi Verbal</w:t>
      </w:r>
    </w:p>
    <w:p w14:paraId="4217CCC5">
      <w:pPr>
        <w:spacing w:line="276" w:lineRule="auto" w:after="40"/>
        <w:ind w:left="357" w:hanging="357"/>
        <w:jc w:val="left"/>
      </w:pPr>
      <w:r>
        <w:rPr>
          <w:rFonts w:ascii="Arial" w:hAnsi="Arial" w:cs="Arial"/>
          <w:color w:val="000000"/>
          <w:sz w:val="22"/>
        </w:rPr>
        <w:t>• i. Komunikasi verbal adalah proses menyampaikan maklumat yang melibatkan komunikasi secara lisan menggunakan bahasa yang difahami oleh penghantar dan penerima secara berkesan.</w:t>
      </w:r>
    </w:p>
    <w:p w14:paraId="2FCC922D">
      <w:pPr>
        <w:spacing w:line="276" w:lineRule="auto" w:after="40"/>
        <w:ind w:left="357" w:hanging="357"/>
        <w:jc w:val="left"/>
      </w:pPr>
      <w:r>
        <w:rPr>
          <w:rFonts w:ascii="Arial" w:hAnsi="Arial" w:cs="Arial"/>
          <w:color w:val="000000"/>
          <w:sz w:val="22"/>
        </w:rPr>
        <w:t>• ii. Terdapat dua jenis komunikasi verbal:</w:t>
      </w:r>
    </w:p>
    <w:p w14:paraId="2D9A5351">
      <w:pPr>
        <w:spacing w:line="276" w:lineRule="auto" w:after="40"/>
        <w:ind w:left="357" w:hanging="357"/>
        <w:jc w:val="left"/>
      </w:pPr>
      <w:r>
        <w:rPr>
          <w:rFonts w:ascii="Arial" w:hAnsi="Arial" w:cs="Arial"/>
          <w:color w:val="000000"/>
          <w:sz w:val="22"/>
        </w:rPr>
        <w:t xml:space="preserve">• a. </w:t>
      </w:r>
      <w:r>
        <w:rPr>
          <w:rFonts w:ascii="Arial" w:hAnsi="Arial" w:cs="Arial"/>
          <w:b/>
          <w:color w:val="000000"/>
          <w:sz w:val="22"/>
        </w:rPr>
        <w:t>Komunikasi lisan</w:t>
      </w:r>
      <w:r>
        <w:rPr>
          <w:rFonts w:ascii="Arial" w:hAnsi="Arial" w:cs="Arial"/>
          <w:color w:val="000000"/>
          <w:sz w:val="22"/>
        </w:rPr>
        <w:t xml:space="preserve"> — proses menyampaikan maklumat dan idea secara lisan daripada seorang individu atau kumpulan kepada yang lain melalui percakapan.</w:t>
      </w:r>
    </w:p>
    <w:p w14:paraId="3591E0CF">
      <w:pPr>
        <w:spacing w:line="276" w:lineRule="auto" w:after="40"/>
        <w:ind w:left="357" w:hanging="357"/>
        <w:jc w:val="left"/>
      </w:pPr>
      <w:r>
        <w:rPr>
          <w:rFonts w:ascii="Arial" w:hAnsi="Arial" w:cs="Arial"/>
          <w:color w:val="000000"/>
          <w:sz w:val="22"/>
        </w:rPr>
        <w:t xml:space="preserve">• b. </w:t>
      </w:r>
      <w:r>
        <w:rPr>
          <w:rFonts w:ascii="Arial" w:hAnsi="Arial" w:cs="Arial"/>
          <w:b/>
          <w:color w:val="000000"/>
          <w:sz w:val="22"/>
        </w:rPr>
        <w:t>Komunikasi bertulis</w:t>
      </w:r>
      <w:r>
        <w:rPr>
          <w:rFonts w:ascii="Arial" w:hAnsi="Arial" w:cs="Arial"/>
          <w:color w:val="000000"/>
          <w:sz w:val="22"/>
        </w:rPr>
        <w:t xml:space="preserve"> — digunakan apabila kita perlu memberikan maklumat terperinci seperti angka dan fakta; biasanya digunakan untuk menghantar dokumen dan bahan penting seperti kontrak, memo dan minit mesyuarat kepada pihak berkepentingan, yang boleh disimpan untuk kegunaan kemudian kerana ia direkodkan. Media komunikasi bertulis termasuk: surat, pekeliling, memo, notis, laporan, minit mesyuarat.</w:t>
      </w:r>
    </w:p>
    <w:p w14:paraId="714FBE40">
      <w:pPr>
        <w:spacing w:line="276" w:lineRule="auto" w:after="40"/>
        <w:ind w:left="357" w:hanging="357"/>
        <w:jc w:val="left"/>
      </w:pPr>
      <w:r>
        <w:rPr>
          <w:rFonts w:ascii="Arial" w:hAnsi="Arial" w:cs="Arial"/>
          <w:color w:val="000000"/>
          <w:sz w:val="22"/>
        </w:rPr>
        <w:t>• iii. Dalam tahun-tahun kebelakangan ini, komunikasi verbal digantikan sebahagian besarnya oleh bentuk yang lebih pantas seperti persidangan video dan emel.</w:t>
      </w:r>
    </w:p>
    <w:p w14:paraId="512819ED">
      <w:pPr>
        <w:spacing w:line="276" w:lineRule="auto" w:after="120"/>
        <w:jc w:val="left"/>
      </w:pPr>
      <w:r>
        <w:rPr>
          <w:rFonts w:ascii="Arial" w:hAnsi="Arial" w:cs="Arial"/>
          <w:i/>
          <w:color w:val="000000"/>
          <w:sz w:val="22"/>
        </w:rPr>
        <w:t>Contoh studio:</w:t>
      </w:r>
      <w:r>
        <w:rPr>
          <w:rFonts w:ascii="Arial" w:hAnsi="Arial" w:cs="Arial"/>
          <w:color w:val="000000"/>
          <w:sz w:val="22"/>
        </w:rPr>
        <w:t xml:space="preserve"> </w:t>
      </w:r>
      <w:r>
        <w:rPr>
          <w:rFonts w:ascii="Arial" w:hAnsi="Arial" w:cs="Arial"/>
          <w:i/>
          <w:color w:val="000000"/>
          <w:sz w:val="22"/>
        </w:rPr>
        <w:t>shot list</w:t>
      </w:r>
      <w:r>
        <w:rPr>
          <w:rFonts w:ascii="Arial" w:hAnsi="Arial" w:cs="Arial"/>
          <w:color w:val="000000"/>
          <w:sz w:val="22"/>
        </w:rPr>
        <w:t xml:space="preserve">, </w:t>
      </w:r>
      <w:r>
        <w:rPr>
          <w:rFonts w:ascii="Arial" w:hAnsi="Arial" w:cs="Arial"/>
          <w:i/>
          <w:color w:val="000000"/>
          <w:sz w:val="22"/>
        </w:rPr>
        <w:t>storyboard notes</w:t>
      </w:r>
      <w:r>
        <w:rPr>
          <w:rFonts w:ascii="Arial" w:hAnsi="Arial" w:cs="Arial"/>
          <w:color w:val="000000"/>
          <w:sz w:val="22"/>
        </w:rPr>
        <w:t xml:space="preserve"> dan </w:t>
      </w:r>
      <w:r>
        <w:rPr>
          <w:rFonts w:ascii="Arial" w:hAnsi="Arial" w:cs="Arial"/>
          <w:i/>
          <w:color w:val="000000"/>
          <w:sz w:val="22"/>
        </w:rPr>
        <w:t>contract</w:t>
      </w:r>
      <w:r>
        <w:rPr>
          <w:rFonts w:ascii="Arial" w:hAnsi="Arial" w:cs="Arial"/>
          <w:color w:val="000000"/>
          <w:sz w:val="22"/>
        </w:rPr>
        <w:t xml:space="preserve"> klien di studio penyuntingan video adalah komunikasi bertulis yang perlu disimpan sebagai rekod rujukan; manakala </w:t>
      </w:r>
      <w:r>
        <w:rPr>
          <w:rFonts w:ascii="Arial" w:hAnsi="Arial" w:cs="Arial"/>
          <w:i/>
          <w:color w:val="000000"/>
          <w:sz w:val="22"/>
        </w:rPr>
        <w:t>briefing</w:t>
      </w:r>
      <w:r>
        <w:rPr>
          <w:rFonts w:ascii="Arial" w:hAnsi="Arial" w:cs="Arial"/>
          <w:color w:val="000000"/>
          <w:sz w:val="22"/>
        </w:rPr>
        <w:t xml:space="preserve"> harian pasukan </w:t>
      </w:r>
      <w:r>
        <w:rPr>
          <w:rFonts w:ascii="Arial" w:hAnsi="Arial" w:cs="Arial"/>
          <w:i/>
          <w:color w:val="000000"/>
          <w:sz w:val="22"/>
        </w:rPr>
        <w:t>edit</w:t>
      </w:r>
      <w:r>
        <w:rPr>
          <w:rFonts w:ascii="Arial" w:hAnsi="Arial" w:cs="Arial"/>
          <w:color w:val="000000"/>
          <w:sz w:val="22"/>
        </w:rPr>
        <w:t xml:space="preserve"> di </w:t>
      </w:r>
      <w:r>
        <w:rPr>
          <w:rFonts w:ascii="Arial" w:hAnsi="Arial" w:cs="Arial"/>
          <w:i/>
          <w:color w:val="000000"/>
          <w:sz w:val="22"/>
        </w:rPr>
        <w:t>editing suite</w:t>
      </w:r>
      <w:r>
        <w:rPr>
          <w:rFonts w:ascii="Arial" w:hAnsi="Arial" w:cs="Arial"/>
          <w:color w:val="000000"/>
          <w:sz w:val="22"/>
        </w:rPr>
        <w:t xml:space="preserve"> adalah komunikasi lisan.</w:t>
      </w:r>
    </w:p>
    <w:p w14:paraId="553E5AE4">
      <w:pPr>
        <w:spacing w:line="276" w:lineRule="auto" w:after="120"/>
        <w:jc w:val="left"/>
      </w:pPr>
      <w:r>
        <w:rPr>
          <w:rFonts w:ascii="Arial" w:hAnsi="Arial" w:cs="Arial"/>
          <w:b/>
          <w:color w:val="000000"/>
          <w:sz w:val="22"/>
        </w:rPr>
        <w:t>2.4 Komunikasi Bukan Verbal</w:t>
      </w:r>
    </w:p>
    <w:p w14:paraId="11A56B64">
      <w:pPr>
        <w:spacing w:line="276" w:lineRule="auto" w:after="40"/>
        <w:ind w:left="357" w:hanging="357"/>
        <w:jc w:val="left"/>
      </w:pPr>
      <w:r>
        <w:rPr>
          <w:rFonts w:ascii="Arial" w:hAnsi="Arial" w:cs="Arial"/>
          <w:color w:val="000000"/>
          <w:sz w:val="22"/>
        </w:rPr>
        <w:t xml:space="preserve">• i. Komunikasi bukan verbal adalah proses menyampaikan maklumat dalam bentuk mesej bukan perkataan. Ini termasuk: pergerakan badan </w:t>
      </w:r>
      <w:r>
        <w:rPr>
          <w:rFonts w:ascii="Arial" w:hAnsi="Arial" w:cs="Arial"/>
          <w:i/>
          <w:color w:val="000000"/>
          <w:sz w:val="22"/>
        </w:rPr>
        <w:t>(Kinesics)</w:t>
      </w:r>
      <w:r>
        <w:rPr>
          <w:rFonts w:ascii="Arial" w:hAnsi="Arial" w:cs="Arial"/>
          <w:color w:val="000000"/>
          <w:sz w:val="22"/>
        </w:rPr>
        <w:t xml:space="preserve">, postur, kontak mata, para-bahasa, jarak diri </w:t>
      </w:r>
      <w:r>
        <w:rPr>
          <w:rFonts w:ascii="Arial" w:hAnsi="Arial" w:cs="Arial"/>
          <w:i/>
          <w:color w:val="000000"/>
          <w:sz w:val="22"/>
        </w:rPr>
        <w:t>(Proxemics)</w:t>
      </w:r>
      <w:r>
        <w:rPr>
          <w:rFonts w:ascii="Arial" w:hAnsi="Arial" w:cs="Arial"/>
          <w:color w:val="000000"/>
          <w:sz w:val="22"/>
        </w:rPr>
        <w:t>, ekspresi wajah, dan perubahan fisiologi.</w:t>
      </w:r>
    </w:p>
    <w:p w14:paraId="67CEE8CB">
      <w:pPr>
        <w:spacing w:line="276" w:lineRule="auto" w:after="40"/>
        <w:ind w:left="357" w:hanging="357"/>
        <w:jc w:val="left"/>
      </w:pPr>
      <w:r>
        <w:rPr>
          <w:rFonts w:ascii="Arial" w:hAnsi="Arial" w:cs="Arial"/>
          <w:color w:val="000000"/>
          <w:sz w:val="22"/>
        </w:rPr>
        <w:t>• ii. Walaupun kaedah komunikasi paling biasa dijalankan secara lisan atau bertulis, dalam teknik pengurusan, kuasa komunikasi bukan verbal tidak boleh dipandang remeh. Senyuman, gerak isyarat dan pergerakan badan menghantar mesej kepada orang di sekeliling anda.</w:t>
      </w:r>
    </w:p>
    <w:p w14:paraId="4EA4FB3D">
      <w:pPr>
        <w:spacing w:line="276" w:lineRule="auto" w:after="120"/>
        <w:jc w:val="left"/>
      </w:pPr>
      <w:r>
        <w:rPr>
          <w:rFonts w:ascii="Arial" w:hAnsi="Arial" w:cs="Arial"/>
          <w:i/>
          <w:color w:val="000000"/>
          <w:sz w:val="22"/>
        </w:rPr>
        <w:t>Contoh studio:</w:t>
      </w:r>
      <w:r>
        <w:rPr>
          <w:rFonts w:ascii="Arial" w:hAnsi="Arial" w:cs="Arial"/>
          <w:color w:val="000000"/>
          <w:sz w:val="22"/>
        </w:rPr>
        <w:t xml:space="preserve"> semasa sesi </w:t>
      </w:r>
      <w:r>
        <w:rPr>
          <w:rFonts w:ascii="Arial" w:hAnsi="Arial" w:cs="Arial"/>
          <w:i/>
          <w:color w:val="000000"/>
          <w:sz w:val="22"/>
        </w:rPr>
        <w:t>color grading</w:t>
      </w:r>
      <w:r>
        <w:rPr>
          <w:rFonts w:ascii="Arial" w:hAnsi="Arial" w:cs="Arial"/>
          <w:color w:val="000000"/>
          <w:sz w:val="22"/>
        </w:rPr>
        <w:t xml:space="preserve"> review dengan </w:t>
      </w:r>
      <w:r>
        <w:rPr>
          <w:rFonts w:ascii="Arial" w:hAnsi="Arial" w:cs="Arial"/>
          <w:i/>
          <w:color w:val="000000"/>
          <w:sz w:val="22"/>
        </w:rPr>
        <w:t>Director</w:t>
      </w:r>
      <w:r>
        <w:rPr>
          <w:rFonts w:ascii="Arial" w:hAnsi="Arial" w:cs="Arial"/>
          <w:color w:val="000000"/>
          <w:sz w:val="22"/>
        </w:rPr>
        <w:t xml:space="preserve">, ekspresi wajah dan bahasa badan </w:t>
      </w:r>
      <w:r>
        <w:rPr>
          <w:rFonts w:ascii="Arial" w:hAnsi="Arial" w:cs="Arial"/>
          <w:i/>
          <w:color w:val="000000"/>
          <w:sz w:val="22"/>
        </w:rPr>
        <w:t>Director</w:t>
      </w:r>
      <w:r>
        <w:rPr>
          <w:rFonts w:ascii="Arial" w:hAnsi="Arial" w:cs="Arial"/>
          <w:color w:val="000000"/>
          <w:sz w:val="22"/>
        </w:rPr>
        <w:t xml:space="preserve"> semasa menonton </w:t>
      </w:r>
      <w:r>
        <w:rPr>
          <w:rFonts w:ascii="Arial" w:hAnsi="Arial" w:cs="Arial"/>
          <w:i/>
          <w:color w:val="000000"/>
          <w:sz w:val="22"/>
        </w:rPr>
        <w:t>cut</w:t>
      </w:r>
      <w:r>
        <w:rPr>
          <w:rFonts w:ascii="Arial" w:hAnsi="Arial" w:cs="Arial"/>
          <w:color w:val="000000"/>
          <w:sz w:val="22"/>
        </w:rPr>
        <w:t xml:space="preserve"> boleh memberi petunjuk awal kepada </w:t>
      </w:r>
      <w:r>
        <w:rPr>
          <w:rFonts w:ascii="Arial" w:hAnsi="Arial" w:cs="Arial"/>
          <w:i/>
          <w:color w:val="000000"/>
          <w:sz w:val="22"/>
        </w:rPr>
        <w:t>Editor</w:t>
      </w:r>
      <w:r>
        <w:rPr>
          <w:rFonts w:ascii="Arial" w:hAnsi="Arial" w:cs="Arial"/>
          <w:color w:val="000000"/>
          <w:sz w:val="22"/>
        </w:rPr>
        <w:t xml:space="preserve"> sama ada perubahan diperlukan, walaupun sebelum ulasan lisan diberikan.</w:t>
      </w:r>
    </w:p>
    <w:p w14:paraId="7725A879">
      <w:pPr>
        <w:pStyle w:val="3"/>
        <w:spacing w:line="276" w:lineRule="auto" w:after="120"/>
        <w:jc w:val="left"/>
      </w:pPr>
      <w:bookmarkStart w:id="5" w:name="_Toc563"/>
      <w:r>
        <w:rPr>
          <w:rFonts w:ascii="Arial" w:hAnsi="Arial" w:cs="Arial"/>
          <w:color w:val="000000"/>
          <w:sz w:val="22"/>
        </w:rPr>
        <w:t xml:space="preserve">3. Definition Of Oral Communication </w:t>
      </w:r>
      <w:r>
        <w:rPr>
          <w:rFonts w:ascii="Arial" w:hAnsi="Arial" w:cs="Arial"/>
          <w:i/>
          <w:color w:val="000000"/>
          <w:sz w:val="22"/>
        </w:rPr>
        <w:t>(Definisi Komunikasi Lisan)</w:t>
      </w:r>
      <w:bookmarkEnd w:id="5"/>
    </w:p>
    <w:p w14:paraId="48529ABA">
      <w:pPr>
        <w:spacing w:line="276" w:lineRule="auto" w:after="120"/>
        <w:jc w:val="left"/>
      </w:pPr>
      <w:r>
        <w:rPr>
          <w:rFonts w:ascii="Arial" w:hAnsi="Arial" w:cs="Arial"/>
          <w:b/>
          <w:color w:val="000000"/>
          <w:sz w:val="22"/>
        </w:rPr>
        <w:t>3.1</w:t>
      </w:r>
      <w:r>
        <w:rPr>
          <w:rFonts w:ascii="Arial" w:hAnsi="Arial" w:cs="Arial"/>
          <w:color w:val="000000"/>
          <w:sz w:val="22"/>
        </w:rPr>
        <w:t xml:space="preserve"> Komunikasi lisan adalah proses menyampaikan maklumat dan idea secara lisan daripada seorang individu atau kumpulan kepada yang lain melalui percakapan.</w:t>
      </w:r>
    </w:p>
    <w:p w14:paraId="2CD3C7AF">
      <w:pPr>
        <w:spacing w:line="276" w:lineRule="auto" w:after="120"/>
        <w:jc w:val="left"/>
      </w:pPr>
      <w:r>
        <w:rPr>
          <w:rFonts w:ascii="Arial" w:hAnsi="Arial" w:cs="Arial"/>
          <w:b/>
          <w:color w:val="000000"/>
          <w:sz w:val="22"/>
        </w:rPr>
        <w:t>3.2</w:t>
      </w:r>
      <w:r>
        <w:rPr>
          <w:rFonts w:ascii="Arial" w:hAnsi="Arial" w:cs="Arial"/>
          <w:color w:val="000000"/>
          <w:sz w:val="22"/>
        </w:rPr>
        <w:t xml:space="preserve"> Media komunikasi lisan termasuk: perbualan bersemuka, panggilan telefon, temu duga, pembentangan, perbincangan, mesyuarat, kuliah, ucapan, panggilan video, persidangan video (gabungan audio dan video), </w:t>
      </w:r>
      <w:r>
        <w:rPr>
          <w:rFonts w:ascii="Arial" w:hAnsi="Arial" w:cs="Arial"/>
          <w:i/>
          <w:color w:val="000000"/>
          <w:sz w:val="22"/>
        </w:rPr>
        <w:t>podcast</w:t>
      </w:r>
      <w:r>
        <w:rPr>
          <w:rFonts w:ascii="Arial" w:hAnsi="Arial" w:cs="Arial"/>
          <w:color w:val="000000"/>
          <w:sz w:val="22"/>
        </w:rPr>
        <w:t xml:space="preserve"> (klip audio boleh diakses di Internet), dan Protokol Suara Internet </w:t>
      </w:r>
      <w:r>
        <w:rPr>
          <w:rFonts w:ascii="Arial" w:hAnsi="Arial" w:cs="Arial"/>
          <w:i/>
          <w:color w:val="000000"/>
          <w:sz w:val="22"/>
        </w:rPr>
        <w:t>(VoIP)</w:t>
      </w:r>
      <w:r>
        <w:rPr>
          <w:rFonts w:ascii="Arial" w:hAnsi="Arial" w:cs="Arial"/>
          <w:color w:val="000000"/>
          <w:sz w:val="22"/>
        </w:rPr>
        <w:t xml:space="preserve"> yang membolehkan pemanggil berkomunikasi melalui Internet dan mengelakkan caj telefon (Skype adalah contoh VoIP).</w:t>
      </w:r>
    </w:p>
    <w:p w14:paraId="29790069">
      <w:pPr>
        <w:spacing w:line="276" w:lineRule="auto" w:after="120"/>
        <w:jc w:val="left"/>
      </w:pPr>
      <w:r>
        <w:rPr>
          <w:rFonts w:ascii="Arial" w:hAnsi="Arial" w:cs="Arial"/>
          <w:i/>
          <w:color w:val="000000"/>
          <w:sz w:val="22"/>
        </w:rPr>
        <w:t>Contoh studio:</w:t>
      </w:r>
      <w:r>
        <w:rPr>
          <w:rFonts w:ascii="Arial" w:hAnsi="Arial" w:cs="Arial"/>
          <w:color w:val="000000"/>
          <w:sz w:val="22"/>
        </w:rPr>
        <w:t xml:space="preserve"> </w:t>
      </w:r>
      <w:r>
        <w:rPr>
          <w:rFonts w:ascii="Arial" w:hAnsi="Arial" w:cs="Arial"/>
          <w:i/>
          <w:color w:val="000000"/>
          <w:sz w:val="22"/>
        </w:rPr>
        <w:t>review session</w:t>
      </w:r>
      <w:r>
        <w:rPr>
          <w:rFonts w:ascii="Arial" w:hAnsi="Arial" w:cs="Arial"/>
          <w:color w:val="000000"/>
          <w:sz w:val="22"/>
        </w:rPr>
        <w:t xml:space="preserve"> jarak jauh antara </w:t>
      </w:r>
      <w:r>
        <w:rPr>
          <w:rFonts w:ascii="Arial" w:hAnsi="Arial" w:cs="Arial"/>
          <w:i/>
          <w:color w:val="000000"/>
          <w:sz w:val="22"/>
        </w:rPr>
        <w:t>Editor</w:t>
      </w:r>
      <w:r>
        <w:rPr>
          <w:rFonts w:ascii="Arial" w:hAnsi="Arial" w:cs="Arial"/>
          <w:color w:val="000000"/>
          <w:sz w:val="22"/>
        </w:rPr>
        <w:t xml:space="preserve"> di studio 3U dengan klien luar negara sering menggunakan persidangan video (Zoom/Skype) untuk membincangkan </w:t>
      </w:r>
      <w:r>
        <w:rPr>
          <w:rFonts w:ascii="Arial" w:hAnsi="Arial" w:cs="Arial"/>
          <w:i/>
          <w:color w:val="000000"/>
          <w:sz w:val="22"/>
        </w:rPr>
        <w:t>rough cut</w:t>
      </w:r>
      <w:r>
        <w:rPr>
          <w:rFonts w:ascii="Arial" w:hAnsi="Arial" w:cs="Arial"/>
          <w:color w:val="000000"/>
          <w:sz w:val="22"/>
        </w:rPr>
        <w:t xml:space="preserve"> secara masa nyata.</w:t>
      </w:r>
    </w:p>
    <w:p w14:paraId="5DDC4C04">
      <w:pPr>
        <w:spacing w:line="276" w:lineRule="auto" w:after="120"/>
        <w:jc w:val="left"/>
      </w:pPr>
      <w:r>
        <w:rPr>
          <w:rFonts w:ascii="Arial" w:hAnsi="Arial" w:cs="Arial"/>
          <w:b/>
          <w:color w:val="000000"/>
          <w:sz w:val="22"/>
        </w:rPr>
        <w:t>3.3</w:t>
      </w:r>
      <w:r>
        <w:rPr>
          <w:rFonts w:ascii="Arial" w:hAnsi="Arial" w:cs="Arial"/>
          <w:color w:val="000000"/>
          <w:sz w:val="22"/>
        </w:rPr>
        <w:t xml:space="preserve"> Komunikasi lisan adalah perbualan langsung, lebih semula jadi dan tersedia dengan segera untuk bertindak balas terhadap komen/kenyataan. Dalam situasi semula jadi dan tidak formal, kita bertutur dengan mudah tanpa teragak-agak; tetapi dalam situasi formal dan rasmi, ramai berasa gementar dan sukar bertutur. Ia memerlukan latihan, amalan dan kemahiran untuk bertutur secara berkesan dalam situasi formal. Komunikasi lisan memerlukan kehadiran dan perhatian serentak kedua-dua pihak; keperluan kehadiran peribadi membuat tuntutan tertentu terhadap kemahiran kedua-duanya — setiap pihak mesti dapat bertindak balas terhadap bahasa badan pihak lain dan membuat respons segera terhadap apa yang dikatakan.</w:t>
      </w:r>
    </w:p>
    <w:p w14:paraId="0CEBB2EA">
      <w:pPr>
        <w:pStyle w:val="3"/>
        <w:spacing w:line="276" w:lineRule="auto" w:after="120"/>
        <w:jc w:val="left"/>
      </w:pPr>
      <w:bookmarkStart w:id="6" w:name="_Toc4093"/>
      <w:r>
        <w:rPr>
          <w:rFonts w:ascii="Arial" w:hAnsi="Arial" w:cs="Arial"/>
          <w:color w:val="000000"/>
          <w:sz w:val="22"/>
        </w:rPr>
        <w:t xml:space="preserve">4. Advantages and Disadvantages of Oral Communication </w:t>
      </w:r>
      <w:r>
        <w:rPr>
          <w:rFonts w:ascii="Arial" w:hAnsi="Arial" w:cs="Arial"/>
          <w:i/>
          <w:color w:val="000000"/>
          <w:sz w:val="22"/>
        </w:rPr>
        <w:t>(Kelebihan dan Kekurangan Komunikasi Lisan)</w:t>
      </w:r>
      <w:bookmarkEnd w:id="6"/>
    </w:p>
    <w:p w14:paraId="47754FC6">
      <w:pPr>
        <w:spacing w:line="276" w:lineRule="auto" w:after="120"/>
        <w:jc w:val="left"/>
      </w:pPr>
      <w:r>
        <w:rPr>
          <w:rFonts w:ascii="Arial" w:hAnsi="Arial" w:cs="Arial"/>
          <w:b/>
          <w:color w:val="000000"/>
          <w:sz w:val="22"/>
        </w:rPr>
        <w:t>4.1 Kelebihan Komunikasi Lisan:</w:t>
      </w:r>
    </w:p>
    <w:p w14:paraId="67825B5B">
      <w:pPr>
        <w:spacing w:line="276" w:lineRule="auto" w:after="40"/>
        <w:ind w:left="357" w:hanging="357"/>
        <w:jc w:val="left"/>
      </w:pPr>
      <w:r>
        <w:rPr>
          <w:rFonts w:ascii="Arial" w:hAnsi="Arial" w:cs="Arial"/>
          <w:color w:val="000000"/>
          <w:sz w:val="22"/>
        </w:rPr>
        <w:t>• i. Tahap kefahaman dan ketelusan yang tinggi kerana ia bersifat interpersonal.</w:t>
      </w:r>
    </w:p>
    <w:p w14:paraId="1569BB9A">
      <w:pPr>
        <w:spacing w:line="276" w:lineRule="auto" w:after="40"/>
        <w:ind w:left="357" w:hanging="357"/>
        <w:jc w:val="left"/>
      </w:pPr>
      <w:r>
        <w:rPr>
          <w:rFonts w:ascii="Arial" w:hAnsi="Arial" w:cs="Arial"/>
          <w:color w:val="000000"/>
          <w:sz w:val="22"/>
        </w:rPr>
        <w:t>• ii. Tiada unsur kekakuan — terdapat fleksibiliti untuk membenarkan perubahan dalam keputusan yang telah diambil sebelum ini.</w:t>
      </w:r>
    </w:p>
    <w:p w14:paraId="4761D30D">
      <w:pPr>
        <w:spacing w:line="276" w:lineRule="auto" w:after="40"/>
        <w:ind w:left="357" w:hanging="357"/>
        <w:jc w:val="left"/>
      </w:pPr>
      <w:r>
        <w:rPr>
          <w:rFonts w:ascii="Arial" w:hAnsi="Arial" w:cs="Arial"/>
          <w:color w:val="000000"/>
          <w:sz w:val="22"/>
        </w:rPr>
        <w:t>• iii. Maklum balas adalah spontan; keputusan boleh dibuat dengan cepat tanpa sebarang kelewatan.</w:t>
      </w:r>
    </w:p>
    <w:p w14:paraId="63FA6FDF">
      <w:pPr>
        <w:spacing w:line="276" w:lineRule="auto" w:after="40"/>
        <w:ind w:left="357" w:hanging="357"/>
        <w:jc w:val="left"/>
      </w:pPr>
      <w:r>
        <w:rPr>
          <w:rFonts w:ascii="Arial" w:hAnsi="Arial" w:cs="Arial"/>
          <w:color w:val="000000"/>
          <w:sz w:val="22"/>
        </w:rPr>
        <w:t>• iv. Menjimatkan masa, wang dan usaha.</w:t>
      </w:r>
    </w:p>
    <w:p w14:paraId="4540D8F7">
      <w:pPr>
        <w:spacing w:line="276" w:lineRule="auto" w:after="40"/>
        <w:ind w:left="357" w:hanging="357"/>
        <w:jc w:val="left"/>
      </w:pPr>
      <w:r>
        <w:rPr>
          <w:rFonts w:ascii="Arial" w:hAnsi="Arial" w:cs="Arial"/>
          <w:color w:val="000000"/>
          <w:sz w:val="22"/>
        </w:rPr>
        <w:t>• v. Terbaik untuk menyelesaikan masalah — konflik boleh diselesaikan dengan berbincang.</w:t>
      </w:r>
    </w:p>
    <w:p w14:paraId="2BE9C4F8">
      <w:pPr>
        <w:spacing w:line="276" w:lineRule="auto" w:after="40"/>
        <w:ind w:left="357" w:hanging="357"/>
        <w:jc w:val="left"/>
      </w:pPr>
      <w:r>
        <w:rPr>
          <w:rFonts w:ascii="Arial" w:hAnsi="Arial" w:cs="Arial"/>
          <w:color w:val="000000"/>
          <w:sz w:val="22"/>
        </w:rPr>
        <w:t>• vi. Penting untuk kerja berpasukan dan tenaga kumpulan.</w:t>
      </w:r>
    </w:p>
    <w:p w14:paraId="279158C5">
      <w:pPr>
        <w:spacing w:line="276" w:lineRule="auto" w:after="40"/>
        <w:ind w:left="357" w:hanging="357"/>
        <w:jc w:val="left"/>
      </w:pPr>
      <w:r>
        <w:rPr>
          <w:rFonts w:ascii="Arial" w:hAnsi="Arial" w:cs="Arial"/>
          <w:color w:val="000000"/>
          <w:sz w:val="22"/>
        </w:rPr>
        <w:t>• vii. Menggalakkan semangat penerimaan dan galakan dalam kalangan pekerja organisasi.</w:t>
      </w:r>
    </w:p>
    <w:p w14:paraId="79A74EA1">
      <w:pPr>
        <w:spacing w:line="276" w:lineRule="auto" w:after="40"/>
        <w:ind w:left="357" w:hanging="357"/>
        <w:jc w:val="left"/>
      </w:pPr>
      <w:r>
        <w:rPr>
          <w:rFonts w:ascii="Arial" w:hAnsi="Arial" w:cs="Arial"/>
          <w:color w:val="000000"/>
          <w:sz w:val="22"/>
        </w:rPr>
        <w:t>• viii. Boleh digunakan dengan baik untuk memindahkan maklumat/perkara peribadi dan sulit.</w:t>
      </w:r>
    </w:p>
    <w:p w14:paraId="2F19CC01">
      <w:pPr>
        <w:spacing w:line="276" w:lineRule="auto" w:after="120"/>
        <w:jc w:val="left"/>
      </w:pPr>
      <w:r>
        <w:rPr>
          <w:rFonts w:ascii="Arial" w:hAnsi="Arial" w:cs="Arial"/>
          <w:i/>
          <w:color w:val="000000"/>
          <w:sz w:val="22"/>
        </w:rPr>
        <w:t>Contoh studio:</w:t>
      </w:r>
      <w:r>
        <w:rPr>
          <w:rFonts w:ascii="Arial" w:hAnsi="Arial" w:cs="Arial"/>
          <w:color w:val="000000"/>
          <w:sz w:val="22"/>
        </w:rPr>
        <w:t xml:space="preserve"> perbincangan lisan segera antara </w:t>
      </w:r>
      <w:r>
        <w:rPr>
          <w:rFonts w:ascii="Arial" w:hAnsi="Arial" w:cs="Arial"/>
          <w:i/>
          <w:color w:val="000000"/>
          <w:sz w:val="22"/>
        </w:rPr>
        <w:t>Editor</w:t>
      </w:r>
      <w:r>
        <w:rPr>
          <w:rFonts w:ascii="Arial" w:hAnsi="Arial" w:cs="Arial"/>
          <w:color w:val="000000"/>
          <w:sz w:val="22"/>
        </w:rPr>
        <w:t xml:space="preserve"> dan </w:t>
      </w:r>
      <w:r>
        <w:rPr>
          <w:rFonts w:ascii="Arial" w:hAnsi="Arial" w:cs="Arial"/>
          <w:i/>
          <w:color w:val="000000"/>
          <w:sz w:val="22"/>
        </w:rPr>
        <w:t>Director</w:t>
      </w:r>
      <w:r>
        <w:rPr>
          <w:rFonts w:ascii="Arial" w:hAnsi="Arial" w:cs="Arial"/>
          <w:color w:val="000000"/>
          <w:sz w:val="22"/>
        </w:rPr>
        <w:t xml:space="preserve"> semasa sesi </w:t>
      </w:r>
      <w:r>
        <w:rPr>
          <w:rFonts w:ascii="Arial" w:hAnsi="Arial" w:cs="Arial"/>
          <w:i/>
          <w:color w:val="000000"/>
          <w:sz w:val="22"/>
        </w:rPr>
        <w:t>edit review</w:t>
      </w:r>
      <w:r>
        <w:rPr>
          <w:rFonts w:ascii="Arial" w:hAnsi="Arial" w:cs="Arial"/>
          <w:color w:val="000000"/>
          <w:sz w:val="22"/>
        </w:rPr>
        <w:t xml:space="preserve"> membolehkan perubahan </w:t>
      </w:r>
      <w:r>
        <w:rPr>
          <w:rFonts w:ascii="Arial" w:hAnsi="Arial" w:cs="Arial"/>
          <w:i/>
          <w:color w:val="000000"/>
          <w:sz w:val="22"/>
        </w:rPr>
        <w:t>cut</w:t>
      </w:r>
      <w:r>
        <w:rPr>
          <w:rFonts w:ascii="Arial" w:hAnsi="Arial" w:cs="Arial"/>
          <w:color w:val="000000"/>
          <w:sz w:val="22"/>
        </w:rPr>
        <w:t xml:space="preserve"> dibuat serta-merta berbanding menunggu maklum balas bertulis melalui emel.</w:t>
      </w:r>
    </w:p>
    <w:p w14:paraId="0A2E2CF7">
      <w:pPr>
        <w:spacing w:line="276" w:lineRule="auto" w:after="120"/>
        <w:jc w:val="left"/>
      </w:pPr>
      <w:r>
        <w:rPr>
          <w:rFonts w:ascii="Arial" w:hAnsi="Arial" w:cs="Arial"/>
          <w:b/>
          <w:color w:val="000000"/>
          <w:sz w:val="22"/>
        </w:rPr>
        <w:t>4.2 Kekurangan/Batasan Komunikasi Lisan:</w:t>
      </w:r>
    </w:p>
    <w:p w14:paraId="37D78924">
      <w:pPr>
        <w:spacing w:line="276" w:lineRule="auto" w:after="40"/>
        <w:ind w:left="357" w:hanging="357"/>
        <w:jc w:val="left"/>
      </w:pPr>
      <w:r>
        <w:rPr>
          <w:rFonts w:ascii="Arial" w:hAnsi="Arial" w:cs="Arial"/>
          <w:color w:val="000000"/>
          <w:sz w:val="22"/>
        </w:rPr>
        <w:t>• i. Bergantung semata-mata kepada komunikasi lisan mungkin tidak mencukupi kerana komunikasi perniagaan bersifat formal dan tersusun.</w:t>
      </w:r>
    </w:p>
    <w:p w14:paraId="146F9B74">
      <w:pPr>
        <w:spacing w:line="276" w:lineRule="auto" w:after="40"/>
        <w:ind w:left="357" w:hanging="357"/>
        <w:jc w:val="left"/>
      </w:pPr>
      <w:r>
        <w:rPr>
          <w:rFonts w:ascii="Arial" w:hAnsi="Arial" w:cs="Arial"/>
          <w:color w:val="000000"/>
          <w:sz w:val="22"/>
        </w:rPr>
        <w:t>• ii. Komunikasi lisan kurang sah berbanding komunikasi bertulis kerana ia tidak formal dan kurang tersusun.</w:t>
      </w:r>
    </w:p>
    <w:p w14:paraId="51EE1436">
      <w:pPr>
        <w:spacing w:line="276" w:lineRule="auto" w:after="40"/>
        <w:ind w:left="357" w:hanging="357"/>
        <w:jc w:val="left"/>
      </w:pPr>
      <w:r>
        <w:rPr>
          <w:rFonts w:ascii="Arial" w:hAnsi="Arial" w:cs="Arial"/>
          <w:color w:val="000000"/>
          <w:sz w:val="22"/>
        </w:rPr>
        <w:t>• iii. Menjimatkan masa untuk interaksi harian, tetapi dalam mesyuarat, ucapan panjang membazir masa dan kadangkala tidak produktif.</w:t>
      </w:r>
    </w:p>
    <w:p w14:paraId="1F2A2A49">
      <w:pPr>
        <w:spacing w:line="276" w:lineRule="auto" w:after="40"/>
        <w:ind w:left="357" w:hanging="357"/>
        <w:jc w:val="left"/>
      </w:pPr>
      <w:r>
        <w:rPr>
          <w:rFonts w:ascii="Arial" w:hAnsi="Arial" w:cs="Arial"/>
          <w:color w:val="000000"/>
          <w:sz w:val="22"/>
        </w:rPr>
        <w:t>• iv. Komunikasi lisan tidak mudah dikekalkan dan tidak tetap.</w:t>
      </w:r>
    </w:p>
    <w:p w14:paraId="24CD3153">
      <w:pPr>
        <w:spacing w:line="276" w:lineRule="auto" w:after="40"/>
        <w:ind w:left="357" w:hanging="357"/>
        <w:jc w:val="left"/>
      </w:pPr>
      <w:r>
        <w:rPr>
          <w:rFonts w:ascii="Arial" w:hAnsi="Arial" w:cs="Arial"/>
          <w:color w:val="000000"/>
          <w:sz w:val="22"/>
        </w:rPr>
        <w:t>• v. Mungkin berlaku salah faham kerana maklumat tidak lengkap dan mungkin kekurangan perkara penting.</w:t>
      </w:r>
    </w:p>
    <w:p w14:paraId="5EF5AACF">
      <w:pPr>
        <w:spacing w:line="276" w:lineRule="auto" w:after="40"/>
        <w:ind w:left="357" w:hanging="357"/>
        <w:jc w:val="left"/>
      </w:pPr>
      <w:r>
        <w:rPr>
          <w:rFonts w:ascii="Arial" w:hAnsi="Arial" w:cs="Arial"/>
          <w:color w:val="000000"/>
          <w:sz w:val="22"/>
        </w:rPr>
        <w:t>• vi. Memerlukan perhatian penuh dan penerimaan tinggi daripada pihak penerima/pendengar.</w:t>
      </w:r>
    </w:p>
    <w:p w14:paraId="0A5A31D6">
      <w:pPr>
        <w:spacing w:line="276" w:lineRule="auto" w:after="40"/>
        <w:ind w:left="357" w:hanging="357"/>
        <w:jc w:val="left"/>
      </w:pPr>
      <w:r>
        <w:rPr>
          <w:rFonts w:ascii="Arial" w:hAnsi="Arial" w:cs="Arial"/>
          <w:color w:val="000000"/>
          <w:sz w:val="22"/>
        </w:rPr>
        <w:t>• vii. Komunikasi lisan (seperti ucapan) jarang digunakan sebagai rekod sah dari segi undang-undang kecuali dalam kerja siasatan.</w:t>
      </w:r>
    </w:p>
    <w:p w14:paraId="4FA37FDA">
      <w:pPr>
        <w:spacing w:line="276" w:lineRule="auto" w:after="120"/>
        <w:jc w:val="left"/>
      </w:pPr>
      <w:r>
        <w:rPr>
          <w:rFonts w:ascii="Arial" w:hAnsi="Arial" w:cs="Arial"/>
          <w:i/>
          <w:color w:val="000000"/>
          <w:sz w:val="22"/>
        </w:rPr>
        <w:t>Contoh studio:</w:t>
      </w:r>
      <w:r>
        <w:rPr>
          <w:rFonts w:ascii="Arial" w:hAnsi="Arial" w:cs="Arial"/>
          <w:color w:val="000000"/>
          <w:sz w:val="22"/>
        </w:rPr>
        <w:t xml:space="preserve"> arahan lisan sahaja mengenai perubahan spesifikasi </w:t>
      </w:r>
      <w:r>
        <w:rPr>
          <w:rFonts w:ascii="Arial" w:hAnsi="Arial" w:cs="Arial"/>
          <w:i/>
          <w:color w:val="000000"/>
          <w:sz w:val="22"/>
        </w:rPr>
        <w:t>export</w:t>
      </w:r>
      <w:r>
        <w:rPr>
          <w:rFonts w:ascii="Arial" w:hAnsi="Arial" w:cs="Arial"/>
          <w:color w:val="000000"/>
          <w:sz w:val="22"/>
        </w:rPr>
        <w:t xml:space="preserve"> (contohnya format fail atau resolusi akhir) tanpa pengesahan bertulis boleh menyebabkan kesilapan penghantaran fail kepada klien — sebab itu arahan penting perlu disahkan melalui emel/</w:t>
      </w:r>
      <w:r>
        <w:rPr>
          <w:rFonts w:ascii="Arial" w:hAnsi="Arial" w:cs="Arial"/>
          <w:i/>
          <w:color w:val="000000"/>
          <w:sz w:val="22"/>
        </w:rPr>
        <w:t>brief</w:t>
      </w:r>
      <w:r>
        <w:rPr>
          <w:rFonts w:ascii="Arial" w:hAnsi="Arial" w:cs="Arial"/>
          <w:color w:val="000000"/>
          <w:sz w:val="22"/>
        </w:rPr>
        <w:t xml:space="preserve"> bertulis selepas perbincangan lisan.</w:t>
      </w:r>
    </w:p>
    <w:p w14:paraId="3B06D23E">
      <w:pPr>
        <w:pStyle w:val="3"/>
        <w:spacing w:line="276" w:lineRule="auto" w:after="120"/>
        <w:jc w:val="left"/>
      </w:pPr>
      <w:bookmarkStart w:id="7" w:name="_Toc2750"/>
      <w:r>
        <w:rPr>
          <w:rFonts w:ascii="Arial" w:hAnsi="Arial" w:cs="Arial"/>
          <w:color w:val="000000"/>
          <w:sz w:val="22"/>
        </w:rPr>
        <w:t xml:space="preserve">5. Types of oral communication </w:t>
      </w:r>
      <w:r>
        <w:rPr>
          <w:rFonts w:ascii="Arial" w:hAnsi="Arial" w:cs="Arial"/>
          <w:i/>
          <w:color w:val="000000"/>
          <w:sz w:val="22"/>
        </w:rPr>
        <w:t>(Jenis-jenis Komunikasi Lisan)</w:t>
      </w:r>
      <w:bookmarkEnd w:id="7"/>
    </w:p>
    <w:p w14:paraId="0A55735C">
      <w:pPr>
        <w:spacing w:line="276" w:lineRule="auto" w:after="120"/>
        <w:jc w:val="left"/>
      </w:pPr>
      <w:r>
        <w:rPr>
          <w:rFonts w:ascii="Arial" w:hAnsi="Arial" w:cs="Arial"/>
          <w:b/>
          <w:color w:val="000000"/>
          <w:sz w:val="22"/>
        </w:rPr>
        <w:t>5.1</w:t>
      </w:r>
      <w:r>
        <w:rPr>
          <w:rFonts w:ascii="Arial" w:hAnsi="Arial" w:cs="Arial"/>
          <w:color w:val="000000"/>
          <w:sz w:val="22"/>
        </w:rPr>
        <w:t xml:space="preserve"> Terdapat tujuh (7) bentuk komunikasi lisan:</w:t>
      </w:r>
    </w:p>
    <w:p w14:paraId="01F0269C">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 Komunikasi Intrapersonal</w:t>
      </w:r>
      <w:r>
        <w:rPr>
          <w:rFonts w:ascii="Arial" w:hAnsi="Arial" w:cs="Arial"/>
          <w:color w:val="000000"/>
          <w:sz w:val="22"/>
        </w:rPr>
        <w:t xml:space="preserve"> — bercakap dengan diri sendiri atau perbualan yang anda lakukan dengan diri sendiri dalam keadaan tertentu, contohnya semasa membuat keputusan penting. Ia adalah satu bentuk pemikiran yang bergantung kepada bahasa untuk menyatakan diri, dan sering meningkatkan kesedaran diri dan kemahiran berfikir kritis.</w:t>
      </w:r>
    </w:p>
    <w:p w14:paraId="60EE50FD">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ii. Komunikasi Interpersonal</w:t>
      </w:r>
      <w:r>
        <w:rPr>
          <w:rFonts w:ascii="Arial" w:hAnsi="Arial" w:cs="Arial"/>
          <w:color w:val="000000"/>
          <w:sz w:val="22"/>
        </w:rPr>
        <w:t xml:space="preserve"> — komunikasi antara beberapa orang, dari yang tidak peribadi hingga sangat peribadi; boleh berlaku secara bersemuka atau melalui saluran elektronik seperti persidangan video, bilik sembang, e-mel dan Twitter.</w:t>
      </w:r>
    </w:p>
    <w:p w14:paraId="19BDFB15">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iii. Komunikasi Kumpulan Kecil</w:t>
      </w:r>
      <w:r>
        <w:rPr>
          <w:rFonts w:ascii="Arial" w:hAnsi="Arial" w:cs="Arial"/>
          <w:color w:val="000000"/>
          <w:sz w:val="22"/>
        </w:rPr>
        <w:t xml:space="preserve"> — berlaku dalam kumpulan biasanya terdiri daripada lima hingga 10 orang; memenuhi keperluan hubungan (seperti kesejawatan, ikatan kekeluargaan) serta keperluan berasaskan tugas seperti menyelesaikan konflik. Di tempat kerja, kumpulan kecil bertemu untuk membincangkan isu berkaitan kerja atau penyelesaian masalah.</w:t>
      </w:r>
    </w:p>
    <w:p w14:paraId="30FCEC28">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iv. Komunikasi Awam</w:t>
      </w:r>
      <w:r>
        <w:rPr>
          <w:rFonts w:ascii="Arial" w:hAnsi="Arial" w:cs="Arial"/>
          <w:color w:val="000000"/>
          <w:sz w:val="22"/>
        </w:rPr>
        <w:t xml:space="preserve"> </w:t>
      </w:r>
      <w:r>
        <w:rPr>
          <w:rFonts w:ascii="Arial" w:hAnsi="Arial" w:cs="Arial"/>
          <w:i/>
          <w:color w:val="000000"/>
          <w:sz w:val="22"/>
        </w:rPr>
        <w:t>(public speaking)</w:t>
      </w:r>
      <w:r>
        <w:rPr>
          <w:rFonts w:ascii="Arial" w:hAnsi="Arial" w:cs="Arial"/>
          <w:color w:val="000000"/>
          <w:sz w:val="22"/>
        </w:rPr>
        <w:t xml:space="preserve"> — komunikasi antara penceramah dan khalayak, dari beberapa orang hingga berjuta-juta. Tujuan penceramah biasanya untuk memaklumkan atau memujuk khalayak bertindak, membeli, atau berfikir dengan cara tertentu.</w:t>
      </w:r>
    </w:p>
    <w:p w14:paraId="2E660CD7">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v. Komunikasi Massa</w:t>
      </w:r>
      <w:r>
        <w:rPr>
          <w:rFonts w:ascii="Arial" w:hAnsi="Arial" w:cs="Arial"/>
          <w:color w:val="000000"/>
          <w:sz w:val="22"/>
        </w:rPr>
        <w:t xml:space="preserve"> — komunikasi yang dihantar daripada satu sumber kepada ramai penerima di seluruh dunia melalui media seperti filem, radio, video dan televisyen; Internet dan blog moden menjadikannya sangat berkuasa kerana maklumat disebarkan serta-merta.</w:t>
      </w:r>
    </w:p>
    <w:p w14:paraId="36121389">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vi. Komunikasi Korporat</w:t>
      </w:r>
      <w:r>
        <w:rPr>
          <w:rFonts w:ascii="Arial" w:hAnsi="Arial" w:cs="Arial"/>
          <w:color w:val="000000"/>
          <w:sz w:val="22"/>
        </w:rPr>
        <w:t xml:space="preserve"> — komunikasi yang berlaku dalam kalangan ahli sesebuah organisasi, di dalam organisasi itu sendiri; berinteraksi dalam pasukan, bermesyuarat dengan rakan sekerja, bercakap dengan penyelia atau pengurus, memberi penjelasan dan arahan kepada pekerja, temu duga dan membuat pembentangan.</w:t>
      </w:r>
    </w:p>
    <w:p w14:paraId="1B08D116">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vii. Komunikasi Antara Budaya</w:t>
      </w:r>
      <w:r>
        <w:rPr>
          <w:rFonts w:ascii="Arial" w:hAnsi="Arial" w:cs="Arial"/>
          <w:color w:val="000000"/>
          <w:sz w:val="22"/>
        </w:rPr>
        <w:t xml:space="preserve"> — komunikasi antara orang daripada budaya dan etnik berbeza; penting untuk memberi perhatian kepada perbezaan amalan komunikasi budaya berbeza bagi mengekalkan keharmonian dan kefahaman antara budaya.</w:t>
      </w:r>
    </w:p>
    <w:p w14:paraId="76CD3809">
      <w:pPr>
        <w:spacing w:line="276" w:lineRule="auto" w:after="120"/>
        <w:jc w:val="left"/>
      </w:pPr>
      <w:r>
        <w:rPr>
          <w:rFonts w:ascii="Arial" w:hAnsi="Arial" w:cs="Arial"/>
          <w:i/>
          <w:color w:val="000000"/>
          <w:sz w:val="22"/>
        </w:rPr>
        <w:t>Contoh studio (setiap jenis, konteks video/film editing):</w:t>
      </w:r>
    </w:p>
    <w:p w14:paraId="4F17FA3D">
      <w:pPr>
        <w:spacing w:line="276" w:lineRule="auto" w:after="40"/>
        <w:ind w:left="357" w:hanging="357"/>
        <w:jc w:val="left"/>
      </w:pPr>
      <w:r>
        <w:rPr>
          <w:rFonts w:ascii="Arial" w:hAnsi="Arial" w:cs="Arial"/>
          <w:color w:val="000000"/>
          <w:sz w:val="22"/>
        </w:rPr>
        <w:t xml:space="preserve">• Intrapersonal — </w:t>
      </w:r>
      <w:r>
        <w:rPr>
          <w:rFonts w:ascii="Arial" w:hAnsi="Arial" w:cs="Arial"/>
          <w:i/>
          <w:color w:val="000000"/>
          <w:sz w:val="22"/>
        </w:rPr>
        <w:t>Editor</w:t>
      </w:r>
      <w:r>
        <w:rPr>
          <w:rFonts w:ascii="Arial" w:hAnsi="Arial" w:cs="Arial"/>
          <w:color w:val="000000"/>
          <w:sz w:val="22"/>
        </w:rPr>
        <w:t xml:space="preserve"> berfikir sendiri semasa memutuskan urutan </w:t>
      </w:r>
      <w:r>
        <w:rPr>
          <w:rFonts w:ascii="Arial" w:hAnsi="Arial" w:cs="Arial"/>
          <w:i/>
          <w:color w:val="000000"/>
          <w:sz w:val="22"/>
        </w:rPr>
        <w:t>cut</w:t>
      </w:r>
      <w:r>
        <w:rPr>
          <w:rFonts w:ascii="Arial" w:hAnsi="Arial" w:cs="Arial"/>
          <w:color w:val="000000"/>
          <w:sz w:val="22"/>
        </w:rPr>
        <w:t xml:space="preserve"> terbaik untuk sesuatu adegan.</w:t>
      </w:r>
    </w:p>
    <w:p w14:paraId="7D5E1472">
      <w:pPr>
        <w:spacing w:line="276" w:lineRule="auto" w:after="40"/>
        <w:ind w:left="357" w:hanging="357"/>
        <w:jc w:val="left"/>
      </w:pPr>
      <w:r>
        <w:rPr>
          <w:rFonts w:ascii="Arial" w:hAnsi="Arial" w:cs="Arial"/>
          <w:color w:val="000000"/>
          <w:sz w:val="22"/>
        </w:rPr>
        <w:t xml:space="preserve">• Interpersonal — perbualan dua hala antara </w:t>
      </w:r>
      <w:r>
        <w:rPr>
          <w:rFonts w:ascii="Arial" w:hAnsi="Arial" w:cs="Arial"/>
          <w:i/>
          <w:color w:val="000000"/>
          <w:sz w:val="22"/>
        </w:rPr>
        <w:t>Editor</w:t>
      </w:r>
      <w:r>
        <w:rPr>
          <w:rFonts w:ascii="Arial" w:hAnsi="Arial" w:cs="Arial"/>
          <w:color w:val="000000"/>
          <w:sz w:val="22"/>
        </w:rPr>
        <w:t xml:space="preserve"> dan </w:t>
      </w:r>
      <w:r>
        <w:rPr>
          <w:rFonts w:ascii="Arial" w:hAnsi="Arial" w:cs="Arial"/>
          <w:i/>
          <w:color w:val="000000"/>
          <w:sz w:val="22"/>
        </w:rPr>
        <w:t>Sound Designer</w:t>
      </w:r>
      <w:r>
        <w:rPr>
          <w:rFonts w:ascii="Arial" w:hAnsi="Arial" w:cs="Arial"/>
          <w:color w:val="000000"/>
          <w:sz w:val="22"/>
        </w:rPr>
        <w:t xml:space="preserve"> mengenai </w:t>
      </w:r>
      <w:r>
        <w:rPr>
          <w:rFonts w:ascii="Arial" w:hAnsi="Arial" w:cs="Arial"/>
          <w:i/>
          <w:color w:val="000000"/>
          <w:sz w:val="22"/>
        </w:rPr>
        <w:t>mixdown</w:t>
      </w:r>
      <w:r>
        <w:rPr>
          <w:rFonts w:ascii="Arial" w:hAnsi="Arial" w:cs="Arial"/>
          <w:color w:val="000000"/>
          <w:sz w:val="22"/>
        </w:rPr>
        <w:t xml:space="preserve"> audio.</w:t>
      </w:r>
    </w:p>
    <w:p w14:paraId="60410711">
      <w:pPr>
        <w:spacing w:line="276" w:lineRule="auto" w:after="40"/>
        <w:ind w:left="357" w:hanging="357"/>
        <w:jc w:val="left"/>
      </w:pPr>
      <w:r>
        <w:rPr>
          <w:rFonts w:ascii="Arial" w:hAnsi="Arial" w:cs="Arial"/>
          <w:color w:val="000000"/>
          <w:sz w:val="22"/>
        </w:rPr>
        <w:t xml:space="preserve">• Kumpulan kecil — mesyuarat pasukan </w:t>
      </w:r>
      <w:r>
        <w:rPr>
          <w:rFonts w:ascii="Arial" w:hAnsi="Arial" w:cs="Arial"/>
          <w:i/>
          <w:color w:val="000000"/>
          <w:sz w:val="22"/>
        </w:rPr>
        <w:t>post-production</w:t>
      </w:r>
      <w:r>
        <w:rPr>
          <w:rFonts w:ascii="Arial" w:hAnsi="Arial" w:cs="Arial"/>
          <w:color w:val="000000"/>
          <w:sz w:val="22"/>
        </w:rPr>
        <w:t xml:space="preserve"> (Editor, Colourist, Sound Designer) membincangkan </w:t>
      </w:r>
      <w:r>
        <w:rPr>
          <w:rFonts w:ascii="Arial" w:hAnsi="Arial" w:cs="Arial"/>
          <w:i/>
          <w:color w:val="000000"/>
          <w:sz w:val="22"/>
        </w:rPr>
        <w:t>deadline</w:t>
      </w:r>
      <w:r>
        <w:rPr>
          <w:rFonts w:ascii="Arial" w:hAnsi="Arial" w:cs="Arial"/>
          <w:color w:val="000000"/>
          <w:sz w:val="22"/>
        </w:rPr>
        <w:t xml:space="preserve"> siaran.</w:t>
      </w:r>
    </w:p>
    <w:p w14:paraId="64DA54DC">
      <w:pPr>
        <w:spacing w:line="276" w:lineRule="auto" w:after="40"/>
        <w:ind w:left="357" w:hanging="357"/>
        <w:jc w:val="left"/>
      </w:pPr>
      <w:r>
        <w:rPr>
          <w:rFonts w:ascii="Arial" w:hAnsi="Arial" w:cs="Arial"/>
          <w:color w:val="000000"/>
          <w:sz w:val="22"/>
        </w:rPr>
        <w:t xml:space="preserve">• Awam — </w:t>
      </w:r>
      <w:r>
        <w:rPr>
          <w:rFonts w:ascii="Arial" w:hAnsi="Arial" w:cs="Arial"/>
          <w:i/>
          <w:color w:val="000000"/>
          <w:sz w:val="22"/>
        </w:rPr>
        <w:t>Director</w:t>
      </w:r>
      <w:r>
        <w:rPr>
          <w:rFonts w:ascii="Arial" w:hAnsi="Arial" w:cs="Arial"/>
          <w:color w:val="000000"/>
          <w:sz w:val="22"/>
        </w:rPr>
        <w:t xml:space="preserve"> membentangkan konsep filem kepada khalayak dalam tayangan pratonton.</w:t>
      </w:r>
    </w:p>
    <w:p w14:paraId="4A90A3AC">
      <w:pPr>
        <w:spacing w:line="276" w:lineRule="auto" w:after="40"/>
        <w:ind w:left="357" w:hanging="357"/>
        <w:jc w:val="left"/>
      </w:pPr>
      <w:r>
        <w:rPr>
          <w:rFonts w:ascii="Arial" w:hAnsi="Arial" w:cs="Arial"/>
          <w:color w:val="000000"/>
          <w:sz w:val="22"/>
        </w:rPr>
        <w:t>• Massa — video promosi 3U yang disiarkan melalui YouTube/televisyen kepada ramai penonton.</w:t>
      </w:r>
    </w:p>
    <w:p w14:paraId="6BE8B492">
      <w:pPr>
        <w:spacing w:line="276" w:lineRule="auto" w:after="40"/>
        <w:ind w:left="357" w:hanging="357"/>
        <w:jc w:val="left"/>
      </w:pPr>
      <w:r>
        <w:rPr>
          <w:rFonts w:ascii="Arial" w:hAnsi="Arial" w:cs="Arial"/>
          <w:color w:val="000000"/>
          <w:sz w:val="22"/>
        </w:rPr>
        <w:t xml:space="preserve">• Korporat — mesyuarat dalaman studio antara </w:t>
      </w:r>
      <w:r>
        <w:rPr>
          <w:rFonts w:ascii="Arial" w:hAnsi="Arial" w:cs="Arial"/>
          <w:i/>
          <w:color w:val="000000"/>
          <w:sz w:val="22"/>
        </w:rPr>
        <w:t>Producer</w:t>
      </w:r>
      <w:r>
        <w:rPr>
          <w:rFonts w:ascii="Arial" w:hAnsi="Arial" w:cs="Arial"/>
          <w:color w:val="000000"/>
          <w:sz w:val="22"/>
        </w:rPr>
        <w:t xml:space="preserve">, </w:t>
      </w:r>
      <w:r>
        <w:rPr>
          <w:rFonts w:ascii="Arial" w:hAnsi="Arial" w:cs="Arial"/>
          <w:i/>
          <w:color w:val="000000"/>
          <w:sz w:val="22"/>
        </w:rPr>
        <w:t>Editor</w:t>
      </w:r>
      <w:r>
        <w:rPr>
          <w:rFonts w:ascii="Arial" w:hAnsi="Arial" w:cs="Arial"/>
          <w:color w:val="000000"/>
          <w:sz w:val="22"/>
        </w:rPr>
        <w:t xml:space="preserve"> dan pengurusan mengenai jadual projek.</w:t>
      </w:r>
    </w:p>
    <w:p w14:paraId="401B8BE3">
      <w:pPr>
        <w:spacing w:line="276" w:lineRule="auto" w:after="40"/>
        <w:ind w:left="357" w:hanging="357"/>
        <w:jc w:val="left"/>
      </w:pPr>
      <w:r>
        <w:rPr>
          <w:rFonts w:ascii="Arial" w:hAnsi="Arial" w:cs="Arial"/>
          <w:color w:val="000000"/>
          <w:sz w:val="22"/>
        </w:rPr>
        <w:t xml:space="preserve">• Antara budaya — </w:t>
      </w:r>
      <w:r>
        <w:rPr>
          <w:rFonts w:ascii="Arial" w:hAnsi="Arial" w:cs="Arial"/>
          <w:i/>
          <w:color w:val="000000"/>
          <w:sz w:val="22"/>
        </w:rPr>
        <w:t>Editor</w:t>
      </w:r>
      <w:r>
        <w:rPr>
          <w:rFonts w:ascii="Arial" w:hAnsi="Arial" w:cs="Arial"/>
          <w:color w:val="000000"/>
          <w:sz w:val="22"/>
        </w:rPr>
        <w:t xml:space="preserve"> tempatan berkomunikasi dengan </w:t>
      </w:r>
      <w:r>
        <w:rPr>
          <w:rFonts w:ascii="Arial" w:hAnsi="Arial" w:cs="Arial"/>
          <w:i/>
          <w:color w:val="000000"/>
          <w:sz w:val="22"/>
        </w:rPr>
        <w:t>Director</w:t>
      </w:r>
      <w:r>
        <w:rPr>
          <w:rFonts w:ascii="Arial" w:hAnsi="Arial" w:cs="Arial"/>
          <w:color w:val="000000"/>
          <w:sz w:val="22"/>
        </w:rPr>
        <w:t xml:space="preserve"> antarabangsa yang mempunyai norma komunikasi berbeza semasa sesi </w:t>
      </w:r>
      <w:r>
        <w:rPr>
          <w:rFonts w:ascii="Arial" w:hAnsi="Arial" w:cs="Arial"/>
          <w:i/>
          <w:color w:val="000000"/>
          <w:sz w:val="22"/>
        </w:rPr>
        <w:t>review</w:t>
      </w:r>
      <w:r>
        <w:rPr>
          <w:rFonts w:ascii="Arial" w:hAnsi="Arial" w:cs="Arial"/>
          <w:color w:val="000000"/>
          <w:sz w:val="22"/>
        </w:rPr>
        <w:t>.</w:t>
      </w:r>
    </w:p>
    <w:p w14:paraId="0DAF01F3">
      <w:pPr>
        <w:pStyle w:val="3"/>
        <w:spacing w:line="276" w:lineRule="auto" w:after="120"/>
        <w:jc w:val="left"/>
      </w:pPr>
      <w:bookmarkStart w:id="8" w:name="_Toc23178"/>
      <w:r>
        <w:rPr>
          <w:rFonts w:ascii="Arial" w:hAnsi="Arial" w:cs="Arial"/>
          <w:color w:val="000000"/>
          <w:sz w:val="22"/>
        </w:rPr>
        <w:t xml:space="preserve">6. Sign language and gestures </w:t>
      </w:r>
      <w:r>
        <w:rPr>
          <w:rFonts w:ascii="Arial" w:hAnsi="Arial" w:cs="Arial"/>
          <w:i/>
          <w:color w:val="000000"/>
          <w:sz w:val="22"/>
        </w:rPr>
        <w:t>(Bahasa Isyarat dan Gerak Isyarat)</w:t>
      </w:r>
      <w:bookmarkEnd w:id="8"/>
    </w:p>
    <w:p w14:paraId="1C84D75C">
      <w:pPr>
        <w:spacing w:line="276" w:lineRule="auto" w:after="120"/>
        <w:jc w:val="left"/>
      </w:pPr>
      <w:r>
        <w:rPr>
          <w:rFonts w:ascii="Arial" w:hAnsi="Arial" w:cs="Arial"/>
          <w:b/>
          <w:color w:val="000000"/>
          <w:sz w:val="22"/>
        </w:rPr>
        <w:t>6.1</w:t>
      </w:r>
      <w:r>
        <w:rPr>
          <w:rFonts w:ascii="Arial" w:hAnsi="Arial" w:cs="Arial"/>
          <w:color w:val="000000"/>
          <w:sz w:val="22"/>
        </w:rPr>
        <w:t xml:space="preserve"> Bahasa isyarat dan gerak isyarat dapat memberi petunjuk dan maklumat tambahan serta makna berbanding komunikasi lisan. Ia membolehkan:</w:t>
      </w:r>
    </w:p>
    <w:p w14:paraId="6582DABD">
      <w:pPr>
        <w:spacing w:line="276" w:lineRule="auto" w:after="40"/>
        <w:ind w:left="357" w:hanging="357"/>
        <w:jc w:val="left"/>
      </w:pPr>
      <w:r>
        <w:rPr>
          <w:rFonts w:ascii="Arial" w:hAnsi="Arial" w:cs="Arial"/>
          <w:color w:val="000000"/>
          <w:sz w:val="22"/>
        </w:rPr>
        <w:t>• i. Mengukuhkan atau mengubah suai apa yang dikatakan secara lisan (contohnya menganggukkan kepala semasa berkata "Ya" untuk menekankan persetujuan).</w:t>
      </w:r>
    </w:p>
    <w:p w14:paraId="7277272E">
      <w:pPr>
        <w:spacing w:line="276" w:lineRule="auto" w:after="40"/>
        <w:ind w:left="357" w:hanging="357"/>
        <w:jc w:val="left"/>
      </w:pPr>
      <w:r>
        <w:rPr>
          <w:rFonts w:ascii="Arial" w:hAnsi="Arial" w:cs="Arial"/>
          <w:color w:val="000000"/>
          <w:sz w:val="22"/>
        </w:rPr>
        <w:t>• ii. Menyampaikan maklumat tentang keadaan emosi.</w:t>
      </w:r>
    </w:p>
    <w:p w14:paraId="728BAD67">
      <w:pPr>
        <w:spacing w:line="276" w:lineRule="auto" w:after="40"/>
        <w:ind w:left="357" w:hanging="357"/>
        <w:jc w:val="left"/>
      </w:pPr>
      <w:r>
        <w:rPr>
          <w:rFonts w:ascii="Arial" w:hAnsi="Arial" w:cs="Arial"/>
          <w:color w:val="000000"/>
          <w:sz w:val="22"/>
        </w:rPr>
        <w:t>• iii. Mentakrif atau mengukuhkan hubungan antara individu.</w:t>
      </w:r>
    </w:p>
    <w:p w14:paraId="78F77076">
      <w:pPr>
        <w:spacing w:line="276" w:lineRule="auto" w:after="40"/>
        <w:ind w:left="357" w:hanging="357"/>
        <w:jc w:val="left"/>
      </w:pPr>
      <w:r>
        <w:rPr>
          <w:rFonts w:ascii="Arial" w:hAnsi="Arial" w:cs="Arial"/>
          <w:color w:val="000000"/>
          <w:sz w:val="22"/>
        </w:rPr>
        <w:t>• iv. Memberi maklum balas kepada pihak lain.</w:t>
      </w:r>
    </w:p>
    <w:p w14:paraId="56451D74">
      <w:pPr>
        <w:spacing w:line="276" w:lineRule="auto" w:after="40"/>
        <w:ind w:left="357" w:hanging="357"/>
        <w:jc w:val="left"/>
      </w:pPr>
      <w:r>
        <w:rPr>
          <w:rFonts w:ascii="Arial" w:hAnsi="Arial" w:cs="Arial"/>
          <w:color w:val="000000"/>
          <w:sz w:val="22"/>
        </w:rPr>
        <w:t>• v. Mengawal aliran komunikasi, contohnya memberi isyarat bahawa seseorang telah selesai bercakap atau ingin bercakap.</w:t>
      </w:r>
    </w:p>
    <w:p w14:paraId="286C4354">
      <w:pPr>
        <w:spacing w:line="276" w:lineRule="auto" w:after="120"/>
        <w:jc w:val="left"/>
      </w:pPr>
      <w:r>
        <w:rPr>
          <w:rFonts w:ascii="Arial" w:hAnsi="Arial" w:cs="Arial"/>
          <w:b/>
          <w:color w:val="000000"/>
          <w:sz w:val="22"/>
        </w:rPr>
        <w:t>6.2</w:t>
      </w:r>
      <w:r>
        <w:rPr>
          <w:rFonts w:ascii="Arial" w:hAnsi="Arial" w:cs="Arial"/>
          <w:color w:val="000000"/>
          <w:sz w:val="22"/>
        </w:rPr>
        <w:t xml:space="preserve"> Senyuman, gerak isyarat dan pergerakan badan menghantar mesej kepada orang di sekeliling anda.</w:t>
      </w:r>
    </w:p>
    <w:p w14:paraId="2C696B15">
      <w:pPr>
        <w:spacing w:line="276" w:lineRule="auto" w:after="120"/>
        <w:jc w:val="left"/>
      </w:pPr>
      <w:r>
        <w:rPr>
          <w:rFonts w:ascii="Arial" w:hAnsi="Arial" w:cs="Arial"/>
          <w:b/>
          <w:color w:val="000000"/>
          <w:sz w:val="22"/>
        </w:rPr>
        <w:t>6.3</w:t>
      </w:r>
      <w:r>
        <w:rPr>
          <w:rFonts w:ascii="Arial" w:hAnsi="Arial" w:cs="Arial"/>
          <w:color w:val="000000"/>
          <w:sz w:val="22"/>
        </w:rPr>
        <w:t xml:space="preserve"> Mentafsir bahasa isyarat dan gerak isyarat bukan perkara mudah — cara komunikasi dipengaruhi oleh konteks di mana ia berlaku (rujuk </w:t>
      </w:r>
      <w:r>
        <w:rPr>
          <w:rFonts w:ascii="Arial" w:hAnsi="Arial" w:cs="Arial"/>
          <w:i/>
          <w:color w:val="000000"/>
          <w:sz w:val="22"/>
        </w:rPr>
        <w:t>Figure 6 – Sign language</w:t>
      </w:r>
      <w:r>
        <w:rPr>
          <w:rFonts w:ascii="Arial" w:hAnsi="Arial" w:cs="Arial"/>
          <w:color w:val="000000"/>
          <w:sz w:val="22"/>
        </w:rPr>
        <w:t xml:space="preserve"> dalam KP rasmi). Sebagai contoh, anggukan kepala antara rakan sejawat dalam mesyuarat jawatankuasa boleh membawa maksud sangat berbeza berbanding tindakan yang sama digunakan untuk mengakui seseorang di dalam ruang yang sesak.</w:t>
      </w:r>
    </w:p>
    <w:p w14:paraId="0DA2B014">
      <w:pPr>
        <w:spacing w:line="276" w:lineRule="auto" w:after="120"/>
        <w:jc w:val="left"/>
      </w:pPr>
      <w:r>
        <w:rPr>
          <w:rFonts w:ascii="Arial" w:hAnsi="Arial" w:cs="Arial"/>
          <w:i/>
          <w:color w:val="000000"/>
          <w:sz w:val="22"/>
        </w:rPr>
        <w:t>Contoh studio:</w:t>
      </w:r>
      <w:r>
        <w:rPr>
          <w:rFonts w:ascii="Arial" w:hAnsi="Arial" w:cs="Arial"/>
          <w:color w:val="000000"/>
          <w:sz w:val="22"/>
        </w:rPr>
        <w:t xml:space="preserve"> isyarat tangan piawai (contohnya isyarat "cut" atau "roll") digunakan di lokasi penggambaran dan bilik kawalan siaran langsung antara </w:t>
      </w:r>
      <w:r>
        <w:rPr>
          <w:rFonts w:ascii="Arial" w:hAnsi="Arial" w:cs="Arial"/>
          <w:i/>
          <w:color w:val="000000"/>
          <w:sz w:val="22"/>
        </w:rPr>
        <w:t>Director</w:t>
      </w:r>
      <w:r>
        <w:rPr>
          <w:rFonts w:ascii="Arial" w:hAnsi="Arial" w:cs="Arial"/>
          <w:color w:val="000000"/>
          <w:sz w:val="22"/>
        </w:rPr>
        <w:t xml:space="preserve"> dan pasukan teknikal, terutamanya dalam persekitaran bising di mana komunikasi lisan sukar didengar.</w:t>
      </w:r>
    </w:p>
    <w:p w14:paraId="18CEA3F1">
      <w:pPr>
        <w:pStyle w:val="3"/>
        <w:spacing w:line="276" w:lineRule="auto" w:after="120"/>
        <w:jc w:val="left"/>
      </w:pPr>
      <w:bookmarkStart w:id="9" w:name="_Toc26026"/>
      <w:r>
        <w:rPr>
          <w:rFonts w:ascii="Arial" w:hAnsi="Arial" w:cs="Arial"/>
          <w:color w:val="000000"/>
          <w:sz w:val="22"/>
        </w:rPr>
        <w:t xml:space="preserve">7. Ideas and information delivery </w:t>
      </w:r>
      <w:r>
        <w:rPr>
          <w:rFonts w:ascii="Arial" w:hAnsi="Arial" w:cs="Arial"/>
          <w:i/>
          <w:color w:val="000000"/>
          <w:sz w:val="22"/>
        </w:rPr>
        <w:t>(Penyampaian Idea dan Maklumat)</w:t>
      </w:r>
      <w:bookmarkEnd w:id="9"/>
    </w:p>
    <w:p w14:paraId="170BF869">
      <w:pPr>
        <w:spacing w:line="276" w:lineRule="auto" w:after="120"/>
        <w:jc w:val="left"/>
      </w:pPr>
      <w:r>
        <w:rPr>
          <w:rFonts w:ascii="Arial" w:hAnsi="Arial" w:cs="Arial"/>
          <w:b/>
          <w:color w:val="000000"/>
          <w:sz w:val="22"/>
        </w:rPr>
        <w:t>7.1</w:t>
      </w:r>
      <w:r>
        <w:rPr>
          <w:rFonts w:ascii="Arial" w:hAnsi="Arial" w:cs="Arial"/>
          <w:color w:val="000000"/>
          <w:sz w:val="22"/>
        </w:rPr>
        <w:t xml:space="preserve"> Terdapat beberapa petua yang membolehkan anda menyatakan idea dengan jelas:</w:t>
      </w:r>
    </w:p>
    <w:p w14:paraId="2211095B">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Bahasa mudah difahami</w:t>
      </w:r>
      <w:r>
        <w:rPr>
          <w:rFonts w:ascii="Arial" w:hAnsi="Arial" w:cs="Arial"/>
          <w:color w:val="000000"/>
          <w:sz w:val="22"/>
        </w:rPr>
        <w:t xml:space="preserve"> — bahasa yang digunakan setiap hari mungkin mengelirukan orang lain; permudahkan apa yang boleh untuk mencari tahap keselesaan bagi pendengar.</w:t>
      </w:r>
    </w:p>
    <w:p w14:paraId="1FFE78F5">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Ilustrasi</w:t>
      </w:r>
      <w:r>
        <w:rPr>
          <w:rFonts w:ascii="Arial" w:hAnsi="Arial" w:cs="Arial"/>
          <w:color w:val="000000"/>
          <w:sz w:val="22"/>
        </w:rPr>
        <w:t xml:space="preserve"> — penyelidikan membuktikan lebih 60% pendengar adalah pembelajar visual; ilustrasi boleh melibatkan khalayak dan merangsang pembelajaran.</w:t>
      </w:r>
    </w:p>
    <w:p w14:paraId="6CDE3A5F">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Susun fikiran</w:t>
      </w:r>
      <w:r>
        <w:rPr>
          <w:rFonts w:ascii="Arial" w:hAnsi="Arial" w:cs="Arial"/>
          <w:color w:val="000000"/>
          <w:sz w:val="22"/>
        </w:rPr>
        <w:t xml:space="preserve"> — membolehkan pendengar kekal pada tahap sama kerana orang gemar susunan dan kejelasan.</w:t>
      </w:r>
    </w:p>
    <w:p w14:paraId="14EB7272">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Sempitkan subjek kepada perkara utama</w:t>
      </w:r>
      <w:r>
        <w:rPr>
          <w:rFonts w:ascii="Arial" w:hAnsi="Arial" w:cs="Arial"/>
          <w:color w:val="000000"/>
          <w:sz w:val="22"/>
        </w:rPr>
        <w:t xml:space="preserve"> — bincangkan apa yang penting, jangan bebankan pendengar dengan maklumat tidak perlu.</w:t>
      </w:r>
    </w:p>
    <w:p w14:paraId="76C6B613">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Ringkaskan</w:t>
      </w:r>
      <w:r>
        <w:rPr>
          <w:rFonts w:ascii="Arial" w:hAnsi="Arial" w:cs="Arial"/>
          <w:color w:val="000000"/>
          <w:sz w:val="22"/>
        </w:rPr>
        <w:t xml:space="preserve"> — memperjelaskan lagi maksud dan memberi peluang kedua kepada pendengar mengingati maklumat yang diberikan.</w:t>
      </w:r>
    </w:p>
    <w:p w14:paraId="05D06D7A">
      <w:pPr>
        <w:spacing w:line="276" w:lineRule="auto" w:after="120"/>
        <w:jc w:val="left"/>
      </w:pPr>
      <w:r>
        <w:rPr>
          <w:rFonts w:ascii="Arial" w:hAnsi="Arial" w:cs="Arial"/>
          <w:i/>
          <w:color w:val="000000"/>
          <w:sz w:val="22"/>
        </w:rPr>
        <w:t>Contoh studio:</w:t>
      </w:r>
      <w:r>
        <w:rPr>
          <w:rFonts w:ascii="Arial" w:hAnsi="Arial" w:cs="Arial"/>
          <w:color w:val="000000"/>
          <w:sz w:val="22"/>
        </w:rPr>
        <w:t xml:space="preserve"> semasa </w:t>
      </w:r>
      <w:r>
        <w:rPr>
          <w:rFonts w:ascii="Arial" w:hAnsi="Arial" w:cs="Arial"/>
          <w:i/>
          <w:color w:val="000000"/>
          <w:sz w:val="22"/>
        </w:rPr>
        <w:t>pitching</w:t>
      </w:r>
      <w:r>
        <w:rPr>
          <w:rFonts w:ascii="Arial" w:hAnsi="Arial" w:cs="Arial"/>
          <w:color w:val="000000"/>
          <w:sz w:val="22"/>
        </w:rPr>
        <w:t xml:space="preserve"> konsep </w:t>
      </w:r>
      <w:r>
        <w:rPr>
          <w:rFonts w:ascii="Arial" w:hAnsi="Arial" w:cs="Arial"/>
          <w:i/>
          <w:color w:val="000000"/>
          <w:sz w:val="22"/>
        </w:rPr>
        <w:t>edit</w:t>
      </w:r>
      <w:r>
        <w:rPr>
          <w:rFonts w:ascii="Arial" w:hAnsi="Arial" w:cs="Arial"/>
          <w:color w:val="000000"/>
          <w:sz w:val="22"/>
        </w:rPr>
        <w:t xml:space="preserve"> kepada klien, </w:t>
      </w:r>
      <w:r>
        <w:rPr>
          <w:rFonts w:ascii="Arial" w:hAnsi="Arial" w:cs="Arial"/>
          <w:i/>
          <w:color w:val="000000"/>
          <w:sz w:val="22"/>
        </w:rPr>
        <w:t>Editor</w:t>
      </w:r>
      <w:r>
        <w:rPr>
          <w:rFonts w:ascii="Arial" w:hAnsi="Arial" w:cs="Arial"/>
          <w:color w:val="000000"/>
          <w:sz w:val="22"/>
        </w:rPr>
        <w:t xml:space="preserve"> menggunakan </w:t>
      </w:r>
      <w:r>
        <w:rPr>
          <w:rFonts w:ascii="Arial" w:hAnsi="Arial" w:cs="Arial"/>
          <w:i/>
          <w:color w:val="000000"/>
          <w:sz w:val="22"/>
        </w:rPr>
        <w:t>storyboard</w:t>
      </w:r>
      <w:r>
        <w:rPr>
          <w:rFonts w:ascii="Arial" w:hAnsi="Arial" w:cs="Arial"/>
          <w:color w:val="000000"/>
          <w:sz w:val="22"/>
        </w:rPr>
        <w:t xml:space="preserve"> ringkas (ilustrasi) dan menyusun penerangan mengikut susunan babak, kemudian meringkaskan idea utama pada akhir </w:t>
      </w:r>
      <w:r>
        <w:rPr>
          <w:rFonts w:ascii="Arial" w:hAnsi="Arial" w:cs="Arial"/>
          <w:i/>
          <w:color w:val="000000"/>
          <w:sz w:val="22"/>
        </w:rPr>
        <w:t>pitch</w:t>
      </w:r>
      <w:r>
        <w:rPr>
          <w:rFonts w:ascii="Arial" w:hAnsi="Arial" w:cs="Arial"/>
          <w:color w:val="000000"/>
          <w:sz w:val="22"/>
        </w:rPr>
        <w:t xml:space="preserve"> supaya klien mudah membuat keputusan.</w:t>
      </w:r>
    </w:p>
    <w:p w14:paraId="1F50E72E">
      <w:pPr>
        <w:pStyle w:val="3"/>
        <w:spacing w:line="276" w:lineRule="auto" w:after="120"/>
        <w:jc w:val="left"/>
      </w:pPr>
      <w:bookmarkStart w:id="10" w:name="_Toc25778"/>
      <w:r>
        <w:rPr>
          <w:rFonts w:ascii="Arial" w:hAnsi="Arial" w:cs="Arial"/>
          <w:color w:val="000000"/>
          <w:sz w:val="22"/>
        </w:rPr>
        <w:t xml:space="preserve">8. Cultural awareness </w:t>
      </w:r>
      <w:r>
        <w:rPr>
          <w:rFonts w:ascii="Arial" w:hAnsi="Arial" w:cs="Arial"/>
          <w:i/>
          <w:color w:val="000000"/>
          <w:sz w:val="22"/>
        </w:rPr>
        <w:t>(Kesedaran Budaya)</w:t>
      </w:r>
      <w:bookmarkEnd w:id="10"/>
    </w:p>
    <w:p w14:paraId="27B2FC23">
      <w:pPr>
        <w:spacing w:line="276" w:lineRule="auto" w:after="120"/>
        <w:jc w:val="left"/>
      </w:pPr>
      <w:r>
        <w:rPr>
          <w:rFonts w:ascii="Arial" w:hAnsi="Arial" w:cs="Arial"/>
          <w:b/>
          <w:color w:val="000000"/>
          <w:sz w:val="22"/>
        </w:rPr>
        <w:t>8.1</w:t>
      </w:r>
      <w:r>
        <w:rPr>
          <w:rFonts w:ascii="Arial" w:hAnsi="Arial" w:cs="Arial"/>
          <w:color w:val="000000"/>
          <w:sz w:val="22"/>
        </w:rPr>
        <w:t xml:space="preserve"> Kepekaan budaya bermula dengan memahami bahawa terdapat perbezaan antara budaya. Mengetahui perbezaan dan persamaan budaya wujud, tanpa memberi nilai (lebih baik/buruk, betul/salah) kepada perbezaan budaya tersebut.</w:t>
      </w:r>
    </w:p>
    <w:p w14:paraId="093FA4BE">
      <w:pPr>
        <w:spacing w:line="276" w:lineRule="auto" w:after="120"/>
        <w:jc w:val="left"/>
      </w:pPr>
      <w:r>
        <w:rPr>
          <w:rFonts w:ascii="Arial" w:hAnsi="Arial" w:cs="Arial"/>
          <w:b/>
          <w:color w:val="000000"/>
          <w:sz w:val="22"/>
        </w:rPr>
        <w:t>8.2</w:t>
      </w:r>
      <w:r>
        <w:rPr>
          <w:rFonts w:ascii="Arial" w:hAnsi="Arial" w:cs="Arial"/>
          <w:color w:val="000000"/>
          <w:sz w:val="22"/>
        </w:rPr>
        <w:t xml:space="preserve"> Membangunkan kepekaan dan kefahaman terhadap kumpulan etnik lain biasanya melibatkan perubahan dalaman dalam sikap dan nilai. Kesedaran dan kepekaan juga merujuk kepada sifat keterbukaan dan fleksibiliti yang dibangunkan seseorang terhadap orang lain.</w:t>
      </w:r>
    </w:p>
    <w:p w14:paraId="581EBD9A">
      <w:pPr>
        <w:spacing w:line="276" w:lineRule="auto" w:after="120"/>
        <w:jc w:val="left"/>
      </w:pPr>
      <w:r>
        <w:rPr>
          <w:rFonts w:ascii="Arial" w:hAnsi="Arial" w:cs="Arial"/>
          <w:b/>
          <w:color w:val="000000"/>
          <w:sz w:val="22"/>
        </w:rPr>
        <w:t>8.3</w:t>
      </w:r>
      <w:r>
        <w:rPr>
          <w:rFonts w:ascii="Arial" w:hAnsi="Arial" w:cs="Arial"/>
          <w:color w:val="000000"/>
          <w:sz w:val="22"/>
        </w:rPr>
        <w:t xml:space="preserve"> Membiasakan diri dengan ciri budaya, sejarah, nilai, sistem kepercayaan dan tingkah laku ahli kumpulan etnik lain. Kita tidak dapat mempelajari segala-galanya tentang budaya lain tetapi boleh mengambil langkah membangunkan kesedaran budaya. Cadangan:</w:t>
      </w:r>
    </w:p>
    <w:p w14:paraId="2CB88E14">
      <w:pPr>
        <w:spacing w:line="276" w:lineRule="auto" w:after="40"/>
        <w:ind w:left="357" w:hanging="357"/>
        <w:jc w:val="left"/>
      </w:pPr>
      <w:r>
        <w:rPr>
          <w:rFonts w:ascii="Arial" w:hAnsi="Arial" w:cs="Arial"/>
          <w:color w:val="000000"/>
          <w:sz w:val="22"/>
        </w:rPr>
        <w:t>• i. Bangunkan kesedaran — lihat bias dan prasangka sendiri, sedar tentang norma, sikap dan kepercayaan budaya, hargai kepelbagaian.</w:t>
      </w:r>
    </w:p>
    <w:p w14:paraId="12103E88">
      <w:pPr>
        <w:spacing w:line="276" w:lineRule="auto" w:after="40"/>
        <w:ind w:left="357" w:hanging="357"/>
        <w:jc w:val="left"/>
      </w:pPr>
      <w:r>
        <w:rPr>
          <w:rFonts w:ascii="Arial" w:hAnsi="Arial" w:cs="Arial"/>
          <w:color w:val="000000"/>
          <w:sz w:val="22"/>
        </w:rPr>
        <w:t>• ii. Jangan biarkan perbezaan budaya (pilihan) menjadi asas kritikan dan penghakiman.</w:t>
      </w:r>
    </w:p>
    <w:p w14:paraId="7E2FF8C7">
      <w:pPr>
        <w:spacing w:line="276" w:lineRule="auto" w:after="40"/>
        <w:ind w:left="357" w:hanging="357"/>
        <w:jc w:val="left"/>
      </w:pPr>
      <w:r>
        <w:rPr>
          <w:rFonts w:ascii="Arial" w:hAnsi="Arial" w:cs="Arial"/>
          <w:color w:val="000000"/>
          <w:sz w:val="22"/>
        </w:rPr>
        <w:t>• iii. Bina persahabatan atas dasar hormat menghormati dan keinginan untuk memahami.</w:t>
      </w:r>
    </w:p>
    <w:p w14:paraId="4F0D651C">
      <w:pPr>
        <w:spacing w:line="276" w:lineRule="auto" w:after="40"/>
        <w:ind w:left="357" w:hanging="357"/>
        <w:jc w:val="left"/>
      </w:pPr>
      <w:r>
        <w:rPr>
          <w:rFonts w:ascii="Arial" w:hAnsi="Arial" w:cs="Arial"/>
          <w:color w:val="000000"/>
          <w:sz w:val="22"/>
        </w:rPr>
        <w:t>• iv. Jadi diri sendiri dan tunjukkan bahawa anda mengambil berat serta ikhlas mahu membantu.</w:t>
      </w:r>
    </w:p>
    <w:p w14:paraId="5E4740D0">
      <w:pPr>
        <w:spacing w:line="276" w:lineRule="auto" w:after="40"/>
        <w:ind w:left="357" w:hanging="357"/>
        <w:jc w:val="left"/>
      </w:pPr>
      <w:r>
        <w:rPr>
          <w:rFonts w:ascii="Arial" w:hAnsi="Arial" w:cs="Arial"/>
          <w:color w:val="000000"/>
          <w:sz w:val="22"/>
        </w:rPr>
        <w:t>• v. Luangkan masa untuk mendengar; jika tidak faham atau tidak difahami, luangkan masa mengetahui sebabnya atau bertanya soalan.</w:t>
      </w:r>
    </w:p>
    <w:p w14:paraId="036598A4">
      <w:pPr>
        <w:spacing w:line="276" w:lineRule="auto" w:after="40"/>
        <w:ind w:left="357" w:hanging="357"/>
        <w:jc w:val="left"/>
      </w:pPr>
      <w:r>
        <w:rPr>
          <w:rFonts w:ascii="Arial" w:hAnsi="Arial" w:cs="Arial"/>
          <w:color w:val="000000"/>
          <w:sz w:val="22"/>
        </w:rPr>
        <w:t>• vi. Perolehi pengetahuan tentang budaya lain melalui kelas, seminar, bacaan, tontonan filem, dan menghadiri acara/perayaan budaya.</w:t>
      </w:r>
    </w:p>
    <w:p w14:paraId="6929EC4F">
      <w:pPr>
        <w:spacing w:line="276" w:lineRule="auto" w:after="120"/>
        <w:jc w:val="left"/>
      </w:pPr>
      <w:r>
        <w:rPr>
          <w:rFonts w:ascii="Arial" w:hAnsi="Arial" w:cs="Arial"/>
          <w:b/>
          <w:color w:val="000000"/>
          <w:sz w:val="22"/>
        </w:rPr>
        <w:t>8.4</w:t>
      </w:r>
      <w:r>
        <w:rPr>
          <w:rFonts w:ascii="Arial" w:hAnsi="Arial" w:cs="Arial"/>
          <w:color w:val="000000"/>
          <w:sz w:val="22"/>
        </w:rPr>
        <w:t xml:space="preserve"> Membangunkan sikap kompeten budaya adalah proses berterusan. Penting melihat setiap orang sebagai individu unik dan menyedari bahawa pengalaman, kepercayaan, nilai dan bahasa mereka mempengaruhi cara mereka berinteraksi dengan orang lain dan masyarakat lebih luas. Sedar bahawa perbezaan juga wujud dalam sesuatu budaya itu sendiri — adalah salah menganggap satu budaya sepunya dikongsi oleh semua ahli kumpulan kaum, bahasa atau agama.</w:t>
      </w:r>
    </w:p>
    <w:p w14:paraId="06726A6D">
      <w:pPr>
        <w:spacing w:line="276" w:lineRule="auto" w:after="120"/>
        <w:jc w:val="left"/>
      </w:pPr>
      <w:r>
        <w:rPr>
          <w:rFonts w:ascii="Arial" w:hAnsi="Arial" w:cs="Arial"/>
          <w:i/>
          <w:color w:val="000000"/>
          <w:sz w:val="22"/>
        </w:rPr>
        <w:t>Contoh studio:</w:t>
      </w:r>
      <w:r>
        <w:rPr>
          <w:rFonts w:ascii="Arial" w:hAnsi="Arial" w:cs="Arial"/>
          <w:color w:val="000000"/>
          <w:sz w:val="22"/>
        </w:rPr>
        <w:t xml:space="preserve"> pasukan penyuntingan video 3U yang mengendalikan projek klien antarabangsa (contohnya Jepun, Timur Tengah) perlu peka kepada sensitiviti budaya semasa memilih </w:t>
      </w:r>
      <w:r>
        <w:rPr>
          <w:rFonts w:ascii="Arial" w:hAnsi="Arial" w:cs="Arial"/>
          <w:i/>
          <w:color w:val="000000"/>
          <w:sz w:val="22"/>
        </w:rPr>
        <w:t>stock footage</w:t>
      </w:r>
      <w:r>
        <w:rPr>
          <w:rFonts w:ascii="Arial" w:hAnsi="Arial" w:cs="Arial"/>
          <w:color w:val="000000"/>
          <w:sz w:val="22"/>
        </w:rPr>
        <w:t xml:space="preserve">, muzik latar atau adegan tertentu — apa yang diterima dalam satu budaya mungkin tidak sesuai untuk budaya lain, dan </w:t>
      </w:r>
      <w:r>
        <w:rPr>
          <w:rFonts w:ascii="Arial" w:hAnsi="Arial" w:cs="Arial"/>
          <w:i/>
          <w:color w:val="000000"/>
          <w:sz w:val="22"/>
        </w:rPr>
        <w:t>Editor</w:t>
      </w:r>
      <w:r>
        <w:rPr>
          <w:rFonts w:ascii="Arial" w:hAnsi="Arial" w:cs="Arial"/>
          <w:color w:val="000000"/>
          <w:sz w:val="22"/>
        </w:rPr>
        <w:t xml:space="preserve"> perlu berunding secara terbuka dengan klien mengenainya.</w:t>
      </w:r>
    </w:p>
    <w:p w14:paraId="018E501F"/>
    <w:p w14:paraId="3E76449B">
      <w:pPr>
        <w:spacing w:before="120" w:after="120" w:line="276" w:lineRule="auto"/>
        <w:jc w:val="left"/>
      </w:pPr>
      <w:r>
        <w:rPr>
          <w:rFonts w:ascii="Arial" w:hAnsi="Arial" w:cs="Arial"/>
          <w:b/>
          <w:color w:val="000000"/>
          <w:sz w:val="22"/>
        </w:rPr>
        <w:t>SOALAN:</w:t>
      </w:r>
    </w:p>
    <w:p w14:paraId="6E8E2D83">
      <w:pPr>
        <w:spacing w:before="120" w:after="120" w:line="276" w:lineRule="auto"/>
        <w:jc w:val="left"/>
      </w:pPr>
      <w:r>
        <w:rPr>
          <w:rFonts w:ascii="Arial" w:hAnsi="Arial" w:cs="Arial"/>
          <w:b/>
          <w:color w:val="000000"/>
          <w:sz w:val="22"/>
        </w:rPr>
        <w:t>1. Apakah perbezaan antara komunikasi verbal dan komunikasi bukan verbal?</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Komunikasi verbal adalah penyampaian maklumat menggunakan bahasa (lisan atau bertulis) yang difahami penghantar dan penerima, contohnya </w:t>
      </w:r>
      <w:r>
        <w:rPr>
          <w:rFonts w:ascii="Arial" w:hAnsi="Arial" w:cs="Arial"/>
          <w:i/>
          <w:color w:val="000000"/>
          <w:sz w:val="22"/>
        </w:rPr>
        <w:t>briefing</w:t>
      </w:r>
      <w:r>
        <w:rPr>
          <w:rFonts w:ascii="Arial" w:hAnsi="Arial" w:cs="Arial"/>
          <w:color w:val="000000"/>
          <w:sz w:val="22"/>
        </w:rPr>
        <w:t xml:space="preserve"> lisan kepada pasukan </w:t>
      </w:r>
      <w:r>
        <w:rPr>
          <w:rFonts w:ascii="Arial" w:hAnsi="Arial" w:cs="Arial"/>
          <w:i/>
          <w:color w:val="000000"/>
          <w:sz w:val="22"/>
        </w:rPr>
        <w:t>edit</w:t>
      </w:r>
      <w:r>
        <w:rPr>
          <w:rFonts w:ascii="Arial" w:hAnsi="Arial" w:cs="Arial"/>
          <w:color w:val="000000"/>
          <w:sz w:val="22"/>
        </w:rPr>
        <w:t xml:space="preserve"> atau memo bertulis tentang perubahan </w:t>
      </w:r>
      <w:r>
        <w:rPr>
          <w:rFonts w:ascii="Arial" w:hAnsi="Arial" w:cs="Arial"/>
          <w:i/>
          <w:color w:val="000000"/>
          <w:sz w:val="22"/>
        </w:rPr>
        <w:t>deadline</w:t>
      </w:r>
      <w:r>
        <w:rPr>
          <w:rFonts w:ascii="Arial" w:hAnsi="Arial" w:cs="Arial"/>
          <w:color w:val="000000"/>
          <w:sz w:val="22"/>
        </w:rPr>
        <w:t xml:space="preserve">. Komunikasi bukan verbal adalah penyampaian maklumat melalui mesej bukan perkataan seperti postur, kontak mata dan ekspresi wajah — contohnya ekspresi wajah </w:t>
      </w:r>
      <w:r>
        <w:rPr>
          <w:rFonts w:ascii="Arial" w:hAnsi="Arial" w:cs="Arial"/>
          <w:i/>
          <w:color w:val="000000"/>
          <w:sz w:val="22"/>
        </w:rPr>
        <w:t>Director</w:t>
      </w:r>
      <w:r>
        <w:rPr>
          <w:rFonts w:ascii="Arial" w:hAnsi="Arial" w:cs="Arial"/>
          <w:color w:val="000000"/>
          <w:sz w:val="22"/>
        </w:rPr>
        <w:t xml:space="preserve"> semasa menonton </w:t>
      </w:r>
      <w:r>
        <w:rPr>
          <w:rFonts w:ascii="Arial" w:hAnsi="Arial" w:cs="Arial"/>
          <w:i/>
          <w:color w:val="000000"/>
          <w:sz w:val="22"/>
        </w:rPr>
        <w:t>rough cut</w:t>
      </w:r>
      <w:r>
        <w:rPr>
          <w:rFonts w:ascii="Arial" w:hAnsi="Arial" w:cs="Arial"/>
          <w:color w:val="000000"/>
          <w:sz w:val="22"/>
        </w:rPr>
        <w:t xml:space="preserve"> di </w:t>
      </w:r>
      <w:r>
        <w:rPr>
          <w:rFonts w:ascii="Arial" w:hAnsi="Arial" w:cs="Arial"/>
          <w:i/>
          <w:color w:val="000000"/>
          <w:sz w:val="22"/>
        </w:rPr>
        <w:t>editing suite</w:t>
      </w:r>
      <w:r>
        <w:rPr>
          <w:rFonts w:ascii="Arial" w:hAnsi="Arial" w:cs="Arial"/>
          <w:color w:val="000000"/>
          <w:sz w:val="22"/>
        </w:rPr>
        <w:t xml:space="preserve"> sebelum memberi ulasan lisan.</w:t>
      </w:r>
    </w:p>
    <w:p w14:paraId="278245CA">
      <w:pPr>
        <w:spacing w:before="120" w:after="120" w:line="276" w:lineRule="auto"/>
        <w:jc w:val="left"/>
      </w:pPr>
      <w:r>
        <w:rPr>
          <w:rFonts w:ascii="Arial" w:hAnsi="Arial" w:cs="Arial"/>
          <w:b/>
          <w:color w:val="000000"/>
          <w:sz w:val="22"/>
        </w:rPr>
        <w:t>2. Bagaimana proses menyampaikan maklumat dan idea secara lisan daripada penghantar kepada penerima berlaku?</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Penghantar (contohnya </w:t>
      </w:r>
      <w:r>
        <w:rPr>
          <w:rFonts w:ascii="Arial" w:hAnsi="Arial" w:cs="Arial"/>
          <w:i/>
          <w:color w:val="000000"/>
          <w:sz w:val="22"/>
        </w:rPr>
        <w:t>Editor</w:t>
      </w:r>
      <w:r>
        <w:rPr>
          <w:rFonts w:ascii="Arial" w:hAnsi="Arial" w:cs="Arial"/>
          <w:color w:val="000000"/>
          <w:sz w:val="22"/>
        </w:rPr>
        <w:t xml:space="preserve">) memilih perkataan/bahasa yang sesuai dan menyampaikannya secara lisan melalui media seperti perbualan bersemuka, panggilan telefon atau persidangan video; penerima (contohnya </w:t>
      </w:r>
      <w:r>
        <w:rPr>
          <w:rFonts w:ascii="Arial" w:hAnsi="Arial" w:cs="Arial"/>
          <w:i/>
          <w:color w:val="000000"/>
          <w:sz w:val="22"/>
        </w:rPr>
        <w:t>Producer</w:t>
      </w:r>
      <w:r>
        <w:rPr>
          <w:rFonts w:ascii="Arial" w:hAnsi="Arial" w:cs="Arial"/>
          <w:color w:val="000000"/>
          <w:sz w:val="22"/>
        </w:rPr>
        <w:t xml:space="preserve"> atau klien) mendengar, mentafsir maksud, dan memberi maklum balas — seperti sesi </w:t>
      </w:r>
      <w:r>
        <w:rPr>
          <w:rFonts w:ascii="Arial" w:hAnsi="Arial" w:cs="Arial"/>
          <w:i/>
          <w:color w:val="000000"/>
          <w:sz w:val="22"/>
        </w:rPr>
        <w:t>review</w:t>
      </w:r>
      <w:r>
        <w:rPr>
          <w:rFonts w:ascii="Arial" w:hAnsi="Arial" w:cs="Arial"/>
          <w:color w:val="000000"/>
          <w:sz w:val="22"/>
        </w:rPr>
        <w:t xml:space="preserve"> jarak jauh membincangkan perubahan </w:t>
      </w:r>
      <w:r>
        <w:rPr>
          <w:rFonts w:ascii="Arial" w:hAnsi="Arial" w:cs="Arial"/>
          <w:i/>
          <w:color w:val="000000"/>
          <w:sz w:val="22"/>
        </w:rPr>
        <w:t>cut</w:t>
      </w:r>
      <w:r>
        <w:rPr>
          <w:rFonts w:ascii="Arial" w:hAnsi="Arial" w:cs="Arial"/>
          <w:color w:val="000000"/>
          <w:sz w:val="22"/>
        </w:rPr>
        <w:t xml:space="preserve"> melalui panggilan video.</w:t>
      </w:r>
    </w:p>
    <w:p w14:paraId="072F8E23">
      <w:pPr>
        <w:spacing w:before="120" w:after="120" w:line="276" w:lineRule="auto"/>
        <w:jc w:val="left"/>
      </w:pPr>
      <w:r>
        <w:rPr>
          <w:rFonts w:ascii="Arial" w:hAnsi="Arial" w:cs="Arial"/>
          <w:b/>
          <w:color w:val="000000"/>
          <w:sz w:val="22"/>
        </w:rPr>
        <w:t>3. Mengapa bahasa isyarat dan gerak isyarat penting dalam proses komunikasi?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Bahasa isyarat dan gerak isyarat mengukuhkan atau mengubah suai mesej lisan, menyampaikan keadaan emosi, mengukuhkan hubungan, memberi maklum balas dan mengawal aliran komunikasi — contohnya isyarat tangan piawai "cut" atau "roll" digunakan di lokasi penggambaran atau bilik kawalan siaran langsung di mana komunikasi lisan sukar didengar akibat bunyi bising peralatan.</w:t>
      </w:r>
    </w:p>
    <w:p w14:paraId="42F09502"/>
    <w:p w14:paraId="730FE1F5">
      <w:pPr>
        <w:spacing w:before="120" w:after="120" w:line="276" w:lineRule="auto"/>
        <w:jc w:val="left"/>
      </w:pPr>
      <w:r>
        <w:rPr>
          <w:rFonts w:ascii="Arial" w:hAnsi="Arial" w:cs="Arial"/>
          <w:b/>
          <w:color w:val="000000"/>
          <w:sz w:val="22"/>
        </w:rPr>
        <w:t>RUJUKAN:</w:t>
      </w:r>
    </w:p>
    <w:p w14:paraId="212833B9">
      <w:pPr>
        <w:spacing w:line="276" w:lineRule="auto" w:after="120"/>
        <w:jc w:val="left"/>
      </w:pPr>
      <w:r>
        <w:rPr>
          <w:rFonts w:ascii="Arial" w:hAnsi="Arial" w:cs="Arial"/>
          <w:color w:val="000000"/>
          <w:sz w:val="22"/>
        </w:rPr>
        <w:t>https://en.wikipedia.org/wiki/Working_language</w:t>
      </w:r>
    </w:p>
    <w:p w14:paraId="10AC0A43">
      <w:pPr>
        <w:spacing w:line="276" w:lineRule="auto" w:after="120"/>
        <w:jc w:val="left"/>
      </w:pPr>
      <w:r>
        <w:rPr>
          <w:rFonts w:ascii="Arial" w:hAnsi="Arial" w:cs="Arial"/>
          <w:color w:val="000000"/>
          <w:sz w:val="22"/>
        </w:rPr>
        <w:t>http://www.wisegeek.com/what-is-a-working-language.htm</w:t>
      </w:r>
    </w:p>
    <w:p w14:paraId="643F2C86">
      <w:pPr>
        <w:spacing w:line="276" w:lineRule="auto" w:after="120"/>
        <w:jc w:val="left"/>
      </w:pPr>
      <w:r>
        <w:rPr>
          <w:rFonts w:ascii="Arial" w:hAnsi="Arial" w:cs="Arial"/>
          <w:color w:val="000000"/>
          <w:sz w:val="22"/>
        </w:rPr>
        <w:t>http://www.bpsc.ca/procedure.html</w:t>
      </w:r>
    </w:p>
    <w:p w14:paraId="14105667">
      <w:pPr>
        <w:spacing w:line="276" w:lineRule="auto" w:after="120"/>
        <w:jc w:val="left"/>
      </w:pPr>
      <w:r>
        <w:rPr>
          <w:rFonts w:ascii="Arial" w:hAnsi="Arial" w:cs="Arial"/>
          <w:color w:val="000000"/>
          <w:sz w:val="22"/>
        </w:rPr>
        <w:t>http://www.naukrihub.com/payroll/job-analysis/</w:t>
      </w:r>
    </w:p>
    <w:p w14:paraId="7414651A">
      <w:pPr>
        <w:spacing w:line="276" w:lineRule="auto" w:after="120"/>
        <w:jc w:val="left"/>
      </w:pPr>
      <w:r>
        <w:rPr>
          <w:rFonts w:ascii="Arial" w:hAnsi="Arial" w:cs="Arial"/>
          <w:color w:val="000000"/>
          <w:sz w:val="22"/>
        </w:rPr>
        <w:t>http://study.com/academy/lesson/oral-communication-definition-types-advantages.html</w:t>
      </w:r>
    </w:p>
    <w:p w14:paraId="5013EDBA">
      <w:pPr>
        <w:spacing w:line="276" w:lineRule="auto" w:after="120"/>
        <w:jc w:val="left"/>
      </w:pPr>
      <w:r>
        <w:rPr>
          <w:rFonts w:ascii="Arial" w:hAnsi="Arial" w:cs="Arial"/>
          <w:color w:val="000000"/>
          <w:sz w:val="22"/>
        </w:rPr>
        <w:t>http://wikieducator.org/INTRODUCTION_TO_COMMUNICATION</w:t>
      </w:r>
    </w:p>
    <w:p w14:paraId="024DB92E">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32F26218">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265EB508">
            <w:pPr>
              <w:snapToGrid w:val="0"/>
              <w:spacing w:line="360" w:lineRule="auto"/>
              <w:rPr>
                <w:rFonts w:ascii="Arial" w:hAnsi="Arial" w:cs="Arial"/>
                <w:sz w:val="20"/>
                <w:lang w:val="ms-MY"/>
              </w:rPr>
            </w:pPr>
          </w:p>
          <w:p w14:paraId="61ED0C77">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5C6AC69B">
            <w:pPr>
              <w:rPr>
                <w:rFonts w:ascii="Arial" w:hAnsi="Arial" w:cs="Arial"/>
                <w:sz w:val="20"/>
                <w:lang w:val="ms-MY"/>
              </w:rPr>
            </w:pPr>
            <w:r>
              <w:rPr>
                <w:rFonts w:ascii="Arial" w:hAnsi="Arial" w:cs="Arial"/>
                <w:b/>
                <w:color w:val="000000"/>
                <w:sz w:val="20"/>
              </w:rPr>
              <w:pict>
                <v:shape id="_x0000_s1028" o:spid="_x0000_s1028"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3CD06D11">
                        <w:pPr>
                          <w:rPr>
                            <w:rFonts w:ascii="Arial" w:hAnsi="Arial" w:cs="Arial"/>
                            <w:b/>
                            <w:bCs/>
                            <w:highlight w:val="yellow"/>
                            <w:lang w:val="fi-FI"/>
                          </w:rPr>
                        </w:pPr>
                        <w:r>
                          <w:rPr>
                            <w:rFonts w:ascii="Arial" w:hAnsi="Arial" w:cs="Arial"/>
                            <w:b/>
                            <w:bCs/>
                            <w:highlight w:val="yellow"/>
                            <w:lang w:val="fi-FI"/>
                          </w:rPr>
                          <w:t>FURNIWEB MANUFACTURING SDN BHD</w:t>
                        </w:r>
                      </w:p>
                      <w:p w14:paraId="1FF1B0FA">
                        <w:pPr>
                          <w:rPr>
                            <w:rFonts w:ascii="Arial" w:hAnsi="Arial" w:cs="Arial"/>
                            <w:b/>
                            <w:bCs/>
                            <w:highlight w:val="yellow"/>
                            <w:lang w:val="fi-FI"/>
                          </w:rPr>
                        </w:pPr>
                        <w:r>
                          <w:rPr>
                            <w:rFonts w:ascii="Arial" w:hAnsi="Arial" w:cs="Arial"/>
                            <w:b/>
                            <w:bCs/>
                            <w:highlight w:val="yellow"/>
                            <w:lang w:val="fi-FI"/>
                          </w:rPr>
                          <w:t>Lot 1883, Jalan KPB 9, Kg. Bharu Balakong, 43300</w:t>
                        </w:r>
                      </w:p>
                      <w:p w14:paraId="24C11CA5">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6A96949">
                        <w:pPr>
                          <w:rPr>
                            <w:rFonts w:ascii="Arial" w:hAnsi="Arial" w:cs="Arial"/>
                            <w:b/>
                            <w:bCs/>
                            <w:lang w:val="fi-FI"/>
                          </w:rPr>
                        </w:pPr>
                        <w:r>
                          <w:rPr>
                            <w:rFonts w:ascii="Arial" w:hAnsi="Arial" w:cs="Arial"/>
                            <w:b/>
                            <w:bCs/>
                            <w:highlight w:val="yellow"/>
                            <w:lang w:val="fi-FI"/>
                          </w:rPr>
                          <w:t>Malaysia.</w:t>
                        </w:r>
                      </w:p>
                      <w:p w14:paraId="3ABFE120">
                        <w:pPr>
                          <w:rPr>
                            <w:rFonts w:ascii="Arial" w:hAnsi="Arial" w:cs="Arial"/>
                            <w:b/>
                            <w:bCs/>
                            <w:lang w:val="fi-FI"/>
                          </w:rPr>
                        </w:pPr>
                      </w:p>
                      <w:p w14:paraId="0C2D7503">
                        <w:pPr>
                          <w:rPr>
                            <w:rFonts w:ascii="Arial" w:hAnsi="Arial" w:cs="Arial"/>
                            <w:b/>
                            <w:bCs/>
                            <w:lang w:val="fi-FI"/>
                          </w:rPr>
                        </w:pPr>
                      </w:p>
                      <w:p w14:paraId="554ADACE">
                        <w:pPr>
                          <w:rPr>
                            <w:rFonts w:ascii="Arial" w:hAnsi="Arial" w:cs="Arial"/>
                            <w:b/>
                            <w:bCs/>
                            <w:sz w:val="36"/>
                            <w:szCs w:val="36"/>
                            <w:lang w:val="fi-FI"/>
                          </w:rPr>
                        </w:pPr>
                        <w:r>
                          <w:rPr>
                            <w:rFonts w:ascii="Arial" w:hAnsi="Arial" w:cs="Arial"/>
                            <w:b/>
                            <w:bCs/>
                            <w:sz w:val="36"/>
                            <w:szCs w:val="36"/>
                            <w:lang w:val="fi-FI"/>
                          </w:rPr>
                          <w:t>NOTA PEMBELAJARAN</w:t>
                        </w:r>
                      </w:p>
                      <w:p w14:paraId="5871AFAC">
                        <w:pPr>
                          <w:rPr>
                            <w:rFonts w:ascii="Arial" w:hAnsi="Arial" w:cs="Arial"/>
                            <w:sz w:val="28"/>
                            <w:szCs w:val="28"/>
                            <w:lang w:val="fi-FI"/>
                          </w:rPr>
                        </w:pPr>
                        <w:r>
                          <w:rPr>
                            <w:rFonts w:ascii="Arial" w:hAnsi="Arial" w:cs="Arial"/>
                            <w:sz w:val="28"/>
                            <w:szCs w:val="28"/>
                            <w:lang w:val="fi-FI"/>
                          </w:rPr>
                          <w:t>(Learning Note)</w:t>
                        </w:r>
                      </w:p>
                      <w:p w14:paraId="09D431B9">
                        <w:pPr>
                          <w:rPr>
                            <w:rFonts w:ascii="Arial" w:hAnsi="Arial" w:cs="Arial"/>
                            <w:b/>
                            <w:bCs/>
                            <w:i/>
                            <w:lang w:val="nl-NL"/>
                          </w:rPr>
                        </w:pPr>
                      </w:p>
                    </w:txbxContent>
                  </v:textbox>
                </v:shape>
              </w:pict>
            </w:r>
          </w:p>
          <w:p w14:paraId="744C556B">
            <w:pPr>
              <w:spacing w:line="360" w:lineRule="auto"/>
              <w:rPr>
                <w:rFonts w:ascii="Arial" w:hAnsi="Arial" w:cs="Arial"/>
                <w:sz w:val="20"/>
                <w:lang w:val="ms-MY"/>
              </w:rPr>
            </w:pPr>
          </w:p>
        </w:tc>
      </w:tr>
      <w:tr w14:paraId="77CDBA75">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6D47BCC">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2029B4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5B6A42EC">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ABC694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2020A01">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48ED0C3E">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B82FDE9">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4E49A7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CA01 BASIC WORKING COMMUNICATION (KEBOLEHAN KERJA ASAS KOMUNIKASI)</w:t>
            </w:r>
          </w:p>
        </w:tc>
      </w:tr>
      <w:tr w14:paraId="2B64BDA2">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633A6A1">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32B315E">
            <w:pPr>
              <w:numPr>
                <w:ilvl w:val="0"/>
                <w:numId w:val="9"/>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01.03 UNDERSTAND READING MATERIAL *(Memahami bahan bacaan)*</w:t>
            </w:r>
          </w:p>
        </w:tc>
      </w:tr>
      <w:tr w14:paraId="49AA6756">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599E84E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2E81D5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Z-009-1:2015-M01/P(3/3)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ED2F5F4">
            <w:pPr>
              <w:spacing w:line="360" w:lineRule="auto"/>
              <w:rPr>
                <w:rFonts w:ascii="Arial" w:hAnsi="Arial" w:cs="Arial"/>
                <w:lang w:val="ms-MY"/>
              </w:rPr>
            </w:pPr>
            <w:r>
              <w:rPr>
                <w:rFonts w:ascii="Arial" w:hAnsi="Arial" w:cs="Arial"/>
                <w:color w:val="000000"/>
                <w:sz w:val="20"/>
                <w:lang w:val="ms-MY"/>
              </w:rPr>
              <w:t>Muka Surat/Page:</w:t>
            </w:r>
          </w:p>
          <w:p w14:paraId="49F2FCA3">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EC96D30">
            <w:pPr>
              <w:spacing w:line="360" w:lineRule="auto"/>
              <w:rPr>
                <w:rFonts w:ascii="Arial" w:hAnsi="Arial" w:cs="Arial"/>
                <w:lang w:val="ms-MY"/>
              </w:rPr>
            </w:pPr>
            <w:r>
              <w:rPr>
                <w:rFonts w:ascii="Arial" w:hAnsi="Arial" w:cs="Arial"/>
                <w:color w:val="000000"/>
                <w:sz w:val="20"/>
                <w:lang w:val="ms-MY"/>
              </w:rPr>
              <w:t>1</w:t>
            </w:r>
          </w:p>
          <w:p w14:paraId="6CCC535E">
            <w:pPr>
              <w:spacing w:line="360" w:lineRule="auto"/>
              <w:rPr>
                <w:rFonts w:ascii="Arial" w:hAnsi="Arial" w:cs="Arial"/>
                <w:lang w:val="ms-MY"/>
              </w:rPr>
            </w:pPr>
            <w:r>
              <w:rPr>
                <w:rFonts w:ascii="Arial" w:hAnsi="Arial" w:cs="Arial"/>
                <w:color w:val="000000"/>
                <w:sz w:val="20"/>
                <w:lang w:val="ms-MY"/>
              </w:rPr>
              <w:t>31</w:t>
            </w:r>
          </w:p>
        </w:tc>
      </w:tr>
    </w:tbl>
    <w:p w14:paraId="2D957046">
      <w:pPr>
        <w:spacing w:before="120" w:after="120" w:line="276" w:lineRule="auto"/>
        <w:jc w:val="left"/>
      </w:pPr>
      <w:r>
        <w:rPr>
          <w:rFonts w:ascii="Arial" w:hAnsi="Arial" w:cs="Arial"/>
          <w:b/>
          <w:color w:val="000000"/>
          <w:sz w:val="22"/>
        </w:rPr>
        <w:t xml:space="preserve">TAJUK: </w:t>
      </w:r>
    </w:p>
    <w:p w14:paraId="05F3ECF7">
      <w:pPr>
        <w:spacing w:line="276" w:lineRule="auto" w:after="120"/>
        <w:jc w:val="left"/>
      </w:pPr>
      <w:r>
        <w:rPr>
          <w:rFonts w:ascii="Arial" w:hAnsi="Arial" w:cs="Arial"/>
          <w:color w:val="000000"/>
          <w:sz w:val="22"/>
        </w:rPr>
        <w:t xml:space="preserve">WORKPLACE READING MATERIAL </w:t>
      </w:r>
      <w:r>
        <w:rPr>
          <w:rFonts w:ascii="Arial" w:hAnsi="Arial" w:cs="Arial"/>
          <w:i/>
          <w:color w:val="000000"/>
          <w:sz w:val="22"/>
        </w:rPr>
        <w:t>(Bahan Bacaan Di Tempat Kerja)</w:t>
      </w:r>
    </w:p>
    <w:p w14:paraId="4FDF78CE"/>
    <w:p w14:paraId="25F37C2A">
      <w:pPr>
        <w:spacing w:before="120" w:after="120" w:line="276" w:lineRule="auto"/>
        <w:jc w:val="left"/>
      </w:pPr>
      <w:r>
        <w:rPr>
          <w:rFonts w:ascii="Arial" w:hAnsi="Arial" w:cs="Arial"/>
          <w:b/>
          <w:color w:val="000000"/>
          <w:sz w:val="22"/>
        </w:rPr>
        <w:t>TUJUAN:</w:t>
      </w:r>
    </w:p>
    <w:p w14:paraId="67BE9158">
      <w:pPr>
        <w:spacing w:line="276" w:lineRule="auto" w:after="120"/>
        <w:jc w:val="left"/>
      </w:pPr>
      <w:r>
        <w:rPr>
          <w:rFonts w:ascii="Arial" w:hAnsi="Arial" w:cs="Arial"/>
          <w:color w:val="000000"/>
          <w:sz w:val="22"/>
        </w:rPr>
        <w:t>Kertas Penerangan ini bertujuan menerangkan keperluan memahami bahan bacaan di tempat kerja. Seseorang yang cekap dalam CA ini mesti dapat menerangkan secara ringkas jenis-jenis bahan bacaan kerja.</w:t>
      </w:r>
    </w:p>
    <w:p w14:paraId="3279925C">
      <w:pPr>
        <w:spacing w:line="276" w:lineRule="auto" w:after="120"/>
        <w:jc w:val="left"/>
      </w:pPr>
      <w:r>
        <w:rPr>
          <w:rFonts w:ascii="Arial" w:hAnsi="Arial" w:cs="Arial"/>
          <w:i/>
          <w:color w:val="000000"/>
          <w:sz w:val="22"/>
        </w:rPr>
        <w:t>(PURPOSE — rasmi: "This information sheet is intended to describes the requirement to understand reading materials at the workplace. The person who is competent in this CA shall be able explain briefly about type of working reading materials.")</w:t>
      </w:r>
    </w:p>
    <w:p w14:paraId="0AE47328"/>
    <w:p w14:paraId="2900E96C">
      <w:pPr>
        <w:spacing w:before="120" w:after="120" w:line="276" w:lineRule="auto"/>
        <w:jc w:val="left"/>
      </w:pPr>
      <w:r>
        <w:rPr>
          <w:rFonts w:ascii="Arial" w:hAnsi="Arial" w:cs="Arial"/>
          <w:b/>
          <w:color w:val="000000"/>
          <w:sz w:val="22"/>
        </w:rPr>
        <w:t>PENERANGAN:</w:t>
      </w:r>
    </w:p>
    <w:p w14:paraId="2FD57DE8">
      <w:pPr>
        <w:pStyle w:val="3"/>
        <w:spacing w:line="276" w:lineRule="auto" w:after="120"/>
        <w:jc w:val="left"/>
      </w:pPr>
      <w:bookmarkStart w:id="11" w:name="_Toc5783"/>
      <w:r>
        <w:rPr>
          <w:rFonts w:ascii="Arial" w:hAnsi="Arial" w:cs="Arial"/>
          <w:color w:val="000000"/>
          <w:sz w:val="22"/>
        </w:rPr>
        <w:t xml:space="preserve">1. Types Of Reading Materials </w:t>
      </w:r>
      <w:r>
        <w:rPr>
          <w:rFonts w:ascii="Arial" w:hAnsi="Arial" w:cs="Arial"/>
          <w:i/>
          <w:color w:val="000000"/>
          <w:sz w:val="22"/>
        </w:rPr>
        <w:t>(Jenis-jenis Bahan Bacaan)</w:t>
      </w:r>
      <w:bookmarkEnd w:id="11"/>
    </w:p>
    <w:p w14:paraId="60C95F60">
      <w:pPr>
        <w:spacing w:line="276" w:lineRule="auto" w:after="120"/>
        <w:jc w:val="left"/>
      </w:pPr>
      <w:r>
        <w:rPr>
          <w:rFonts w:ascii="Arial" w:hAnsi="Arial" w:cs="Arial"/>
          <w:color w:val="000000"/>
          <w:sz w:val="22"/>
        </w:rPr>
        <w:t xml:space="preserve">Keupayaan membaca dan memahami bahan bacaan adalah keperluan penting di kebanyakan tempat kerja. Contoh bahan bacaan yang relevan dengan tempat kerja termasuk manual prosedur, SOP, arahan operasi, bahan penyelidikan, surat-menyurat rasmi, peta jalan, dokumen komputer dan e-mel. Bahan bacaan yang ditulis dalam bahasa kerja yang mudah dapat membantu seseorang memahami maklumat dan arahan berkaitan tempat kerja dengan memecahkan maklumat kompleks dan menerangkannya dalam bahasa mudah, tanpa istilah teknikal </w:t>
      </w:r>
      <w:r>
        <w:rPr>
          <w:rFonts w:ascii="Arial" w:hAnsi="Arial" w:cs="Arial"/>
          <w:i/>
          <w:color w:val="000000"/>
          <w:sz w:val="22"/>
        </w:rPr>
        <w:t>(jargon)</w:t>
      </w:r>
      <w:r>
        <w:rPr>
          <w:rFonts w:ascii="Arial" w:hAnsi="Arial" w:cs="Arial"/>
          <w:color w:val="000000"/>
          <w:sz w:val="22"/>
        </w:rPr>
        <w:t>.</w:t>
      </w:r>
    </w:p>
    <w:p w14:paraId="0294330F">
      <w:pPr>
        <w:spacing w:line="276" w:lineRule="auto" w:after="120"/>
        <w:jc w:val="left"/>
      </w:pPr>
      <w:r>
        <w:rPr>
          <w:rFonts w:ascii="Arial" w:hAnsi="Arial" w:cs="Arial"/>
          <w:i/>
          <w:color w:val="000000"/>
          <w:sz w:val="22"/>
        </w:rPr>
        <w:t>(Rujuk Figure 1: Signboard dalam KP rasmi.)</w:t>
      </w:r>
    </w:p>
    <w:p w14:paraId="2947F099">
      <w:pPr>
        <w:spacing w:line="276" w:lineRule="auto" w:after="120"/>
        <w:jc w:val="left"/>
      </w:pPr>
      <w:r>
        <w:rPr>
          <w:rFonts w:ascii="Arial" w:hAnsi="Arial" w:cs="Arial"/>
          <w:i/>
          <w:color w:val="000000"/>
          <w:sz w:val="22"/>
        </w:rPr>
        <w:t>Contoh studio:</w:t>
      </w:r>
      <w:r>
        <w:rPr>
          <w:rFonts w:ascii="Arial" w:hAnsi="Arial" w:cs="Arial"/>
          <w:color w:val="000000"/>
          <w:sz w:val="22"/>
        </w:rPr>
        <w:t xml:space="preserve"> di studio penyuntingan video 3U, bahan bacaan harian termasuk manual prosedur </w:t>
      </w:r>
      <w:r>
        <w:rPr>
          <w:rFonts w:ascii="Arial" w:hAnsi="Arial" w:cs="Arial"/>
          <w:i/>
          <w:color w:val="000000"/>
          <w:sz w:val="22"/>
        </w:rPr>
        <w:t>ingest</w:t>
      </w:r>
      <w:r>
        <w:rPr>
          <w:rFonts w:ascii="Arial" w:hAnsi="Arial" w:cs="Arial"/>
          <w:color w:val="000000"/>
          <w:sz w:val="22"/>
        </w:rPr>
        <w:t xml:space="preserve"> footage, </w:t>
      </w:r>
      <w:r>
        <w:rPr>
          <w:rFonts w:ascii="Arial" w:hAnsi="Arial" w:cs="Arial"/>
          <w:i/>
          <w:color w:val="000000"/>
          <w:sz w:val="22"/>
        </w:rPr>
        <w:t>SOP export</w:t>
      </w:r>
      <w:r>
        <w:rPr>
          <w:rFonts w:ascii="Arial" w:hAnsi="Arial" w:cs="Arial"/>
          <w:color w:val="000000"/>
          <w:sz w:val="22"/>
        </w:rPr>
        <w:t xml:space="preserve"> fail akhir, </w:t>
      </w:r>
      <w:r>
        <w:rPr>
          <w:rFonts w:ascii="Arial" w:hAnsi="Arial" w:cs="Arial"/>
          <w:i/>
          <w:color w:val="000000"/>
          <w:sz w:val="22"/>
        </w:rPr>
        <w:t>shot list</w:t>
      </w:r>
      <w:r>
        <w:rPr>
          <w:rFonts w:ascii="Arial" w:hAnsi="Arial" w:cs="Arial"/>
          <w:color w:val="000000"/>
          <w:sz w:val="22"/>
        </w:rPr>
        <w:t xml:space="preserve"> daripada </w:t>
      </w:r>
      <w:r>
        <w:rPr>
          <w:rFonts w:ascii="Arial" w:hAnsi="Arial" w:cs="Arial"/>
          <w:i/>
          <w:color w:val="000000"/>
          <w:sz w:val="22"/>
        </w:rPr>
        <w:t>Director</w:t>
      </w:r>
      <w:r>
        <w:rPr>
          <w:rFonts w:ascii="Arial" w:hAnsi="Arial" w:cs="Arial"/>
          <w:color w:val="000000"/>
          <w:sz w:val="22"/>
        </w:rPr>
        <w:t xml:space="preserve">, dan e-mel arahan klien mengenai perubahan </w:t>
      </w:r>
      <w:r>
        <w:rPr>
          <w:rFonts w:ascii="Arial" w:hAnsi="Arial" w:cs="Arial"/>
          <w:i/>
          <w:color w:val="000000"/>
          <w:sz w:val="22"/>
        </w:rPr>
        <w:t>cut</w:t>
      </w:r>
      <w:r>
        <w:rPr>
          <w:rFonts w:ascii="Arial" w:hAnsi="Arial" w:cs="Arial"/>
          <w:color w:val="000000"/>
          <w:sz w:val="22"/>
        </w:rPr>
        <w:t xml:space="preserve"> — semua ditulis dalam bahasa mudah supaya </w:t>
      </w:r>
      <w:r>
        <w:rPr>
          <w:rFonts w:ascii="Arial" w:hAnsi="Arial" w:cs="Arial"/>
          <w:i/>
          <w:color w:val="000000"/>
          <w:sz w:val="22"/>
        </w:rPr>
        <w:t>Junior Editor</w:t>
      </w:r>
      <w:r>
        <w:rPr>
          <w:rFonts w:ascii="Arial" w:hAnsi="Arial" w:cs="Arial"/>
          <w:color w:val="000000"/>
          <w:sz w:val="22"/>
        </w:rPr>
        <w:t xml:space="preserve"> dapat memahaminya tanpa keliru.</w:t>
      </w:r>
    </w:p>
    <w:p w14:paraId="13B41AFD">
      <w:pPr>
        <w:spacing w:line="276" w:lineRule="auto" w:after="120"/>
        <w:jc w:val="left"/>
      </w:pPr>
      <w:r>
        <w:rPr>
          <w:rFonts w:ascii="Arial" w:hAnsi="Arial" w:cs="Arial"/>
          <w:b/>
          <w:color w:val="000000"/>
          <w:sz w:val="22"/>
        </w:rPr>
        <w:t>1.1 Standard Operating Procedure (SOP)</w:t>
      </w:r>
      <w:r>
        <w:rPr>
          <w:rFonts w:ascii="Arial" w:hAnsi="Arial" w:cs="Arial"/>
          <w:color w:val="000000"/>
          <w:sz w:val="22"/>
        </w:rPr>
        <w:t xml:space="preserve"> </w:t>
      </w:r>
      <w:r>
        <w:rPr>
          <w:rFonts w:ascii="Arial" w:hAnsi="Arial" w:cs="Arial"/>
          <w:i/>
          <w:color w:val="000000"/>
          <w:sz w:val="22"/>
        </w:rPr>
        <w:t>(Prosedur Operasi Piawai)</w:t>
      </w:r>
    </w:p>
    <w:p w14:paraId="684FF1BA">
      <w:pPr>
        <w:spacing w:line="276" w:lineRule="auto" w:after="120"/>
        <w:jc w:val="left"/>
      </w:pPr>
      <w:r>
        <w:rPr>
          <w:rFonts w:ascii="Arial" w:hAnsi="Arial" w:cs="Arial"/>
          <w:color w:val="000000"/>
          <w:sz w:val="22"/>
        </w:rPr>
        <w:t>SOP boleh ditakrifkan sebagai aspek penting sistem kualiti — bekerja mengikut Prosedur Operasi Piawai yang tidak taksa. Sebenarnya, keseluruhan proses daripada pensampelan hingga pemfailan hasil analisis perlu diterangkan melalui satu siri SOP yang berterusan. Tujuan SOP adalah untuk menjalankan operasi dengan betul dan sentiasa dengan cara yang sama. SOP perlu tersedia di tempat kerja dijalankan.</w:t>
      </w:r>
    </w:p>
    <w:p w14:paraId="65D5FFD0">
      <w:pPr>
        <w:spacing w:line="276" w:lineRule="auto" w:after="120"/>
        <w:jc w:val="left"/>
      </w:pPr>
      <w:r>
        <w:rPr>
          <w:rFonts w:ascii="Arial" w:hAnsi="Arial" w:cs="Arial"/>
          <w:color w:val="000000"/>
          <w:sz w:val="22"/>
        </w:rPr>
        <w:t>SOP adalah arahan wajib. Jika penyimpangan daripada arahan ini dibenarkan, syarat penyimpangan tersebut perlu didokumenkan termasuk siapa yang boleh memberi kebenaran dan apakah prosedur lengkap yang akan dijalankan. Salinan asal perlu disimpan di tempat selamat manakala salinan kerja perlu disahkan dengan cap dan/atau tandatangan orang yang diberi kuasa.</w:t>
      </w:r>
    </w:p>
    <w:p w14:paraId="1BF4CAEB">
      <w:pPr>
        <w:spacing w:line="276" w:lineRule="auto" w:after="120"/>
        <w:jc w:val="left"/>
      </w:pPr>
      <w:r>
        <w:rPr>
          <w:rFonts w:ascii="Arial" w:hAnsi="Arial" w:cs="Arial"/>
          <w:color w:val="000000"/>
          <w:sz w:val="22"/>
        </w:rPr>
        <w:t>Terdapat pelbagai kategori dan jenis SOP. Nama "SOP" tidak semestinya sesuai digunakan — sesetengah penerangan situasi atau perkara lain lebih sesuai dinamakan protokol, arahan atau borang pendaftaran. Lembaran kerja yang berkaitan sesuatu prosedur analisis juga perlu diseragamkan (untuk mengelakkan catatan bacaan dan pengiraan ditulis pada kepingan kertas berselerak). Istilah SOP digunakan dalam pelbagai konteks termasuk penjagaan kesihatan, penerbangan, kejuruteraan, pendidikan, industri dan tentera — merupakan satu set arahan langkah demi langkah untuk mencapai hasil yang boleh diramal dan piawai, sering dalam konteks satu proses keseluruhan yang lebih panjang.</w:t>
      </w:r>
    </w:p>
    <w:p w14:paraId="1BA5BA01">
      <w:pPr>
        <w:spacing w:line="276" w:lineRule="auto" w:after="120"/>
        <w:jc w:val="left"/>
      </w:pPr>
      <w:r>
        <w:rPr>
          <w:rFonts w:ascii="Arial" w:hAnsi="Arial" w:cs="Arial"/>
          <w:i/>
          <w:color w:val="000000"/>
          <w:sz w:val="22"/>
        </w:rPr>
        <w:t>Contoh studio:</w:t>
      </w:r>
      <w:r>
        <w:rPr>
          <w:rFonts w:ascii="Arial" w:hAnsi="Arial" w:cs="Arial"/>
          <w:color w:val="000000"/>
          <w:sz w:val="22"/>
        </w:rPr>
        <w:t xml:space="preserve"> SOP </w:t>
      </w:r>
      <w:r>
        <w:rPr>
          <w:rFonts w:ascii="Arial" w:hAnsi="Arial" w:cs="Arial"/>
          <w:i/>
          <w:color w:val="000000"/>
          <w:sz w:val="22"/>
        </w:rPr>
        <w:t>export</w:t>
      </w:r>
      <w:r>
        <w:rPr>
          <w:rFonts w:ascii="Arial" w:hAnsi="Arial" w:cs="Arial"/>
          <w:color w:val="000000"/>
          <w:sz w:val="22"/>
        </w:rPr>
        <w:t xml:space="preserve"> fail akhir studio 3U menetapkan format (contohnya ProRes/H.264), resolusi, dan lokasi penghantaran fail yang perlu diikuti oleh setiap </w:t>
      </w:r>
      <w:r>
        <w:rPr>
          <w:rFonts w:ascii="Arial" w:hAnsi="Arial" w:cs="Arial"/>
          <w:i/>
          <w:color w:val="000000"/>
          <w:sz w:val="22"/>
        </w:rPr>
        <w:t>Editor</w:t>
      </w:r>
      <w:r>
        <w:rPr>
          <w:rFonts w:ascii="Arial" w:hAnsi="Arial" w:cs="Arial"/>
          <w:color w:val="000000"/>
          <w:sz w:val="22"/>
        </w:rPr>
        <w:t xml:space="preserve"> tanpa pengecualian melainkan kelulusan khas daripada </w:t>
      </w:r>
      <w:r>
        <w:rPr>
          <w:rFonts w:ascii="Arial" w:hAnsi="Arial" w:cs="Arial"/>
          <w:i/>
          <w:color w:val="000000"/>
          <w:sz w:val="22"/>
        </w:rPr>
        <w:t>Producer</w:t>
      </w:r>
      <w:r>
        <w:rPr>
          <w:rFonts w:ascii="Arial" w:hAnsi="Arial" w:cs="Arial"/>
          <w:color w:val="000000"/>
          <w:sz w:val="22"/>
        </w:rPr>
        <w:t>, memastikan setiap penghantaran kepada klien konsisten.</w:t>
      </w:r>
    </w:p>
    <w:p w14:paraId="44B85DEB">
      <w:pPr>
        <w:spacing w:line="276" w:lineRule="auto" w:after="120"/>
        <w:jc w:val="left"/>
      </w:pPr>
      <w:r>
        <w:rPr>
          <w:rFonts w:ascii="Arial" w:hAnsi="Arial" w:cs="Arial"/>
          <w:b/>
          <w:color w:val="000000"/>
          <w:sz w:val="22"/>
        </w:rPr>
        <w:t>1.2 Working Manual</w:t>
      </w:r>
      <w:r>
        <w:rPr>
          <w:rFonts w:ascii="Arial" w:hAnsi="Arial" w:cs="Arial"/>
          <w:color w:val="000000"/>
          <w:sz w:val="22"/>
        </w:rPr>
        <w:t xml:space="preserve"> </w:t>
      </w:r>
      <w:r>
        <w:rPr>
          <w:rFonts w:ascii="Arial" w:hAnsi="Arial" w:cs="Arial"/>
          <w:i/>
          <w:color w:val="000000"/>
          <w:sz w:val="22"/>
        </w:rPr>
        <w:t>(Manual Kerja)</w:t>
      </w:r>
    </w:p>
    <w:p w14:paraId="39153920">
      <w:pPr>
        <w:spacing w:line="276" w:lineRule="auto" w:after="120"/>
        <w:jc w:val="left"/>
      </w:pPr>
      <w:r>
        <w:rPr>
          <w:rFonts w:ascii="Arial" w:hAnsi="Arial" w:cs="Arial"/>
          <w:color w:val="000000"/>
          <w:sz w:val="22"/>
        </w:rPr>
        <w:t>Buku panduan atau risalah dengan arahan bertulis sebagai panduan kerja untuk pekerja. Tujuan mengadakan manual kerja adalah untuk memberikan maklumat ringkas atau gambaran keseluruhan cara melaksanakan kerja secara berurutan. Kerja tersuai dilakukan dengan penyampaian maklumat yang padat dan bahasa mudah difahami. Terdapat juga gambar ilustrasi dimuatkan untuk memudahkan pemahaman; semakin banyak gambar dalam manual kerja, semakin jelas bukti bagaimana kerja dilaksanakan.</w:t>
      </w:r>
    </w:p>
    <w:p w14:paraId="05B96900">
      <w:pPr>
        <w:spacing w:line="276" w:lineRule="auto" w:after="120"/>
        <w:jc w:val="left"/>
      </w:pPr>
      <w:r>
        <w:rPr>
          <w:rFonts w:ascii="Arial" w:hAnsi="Arial" w:cs="Arial"/>
          <w:i/>
          <w:color w:val="000000"/>
          <w:sz w:val="22"/>
        </w:rPr>
        <w:t>(Rujuk Figure 2: Instruction Manual dan Figure 3: Instruction Safe Manual Handling dalam KP rasmi.)</w:t>
      </w:r>
    </w:p>
    <w:p w14:paraId="02E6DF9C">
      <w:pPr>
        <w:spacing w:line="276" w:lineRule="auto" w:after="120"/>
        <w:jc w:val="left"/>
      </w:pPr>
      <w:r>
        <w:rPr>
          <w:rFonts w:ascii="Arial" w:hAnsi="Arial" w:cs="Arial"/>
          <w:i/>
          <w:color w:val="000000"/>
          <w:sz w:val="22"/>
        </w:rPr>
        <w:t>Contoh studio:</w:t>
      </w:r>
      <w:r>
        <w:rPr>
          <w:rFonts w:ascii="Arial" w:hAnsi="Arial" w:cs="Arial"/>
          <w:color w:val="000000"/>
          <w:sz w:val="22"/>
        </w:rPr>
        <w:t xml:space="preserve"> manual kerja peralatan </w:t>
      </w:r>
      <w:r>
        <w:rPr>
          <w:rFonts w:ascii="Arial" w:hAnsi="Arial" w:cs="Arial"/>
          <w:i/>
          <w:color w:val="000000"/>
          <w:sz w:val="22"/>
        </w:rPr>
        <w:t>editing suite</w:t>
      </w:r>
      <w:r>
        <w:rPr>
          <w:rFonts w:ascii="Arial" w:hAnsi="Arial" w:cs="Arial"/>
          <w:color w:val="000000"/>
          <w:sz w:val="22"/>
        </w:rPr>
        <w:t xml:space="preserve"> (contohnya cara memasang dan mengendalikan </w:t>
      </w:r>
      <w:r>
        <w:rPr>
          <w:rFonts w:ascii="Arial" w:hAnsi="Arial" w:cs="Arial"/>
          <w:i/>
          <w:color w:val="000000"/>
          <w:sz w:val="22"/>
        </w:rPr>
        <w:t>external storage/RAID</w:t>
      </w:r>
      <w:r>
        <w:rPr>
          <w:rFonts w:ascii="Arial" w:hAnsi="Arial" w:cs="Arial"/>
          <w:color w:val="000000"/>
          <w:sz w:val="22"/>
        </w:rPr>
        <w:t xml:space="preserve"> dengan selamat) disertakan gambar rajah supaya </w:t>
      </w:r>
      <w:r>
        <w:rPr>
          <w:rFonts w:ascii="Arial" w:hAnsi="Arial" w:cs="Arial"/>
          <w:i/>
          <w:color w:val="000000"/>
          <w:sz w:val="22"/>
        </w:rPr>
        <w:t>Editor</w:t>
      </w:r>
      <w:r>
        <w:rPr>
          <w:rFonts w:ascii="Arial" w:hAnsi="Arial" w:cs="Arial"/>
          <w:color w:val="000000"/>
          <w:sz w:val="22"/>
        </w:rPr>
        <w:t xml:space="preserve"> baharu dapat mengikuti langkah tanpa merosakkan peralatan mahal studio.</w:t>
      </w:r>
    </w:p>
    <w:p w14:paraId="1F5071D4">
      <w:pPr>
        <w:spacing w:line="276" w:lineRule="auto" w:after="120"/>
        <w:jc w:val="left"/>
      </w:pPr>
      <w:r>
        <w:rPr>
          <w:rFonts w:ascii="Arial" w:hAnsi="Arial" w:cs="Arial"/>
          <w:b/>
          <w:color w:val="000000"/>
          <w:sz w:val="22"/>
        </w:rPr>
        <w:t>1.3 Work Instruction</w:t>
      </w:r>
      <w:r>
        <w:rPr>
          <w:rFonts w:ascii="Arial" w:hAnsi="Arial" w:cs="Arial"/>
          <w:color w:val="000000"/>
          <w:sz w:val="22"/>
        </w:rPr>
        <w:t xml:space="preserve"> </w:t>
      </w:r>
      <w:r>
        <w:rPr>
          <w:rFonts w:ascii="Arial" w:hAnsi="Arial" w:cs="Arial"/>
          <w:i/>
          <w:color w:val="000000"/>
          <w:sz w:val="22"/>
        </w:rPr>
        <w:t>(Arahan Kerja)</w:t>
      </w:r>
    </w:p>
    <w:p w14:paraId="0A96E474">
      <w:pPr>
        <w:spacing w:line="276" w:lineRule="auto" w:after="120"/>
        <w:jc w:val="left"/>
      </w:pPr>
      <w:r>
        <w:rPr>
          <w:rFonts w:ascii="Arial" w:hAnsi="Arial" w:cs="Arial"/>
          <w:color w:val="000000"/>
          <w:sz w:val="22"/>
        </w:rPr>
        <w:t>Arahan kerja adalah alat yang disediakan untuk membantu seseorang melaksanakan kerja dengan betul. Penyataan mudah ini membawa maksud tujuan arahan kerja adalah kualiti dan sasaran penggunanya adalah pekerja. Elemen: (i) Tanda, (ii) Gambar atau grafik, (iii) Kapsyen.</w:t>
      </w:r>
    </w:p>
    <w:p w14:paraId="454BE1AA">
      <w:pPr>
        <w:spacing w:line="276" w:lineRule="auto" w:after="120"/>
        <w:jc w:val="left"/>
      </w:pPr>
      <w:r>
        <w:rPr>
          <w:rFonts w:ascii="Arial" w:hAnsi="Arial" w:cs="Arial"/>
          <w:i/>
          <w:color w:val="000000"/>
          <w:sz w:val="22"/>
        </w:rPr>
        <w:t>Contoh studio:</w:t>
      </w:r>
      <w:r>
        <w:rPr>
          <w:rFonts w:ascii="Arial" w:hAnsi="Arial" w:cs="Arial"/>
          <w:color w:val="000000"/>
          <w:sz w:val="22"/>
        </w:rPr>
        <w:t xml:space="preserve"> arahan kerja di dinding </w:t>
      </w:r>
      <w:r>
        <w:rPr>
          <w:rFonts w:ascii="Arial" w:hAnsi="Arial" w:cs="Arial"/>
          <w:i/>
          <w:color w:val="000000"/>
          <w:sz w:val="22"/>
        </w:rPr>
        <w:t>editing suite</w:t>
      </w:r>
      <w:r>
        <w:rPr>
          <w:rFonts w:ascii="Arial" w:hAnsi="Arial" w:cs="Arial"/>
          <w:color w:val="000000"/>
          <w:sz w:val="22"/>
        </w:rPr>
        <w:t xml:space="preserve"> mengenai cara mematikan peralatan dengan selamat semasa gangguan bekalan elektrik, disertai tanda dan gambar ringkas langkah demi langkah.</w:t>
      </w:r>
    </w:p>
    <w:p w14:paraId="6E680A39">
      <w:pPr>
        <w:spacing w:line="276" w:lineRule="auto" w:after="120"/>
        <w:jc w:val="left"/>
      </w:pPr>
      <w:r>
        <w:rPr>
          <w:rFonts w:ascii="Arial" w:hAnsi="Arial" w:cs="Arial"/>
          <w:b/>
          <w:color w:val="000000"/>
          <w:sz w:val="22"/>
        </w:rPr>
        <w:t>1.4 Job Procedure</w:t>
      </w:r>
      <w:r>
        <w:rPr>
          <w:rFonts w:ascii="Arial" w:hAnsi="Arial" w:cs="Arial"/>
          <w:color w:val="000000"/>
          <w:sz w:val="22"/>
        </w:rPr>
        <w:t xml:space="preserve"> </w:t>
      </w:r>
      <w:r>
        <w:rPr>
          <w:rFonts w:ascii="Arial" w:hAnsi="Arial" w:cs="Arial"/>
          <w:i/>
          <w:color w:val="000000"/>
          <w:sz w:val="22"/>
        </w:rPr>
        <w:t>(Prosedur Kerja)</w:t>
      </w:r>
    </w:p>
    <w:p w14:paraId="3BC136EE">
      <w:pPr>
        <w:spacing w:line="276" w:lineRule="auto" w:after="120"/>
        <w:jc w:val="left"/>
      </w:pPr>
      <w:r>
        <w:rPr>
          <w:rFonts w:ascii="Arial" w:hAnsi="Arial" w:cs="Arial"/>
          <w:color w:val="000000"/>
          <w:sz w:val="22"/>
        </w:rPr>
        <w:t>Memahami proses atau tatacara kerja langkah demi langkah untuk dilaksanakan. Elemen: (i) Tanda, (ii) Bahan arahan, (iii) Bahan bertulis.</w:t>
      </w:r>
    </w:p>
    <w:p w14:paraId="408FB3D8">
      <w:pPr>
        <w:spacing w:line="276" w:lineRule="auto" w:after="120"/>
        <w:jc w:val="left"/>
      </w:pPr>
      <w:r>
        <w:rPr>
          <w:rFonts w:ascii="Arial" w:hAnsi="Arial" w:cs="Arial"/>
          <w:i/>
          <w:color w:val="000000"/>
          <w:sz w:val="22"/>
        </w:rPr>
        <w:t>Contoh studio:</w:t>
      </w:r>
      <w:r>
        <w:rPr>
          <w:rFonts w:ascii="Arial" w:hAnsi="Arial" w:cs="Arial"/>
          <w:color w:val="000000"/>
          <w:sz w:val="22"/>
        </w:rPr>
        <w:t xml:space="preserve"> prosedur kerja </w:t>
      </w:r>
      <w:r>
        <w:rPr>
          <w:rFonts w:ascii="Arial" w:hAnsi="Arial" w:cs="Arial"/>
          <w:i/>
          <w:color w:val="000000"/>
          <w:sz w:val="22"/>
        </w:rPr>
        <w:t>ingest</w:t>
      </w:r>
      <w:r>
        <w:rPr>
          <w:rFonts w:ascii="Arial" w:hAnsi="Arial" w:cs="Arial"/>
          <w:color w:val="000000"/>
          <w:sz w:val="22"/>
        </w:rPr>
        <w:t xml:space="preserve"> dan penamaan fail footage mengikut kod projek studio, supaya setiap </w:t>
      </w:r>
      <w:r>
        <w:rPr>
          <w:rFonts w:ascii="Arial" w:hAnsi="Arial" w:cs="Arial"/>
          <w:i/>
          <w:color w:val="000000"/>
          <w:sz w:val="22"/>
        </w:rPr>
        <w:t>Editor</w:t>
      </w:r>
      <w:r>
        <w:rPr>
          <w:rFonts w:ascii="Arial" w:hAnsi="Arial" w:cs="Arial"/>
          <w:color w:val="000000"/>
          <w:sz w:val="22"/>
        </w:rPr>
        <w:t xml:space="preserve"> mengikuti urutan sama tanpa mengira siapa yang mengendalikannya.</w:t>
      </w:r>
    </w:p>
    <w:p w14:paraId="6C4664E0">
      <w:pPr>
        <w:spacing w:line="276" w:lineRule="auto" w:after="120"/>
        <w:jc w:val="left"/>
      </w:pPr>
      <w:r>
        <w:rPr>
          <w:rFonts w:ascii="Arial" w:hAnsi="Arial" w:cs="Arial"/>
          <w:b/>
          <w:color w:val="000000"/>
          <w:sz w:val="22"/>
        </w:rPr>
        <w:t>1.5 Text Book</w:t>
      </w:r>
      <w:r>
        <w:rPr>
          <w:rFonts w:ascii="Arial" w:hAnsi="Arial" w:cs="Arial"/>
          <w:color w:val="000000"/>
          <w:sz w:val="22"/>
        </w:rPr>
        <w:t xml:space="preserve"> </w:t>
      </w:r>
      <w:r>
        <w:rPr>
          <w:rFonts w:ascii="Arial" w:hAnsi="Arial" w:cs="Arial"/>
          <w:i/>
          <w:color w:val="000000"/>
          <w:sz w:val="22"/>
        </w:rPr>
        <w:t>(Buku Teks)</w:t>
      </w:r>
    </w:p>
    <w:p w14:paraId="6363E250">
      <w:pPr>
        <w:spacing w:line="276" w:lineRule="auto" w:after="120"/>
        <w:jc w:val="left"/>
      </w:pPr>
      <w:r>
        <w:rPr>
          <w:rFonts w:ascii="Arial" w:hAnsi="Arial" w:cs="Arial"/>
          <w:color w:val="000000"/>
          <w:sz w:val="22"/>
        </w:rPr>
        <w:t>Untuk mencari atau mengumpul maklumat sebelum kerja dijalankan. Elemen: (i) Buku (untuk rujukan), (ii) Alat tulis, (iii) Alat kerja (contohnya pita ukur).</w:t>
      </w:r>
    </w:p>
    <w:p w14:paraId="5A4EFEA8">
      <w:pPr>
        <w:spacing w:line="276" w:lineRule="auto" w:after="120"/>
        <w:jc w:val="left"/>
      </w:pPr>
      <w:r>
        <w:rPr>
          <w:rFonts w:ascii="Arial" w:hAnsi="Arial" w:cs="Arial"/>
          <w:i/>
          <w:color w:val="000000"/>
          <w:sz w:val="22"/>
        </w:rPr>
        <w:t>(Rujuk Figure 4: Text book dalam KP rasmi.)</w:t>
      </w:r>
    </w:p>
    <w:p w14:paraId="3320FF2F">
      <w:pPr>
        <w:spacing w:line="276" w:lineRule="auto" w:after="120"/>
        <w:jc w:val="left"/>
      </w:pPr>
      <w:r>
        <w:rPr>
          <w:rFonts w:ascii="Arial" w:hAnsi="Arial" w:cs="Arial"/>
          <w:i/>
          <w:color w:val="000000"/>
          <w:sz w:val="22"/>
        </w:rPr>
        <w:t>Contoh studio:</w:t>
      </w:r>
      <w:r>
        <w:rPr>
          <w:rFonts w:ascii="Arial" w:hAnsi="Arial" w:cs="Arial"/>
          <w:color w:val="000000"/>
          <w:sz w:val="22"/>
        </w:rPr>
        <w:t xml:space="preserve"> buku teks atau manual rujukan perisian penyuntingan (contohnya panduan rasmi perisian </w:t>
      </w:r>
      <w:r>
        <w:rPr>
          <w:rFonts w:ascii="Arial" w:hAnsi="Arial" w:cs="Arial"/>
          <w:i/>
          <w:color w:val="000000"/>
          <w:sz w:val="22"/>
        </w:rPr>
        <w:t>editing</w:t>
      </w:r>
      <w:r>
        <w:rPr>
          <w:rFonts w:ascii="Arial" w:hAnsi="Arial" w:cs="Arial"/>
          <w:color w:val="000000"/>
          <w:sz w:val="22"/>
        </w:rPr>
        <w:t xml:space="preserve">) digunakan </w:t>
      </w:r>
      <w:r>
        <w:rPr>
          <w:rFonts w:ascii="Arial" w:hAnsi="Arial" w:cs="Arial"/>
          <w:i/>
          <w:color w:val="000000"/>
          <w:sz w:val="22"/>
        </w:rPr>
        <w:t>Editor</w:t>
      </w:r>
      <w:r>
        <w:rPr>
          <w:rFonts w:ascii="Arial" w:hAnsi="Arial" w:cs="Arial"/>
          <w:color w:val="000000"/>
          <w:sz w:val="22"/>
        </w:rPr>
        <w:t xml:space="preserve"> untuk mempelajari fungsi baharu sebelum digunakan dalam projek sebenar.</w:t>
      </w:r>
    </w:p>
    <w:p w14:paraId="5BC578D6">
      <w:pPr>
        <w:spacing w:line="276" w:lineRule="auto" w:after="120"/>
        <w:jc w:val="left"/>
      </w:pPr>
      <w:r>
        <w:rPr>
          <w:rFonts w:ascii="Arial" w:hAnsi="Arial" w:cs="Arial"/>
          <w:b/>
          <w:color w:val="000000"/>
          <w:sz w:val="22"/>
        </w:rPr>
        <w:t>1.6 Dictionary</w:t>
      </w:r>
      <w:r>
        <w:rPr>
          <w:rFonts w:ascii="Arial" w:hAnsi="Arial" w:cs="Arial"/>
          <w:color w:val="000000"/>
          <w:sz w:val="22"/>
        </w:rPr>
        <w:t xml:space="preserve"> </w:t>
      </w:r>
      <w:r>
        <w:rPr>
          <w:rFonts w:ascii="Arial" w:hAnsi="Arial" w:cs="Arial"/>
          <w:i/>
          <w:color w:val="000000"/>
          <w:sz w:val="22"/>
        </w:rPr>
        <w:t>(Kamus)</w:t>
      </w:r>
    </w:p>
    <w:p w14:paraId="0A2A9929">
      <w:pPr>
        <w:spacing w:line="276" w:lineRule="auto" w:after="120"/>
        <w:jc w:val="left"/>
      </w:pPr>
      <w:r>
        <w:rPr>
          <w:rFonts w:ascii="Arial" w:hAnsi="Arial" w:cs="Arial"/>
          <w:color w:val="000000"/>
          <w:sz w:val="22"/>
        </w:rPr>
        <w:t>Memahami arahan perkataan atau komunikasi bahasa.</w:t>
      </w:r>
    </w:p>
    <w:p w14:paraId="6E0A8A61">
      <w:pPr>
        <w:spacing w:line="276" w:lineRule="auto" w:after="120"/>
        <w:jc w:val="left"/>
      </w:pPr>
      <w:r>
        <w:rPr>
          <w:rFonts w:ascii="Arial" w:hAnsi="Arial" w:cs="Arial"/>
          <w:i/>
          <w:color w:val="000000"/>
          <w:sz w:val="22"/>
        </w:rPr>
        <w:t>Contoh studio:</w:t>
      </w:r>
      <w:r>
        <w:rPr>
          <w:rFonts w:ascii="Arial" w:hAnsi="Arial" w:cs="Arial"/>
          <w:color w:val="000000"/>
          <w:sz w:val="22"/>
        </w:rPr>
        <w:t xml:space="preserve"> kamus istilah teknikal penyuntingan video (glosari </w:t>
      </w:r>
      <w:r>
        <w:rPr>
          <w:rFonts w:ascii="Arial" w:hAnsi="Arial" w:cs="Arial"/>
          <w:i/>
          <w:color w:val="000000"/>
          <w:sz w:val="22"/>
        </w:rPr>
        <w:t>jargon</w:t>
      </w:r>
      <w:r>
        <w:rPr>
          <w:rFonts w:ascii="Arial" w:hAnsi="Arial" w:cs="Arial"/>
          <w:color w:val="000000"/>
          <w:sz w:val="22"/>
        </w:rPr>
        <w:t xml:space="preserve"> seperti "b-roll", "jump cut", "colour grading") membantu </w:t>
      </w:r>
      <w:r>
        <w:rPr>
          <w:rFonts w:ascii="Arial" w:hAnsi="Arial" w:cs="Arial"/>
          <w:i/>
          <w:color w:val="000000"/>
          <w:sz w:val="22"/>
        </w:rPr>
        <w:t>Editor</w:t>
      </w:r>
      <w:r>
        <w:rPr>
          <w:rFonts w:ascii="Arial" w:hAnsi="Arial" w:cs="Arial"/>
          <w:color w:val="000000"/>
          <w:sz w:val="22"/>
        </w:rPr>
        <w:t xml:space="preserve"> baharu memahami arahan daripada </w:t>
      </w:r>
      <w:r>
        <w:rPr>
          <w:rFonts w:ascii="Arial" w:hAnsi="Arial" w:cs="Arial"/>
          <w:i/>
          <w:color w:val="000000"/>
          <w:sz w:val="22"/>
        </w:rPr>
        <w:t>Senior Editor</w:t>
      </w:r>
      <w:r>
        <w:rPr>
          <w:rFonts w:ascii="Arial" w:hAnsi="Arial" w:cs="Arial"/>
          <w:color w:val="000000"/>
          <w:sz w:val="22"/>
        </w:rPr>
        <w:t xml:space="preserve"> atau klien antarabangsa.</w:t>
      </w:r>
    </w:p>
    <w:p w14:paraId="626A1DC0">
      <w:pPr>
        <w:spacing w:line="276" w:lineRule="auto" w:after="120"/>
        <w:jc w:val="left"/>
      </w:pPr>
      <w:r>
        <w:rPr>
          <w:rFonts w:ascii="Arial" w:hAnsi="Arial" w:cs="Arial"/>
          <w:b/>
          <w:color w:val="000000"/>
          <w:sz w:val="22"/>
        </w:rPr>
        <w:t>1.7 Journals</w:t>
      </w:r>
      <w:r>
        <w:rPr>
          <w:rFonts w:ascii="Arial" w:hAnsi="Arial" w:cs="Arial"/>
          <w:color w:val="000000"/>
          <w:sz w:val="22"/>
        </w:rPr>
        <w:t xml:space="preserve"> </w:t>
      </w:r>
      <w:r>
        <w:rPr>
          <w:rFonts w:ascii="Arial" w:hAnsi="Arial" w:cs="Arial"/>
          <w:i/>
          <w:color w:val="000000"/>
          <w:sz w:val="22"/>
        </w:rPr>
        <w:t>(Jurnal)</w:t>
      </w:r>
    </w:p>
    <w:p w14:paraId="7E7F2EA1">
      <w:pPr>
        <w:spacing w:line="276" w:lineRule="auto" w:after="120"/>
        <w:jc w:val="left"/>
      </w:pPr>
      <w:r>
        <w:rPr>
          <w:rFonts w:ascii="Arial" w:hAnsi="Arial" w:cs="Arial"/>
          <w:color w:val="000000"/>
          <w:sz w:val="22"/>
        </w:rPr>
        <w:t>Maklumat atau berita perkembangan kemajuan atau laporan untuk makluman.</w:t>
      </w:r>
    </w:p>
    <w:p w14:paraId="4DBDF8B4">
      <w:pPr>
        <w:spacing w:line="276" w:lineRule="auto" w:after="120"/>
        <w:jc w:val="left"/>
      </w:pPr>
      <w:r>
        <w:rPr>
          <w:rFonts w:ascii="Arial" w:hAnsi="Arial" w:cs="Arial"/>
          <w:i/>
          <w:color w:val="000000"/>
          <w:sz w:val="22"/>
        </w:rPr>
        <w:t>Contoh studio:</w:t>
      </w:r>
      <w:r>
        <w:rPr>
          <w:rFonts w:ascii="Arial" w:hAnsi="Arial" w:cs="Arial"/>
          <w:color w:val="000000"/>
          <w:sz w:val="22"/>
        </w:rPr>
        <w:t xml:space="preserve"> jurnal/log harian projek yang mencatat kemajuan setiap peringkat </w:t>
      </w:r>
      <w:r>
        <w:rPr>
          <w:rFonts w:ascii="Arial" w:hAnsi="Arial" w:cs="Arial"/>
          <w:i/>
          <w:color w:val="000000"/>
          <w:sz w:val="22"/>
        </w:rPr>
        <w:t>edit</w:t>
      </w:r>
      <w:r>
        <w:rPr>
          <w:rFonts w:ascii="Arial" w:hAnsi="Arial" w:cs="Arial"/>
          <w:color w:val="000000"/>
          <w:sz w:val="22"/>
        </w:rPr>
        <w:t xml:space="preserve"> (rough cut, fine cut, final cut) untuk makluman </w:t>
      </w:r>
      <w:r>
        <w:rPr>
          <w:rFonts w:ascii="Arial" w:hAnsi="Arial" w:cs="Arial"/>
          <w:i/>
          <w:color w:val="000000"/>
          <w:sz w:val="22"/>
        </w:rPr>
        <w:t>Producer</w:t>
      </w:r>
      <w:r>
        <w:rPr>
          <w:rFonts w:ascii="Arial" w:hAnsi="Arial" w:cs="Arial"/>
          <w:color w:val="000000"/>
          <w:sz w:val="22"/>
        </w:rPr>
        <w:t>.</w:t>
      </w:r>
    </w:p>
    <w:p w14:paraId="6F206536">
      <w:pPr>
        <w:spacing w:line="276" w:lineRule="auto" w:after="120"/>
        <w:jc w:val="left"/>
      </w:pPr>
      <w:r>
        <w:rPr>
          <w:rFonts w:ascii="Arial" w:hAnsi="Arial" w:cs="Arial"/>
          <w:b/>
          <w:color w:val="000000"/>
          <w:sz w:val="22"/>
        </w:rPr>
        <w:t>1.8 Memos</w:t>
      </w:r>
      <w:r>
        <w:rPr>
          <w:rFonts w:ascii="Arial" w:hAnsi="Arial" w:cs="Arial"/>
          <w:color w:val="000000"/>
          <w:sz w:val="22"/>
        </w:rPr>
        <w:t xml:space="preserve"> </w:t>
      </w:r>
      <w:r>
        <w:rPr>
          <w:rFonts w:ascii="Arial" w:hAnsi="Arial" w:cs="Arial"/>
          <w:i/>
          <w:color w:val="000000"/>
          <w:sz w:val="22"/>
        </w:rPr>
        <w:t>(Memo)</w:t>
      </w:r>
    </w:p>
    <w:p w14:paraId="48A60A71">
      <w:pPr>
        <w:spacing w:line="276" w:lineRule="auto" w:after="120"/>
        <w:jc w:val="left"/>
      </w:pPr>
      <w:r>
        <w:rPr>
          <w:rFonts w:ascii="Arial" w:hAnsi="Arial" w:cs="Arial"/>
          <w:color w:val="000000"/>
          <w:sz w:val="22"/>
        </w:rPr>
        <w:t>Nota rasmi bertulis mesej untuk arahan kerja.</w:t>
      </w:r>
    </w:p>
    <w:p w14:paraId="1BADFD90">
      <w:pPr>
        <w:spacing w:line="276" w:lineRule="auto" w:after="120"/>
        <w:jc w:val="left"/>
      </w:pPr>
      <w:r>
        <w:rPr>
          <w:rFonts w:ascii="Arial" w:hAnsi="Arial" w:cs="Arial"/>
          <w:i/>
          <w:color w:val="000000"/>
          <w:sz w:val="22"/>
        </w:rPr>
        <w:t>Contoh studio:</w:t>
      </w:r>
      <w:r>
        <w:rPr>
          <w:rFonts w:ascii="Arial" w:hAnsi="Arial" w:cs="Arial"/>
          <w:color w:val="000000"/>
          <w:sz w:val="22"/>
        </w:rPr>
        <w:t xml:space="preserve"> memo dalaman studio mengenai perubahan jadual </w:t>
      </w:r>
      <w:r>
        <w:rPr>
          <w:rFonts w:ascii="Arial" w:hAnsi="Arial" w:cs="Arial"/>
          <w:i/>
          <w:color w:val="000000"/>
          <w:sz w:val="22"/>
        </w:rPr>
        <w:t>deadline</w:t>
      </w:r>
      <w:r>
        <w:rPr>
          <w:rFonts w:ascii="Arial" w:hAnsi="Arial" w:cs="Arial"/>
          <w:color w:val="000000"/>
          <w:sz w:val="22"/>
        </w:rPr>
        <w:t xml:space="preserve"> penghantaran projek kepada klien.</w:t>
      </w:r>
    </w:p>
    <w:p w14:paraId="790A2156">
      <w:pPr>
        <w:spacing w:line="276" w:lineRule="auto" w:after="120"/>
        <w:jc w:val="left"/>
      </w:pPr>
      <w:r>
        <w:rPr>
          <w:rFonts w:ascii="Arial" w:hAnsi="Arial" w:cs="Arial"/>
          <w:b/>
          <w:color w:val="000000"/>
          <w:sz w:val="22"/>
        </w:rPr>
        <w:t>1.9 Brochures</w:t>
      </w:r>
      <w:r>
        <w:rPr>
          <w:rFonts w:ascii="Arial" w:hAnsi="Arial" w:cs="Arial"/>
          <w:color w:val="000000"/>
          <w:sz w:val="22"/>
        </w:rPr>
        <w:t xml:space="preserve"> </w:t>
      </w:r>
      <w:r>
        <w:rPr>
          <w:rFonts w:ascii="Arial" w:hAnsi="Arial" w:cs="Arial"/>
          <w:i/>
          <w:color w:val="000000"/>
          <w:sz w:val="22"/>
        </w:rPr>
        <w:t>(Risalah)</w:t>
      </w:r>
    </w:p>
    <w:p w14:paraId="527E0C5E">
      <w:pPr>
        <w:spacing w:line="276" w:lineRule="auto" w:after="120"/>
        <w:jc w:val="left"/>
      </w:pPr>
      <w:r>
        <w:rPr>
          <w:rFonts w:ascii="Arial" w:hAnsi="Arial" w:cs="Arial"/>
          <w:color w:val="000000"/>
          <w:sz w:val="22"/>
        </w:rPr>
        <w:t>Risalah adalah bahan pengiklanan yang digunakan terutamanya untuk memaklumkan tentang produk dan/atau perkhidmatan.</w:t>
      </w:r>
    </w:p>
    <w:p w14:paraId="5059907C">
      <w:pPr>
        <w:spacing w:line="276" w:lineRule="auto" w:after="120"/>
        <w:jc w:val="left"/>
      </w:pPr>
      <w:r>
        <w:rPr>
          <w:rFonts w:ascii="Arial" w:hAnsi="Arial" w:cs="Arial"/>
          <w:i/>
          <w:color w:val="000000"/>
          <w:sz w:val="22"/>
        </w:rPr>
        <w:t>(Rujuk Figure 5: Brochures dalam KP rasmi.)</w:t>
      </w:r>
    </w:p>
    <w:p w14:paraId="473E0A72">
      <w:pPr>
        <w:spacing w:line="276" w:lineRule="auto" w:after="120"/>
        <w:jc w:val="left"/>
      </w:pPr>
      <w:r>
        <w:rPr>
          <w:rFonts w:ascii="Arial" w:hAnsi="Arial" w:cs="Arial"/>
          <w:i/>
          <w:color w:val="000000"/>
          <w:sz w:val="22"/>
        </w:rPr>
        <w:t>Contoh studio:</w:t>
      </w:r>
      <w:r>
        <w:rPr>
          <w:rFonts w:ascii="Arial" w:hAnsi="Arial" w:cs="Arial"/>
          <w:color w:val="000000"/>
          <w:sz w:val="22"/>
        </w:rPr>
        <w:t xml:space="preserve"> risalah perkhidmatan </w:t>
      </w:r>
      <w:r>
        <w:rPr>
          <w:rFonts w:ascii="Arial" w:hAnsi="Arial" w:cs="Arial"/>
          <w:i/>
          <w:color w:val="000000"/>
          <w:sz w:val="22"/>
        </w:rPr>
        <w:t>post-production</w:t>
      </w:r>
      <w:r>
        <w:rPr>
          <w:rFonts w:ascii="Arial" w:hAnsi="Arial" w:cs="Arial"/>
          <w:color w:val="000000"/>
          <w:sz w:val="22"/>
        </w:rPr>
        <w:t xml:space="preserve"> studio 3U yang menerangkan pakej penyuntingan video kepada bakal klien.</w:t>
      </w:r>
    </w:p>
    <w:p w14:paraId="549CED7E">
      <w:pPr>
        <w:spacing w:line="276" w:lineRule="auto" w:after="120"/>
        <w:jc w:val="left"/>
      </w:pPr>
      <w:r>
        <w:rPr>
          <w:rFonts w:ascii="Arial" w:hAnsi="Arial" w:cs="Arial"/>
          <w:b/>
          <w:color w:val="000000"/>
          <w:sz w:val="22"/>
        </w:rPr>
        <w:t>1.10 Newsletters</w:t>
      </w:r>
      <w:r>
        <w:rPr>
          <w:rFonts w:ascii="Arial" w:hAnsi="Arial" w:cs="Arial"/>
          <w:color w:val="000000"/>
          <w:sz w:val="22"/>
        </w:rPr>
        <w:t xml:space="preserve"> </w:t>
      </w:r>
      <w:r>
        <w:rPr>
          <w:rFonts w:ascii="Arial" w:hAnsi="Arial" w:cs="Arial"/>
          <w:i/>
          <w:color w:val="000000"/>
          <w:sz w:val="22"/>
        </w:rPr>
        <w:t>(Surat Berita)</w:t>
      </w:r>
    </w:p>
    <w:p w14:paraId="27FE2E5B">
      <w:pPr>
        <w:spacing w:line="276" w:lineRule="auto" w:after="120"/>
        <w:jc w:val="left"/>
      </w:pPr>
      <w:r>
        <w:rPr>
          <w:rFonts w:ascii="Arial" w:hAnsi="Arial" w:cs="Arial"/>
          <w:color w:val="000000"/>
          <w:sz w:val="22"/>
        </w:rPr>
        <w:t>Surat berita adalah penerbitan yang diedarkan secara berkala, umumnya mengenai satu topik utama yang menarik minat pelanggannya.</w:t>
      </w:r>
    </w:p>
    <w:p w14:paraId="03860578">
      <w:pPr>
        <w:spacing w:line="276" w:lineRule="auto" w:after="120"/>
        <w:jc w:val="left"/>
      </w:pPr>
      <w:r>
        <w:rPr>
          <w:rFonts w:ascii="Arial" w:hAnsi="Arial" w:cs="Arial"/>
          <w:i/>
          <w:color w:val="000000"/>
          <w:sz w:val="22"/>
        </w:rPr>
        <w:t>Contoh studio:</w:t>
      </w:r>
      <w:r>
        <w:rPr>
          <w:rFonts w:ascii="Arial" w:hAnsi="Arial" w:cs="Arial"/>
          <w:color w:val="000000"/>
          <w:sz w:val="22"/>
        </w:rPr>
        <w:t xml:space="preserve"> surat berita bulanan studio 3U yang berkongsi projek terbaharu dan pencapaian pasukan penyuntingan video dengan pelanggan dan rakan industri.</w:t>
      </w:r>
    </w:p>
    <w:p w14:paraId="28C81008">
      <w:pPr>
        <w:pStyle w:val="3"/>
        <w:spacing w:line="276" w:lineRule="auto" w:after="120"/>
        <w:jc w:val="left"/>
      </w:pPr>
      <w:bookmarkStart w:id="12" w:name="_Toc864"/>
      <w:r>
        <w:rPr>
          <w:rFonts w:ascii="Arial" w:hAnsi="Arial" w:cs="Arial"/>
          <w:color w:val="000000"/>
          <w:sz w:val="22"/>
        </w:rPr>
        <w:t xml:space="preserve">2. Content Of Workplace Reading Materials </w:t>
      </w:r>
      <w:r>
        <w:rPr>
          <w:rFonts w:ascii="Arial" w:hAnsi="Arial" w:cs="Arial"/>
          <w:i/>
          <w:color w:val="000000"/>
          <w:sz w:val="22"/>
        </w:rPr>
        <w:t>(Kandungan Bahan Bacaan Tempat Kerja)</w:t>
      </w:r>
      <w:bookmarkEnd w:id="12"/>
    </w:p>
    <w:p w14:paraId="074343C7">
      <w:pPr>
        <w:spacing w:line="276" w:lineRule="auto" w:after="120"/>
        <w:jc w:val="left"/>
      </w:pPr>
      <w:r>
        <w:rPr>
          <w:rFonts w:ascii="Arial" w:hAnsi="Arial" w:cs="Arial"/>
          <w:color w:val="000000"/>
          <w:sz w:val="22"/>
        </w:rPr>
        <w:t>Kandungan bahan bacaan adalah untuk memberikan penjelasan sebelum kerja dijalankan. Ia dihasilkan dengan bahasa mudah tetapi tepat untuk kefahaman semua. Ia perlu dibuat ringkas dan mudah, terutamanya untuk pekerja baharu atau mereka yang mempunyai kesukaran memahami bacaan. Bagi mereka, membaca untuk mempelajari daripada bahan kandungan boleh menjadi satu cabaran.</w:t>
      </w:r>
    </w:p>
    <w:p w14:paraId="55A79B6F">
      <w:pPr>
        <w:spacing w:line="276" w:lineRule="auto" w:after="120"/>
        <w:jc w:val="left"/>
      </w:pPr>
      <w:r>
        <w:rPr>
          <w:rFonts w:ascii="Arial" w:hAnsi="Arial" w:cs="Arial"/>
          <w:i/>
          <w:color w:val="000000"/>
          <w:sz w:val="22"/>
        </w:rPr>
        <w:t>(Rujuk Figure 6: Reading materials dalam KP rasmi.)</w:t>
      </w:r>
    </w:p>
    <w:p w14:paraId="581370D5">
      <w:pPr>
        <w:spacing w:line="276" w:lineRule="auto" w:after="120"/>
        <w:jc w:val="left"/>
      </w:pPr>
      <w:r>
        <w:rPr>
          <w:rFonts w:ascii="Arial" w:hAnsi="Arial" w:cs="Arial"/>
          <w:color w:val="000000"/>
          <w:sz w:val="22"/>
        </w:rPr>
        <w:t>Bagi mengatasinya, kandungan memerlukan maklumat ringkas dan pendek, seperti:</w:t>
      </w:r>
    </w:p>
    <w:p w14:paraId="22156540">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 Maklumat</w:t>
      </w:r>
      <w:r>
        <w:rPr>
          <w:rFonts w:ascii="Arial" w:hAnsi="Arial" w:cs="Arial"/>
          <w:color w:val="000000"/>
          <w:sz w:val="22"/>
        </w:rPr>
        <w:t xml:space="preserve"> </w:t>
      </w:r>
      <w:r>
        <w:rPr>
          <w:rFonts w:ascii="Arial" w:hAnsi="Arial" w:cs="Arial"/>
          <w:i/>
          <w:color w:val="000000"/>
          <w:sz w:val="22"/>
        </w:rPr>
        <w:t>(Information)</w:t>
      </w:r>
      <w:r>
        <w:rPr>
          <w:rFonts w:ascii="Arial" w:hAnsi="Arial" w:cs="Arial"/>
          <w:color w:val="000000"/>
          <w:sz w:val="22"/>
        </w:rPr>
        <w:t xml:space="preserve"> — tanda yang menyampaikan maklumat mengenai perkhidmatan dan kemudahan, seperti peta, direktori, atau tanda arahan.</w:t>
      </w:r>
    </w:p>
    <w:p w14:paraId="06EE6EB7">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ii. Arah</w:t>
      </w:r>
      <w:r>
        <w:rPr>
          <w:rFonts w:ascii="Arial" w:hAnsi="Arial" w:cs="Arial"/>
          <w:color w:val="000000"/>
          <w:sz w:val="22"/>
        </w:rPr>
        <w:t xml:space="preserve"> </w:t>
      </w:r>
      <w:r>
        <w:rPr>
          <w:rFonts w:ascii="Arial" w:hAnsi="Arial" w:cs="Arial"/>
          <w:i/>
          <w:color w:val="000000"/>
          <w:sz w:val="22"/>
        </w:rPr>
        <w:t>(Direction)</w:t>
      </w:r>
      <w:r>
        <w:rPr>
          <w:rFonts w:ascii="Arial" w:hAnsi="Arial" w:cs="Arial"/>
          <w:color w:val="000000"/>
          <w:sz w:val="22"/>
        </w:rPr>
        <w:t xml:space="preserve"> — tanda yang menunjukkan lokasi perkhidmatan, kemudahan, ruang fungsian dan kawasan utama, seperti papan tanda atau anak panah arah.</w:t>
      </w:r>
    </w:p>
    <w:p w14:paraId="5BB9C819">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iii. Pengenalan</w:t>
      </w:r>
      <w:r>
        <w:rPr>
          <w:rFonts w:ascii="Arial" w:hAnsi="Arial" w:cs="Arial"/>
          <w:color w:val="000000"/>
          <w:sz w:val="22"/>
        </w:rPr>
        <w:t xml:space="preserve"> </w:t>
      </w:r>
      <w:r>
        <w:rPr>
          <w:rFonts w:ascii="Arial" w:hAnsi="Arial" w:cs="Arial"/>
          <w:i/>
          <w:color w:val="000000"/>
          <w:sz w:val="22"/>
        </w:rPr>
        <w:t>(Identification)</w:t>
      </w:r>
      <w:r>
        <w:rPr>
          <w:rFonts w:ascii="Arial" w:hAnsi="Arial" w:cs="Arial"/>
          <w:color w:val="000000"/>
          <w:sz w:val="22"/>
        </w:rPr>
        <w:t xml:space="preserve"> — tanda yang menunjukkan perkhidmatan dan kemudahan, seperti nama dan nombor bilik, tanda tandas, atau penandaan tingkat.</w:t>
      </w:r>
    </w:p>
    <w:p w14:paraId="6FF0EE1E">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iv. Keselamatan dan Peraturan</w:t>
      </w:r>
      <w:r>
        <w:rPr>
          <w:rFonts w:ascii="Arial" w:hAnsi="Arial" w:cs="Arial"/>
          <w:color w:val="000000"/>
          <w:sz w:val="22"/>
        </w:rPr>
        <w:t xml:space="preserve"> </w:t>
      </w:r>
      <w:r>
        <w:rPr>
          <w:rFonts w:ascii="Arial" w:hAnsi="Arial" w:cs="Arial"/>
          <w:i/>
          <w:color w:val="000000"/>
          <w:sz w:val="22"/>
        </w:rPr>
        <w:t>(Safety and Regulatory)</w:t>
      </w:r>
      <w:r>
        <w:rPr>
          <w:rFonts w:ascii="Arial" w:hAnsi="Arial" w:cs="Arial"/>
          <w:color w:val="000000"/>
          <w:sz w:val="22"/>
        </w:rPr>
        <w:t xml:space="preserve"> — tanda yang memberi amaran atau arahan keselamatan, seperti tanda amaran, tanda lalu lintas, tanda keluar, atau tanda yang menyampaikan peraturan.</w:t>
      </w:r>
    </w:p>
    <w:p w14:paraId="25D4E864">
      <w:pPr>
        <w:spacing w:line="276" w:lineRule="auto" w:after="120"/>
        <w:jc w:val="left"/>
      </w:pPr>
      <w:r>
        <w:rPr>
          <w:rFonts w:ascii="Arial" w:hAnsi="Arial" w:cs="Arial"/>
          <w:i/>
          <w:color w:val="000000"/>
          <w:sz w:val="22"/>
        </w:rPr>
        <w:t>(Rujuk Figure 7: Sign dan Figure 8: Sign Site Safety dalam KP rasmi.)</w:t>
      </w:r>
    </w:p>
    <w:p w14:paraId="1E153772">
      <w:pPr>
        <w:spacing w:line="276" w:lineRule="auto" w:after="120"/>
        <w:jc w:val="left"/>
      </w:pPr>
      <w:r>
        <w:rPr>
          <w:rFonts w:ascii="Arial" w:hAnsi="Arial" w:cs="Arial"/>
          <w:i/>
          <w:color w:val="000000"/>
          <w:sz w:val="22"/>
        </w:rPr>
        <w:t>Contoh studio:</w:t>
      </w:r>
      <w:r>
        <w:rPr>
          <w:rFonts w:ascii="Arial" w:hAnsi="Arial" w:cs="Arial"/>
          <w:color w:val="000000"/>
          <w:sz w:val="22"/>
        </w:rPr>
        <w:t xml:space="preserve"> di studio penyuntingan video, tanda kategori "Maklumat" boleh berupa papan direktori bilik </w:t>
      </w:r>
      <w:r>
        <w:rPr>
          <w:rFonts w:ascii="Arial" w:hAnsi="Arial" w:cs="Arial"/>
          <w:i/>
          <w:color w:val="000000"/>
          <w:sz w:val="22"/>
        </w:rPr>
        <w:t>editing suite</w:t>
      </w:r>
      <w:r>
        <w:rPr>
          <w:rFonts w:ascii="Arial" w:hAnsi="Arial" w:cs="Arial"/>
          <w:color w:val="000000"/>
          <w:sz w:val="22"/>
        </w:rPr>
        <w:t xml:space="preserve">; tanda "Arah" menunjukkan laluan ke </w:t>
      </w:r>
      <w:r>
        <w:rPr>
          <w:rFonts w:ascii="Arial" w:hAnsi="Arial" w:cs="Arial"/>
          <w:i/>
          <w:color w:val="000000"/>
          <w:sz w:val="22"/>
        </w:rPr>
        <w:t>server room</w:t>
      </w:r>
      <w:r>
        <w:rPr>
          <w:rFonts w:ascii="Arial" w:hAnsi="Arial" w:cs="Arial"/>
          <w:color w:val="000000"/>
          <w:sz w:val="22"/>
        </w:rPr>
        <w:t xml:space="preserve">; tanda "Pengenalan" menandakan nombor bilik </w:t>
      </w:r>
      <w:r>
        <w:rPr>
          <w:rFonts w:ascii="Arial" w:hAnsi="Arial" w:cs="Arial"/>
          <w:i/>
          <w:color w:val="000000"/>
          <w:sz w:val="22"/>
        </w:rPr>
        <w:t>suite</w:t>
      </w:r>
      <w:r>
        <w:rPr>
          <w:rFonts w:ascii="Arial" w:hAnsi="Arial" w:cs="Arial"/>
          <w:color w:val="000000"/>
          <w:sz w:val="22"/>
        </w:rPr>
        <w:t xml:space="preserve"> (contohnya "Edit Suite 3"); dan tanda "Keselamatan dan Peraturan" memberi amaran seperti "Dilarang Makan/Minum Berhampiran Peralatan Elektronik" atau "Kawasan Voltan Tinggi — </w:t>
      </w:r>
      <w:r>
        <w:rPr>
          <w:rFonts w:ascii="Arial" w:hAnsi="Arial" w:cs="Arial"/>
          <w:i/>
          <w:color w:val="000000"/>
          <w:sz w:val="22"/>
        </w:rPr>
        <w:t>Server Room</w:t>
      </w:r>
      <w:r>
        <w:rPr>
          <w:rFonts w:ascii="Arial" w:hAnsi="Arial" w:cs="Arial"/>
          <w:color w:val="000000"/>
          <w:sz w:val="22"/>
        </w:rPr>
        <w:t>".</w:t>
      </w:r>
    </w:p>
    <w:p w14:paraId="72065E25"/>
    <w:p w14:paraId="18458537">
      <w:pPr>
        <w:spacing w:before="120" w:after="120" w:line="276" w:lineRule="auto"/>
        <w:jc w:val="left"/>
      </w:pPr>
      <w:r>
        <w:rPr>
          <w:rFonts w:ascii="Arial" w:hAnsi="Arial" w:cs="Arial"/>
          <w:b/>
          <w:color w:val="000000"/>
          <w:sz w:val="22"/>
        </w:rPr>
        <w:t>SOALAN:</w:t>
      </w:r>
    </w:p>
    <w:p w14:paraId="36A43228">
      <w:pPr>
        <w:spacing w:before="120" w:after="120" w:line="276" w:lineRule="auto"/>
        <w:jc w:val="left"/>
      </w:pPr>
      <w:r>
        <w:rPr>
          <w:rFonts w:ascii="Arial" w:hAnsi="Arial" w:cs="Arial"/>
          <w:b/>
          <w:color w:val="000000"/>
          <w:sz w:val="22"/>
        </w:rPr>
        <w:t>1. Apakah tujuan bahan bacaan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Bahan bacaan di tempat kerja bertujuan memecahkan maklumat kompleks dan menerangkannya dalam bahasa mudah tanpa istilah teknikal, supaya pekerja — termasuk pekerja baharu — dapat memahami arahan dan maklumat berkaitan tugas mereka. Di studio penyuntingan video, contohnya SOP </w:t>
      </w:r>
      <w:r>
        <w:rPr>
          <w:rFonts w:ascii="Arial" w:hAnsi="Arial" w:cs="Arial"/>
          <w:i/>
          <w:color w:val="000000"/>
          <w:sz w:val="22"/>
        </w:rPr>
        <w:t>export</w:t>
      </w:r>
      <w:r>
        <w:rPr>
          <w:rFonts w:ascii="Arial" w:hAnsi="Arial" w:cs="Arial"/>
          <w:color w:val="000000"/>
          <w:sz w:val="22"/>
        </w:rPr>
        <w:t xml:space="preserve"> fail dan manual peralatan </w:t>
      </w:r>
      <w:r>
        <w:rPr>
          <w:rFonts w:ascii="Arial" w:hAnsi="Arial" w:cs="Arial"/>
          <w:i/>
          <w:color w:val="000000"/>
          <w:sz w:val="22"/>
        </w:rPr>
        <w:t>editing suite</w:t>
      </w:r>
      <w:r>
        <w:rPr>
          <w:rFonts w:ascii="Arial" w:hAnsi="Arial" w:cs="Arial"/>
          <w:color w:val="000000"/>
          <w:sz w:val="22"/>
        </w:rPr>
        <w:t xml:space="preserve"> ditulis ringkas supaya </w:t>
      </w:r>
      <w:r>
        <w:rPr>
          <w:rFonts w:ascii="Arial" w:hAnsi="Arial" w:cs="Arial"/>
          <w:i/>
          <w:color w:val="000000"/>
          <w:sz w:val="22"/>
        </w:rPr>
        <w:t>Junior Editor</w:t>
      </w:r>
      <w:r>
        <w:rPr>
          <w:rFonts w:ascii="Arial" w:hAnsi="Arial" w:cs="Arial"/>
          <w:color w:val="000000"/>
          <w:sz w:val="22"/>
        </w:rPr>
        <w:t xml:space="preserve"> dapat mengikutinya tanpa salah faham.</w:t>
      </w:r>
    </w:p>
    <w:p w14:paraId="2B6732F0">
      <w:pPr>
        <w:spacing w:before="120" w:after="120" w:line="276" w:lineRule="auto"/>
        <w:jc w:val="left"/>
      </w:pPr>
      <w:r>
        <w:rPr>
          <w:rFonts w:ascii="Arial" w:hAnsi="Arial" w:cs="Arial"/>
          <w:b/>
          <w:color w:val="000000"/>
          <w:sz w:val="22"/>
        </w:rPr>
        <w:t>2. Terangkan secara ringkas empat jenis bahan bacaan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(i) </w:t>
      </w:r>
      <w:r>
        <w:rPr>
          <w:rFonts w:ascii="Arial" w:hAnsi="Arial" w:cs="Arial"/>
          <w:b/>
          <w:color w:val="000000"/>
          <w:sz w:val="22"/>
        </w:rPr>
        <w:t>SOP</w:t>
      </w:r>
      <w:r>
        <w:rPr>
          <w:rFonts w:ascii="Arial" w:hAnsi="Arial" w:cs="Arial"/>
          <w:color w:val="000000"/>
          <w:sz w:val="22"/>
        </w:rPr>
        <w:t xml:space="preserve"> — arahan wajib langkah demi langkah untuk menjalankan operasi secara konsisten, contohnya SOP </w:t>
      </w:r>
      <w:r>
        <w:rPr>
          <w:rFonts w:ascii="Arial" w:hAnsi="Arial" w:cs="Arial"/>
          <w:i/>
          <w:color w:val="000000"/>
          <w:sz w:val="22"/>
        </w:rPr>
        <w:t>export</w:t>
      </w:r>
      <w:r>
        <w:rPr>
          <w:rFonts w:ascii="Arial" w:hAnsi="Arial" w:cs="Arial"/>
          <w:color w:val="000000"/>
          <w:sz w:val="22"/>
        </w:rPr>
        <w:t xml:space="preserve"> fail akhir studio. (ii) </w:t>
      </w:r>
      <w:r>
        <w:rPr>
          <w:rFonts w:ascii="Arial" w:hAnsi="Arial" w:cs="Arial"/>
          <w:b/>
          <w:color w:val="000000"/>
          <w:sz w:val="22"/>
        </w:rPr>
        <w:t>Manual Kerja</w:t>
      </w:r>
      <w:r>
        <w:rPr>
          <w:rFonts w:ascii="Arial" w:hAnsi="Arial" w:cs="Arial"/>
          <w:color w:val="000000"/>
          <w:sz w:val="22"/>
        </w:rPr>
        <w:t xml:space="preserve"> — buku panduan bergambar memberi gambaran keseluruhan cara melaksanakan kerja, contohnya manual pengendalian </w:t>
      </w:r>
      <w:r>
        <w:rPr>
          <w:rFonts w:ascii="Arial" w:hAnsi="Arial" w:cs="Arial"/>
          <w:i/>
          <w:color w:val="000000"/>
          <w:sz w:val="22"/>
        </w:rPr>
        <w:t>RAID storage</w:t>
      </w:r>
      <w:r>
        <w:rPr>
          <w:rFonts w:ascii="Arial" w:hAnsi="Arial" w:cs="Arial"/>
          <w:color w:val="000000"/>
          <w:sz w:val="22"/>
        </w:rPr>
        <w:t xml:space="preserve">. (iii) </w:t>
      </w:r>
      <w:r>
        <w:rPr>
          <w:rFonts w:ascii="Arial" w:hAnsi="Arial" w:cs="Arial"/>
          <w:b/>
          <w:color w:val="000000"/>
          <w:sz w:val="22"/>
        </w:rPr>
        <w:t>Arahan Kerja</w:t>
      </w:r>
      <w:r>
        <w:rPr>
          <w:rFonts w:ascii="Arial" w:hAnsi="Arial" w:cs="Arial"/>
          <w:color w:val="000000"/>
          <w:sz w:val="22"/>
        </w:rPr>
        <w:t xml:space="preserve"> — alat membantu pekerja melaksanakan satu tugas tertentu dengan betul menggunakan tanda, gambar dan kapsyen, contohnya arahan mematikan peralatan </w:t>
      </w:r>
      <w:r>
        <w:rPr>
          <w:rFonts w:ascii="Arial" w:hAnsi="Arial" w:cs="Arial"/>
          <w:i/>
          <w:color w:val="000000"/>
          <w:sz w:val="22"/>
        </w:rPr>
        <w:t>editing suite</w:t>
      </w:r>
      <w:r>
        <w:rPr>
          <w:rFonts w:ascii="Arial" w:hAnsi="Arial" w:cs="Arial"/>
          <w:color w:val="000000"/>
          <w:sz w:val="22"/>
        </w:rPr>
        <w:t xml:space="preserve"> semasa gangguan elektrik. (iv) </w:t>
      </w:r>
      <w:r>
        <w:rPr>
          <w:rFonts w:ascii="Arial" w:hAnsi="Arial" w:cs="Arial"/>
          <w:b/>
          <w:color w:val="000000"/>
          <w:sz w:val="22"/>
        </w:rPr>
        <w:t>Prosedur Kerja</w:t>
      </w:r>
      <w:r>
        <w:rPr>
          <w:rFonts w:ascii="Arial" w:hAnsi="Arial" w:cs="Arial"/>
          <w:color w:val="000000"/>
          <w:sz w:val="22"/>
        </w:rPr>
        <w:t xml:space="preserve"> — panduan proses langkah demi langkah, contohnya prosedur </w:t>
      </w:r>
      <w:r>
        <w:rPr>
          <w:rFonts w:ascii="Arial" w:hAnsi="Arial" w:cs="Arial"/>
          <w:i/>
          <w:color w:val="000000"/>
          <w:sz w:val="22"/>
        </w:rPr>
        <w:t>ingest</w:t>
      </w:r>
      <w:r>
        <w:rPr>
          <w:rFonts w:ascii="Arial" w:hAnsi="Arial" w:cs="Arial"/>
          <w:color w:val="000000"/>
          <w:sz w:val="22"/>
        </w:rPr>
        <w:t xml:space="preserve"> dan penamaan fail footage mengikut kod projek.</w:t>
      </w:r>
    </w:p>
    <w:p w14:paraId="7BD80F24"/>
    <w:p w14:paraId="180283C4">
      <w:pPr>
        <w:spacing w:before="120" w:after="120" w:line="276" w:lineRule="auto"/>
        <w:jc w:val="left"/>
      </w:pPr>
      <w:r>
        <w:rPr>
          <w:rFonts w:ascii="Arial" w:hAnsi="Arial" w:cs="Arial"/>
          <w:b/>
          <w:color w:val="000000"/>
          <w:sz w:val="22"/>
        </w:rPr>
        <w:t>RUJUKAN:</w:t>
      </w:r>
    </w:p>
    <w:p w14:paraId="6E0D677A">
      <w:pPr>
        <w:spacing w:line="276" w:lineRule="auto" w:after="120"/>
        <w:jc w:val="left"/>
      </w:pPr>
      <w:r>
        <w:rPr>
          <w:rFonts w:ascii="Arial" w:hAnsi="Arial" w:cs="Arial"/>
          <w:color w:val="000000"/>
          <w:sz w:val="22"/>
        </w:rPr>
        <w:t>https://www2.viu.ca/assessments/documents/ReadingComprehensionAssessmentReview.pdf</w:t>
      </w:r>
    </w:p>
    <w:p w14:paraId="34BCE95F">
      <w:pPr>
        <w:spacing w:line="276" w:lineRule="auto" w:after="120"/>
        <w:jc w:val="left"/>
      </w:pPr>
      <w:r>
        <w:rPr>
          <w:rFonts w:ascii="Arial" w:hAnsi="Arial" w:cs="Arial"/>
          <w:color w:val="000000"/>
          <w:sz w:val="22"/>
        </w:rPr>
        <w:t>http://www.apsc.gov.au/learn/programs/communications-and-stakeholder-engagement/effective-workplace-reading</w:t>
      </w:r>
    </w:p>
    <w:p w14:paraId="7A68C75F">
      <w:pPr>
        <w:spacing w:line="276" w:lineRule="auto" w:after="120"/>
        <w:jc w:val="left"/>
      </w:pPr>
      <w:r>
        <w:rPr>
          <w:rFonts w:ascii="Arial" w:hAnsi="Arial" w:cs="Arial"/>
          <w:color w:val="000000"/>
          <w:sz w:val="22"/>
        </w:rPr>
        <w:t>http://www.mindtools.com/rdstratg.html</w:t>
      </w:r>
    </w:p>
    <w:p w14:paraId="37666021">
      <w:r>
        <w:br w:type="page"/>
      </w:r>
    </w:p>
    <w:p w14:paraId="50E21F75"/>
    <w:p w14:paraId="6667656D"/>
    <w:p w14:paraId="7EAAE09F">
      <w:pPr>
        <w:spacing w:line="276" w:lineRule="auto" w:after="120"/>
        <w:jc w:val="left"/>
      </w:pPr>
      <w:r>
        <w:rPr>
          <w:rFonts w:ascii="Arial" w:hAnsi="Arial" w:cs="Arial"/>
          <w:b/>
          <w:color w:val="000000"/>
          <w:sz w:val="22"/>
        </w:rPr>
        <w:t>MODUL CORE ABILITIES</w:t>
      </w:r>
    </w:p>
    <w:p w14:paraId="589D5A6C">
      <w:pPr>
        <w:spacing w:line="276" w:lineRule="auto" w:after="120"/>
        <w:jc w:val="left"/>
      </w:pPr>
      <w:r>
        <w:rPr>
          <w:rFonts w:ascii="Arial" w:hAnsi="Arial" w:cs="Arial"/>
          <w:b/>
          <w:color w:val="000000"/>
          <w:sz w:val="22"/>
        </w:rPr>
        <w:t>L1-CA02</w:t>
      </w:r>
    </w:p>
    <w:p w14:paraId="05B21E6F">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5476FA5D">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6D1436FE">
            <w:pPr>
              <w:snapToGrid w:val="0"/>
              <w:spacing w:line="360" w:lineRule="auto"/>
              <w:rPr>
                <w:rFonts w:ascii="Arial" w:hAnsi="Arial" w:cs="Arial"/>
                <w:sz w:val="20"/>
                <w:lang w:val="ms-MY"/>
              </w:rPr>
            </w:pPr>
          </w:p>
          <w:p w14:paraId="0AD2268D">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1E61CFE9">
            <w:pPr>
              <w:rPr>
                <w:rFonts w:ascii="Arial" w:hAnsi="Arial" w:cs="Arial"/>
                <w:sz w:val="20"/>
                <w:lang w:val="ms-MY"/>
              </w:rPr>
            </w:pPr>
            <w:r>
              <w:rPr>
                <w:rFonts w:ascii="Arial" w:hAnsi="Arial" w:cs="Arial"/>
                <w:b/>
                <w:color w:val="000000"/>
                <w:sz w:val="20"/>
              </w:rPr>
              <w:pict>
                <v:shape id="_x0000_s1029" o:spid="_x0000_s1029"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0E060EB1">
                        <w:pPr>
                          <w:rPr>
                            <w:rFonts w:ascii="Arial" w:hAnsi="Arial" w:cs="Arial"/>
                            <w:b/>
                            <w:bCs/>
                            <w:highlight w:val="yellow"/>
                            <w:lang w:val="fi-FI"/>
                          </w:rPr>
                        </w:pPr>
                        <w:r>
                          <w:rPr>
                            <w:rFonts w:ascii="Arial" w:hAnsi="Arial" w:cs="Arial"/>
                            <w:b/>
                            <w:bCs/>
                            <w:highlight w:val="yellow"/>
                            <w:lang w:val="fi-FI"/>
                          </w:rPr>
                          <w:t>FURNIWEB MANUFACTURING SDN BHD</w:t>
                        </w:r>
                      </w:p>
                      <w:p w14:paraId="53A06D5C">
                        <w:pPr>
                          <w:rPr>
                            <w:rFonts w:ascii="Arial" w:hAnsi="Arial" w:cs="Arial"/>
                            <w:b/>
                            <w:bCs/>
                            <w:highlight w:val="yellow"/>
                            <w:lang w:val="fi-FI"/>
                          </w:rPr>
                        </w:pPr>
                        <w:r>
                          <w:rPr>
                            <w:rFonts w:ascii="Arial" w:hAnsi="Arial" w:cs="Arial"/>
                            <w:b/>
                            <w:bCs/>
                            <w:highlight w:val="yellow"/>
                            <w:lang w:val="fi-FI"/>
                          </w:rPr>
                          <w:t>Lot 1883, Jalan KPB 9, Kg. Bharu Balakong, 43300</w:t>
                        </w:r>
                      </w:p>
                      <w:p w14:paraId="216AE77F">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46C6B5B">
                        <w:pPr>
                          <w:rPr>
                            <w:rFonts w:ascii="Arial" w:hAnsi="Arial" w:cs="Arial"/>
                            <w:b/>
                            <w:bCs/>
                            <w:lang w:val="fi-FI"/>
                          </w:rPr>
                        </w:pPr>
                        <w:r>
                          <w:rPr>
                            <w:rFonts w:ascii="Arial" w:hAnsi="Arial" w:cs="Arial"/>
                            <w:b/>
                            <w:bCs/>
                            <w:highlight w:val="yellow"/>
                            <w:lang w:val="fi-FI"/>
                          </w:rPr>
                          <w:t>Malaysia.</w:t>
                        </w:r>
                      </w:p>
                      <w:p w14:paraId="56ED22CC">
                        <w:pPr>
                          <w:rPr>
                            <w:rFonts w:ascii="Arial" w:hAnsi="Arial" w:cs="Arial"/>
                            <w:b/>
                            <w:bCs/>
                            <w:lang w:val="fi-FI"/>
                          </w:rPr>
                        </w:pPr>
                      </w:p>
                      <w:p w14:paraId="1C4D1D68">
                        <w:pPr>
                          <w:rPr>
                            <w:rFonts w:ascii="Arial" w:hAnsi="Arial" w:cs="Arial"/>
                            <w:b/>
                            <w:bCs/>
                            <w:lang w:val="fi-FI"/>
                          </w:rPr>
                        </w:pPr>
                      </w:p>
                      <w:p w14:paraId="2C8C56FB">
                        <w:pPr>
                          <w:rPr>
                            <w:rFonts w:ascii="Arial" w:hAnsi="Arial" w:cs="Arial"/>
                            <w:b/>
                            <w:bCs/>
                            <w:sz w:val="36"/>
                            <w:szCs w:val="36"/>
                            <w:lang w:val="fi-FI"/>
                          </w:rPr>
                        </w:pPr>
                        <w:r>
                          <w:rPr>
                            <w:rFonts w:ascii="Arial" w:hAnsi="Arial" w:cs="Arial"/>
                            <w:b/>
                            <w:bCs/>
                            <w:sz w:val="36"/>
                            <w:szCs w:val="36"/>
                            <w:lang w:val="fi-FI"/>
                          </w:rPr>
                          <w:t>NOTA PEMBELAJARAN</w:t>
                        </w:r>
                      </w:p>
                      <w:p w14:paraId="210E1EAD">
                        <w:pPr>
                          <w:rPr>
                            <w:rFonts w:ascii="Arial" w:hAnsi="Arial" w:cs="Arial"/>
                            <w:sz w:val="28"/>
                            <w:szCs w:val="28"/>
                            <w:lang w:val="fi-FI"/>
                          </w:rPr>
                        </w:pPr>
                        <w:r>
                          <w:rPr>
                            <w:rFonts w:ascii="Arial" w:hAnsi="Arial" w:cs="Arial"/>
                            <w:sz w:val="28"/>
                            <w:szCs w:val="28"/>
                            <w:lang w:val="fi-FI"/>
                          </w:rPr>
                          <w:t>(Learning Note)</w:t>
                        </w:r>
                      </w:p>
                      <w:p w14:paraId="51C5FB58">
                        <w:pPr>
                          <w:rPr>
                            <w:rFonts w:ascii="Arial" w:hAnsi="Arial" w:cs="Arial"/>
                            <w:b/>
                            <w:bCs/>
                            <w:i/>
                            <w:lang w:val="nl-NL"/>
                          </w:rPr>
                        </w:pPr>
                      </w:p>
                    </w:txbxContent>
                  </v:textbox>
                </v:shape>
              </w:pict>
            </w:r>
          </w:p>
          <w:p w14:paraId="4B5C5A6F">
            <w:pPr>
              <w:spacing w:line="360" w:lineRule="auto"/>
              <w:rPr>
                <w:rFonts w:ascii="Arial" w:hAnsi="Arial" w:cs="Arial"/>
                <w:sz w:val="20"/>
                <w:lang w:val="ms-MY"/>
              </w:rPr>
            </w:pPr>
          </w:p>
        </w:tc>
      </w:tr>
      <w:tr w14:paraId="6675007C">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AB11F89">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5295840">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52B74F94">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E852F5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7CA53FC">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4D3207B0">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F5F90F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26E2535">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CA02 PERSONAL BEHAVIOUR SKILL</w:t>
            </w:r>
          </w:p>
        </w:tc>
      </w:tr>
      <w:tr w14:paraId="266B9A57">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F8A282A">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82966E0">
            <w:pPr>
              <w:numPr>
                <w:ilvl w:val="0"/>
                <w:numId w:val="10"/>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02.01 DEMONSTRATE HONESTY AND INTEGRITY</w:t>
            </w:r>
          </w:p>
        </w:tc>
      </w:tr>
      <w:tr w14:paraId="2BA60914">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554BDF4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D2776A8">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Z-009-1:2015-M02/P(1/3)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671334C4">
            <w:pPr>
              <w:spacing w:line="360" w:lineRule="auto"/>
              <w:rPr>
                <w:rFonts w:ascii="Arial" w:hAnsi="Arial" w:cs="Arial"/>
                <w:lang w:val="ms-MY"/>
              </w:rPr>
            </w:pPr>
            <w:r>
              <w:rPr>
                <w:rFonts w:ascii="Arial" w:hAnsi="Arial" w:cs="Arial"/>
                <w:color w:val="000000"/>
                <w:sz w:val="20"/>
                <w:lang w:val="ms-MY"/>
              </w:rPr>
              <w:t>Muka Surat/Page:</w:t>
            </w:r>
          </w:p>
          <w:p w14:paraId="30D0B8DD">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E756350">
            <w:pPr>
              <w:spacing w:line="360" w:lineRule="auto"/>
              <w:rPr>
                <w:rFonts w:ascii="Arial" w:hAnsi="Arial" w:cs="Arial"/>
                <w:lang w:val="ms-MY"/>
              </w:rPr>
            </w:pPr>
            <w:r>
              <w:rPr>
                <w:rFonts w:ascii="Arial" w:hAnsi="Arial" w:cs="Arial"/>
                <w:color w:val="000000"/>
                <w:sz w:val="20"/>
                <w:lang w:val="ms-MY"/>
              </w:rPr>
              <w:t>1</w:t>
            </w:r>
          </w:p>
          <w:p w14:paraId="4509C56D">
            <w:pPr>
              <w:spacing w:line="360" w:lineRule="auto"/>
              <w:rPr>
                <w:rFonts w:ascii="Arial" w:hAnsi="Arial" w:cs="Arial"/>
                <w:lang w:val="ms-MY"/>
              </w:rPr>
            </w:pPr>
            <w:r>
              <w:rPr>
                <w:rFonts w:ascii="Arial" w:hAnsi="Arial" w:cs="Arial"/>
                <w:color w:val="000000"/>
                <w:sz w:val="20"/>
                <w:lang w:val="ms-MY"/>
              </w:rPr>
              <w:t>31</w:t>
            </w:r>
          </w:p>
        </w:tc>
      </w:tr>
    </w:tbl>
    <w:p w14:paraId="66F908B1">
      <w:pPr>
        <w:spacing w:before="120" w:after="120" w:line="276" w:lineRule="auto"/>
        <w:jc w:val="left"/>
      </w:pPr>
      <w:r>
        <w:rPr>
          <w:rFonts w:ascii="Arial" w:hAnsi="Arial" w:cs="Arial"/>
          <w:b/>
          <w:color w:val="000000"/>
          <w:sz w:val="22"/>
        </w:rPr>
        <w:t xml:space="preserve">TAJUK: </w:t>
      </w:r>
    </w:p>
    <w:p w14:paraId="03CD6AA2">
      <w:pPr>
        <w:spacing w:line="276" w:lineRule="auto" w:after="120"/>
        <w:jc w:val="left"/>
      </w:pPr>
      <w:r>
        <w:rPr>
          <w:rFonts w:ascii="Arial" w:hAnsi="Arial" w:cs="Arial"/>
          <w:color w:val="000000"/>
          <w:sz w:val="22"/>
        </w:rPr>
        <w:t>HONESTY AND INTEGRITY (Kejujuran dan Integriti)</w:t>
      </w:r>
    </w:p>
    <w:p w14:paraId="4F81BA78"/>
    <w:p w14:paraId="4CBAD95B">
      <w:pPr>
        <w:spacing w:before="120" w:after="120" w:line="276" w:lineRule="auto"/>
        <w:jc w:val="left"/>
      </w:pPr>
      <w:r>
        <w:rPr>
          <w:rFonts w:ascii="Arial" w:hAnsi="Arial" w:cs="Arial"/>
          <w:b/>
          <w:color w:val="000000"/>
          <w:sz w:val="22"/>
        </w:rPr>
        <w:t>TUJUAN:</w:t>
      </w:r>
    </w:p>
    <w:p w14:paraId="32303293">
      <w:pPr>
        <w:spacing w:line="276" w:lineRule="auto" w:after="120"/>
        <w:jc w:val="left"/>
      </w:pPr>
      <w:r>
        <w:rPr>
          <w:rFonts w:ascii="Arial" w:hAnsi="Arial" w:cs="Arial"/>
          <w:color w:val="000000"/>
          <w:sz w:val="22"/>
        </w:rPr>
        <w:t>Kertas Penerangan ini bertujuan menerangkan keperluan untuk memahami konsep kejujuran dan integriti. Individu yang kompeten dalam Modul ini mesti mampu menunjukkan kejujuran dan integriti dalam menjalankan tugas seharian, termasuk semasa mengendalikan footage, projek klien dan peralatan studio penyuntingan video.</w:t>
      </w:r>
    </w:p>
    <w:p w14:paraId="4B01E90B"/>
    <w:p w14:paraId="4BDBC06A">
      <w:pPr>
        <w:spacing w:before="120" w:after="120" w:line="276" w:lineRule="auto"/>
        <w:jc w:val="left"/>
      </w:pPr>
      <w:r>
        <w:rPr>
          <w:rFonts w:ascii="Arial" w:hAnsi="Arial" w:cs="Arial"/>
          <w:b/>
          <w:color w:val="000000"/>
          <w:sz w:val="22"/>
        </w:rPr>
        <w:t>PENERANGAN:</w:t>
      </w:r>
    </w:p>
    <w:p w14:paraId="6BE0E21F">
      <w:pPr>
        <w:pStyle w:val="3"/>
        <w:spacing w:line="276" w:lineRule="auto" w:after="120"/>
        <w:jc w:val="left"/>
      </w:pPr>
      <w:bookmarkStart w:id="13" w:name="_Toc18250"/>
      <w:r>
        <w:rPr>
          <w:rFonts w:ascii="Arial" w:hAnsi="Arial" w:cs="Arial"/>
          <w:color w:val="000000"/>
          <w:sz w:val="22"/>
        </w:rPr>
        <w:t>1. Concept Of Honesty And Integrity (Konsep Kejujuran Dan Integriti)</w:t>
      </w:r>
      <w:bookmarkEnd w:id="13"/>
    </w:p>
    <w:p w14:paraId="13D174E9">
      <w:pPr>
        <w:spacing w:line="276" w:lineRule="auto" w:after="120"/>
        <w:jc w:val="left"/>
      </w:pPr>
      <w:r>
        <w:rPr>
          <w:rFonts w:ascii="Arial" w:hAnsi="Arial" w:cs="Arial"/>
          <w:color w:val="000000"/>
          <w:sz w:val="22"/>
        </w:rPr>
        <w:t>#### 1.1 Introduction (Pengenalan)</w:t>
      </w:r>
    </w:p>
    <w:p w14:paraId="7830A736">
      <w:pPr>
        <w:spacing w:line="276" w:lineRule="auto" w:after="120"/>
        <w:jc w:val="left"/>
      </w:pPr>
      <w:r>
        <w:rPr>
          <w:rFonts w:ascii="Arial" w:hAnsi="Arial" w:cs="Arial"/>
          <w:color w:val="000000"/>
          <w:sz w:val="22"/>
        </w:rPr>
        <w:t>Secara umum, manusia lebih menggemari keamanan berbanding konflik, dan menghargai kestabilan, kebahagiaan serta keselesaan. Sepanjang sejarah manusia, usaha untuk meningkatkan kualiti hidup — daripada pembinaan kapal untuk meneroka dunia baharu sehingga penciptaan peralatan seperti kompas, telefon, komputer dan mesin — menunjukkan bahawa manusia sentiasa berusaha memudahkan kehidupan. Kemiskinan biasanya berpunca daripada keadaan yang di luar kawalan, bukan pilihan; apabila diberi peluang memperbaiki kehidupan, jarang seseorang memilih untuk kembali miskin. Keadaan ideal ialah individu yang berusaha mengejar kekayaan, keselesaan dan kebahagiaan tanpa menjejaskan hak dan sempadan orang lain. Oleh itu, integriti seseorang sentiasa diuji, terutamanya ketika membuat keputusan tentang apa yang adil, saksama dan betul.</w:t>
      </w:r>
    </w:p>
    <w:p w14:paraId="7ADE3778">
      <w:pPr>
        <w:spacing w:line="276" w:lineRule="auto" w:after="120"/>
        <w:jc w:val="left"/>
      </w:pPr>
      <w:r>
        <w:rPr>
          <w:rFonts w:ascii="Arial" w:hAnsi="Arial" w:cs="Arial"/>
          <w:i/>
          <w:color w:val="000000"/>
          <w:sz w:val="22"/>
        </w:rPr>
        <w:t>Contoh konteks studio penyuntingan video:</w:t>
      </w:r>
      <w:r>
        <w:rPr>
          <w:rFonts w:ascii="Arial" w:hAnsi="Arial" w:cs="Arial"/>
          <w:color w:val="000000"/>
          <w:sz w:val="22"/>
        </w:rPr>
        <w:t xml:space="preserve"> seorang Editor yang diberi akses kepada footage mentah dan fail projek klien sentiasa berada dalam situasi di mana integriti diuji — sama ada semasa memilih untuk mengikut arahan Producer/Director dengan jujur, atau tergoda menggunakan aset klien untuk kegunaan peribadi.</w:t>
      </w:r>
    </w:p>
    <w:p w14:paraId="345BCC60">
      <w:pPr>
        <w:spacing w:line="276" w:lineRule="auto" w:after="120"/>
        <w:jc w:val="left"/>
      </w:pPr>
      <w:r>
        <w:rPr>
          <w:rFonts w:ascii="Arial" w:hAnsi="Arial" w:cs="Arial"/>
          <w:color w:val="000000"/>
          <w:sz w:val="22"/>
        </w:rPr>
        <w:t>#### 1.2 Definition (Definisi Integriti Dan Kejujuran)</w:t>
      </w:r>
    </w:p>
    <w:p w14:paraId="562FE15E">
      <w:pPr>
        <w:spacing w:line="276" w:lineRule="auto" w:after="120"/>
        <w:jc w:val="left"/>
      </w:pPr>
      <w:r>
        <w:rPr>
          <w:rFonts w:ascii="Arial" w:hAnsi="Arial" w:cs="Arial"/>
          <w:i/>
          <w:color w:val="000000"/>
          <w:sz w:val="22"/>
        </w:rPr>
        <w:t>Oxford Advanced Learner's Dictionary</w:t>
      </w:r>
      <w:r>
        <w:rPr>
          <w:rFonts w:ascii="Arial" w:hAnsi="Arial" w:cs="Arial"/>
          <w:color w:val="000000"/>
          <w:sz w:val="22"/>
        </w:rPr>
        <w:t xml:space="preserve"> mendefinisikan </w:t>
      </w:r>
      <w:r>
        <w:rPr>
          <w:rFonts w:ascii="Arial" w:hAnsi="Arial" w:cs="Arial"/>
          <w:i/>
          <w:color w:val="000000"/>
          <w:sz w:val="22"/>
        </w:rPr>
        <w:t>"integrity"</w:t>
      </w:r>
      <w:r>
        <w:rPr>
          <w:rFonts w:ascii="Arial" w:hAnsi="Arial" w:cs="Arial"/>
          <w:color w:val="000000"/>
          <w:sz w:val="22"/>
        </w:rPr>
        <w:t xml:space="preserve"> sebagai "kualiti kejujuran dengan prinsip moral yang kukuh". Seseorang boleh memiliki integriti peribadi, profesional atau artistik. </w:t>
      </w:r>
      <w:r>
        <w:rPr>
          <w:rFonts w:ascii="Arial" w:hAnsi="Arial" w:cs="Arial"/>
          <w:i/>
          <w:color w:val="000000"/>
          <w:sz w:val="22"/>
        </w:rPr>
        <w:t>Macmillan Dictionary</w:t>
      </w:r>
      <w:r>
        <w:rPr>
          <w:rFonts w:ascii="Arial" w:hAnsi="Arial" w:cs="Arial"/>
          <w:color w:val="000000"/>
          <w:sz w:val="22"/>
        </w:rPr>
        <w:t xml:space="preserve"> pula mendefinisikan </w:t>
      </w:r>
      <w:r>
        <w:rPr>
          <w:rFonts w:ascii="Arial" w:hAnsi="Arial" w:cs="Arial"/>
          <w:i/>
          <w:color w:val="000000"/>
          <w:sz w:val="22"/>
        </w:rPr>
        <w:t>"integrity"</w:t>
      </w:r>
      <w:r>
        <w:rPr>
          <w:rFonts w:ascii="Arial" w:hAnsi="Arial" w:cs="Arial"/>
          <w:color w:val="000000"/>
          <w:sz w:val="22"/>
        </w:rPr>
        <w:t xml:space="preserve"> sebagai "kualiti sentiasa berkelakuan mengikut prinsip moral yang dipercayai, sehingga orang lain menghormati dan mempercayai anda" dan "kualiti berkelakuan mengikut peraturan dan piawaian profesion anda". Kesimpulannya, integriti membawa maksud kebajikan, kebenaran, kebaikan dan kelakuan yang betul dari segi moral; ia juga bermaksud kepatuhan dan kerjasama.</w:t>
      </w:r>
    </w:p>
    <w:p w14:paraId="5DF618DE">
      <w:pPr>
        <w:spacing w:line="276" w:lineRule="auto" w:after="120"/>
        <w:jc w:val="left"/>
      </w:pPr>
      <w:r>
        <w:rPr>
          <w:rFonts w:ascii="Arial" w:hAnsi="Arial" w:cs="Arial"/>
          <w:i/>
          <w:color w:val="000000"/>
          <w:sz w:val="22"/>
        </w:rPr>
        <w:t>Oxford Advanced Learner's Dictionary</w:t>
      </w:r>
      <w:r>
        <w:rPr>
          <w:rFonts w:ascii="Arial" w:hAnsi="Arial" w:cs="Arial"/>
          <w:color w:val="000000"/>
          <w:sz w:val="22"/>
        </w:rPr>
        <w:t xml:space="preserve"> mendefinisikan </w:t>
      </w:r>
      <w:r>
        <w:rPr>
          <w:rFonts w:ascii="Arial" w:hAnsi="Arial" w:cs="Arial"/>
          <w:i/>
          <w:color w:val="000000"/>
          <w:sz w:val="22"/>
        </w:rPr>
        <w:t>"honesty"</w:t>
      </w:r>
      <w:r>
        <w:rPr>
          <w:rFonts w:ascii="Arial" w:hAnsi="Arial" w:cs="Arial"/>
          <w:color w:val="000000"/>
          <w:sz w:val="22"/>
        </w:rPr>
        <w:t xml:space="preserve"> sebagai "sentiasa bercakap benar, tidak mencuri atau menipu". </w:t>
      </w:r>
      <w:r>
        <w:rPr>
          <w:rFonts w:ascii="Arial" w:hAnsi="Arial" w:cs="Arial"/>
          <w:i/>
          <w:color w:val="000000"/>
          <w:sz w:val="22"/>
        </w:rPr>
        <w:t>Macmillan Dictionary</w:t>
      </w:r>
      <w:r>
        <w:rPr>
          <w:rFonts w:ascii="Arial" w:hAnsi="Arial" w:cs="Arial"/>
          <w:color w:val="000000"/>
          <w:sz w:val="22"/>
        </w:rPr>
        <w:t xml:space="preserve"> mendefinisikan </w:t>
      </w:r>
      <w:r>
        <w:rPr>
          <w:rFonts w:ascii="Arial" w:hAnsi="Arial" w:cs="Arial"/>
          <w:i/>
          <w:color w:val="000000"/>
          <w:sz w:val="22"/>
        </w:rPr>
        <w:t>"honesty"</w:t>
      </w:r>
      <w:r>
        <w:rPr>
          <w:rFonts w:ascii="Arial" w:hAnsi="Arial" w:cs="Arial"/>
          <w:color w:val="000000"/>
          <w:sz w:val="22"/>
        </w:rPr>
        <w:t xml:space="preserve"> sebagai "seorang yang tidak berbohong atau menipu dan mematuhi undang-undang".</w:t>
      </w:r>
    </w:p>
    <w:p w14:paraId="225AC971">
      <w:pPr>
        <w:spacing w:line="276" w:lineRule="auto" w:after="120"/>
        <w:jc w:val="left"/>
      </w:pPr>
      <w:r>
        <w:rPr>
          <w:rFonts w:ascii="Arial" w:hAnsi="Arial" w:cs="Arial"/>
          <w:color w:val="000000"/>
          <w:sz w:val="22"/>
        </w:rPr>
        <w:t>#### 1.3 Integrity At The Workplace (Integriti Di Tempat Kerja)</w:t>
      </w:r>
    </w:p>
    <w:p w14:paraId="6B040D38">
      <w:pPr>
        <w:spacing w:line="276" w:lineRule="auto" w:after="120"/>
        <w:jc w:val="left"/>
      </w:pPr>
      <w:r>
        <w:rPr>
          <w:rFonts w:ascii="Arial" w:hAnsi="Arial" w:cs="Arial"/>
          <w:color w:val="000000"/>
          <w:sz w:val="22"/>
        </w:rPr>
        <w:t xml:space="preserve">Integriti di tempat kerja penting untuk persekitaran kerja yang sihat, tidak kira jawatan seseorang — daripada Ketua Editor sehingga </w:t>
      </w:r>
      <w:r>
        <w:rPr>
          <w:rFonts w:ascii="Arial" w:hAnsi="Arial" w:cs="Arial"/>
          <w:i/>
          <w:color w:val="000000"/>
          <w:sz w:val="22"/>
        </w:rPr>
        <w:t>runner</w:t>
      </w:r>
      <w:r>
        <w:rPr>
          <w:rFonts w:ascii="Arial" w:hAnsi="Arial" w:cs="Arial"/>
          <w:color w:val="000000"/>
          <w:sz w:val="22"/>
        </w:rPr>
        <w:t xml:space="preserve"> studio. Integriti bermula dengan kejujuran, kebolehpercayaan dan kesopanan. Antara contoh integriti di tempat kerja:</w:t>
      </w:r>
    </w:p>
    <w:p w14:paraId="73A3FC09">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Bekerja sepanjang waktu bertugas</w:t>
      </w:r>
      <w:r>
        <w:rPr>
          <w:rFonts w:ascii="Arial" w:hAnsi="Arial" w:cs="Arial"/>
          <w:color w:val="000000"/>
          <w:sz w:val="22"/>
        </w:rPr>
        <w:t xml:space="preserve"> — Editor yang benar-benar fokus menyunting semasa waktu kerja, bukan melayari media sosial atau membuat panggilan peribadi semasa </w:t>
      </w:r>
      <w:r>
        <w:rPr>
          <w:rFonts w:ascii="Arial" w:hAnsi="Arial" w:cs="Arial"/>
          <w:i/>
          <w:color w:val="000000"/>
          <w:sz w:val="22"/>
        </w:rPr>
        <w:t>timeline</w:t>
      </w:r>
      <w:r>
        <w:rPr>
          <w:rFonts w:ascii="Arial" w:hAnsi="Arial" w:cs="Arial"/>
          <w:color w:val="000000"/>
          <w:sz w:val="22"/>
        </w:rPr>
        <w:t xml:space="preserve"> projek sedang berjalan, menunjukkan integriti kerja. </w:t>
      </w:r>
      <w:r>
        <w:rPr>
          <w:rFonts w:ascii="Arial" w:hAnsi="Arial" w:cs="Arial"/>
          <w:i/>
          <w:color w:val="000000"/>
          <w:sz w:val="22"/>
        </w:rPr>
        <w:t>Contoh studio:</w:t>
      </w:r>
      <w:r>
        <w:rPr>
          <w:rFonts w:ascii="Arial" w:hAnsi="Arial" w:cs="Arial"/>
          <w:color w:val="000000"/>
          <w:sz w:val="22"/>
        </w:rPr>
        <w:t xml:space="preserve"> Editor yang dibayar mengikut jam projek tetapi menghabiskan masa menonton video peribadi semasa sesi </w:t>
      </w:r>
      <w:r>
        <w:rPr>
          <w:rFonts w:ascii="Arial" w:hAnsi="Arial" w:cs="Arial"/>
          <w:i/>
          <w:color w:val="000000"/>
          <w:sz w:val="22"/>
        </w:rPr>
        <w:t>color grading</w:t>
      </w:r>
      <w:r>
        <w:rPr>
          <w:rFonts w:ascii="Arial" w:hAnsi="Arial" w:cs="Arial"/>
          <w:color w:val="000000"/>
          <w:sz w:val="22"/>
        </w:rPr>
        <w:t xml:space="preserve"> yang dijadualkan, mencuri masa kliennya.</w:t>
      </w:r>
    </w:p>
    <w:p w14:paraId="1F757817">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Mematuhi polisi syarikat</w:t>
      </w:r>
      <w:r>
        <w:rPr>
          <w:rFonts w:ascii="Arial" w:hAnsi="Arial" w:cs="Arial"/>
          <w:color w:val="000000"/>
          <w:sz w:val="22"/>
        </w:rPr>
        <w:t xml:space="preserve"> — mengikut prosedur </w:t>
      </w:r>
      <w:r>
        <w:rPr>
          <w:rFonts w:ascii="Arial" w:hAnsi="Arial" w:cs="Arial"/>
          <w:i/>
          <w:color w:val="000000"/>
          <w:sz w:val="22"/>
        </w:rPr>
        <w:t>backup</w:t>
      </w:r>
      <w:r>
        <w:rPr>
          <w:rFonts w:ascii="Arial" w:hAnsi="Arial" w:cs="Arial"/>
          <w:color w:val="000000"/>
          <w:sz w:val="22"/>
        </w:rPr>
        <w:t xml:space="preserve"> fail projek, prosedur </w:t>
      </w:r>
      <w:r>
        <w:rPr>
          <w:rFonts w:ascii="Arial" w:hAnsi="Arial" w:cs="Arial"/>
          <w:i/>
          <w:color w:val="000000"/>
          <w:sz w:val="22"/>
        </w:rPr>
        <w:t>naming convention</w:t>
      </w:r>
      <w:r>
        <w:rPr>
          <w:rFonts w:ascii="Arial" w:hAnsi="Arial" w:cs="Arial"/>
          <w:color w:val="000000"/>
          <w:sz w:val="22"/>
        </w:rPr>
        <w:t>, dan protokol keselamatan data klien menunjukkan seseorang tidak mencari jalan mudah yang berisiko merosakkan projek.</w:t>
      </w:r>
    </w:p>
    <w:p w14:paraId="37BA527C">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Menghormati rakan sekerja dan membina kepercayaan</w:t>
      </w:r>
      <w:r>
        <w:rPr>
          <w:rFonts w:ascii="Arial" w:hAnsi="Arial" w:cs="Arial"/>
          <w:color w:val="000000"/>
          <w:sz w:val="22"/>
        </w:rPr>
        <w:t xml:space="preserve"> — komunikasi sopan antara Editor, Director dan Producer, serta menghormati idea kreatif rakan sepasukan, membina kepercayaan dalam pasukan produksi.</w:t>
      </w:r>
    </w:p>
    <w:p w14:paraId="09572EB9">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Menunjukkan kelakuan bertanggungjawab</w:t>
      </w:r>
      <w:r>
        <w:rPr>
          <w:rFonts w:ascii="Arial" w:hAnsi="Arial" w:cs="Arial"/>
          <w:color w:val="000000"/>
          <w:sz w:val="22"/>
        </w:rPr>
        <w:t xml:space="preserve"> — tidak menggunakan peralatan studio (kamera, storan, perisian berlesen) untuk kegunaan peribadi, menghantar invois/</w:t>
      </w:r>
      <w:r>
        <w:rPr>
          <w:rFonts w:ascii="Arial" w:hAnsi="Arial" w:cs="Arial"/>
          <w:i/>
          <w:color w:val="000000"/>
          <w:sz w:val="22"/>
        </w:rPr>
        <w:t>timesheet</w:t>
      </w:r>
      <w:r>
        <w:rPr>
          <w:rFonts w:ascii="Arial" w:hAnsi="Arial" w:cs="Arial"/>
          <w:color w:val="000000"/>
          <w:sz w:val="22"/>
        </w:rPr>
        <w:t xml:space="preserve"> yang tepat, dan tidak memberi janji siap-produksi (</w:t>
      </w:r>
      <w:r>
        <w:rPr>
          <w:rFonts w:ascii="Arial" w:hAnsi="Arial" w:cs="Arial"/>
          <w:i/>
          <w:color w:val="000000"/>
          <w:sz w:val="22"/>
        </w:rPr>
        <w:t>delivery deadline</w:t>
      </w:r>
      <w:r>
        <w:rPr>
          <w:rFonts w:ascii="Arial" w:hAnsi="Arial" w:cs="Arial"/>
          <w:color w:val="000000"/>
          <w:sz w:val="22"/>
        </w:rPr>
        <w:t>) yang tidak mampu ditepati.</w:t>
      </w:r>
    </w:p>
    <w:p w14:paraId="7D86DEEB">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Kepentingan integriti di tempat kerja</w:t>
      </w:r>
      <w:r>
        <w:rPr>
          <w:rFonts w:ascii="Arial" w:hAnsi="Arial" w:cs="Arial"/>
          <w:color w:val="000000"/>
          <w:sz w:val="22"/>
        </w:rPr>
        <w:t xml:space="preserve"> — integriti adalah asas kepada watak seseorang. Editor yang berintegriti membina sifat belas kasihan, kebolehpercayaan, kejujuran dan kematangan yang membawa nilai serta kejayaan kepada studio produksi. Bekerja dengan rakan sekerja yang berintegriti mewujudkan persekitaran kerja yang positif kerana kepercayaan dapat mengelakkan salah faham, pengurusan mikro dan syak wasangka — contohnya, semasa </w:t>
      </w:r>
      <w:r>
        <w:rPr>
          <w:rFonts w:ascii="Arial" w:hAnsi="Arial" w:cs="Arial"/>
          <w:i/>
          <w:color w:val="000000"/>
          <w:sz w:val="22"/>
        </w:rPr>
        <w:t>tight deadline</w:t>
      </w:r>
      <w:r>
        <w:rPr>
          <w:rFonts w:ascii="Arial" w:hAnsi="Arial" w:cs="Arial"/>
          <w:color w:val="000000"/>
          <w:sz w:val="22"/>
        </w:rPr>
        <w:t xml:space="preserve"> siaran, pasukan yang saling mempercayai dapat bekerjasama tanpa perlu saling menyemak kerja masing-masing berulang kali.</w:t>
      </w:r>
    </w:p>
    <w:p w14:paraId="2E97CA3E">
      <w:pPr>
        <w:pStyle w:val="3"/>
        <w:spacing w:line="276" w:lineRule="auto" w:after="120"/>
        <w:jc w:val="left"/>
      </w:pPr>
      <w:bookmarkStart w:id="14" w:name="_Toc26539"/>
      <w:r>
        <w:rPr>
          <w:rFonts w:ascii="Arial" w:hAnsi="Arial" w:cs="Arial"/>
          <w:color w:val="000000"/>
          <w:sz w:val="22"/>
        </w:rPr>
        <w:t>2. Principles Of Confidentiality (Prinsip Kerahsiaan)</w:t>
      </w:r>
      <w:bookmarkEnd w:id="14"/>
    </w:p>
    <w:p w14:paraId="1348CBD6">
      <w:pPr>
        <w:spacing w:line="276" w:lineRule="auto" w:after="120"/>
        <w:jc w:val="left"/>
      </w:pPr>
      <w:r>
        <w:rPr>
          <w:rFonts w:ascii="Arial" w:hAnsi="Arial" w:cs="Arial"/>
          <w:color w:val="000000"/>
          <w:sz w:val="22"/>
        </w:rPr>
        <w:t>#### 2.1 Introduction (Pengenalan)</w:t>
      </w:r>
    </w:p>
    <w:p w14:paraId="6FAC4F60">
      <w:pPr>
        <w:spacing w:line="276" w:lineRule="auto" w:after="120"/>
        <w:jc w:val="left"/>
      </w:pPr>
      <w:r>
        <w:rPr>
          <w:rFonts w:ascii="Arial" w:hAnsi="Arial" w:cs="Arial"/>
          <w:color w:val="000000"/>
          <w:sz w:val="22"/>
        </w:rPr>
        <w:t>Dalam mana-mana organisasi, termasuk studio penyuntingan video, banyak data atau maklumat diterima, direkod, disimpan dan diproses dalam bentuk salinan keras dan digital. Mengendalikan maklumat dan data sedemikian dengan penuh kerahsiaan adalah sebahagian daripada kelakuan beretika dan salah satu prinsip integriti — contohnya, footage mentah klien, kontrak produksi dan fail projek yang belum disiarkan.</w:t>
      </w:r>
    </w:p>
    <w:p w14:paraId="4B930FC3">
      <w:pPr>
        <w:spacing w:line="276" w:lineRule="auto" w:after="120"/>
        <w:jc w:val="left"/>
      </w:pPr>
      <w:r>
        <w:rPr>
          <w:rFonts w:ascii="Arial" w:hAnsi="Arial" w:cs="Arial"/>
          <w:color w:val="000000"/>
          <w:sz w:val="22"/>
        </w:rPr>
        <w:t>#### 2.2 Definition Of Confidentiality (Definisi Kerahsiaan)</w:t>
      </w:r>
    </w:p>
    <w:p w14:paraId="3259DB56">
      <w:pPr>
        <w:spacing w:line="276" w:lineRule="auto" w:after="120"/>
        <w:jc w:val="left"/>
      </w:pPr>
      <w:r>
        <w:rPr>
          <w:rFonts w:ascii="Arial" w:hAnsi="Arial" w:cs="Arial"/>
          <w:i/>
          <w:color w:val="000000"/>
          <w:sz w:val="22"/>
        </w:rPr>
        <w:t>Oxford Advanced Learner's Dictionary</w:t>
      </w:r>
      <w:r>
        <w:rPr>
          <w:rFonts w:ascii="Arial" w:hAnsi="Arial" w:cs="Arial"/>
          <w:color w:val="000000"/>
          <w:sz w:val="22"/>
        </w:rPr>
        <w:t xml:space="preserve"> mendefinisikan </w:t>
      </w:r>
      <w:r>
        <w:rPr>
          <w:rFonts w:ascii="Arial" w:hAnsi="Arial" w:cs="Arial"/>
          <w:i/>
          <w:color w:val="000000"/>
          <w:sz w:val="22"/>
        </w:rPr>
        <w:t>"confidentiality"</w:t>
      </w:r>
      <w:r>
        <w:rPr>
          <w:rFonts w:ascii="Arial" w:hAnsi="Arial" w:cs="Arial"/>
          <w:color w:val="000000"/>
          <w:sz w:val="22"/>
        </w:rPr>
        <w:t xml:space="preserve"> sebagai "maklumat atau data yang perlu dirahsiakan atau disimpan secara peribadi dan tidak diceritakan atau dikongsi dengan orang lain".</w:t>
      </w:r>
    </w:p>
    <w:p w14:paraId="371BC609">
      <w:pPr>
        <w:spacing w:line="276" w:lineRule="auto" w:after="120"/>
        <w:jc w:val="left"/>
      </w:pPr>
      <w:r>
        <w:rPr>
          <w:rFonts w:ascii="Arial" w:hAnsi="Arial" w:cs="Arial"/>
          <w:color w:val="000000"/>
          <w:sz w:val="22"/>
        </w:rPr>
        <w:t>#### 2.3 Categories Of Confidential Information (Kategori Maklumat Sulit)</w:t>
      </w:r>
    </w:p>
    <w:p w14:paraId="345AE04F">
      <w:pPr>
        <w:spacing w:line="276" w:lineRule="auto" w:after="120"/>
        <w:jc w:val="left"/>
      </w:pPr>
      <w:r>
        <w:rPr>
          <w:rFonts w:ascii="Arial" w:hAnsi="Arial" w:cs="Arial"/>
          <w:color w:val="000000"/>
          <w:sz w:val="22"/>
        </w:rPr>
        <w:t>Maklumat sulit di tempat kerja boleh dibahagikan kepada tiga (3) kategori utama:</w:t>
      </w:r>
    </w:p>
    <w:p w14:paraId="47FBCCEE">
      <w:pPr>
        <w:spacing w:line="276" w:lineRule="auto" w:after="120"/>
        <w:jc w:val="left"/>
      </w:pPr>
      <w:r>
        <w:rPr>
          <w:rFonts w:ascii="Arial" w:hAnsi="Arial" w:cs="Arial"/>
          <w:color w:val="000000"/>
          <w:sz w:val="22"/>
        </w:rPr>
        <w:t xml:space="preserve">a. </w:t>
      </w:r>
      <w:r>
        <w:rPr>
          <w:rFonts w:ascii="Arial" w:hAnsi="Arial" w:cs="Arial"/>
          <w:b/>
          <w:color w:val="000000"/>
          <w:sz w:val="22"/>
        </w:rPr>
        <w:t>Maklumat pekerja</w:t>
      </w:r>
      <w:r>
        <w:rPr>
          <w:rFonts w:ascii="Arial" w:hAnsi="Arial" w:cs="Arial"/>
          <w:color w:val="000000"/>
          <w:sz w:val="22"/>
        </w:rPr>
        <w:t xml:space="preserve"> — termasuk nombor keselamatan sosial, alamat rumah, maklumat perhubungan, sejarah pekerjaan, sejarah perubatan dan nama keluarga. b. </w:t>
      </w:r>
      <w:r>
        <w:rPr>
          <w:rFonts w:ascii="Arial" w:hAnsi="Arial" w:cs="Arial"/>
          <w:b/>
          <w:color w:val="000000"/>
          <w:sz w:val="22"/>
        </w:rPr>
        <w:t>Maklumat pengurusan</w:t>
      </w:r>
      <w:r>
        <w:rPr>
          <w:rFonts w:ascii="Arial" w:hAnsi="Arial" w:cs="Arial"/>
          <w:color w:val="000000"/>
          <w:sz w:val="22"/>
        </w:rPr>
        <w:t xml:space="preserve"> — merangkumi hubungan pekerja, tindakan disiplin, siasatan salah laku, gaji, tuntutan lebih masa dan cadangan pemberhentian. Pendedahan maklumat pengurusan kepada pihak tidak dibenarkan adalah tidak beretika dan merosakkan keharmonian tempat kerja. c. </w:t>
      </w:r>
      <w:r>
        <w:rPr>
          <w:rFonts w:ascii="Arial" w:hAnsi="Arial" w:cs="Arial"/>
          <w:b/>
          <w:color w:val="000000"/>
          <w:sz w:val="22"/>
        </w:rPr>
        <w:t>Maklumat perniagaan</w:t>
      </w:r>
      <w:r>
        <w:rPr>
          <w:rFonts w:ascii="Arial" w:hAnsi="Arial" w:cs="Arial"/>
          <w:color w:val="000000"/>
          <w:sz w:val="22"/>
        </w:rPr>
        <w:t xml:space="preserve"> — juga dikenali sebagai "maklumat proprietari" atau "rahsia perdagangan", merujuk kepada maklumat yang tidak diketahui umum dan tidak boleh diperoleh pesaing melainkan melalui cara haram. Contoh rahsia perdagangan termasuk proses dan kaedah pengeluaran, rancangan perniagaan, data kewangan, program komputer, senarai pelanggan, resipi/formula bahan dan senarai pembekal.</w:t>
      </w:r>
    </w:p>
    <w:p w14:paraId="5D8362E6">
      <w:pPr>
        <w:spacing w:line="276" w:lineRule="auto" w:after="120"/>
        <w:jc w:val="left"/>
      </w:pPr>
      <w:r>
        <w:rPr>
          <w:rFonts w:ascii="Arial" w:hAnsi="Arial" w:cs="Arial"/>
          <w:i/>
          <w:color w:val="000000"/>
          <w:sz w:val="22"/>
        </w:rPr>
        <w:t>Contoh studio:</w:t>
      </w:r>
      <w:r>
        <w:rPr>
          <w:rFonts w:ascii="Arial" w:hAnsi="Arial" w:cs="Arial"/>
          <w:color w:val="000000"/>
          <w:sz w:val="22"/>
        </w:rPr>
        <w:t xml:space="preserve"> footage mentah pelanggan, senarai pelanggan agensi, kontrak NDA produksi, kod warna/</w:t>
      </w:r>
      <w:r>
        <w:rPr>
          <w:rFonts w:ascii="Arial" w:hAnsi="Arial" w:cs="Arial"/>
          <w:i/>
          <w:color w:val="000000"/>
          <w:sz w:val="22"/>
        </w:rPr>
        <w:t>preset</w:t>
      </w:r>
      <w:r>
        <w:rPr>
          <w:rFonts w:ascii="Arial" w:hAnsi="Arial" w:cs="Arial"/>
          <w:color w:val="000000"/>
          <w:sz w:val="22"/>
        </w:rPr>
        <w:t xml:space="preserve"> editan proprietari studio, dan fail projek yang belum disiarkan adalah "maklumat perniagaan" yang mesti dilindungi.</w:t>
      </w:r>
    </w:p>
    <w:p w14:paraId="59E91967">
      <w:pPr>
        <w:spacing w:line="276" w:lineRule="auto" w:after="120"/>
        <w:jc w:val="left"/>
      </w:pPr>
      <w:r>
        <w:rPr>
          <w:rFonts w:ascii="Arial" w:hAnsi="Arial" w:cs="Arial"/>
          <w:color w:val="000000"/>
          <w:sz w:val="22"/>
        </w:rPr>
        <w:t>#### 2.4 The Importance Of Confidentiality In The Workplace (Kepentingan Kerahsiaan Di Tempat Kerja)</w:t>
      </w:r>
    </w:p>
    <w:p w14:paraId="485E44DA">
      <w:pPr>
        <w:spacing w:line="276" w:lineRule="auto" w:after="40"/>
        <w:ind w:left="357" w:hanging="357"/>
        <w:jc w:val="left"/>
      </w:pPr>
      <w:r>
        <w:rPr>
          <w:rFonts w:ascii="Arial" w:hAnsi="Arial" w:cs="Arial"/>
          <w:color w:val="000000"/>
          <w:sz w:val="22"/>
        </w:rPr>
        <w:t>• Kegagalan melindungi maklumat perniagaan sulit boleh menyebabkan kehilangan perniagaan dan klien.</w:t>
      </w:r>
    </w:p>
    <w:p w14:paraId="31E0F3E3">
      <w:pPr>
        <w:spacing w:line="276" w:lineRule="auto" w:after="40"/>
        <w:ind w:left="357" w:hanging="357"/>
        <w:jc w:val="left"/>
      </w:pPr>
      <w:r>
        <w:rPr>
          <w:rFonts w:ascii="Arial" w:hAnsi="Arial" w:cs="Arial"/>
          <w:color w:val="000000"/>
          <w:sz w:val="22"/>
        </w:rPr>
        <w:t>• Maklumat sulit boleh disalahgunakan untuk aktiviti haram seperti penipuan dan pemalsuan.</w:t>
      </w:r>
    </w:p>
    <w:p w14:paraId="3E66C064">
      <w:pPr>
        <w:spacing w:line="276" w:lineRule="auto" w:after="40"/>
        <w:ind w:left="357" w:hanging="357"/>
        <w:jc w:val="left"/>
      </w:pPr>
      <w:r>
        <w:rPr>
          <w:rFonts w:ascii="Arial" w:hAnsi="Arial" w:cs="Arial"/>
          <w:color w:val="000000"/>
          <w:sz w:val="22"/>
        </w:rPr>
        <w:t>• Pendedahan maklumat pekerja dan pengurusan yang sensitif boleh menyebabkan kehilangan kepercayaan, keyakinan dan kesetiaan pekerja, sekali gus menjejaskan produktiviti.</w:t>
      </w:r>
    </w:p>
    <w:p w14:paraId="2E622FC3">
      <w:pPr>
        <w:pStyle w:val="3"/>
        <w:spacing w:line="276" w:lineRule="auto" w:after="120"/>
        <w:jc w:val="left"/>
      </w:pPr>
      <w:bookmarkStart w:id="15" w:name="_Toc24924"/>
      <w:r>
        <w:rPr>
          <w:rFonts w:ascii="Arial" w:hAnsi="Arial" w:cs="Arial"/>
          <w:color w:val="000000"/>
          <w:sz w:val="22"/>
        </w:rPr>
        <w:t>3. Workplace Confidentiality (Kerahsiaan Di Tempat Kerja)</w:t>
      </w:r>
      <w:bookmarkEnd w:id="15"/>
    </w:p>
    <w:p w14:paraId="3CA8DC56">
      <w:pPr>
        <w:spacing w:line="276" w:lineRule="auto" w:after="120"/>
        <w:jc w:val="left"/>
      </w:pPr>
      <w:r>
        <w:rPr>
          <w:rFonts w:ascii="Arial" w:hAnsi="Arial" w:cs="Arial"/>
          <w:color w:val="000000"/>
          <w:sz w:val="22"/>
        </w:rPr>
        <w:t>#### 3.1 Methods By Employers To Ensure Confidentiality In The Workplace (Kaedah Majikan Memastikan Kerahsiaan Di Tempat Kerja)</w:t>
      </w:r>
    </w:p>
    <w:p w14:paraId="765FD7CE">
      <w:pPr>
        <w:spacing w:line="276" w:lineRule="auto" w:after="40"/>
        <w:ind w:left="357" w:hanging="357"/>
        <w:jc w:val="left"/>
      </w:pPr>
      <w:r>
        <w:rPr>
          <w:rFonts w:ascii="Arial" w:hAnsi="Arial" w:cs="Arial"/>
          <w:color w:val="000000"/>
          <w:sz w:val="22"/>
        </w:rPr>
        <w:t>• i) Melaksanakan polisi dan prosedur kerahsiaan.</w:t>
      </w:r>
    </w:p>
    <w:p w14:paraId="63C3844D">
      <w:pPr>
        <w:spacing w:line="276" w:lineRule="auto" w:after="40"/>
        <w:ind w:left="357" w:hanging="357"/>
        <w:jc w:val="left"/>
      </w:pPr>
      <w:r>
        <w:rPr>
          <w:rFonts w:ascii="Arial" w:hAnsi="Arial" w:cs="Arial"/>
          <w:color w:val="000000"/>
          <w:sz w:val="22"/>
        </w:rPr>
        <w:t>• ii) Melatih pengurusan dan pekerja mengenai isu, polisi dan prosedur kerahsiaan.</w:t>
      </w:r>
    </w:p>
    <w:p w14:paraId="7A9CD8C0">
      <w:pPr>
        <w:spacing w:line="276" w:lineRule="auto" w:after="40"/>
        <w:ind w:left="357" w:hanging="357"/>
        <w:jc w:val="left"/>
      </w:pPr>
      <w:r>
        <w:rPr>
          <w:rFonts w:ascii="Arial" w:hAnsi="Arial" w:cs="Arial"/>
          <w:color w:val="000000"/>
          <w:sz w:val="22"/>
        </w:rPr>
        <w:t>• iii) Menguatkuasakan polisi, prosedur dan latihan termasuk tindakan disiplin.</w:t>
      </w:r>
    </w:p>
    <w:p w14:paraId="3CE07C8D">
      <w:pPr>
        <w:spacing w:line="276" w:lineRule="auto" w:after="40"/>
        <w:ind w:left="357" w:hanging="357"/>
        <w:jc w:val="left"/>
      </w:pPr>
      <w:r>
        <w:rPr>
          <w:rFonts w:ascii="Arial" w:hAnsi="Arial" w:cs="Arial"/>
          <w:color w:val="000000"/>
          <w:sz w:val="22"/>
        </w:rPr>
        <w:t>• iv) Perjanjian Tidak Mendedahkan (</w:t>
      </w:r>
      <w:r>
        <w:rPr>
          <w:rFonts w:ascii="Arial" w:hAnsi="Arial" w:cs="Arial"/>
          <w:i/>
          <w:color w:val="000000"/>
          <w:sz w:val="22"/>
        </w:rPr>
        <w:t>Non-Disclosure Agreement</w:t>
      </w:r>
      <w:r>
        <w:rPr>
          <w:rFonts w:ascii="Arial" w:hAnsi="Arial" w:cs="Arial"/>
          <w:color w:val="000000"/>
          <w:sz w:val="22"/>
        </w:rPr>
        <w:t xml:space="preserve">, NDA) yang ditandatangani pekerja untuk melindungi maklumat perniagaan — </w:t>
      </w:r>
      <w:r>
        <w:rPr>
          <w:rFonts w:ascii="Arial" w:hAnsi="Arial" w:cs="Arial"/>
          <w:i/>
          <w:color w:val="000000"/>
          <w:sz w:val="22"/>
        </w:rPr>
        <w:t>contoh studio:</w:t>
      </w:r>
      <w:r>
        <w:rPr>
          <w:rFonts w:ascii="Arial" w:hAnsi="Arial" w:cs="Arial"/>
          <w:color w:val="000000"/>
          <w:sz w:val="22"/>
        </w:rPr>
        <w:t xml:space="preserve"> setiap Editor lepasan (</w:t>
      </w:r>
      <w:r>
        <w:rPr>
          <w:rFonts w:ascii="Arial" w:hAnsi="Arial" w:cs="Arial"/>
          <w:i/>
          <w:color w:val="000000"/>
          <w:sz w:val="22"/>
        </w:rPr>
        <w:t>freelance editor</w:t>
      </w:r>
      <w:r>
        <w:rPr>
          <w:rFonts w:ascii="Arial" w:hAnsi="Arial" w:cs="Arial"/>
          <w:color w:val="000000"/>
          <w:sz w:val="22"/>
        </w:rPr>
        <w:t>) yang mengendalikan projek klien korporat wajib menandatangani NDA sebelum menerima akses footage.</w:t>
      </w:r>
    </w:p>
    <w:p w14:paraId="01C73EA6">
      <w:pPr>
        <w:spacing w:line="276" w:lineRule="auto" w:after="120"/>
        <w:jc w:val="left"/>
      </w:pPr>
      <w:r>
        <w:rPr>
          <w:rFonts w:ascii="Arial" w:hAnsi="Arial" w:cs="Arial"/>
          <w:color w:val="000000"/>
          <w:sz w:val="22"/>
        </w:rPr>
        <w:t>#### 3.2 Methods By Employees To Practice Confidentiality In The Workplace (Kaedah Pekerja Mengamalkan Kerahsiaan Di Tempat Kerja)</w:t>
      </w:r>
    </w:p>
    <w:p w14:paraId="02FD4B44">
      <w:pPr>
        <w:spacing w:line="276" w:lineRule="auto" w:after="40"/>
        <w:ind w:left="357" w:hanging="357"/>
        <w:jc w:val="left"/>
      </w:pPr>
      <w:r>
        <w:rPr>
          <w:rFonts w:ascii="Arial" w:hAnsi="Arial" w:cs="Arial"/>
          <w:color w:val="000000"/>
          <w:sz w:val="22"/>
        </w:rPr>
        <w:t>• i) Memastikan telah menjalani latihan mengenai polisi dan prosedur syarikat.</w:t>
      </w:r>
    </w:p>
    <w:p w14:paraId="4684F848">
      <w:pPr>
        <w:spacing w:line="276" w:lineRule="auto" w:after="40"/>
        <w:ind w:left="357" w:hanging="357"/>
        <w:jc w:val="left"/>
      </w:pPr>
      <w:r>
        <w:rPr>
          <w:rFonts w:ascii="Arial" w:hAnsi="Arial" w:cs="Arial"/>
          <w:color w:val="000000"/>
          <w:sz w:val="22"/>
        </w:rPr>
        <w:t>• ii) Memastikan memahami latihan tersebut.</w:t>
      </w:r>
    </w:p>
    <w:p w14:paraId="20719163">
      <w:pPr>
        <w:spacing w:line="276" w:lineRule="auto" w:after="40"/>
        <w:ind w:left="357" w:hanging="357"/>
        <w:jc w:val="left"/>
      </w:pPr>
      <w:r>
        <w:rPr>
          <w:rFonts w:ascii="Arial" w:hAnsi="Arial" w:cs="Arial"/>
          <w:color w:val="000000"/>
          <w:sz w:val="22"/>
        </w:rPr>
        <w:t>• iii) Merujuk polisi dan prosedur secara berkala.</w:t>
      </w:r>
    </w:p>
    <w:p w14:paraId="2EBEFEBF">
      <w:pPr>
        <w:spacing w:line="276" w:lineRule="auto" w:after="40"/>
        <w:ind w:left="357" w:hanging="357"/>
        <w:jc w:val="left"/>
      </w:pPr>
      <w:r>
        <w:rPr>
          <w:rFonts w:ascii="Arial" w:hAnsi="Arial" w:cs="Arial"/>
          <w:color w:val="000000"/>
          <w:sz w:val="22"/>
        </w:rPr>
        <w:t>• iv) Mematuhi polisi dan prosedur.</w:t>
      </w:r>
    </w:p>
    <w:p w14:paraId="34E6A862">
      <w:pPr>
        <w:spacing w:line="276" w:lineRule="auto" w:after="40"/>
        <w:ind w:left="357" w:hanging="357"/>
        <w:jc w:val="left"/>
      </w:pPr>
      <w:r>
        <w:rPr>
          <w:rFonts w:ascii="Arial" w:hAnsi="Arial" w:cs="Arial"/>
          <w:color w:val="000000"/>
          <w:sz w:val="22"/>
        </w:rPr>
        <w:t>• v) Mencadangkan penambahbaikan berterusan atau memberi maklum balas membina kepada pengurusan mengenai polisi dan prosedur.</w:t>
      </w:r>
    </w:p>
    <w:p w14:paraId="2D3C2CAB">
      <w:pPr>
        <w:pStyle w:val="3"/>
        <w:spacing w:line="276" w:lineRule="auto" w:after="120"/>
        <w:jc w:val="left"/>
      </w:pPr>
      <w:bookmarkStart w:id="16" w:name="_Toc17976"/>
      <w:r>
        <w:rPr>
          <w:rFonts w:ascii="Arial" w:hAnsi="Arial" w:cs="Arial"/>
          <w:color w:val="000000"/>
          <w:sz w:val="22"/>
        </w:rPr>
        <w:t>4. Ethical Guidelines (Garis Panduan Etika)</w:t>
      </w:r>
      <w:bookmarkEnd w:id="16"/>
    </w:p>
    <w:p w14:paraId="1D2D2853">
      <w:pPr>
        <w:spacing w:line="276" w:lineRule="auto" w:after="120"/>
        <w:jc w:val="left"/>
      </w:pPr>
      <w:r>
        <w:rPr>
          <w:rFonts w:ascii="Arial" w:hAnsi="Arial" w:cs="Arial"/>
          <w:color w:val="000000"/>
          <w:sz w:val="22"/>
        </w:rPr>
        <w:t>#### 4.1 Introduction (Pengenalan)</w:t>
      </w:r>
    </w:p>
    <w:p w14:paraId="1791FA90">
      <w:pPr>
        <w:spacing w:line="276" w:lineRule="auto" w:after="120"/>
        <w:jc w:val="left"/>
      </w:pPr>
      <w:r>
        <w:rPr>
          <w:rFonts w:ascii="Arial" w:hAnsi="Arial" w:cs="Arial"/>
          <w:color w:val="000000"/>
          <w:sz w:val="22"/>
        </w:rPr>
        <w:t xml:space="preserve">Etika merujuk kepada sistem peraturan dan undang-undang luaran. Terdapat ganjaran apabila garis panduan etika dipatuhi, dan hukuman apabila peraturan dilanggar — contohnya garis panduan yang digubal badan profesional peguam dan doktor untuk memantau pematuhan dan mengenakan hukuman yang sesuai apabila garis panduan dilanggar. Organisasi selalunya mempunyai kod etika yang wajib dipatuhi pekerja — contoh studio: kod etika produksi yang melarang penggunaan footage klien tanpa kebenaran untuk </w:t>
      </w:r>
      <w:r>
        <w:rPr>
          <w:rFonts w:ascii="Arial" w:hAnsi="Arial" w:cs="Arial"/>
          <w:i/>
          <w:color w:val="000000"/>
          <w:sz w:val="22"/>
        </w:rPr>
        <w:t>showreel</w:t>
      </w:r>
      <w:r>
        <w:rPr>
          <w:rFonts w:ascii="Arial" w:hAnsi="Arial" w:cs="Arial"/>
          <w:color w:val="000000"/>
          <w:sz w:val="22"/>
        </w:rPr>
        <w:t xml:space="preserve"> peribadi Editor.</w:t>
      </w:r>
    </w:p>
    <w:p w14:paraId="2D2FD1B3">
      <w:pPr>
        <w:spacing w:line="276" w:lineRule="auto" w:after="120"/>
        <w:jc w:val="left"/>
      </w:pPr>
      <w:r>
        <w:rPr>
          <w:rFonts w:ascii="Arial" w:hAnsi="Arial" w:cs="Arial"/>
          <w:color w:val="000000"/>
          <w:sz w:val="22"/>
        </w:rPr>
        <w:t>#### 4.2 How To Apply The Code Of Ethics (Cara Mengaplikasikan Kod Etika)</w:t>
      </w:r>
    </w:p>
    <w:p w14:paraId="73CBB348">
      <w:pPr>
        <w:spacing w:line="276" w:lineRule="auto" w:after="40"/>
        <w:ind w:left="357" w:hanging="357"/>
        <w:jc w:val="left"/>
      </w:pPr>
      <w:r>
        <w:rPr>
          <w:rFonts w:ascii="Arial" w:hAnsi="Arial" w:cs="Arial"/>
          <w:color w:val="000000"/>
          <w:sz w:val="22"/>
        </w:rPr>
        <w:t>• i) Memahami Kod Etika.</w:t>
      </w:r>
    </w:p>
    <w:p w14:paraId="29CE059A">
      <w:pPr>
        <w:spacing w:line="276" w:lineRule="auto" w:after="40"/>
        <w:ind w:left="357" w:hanging="357"/>
        <w:jc w:val="left"/>
      </w:pPr>
      <w:r>
        <w:rPr>
          <w:rFonts w:ascii="Arial" w:hAnsi="Arial" w:cs="Arial"/>
          <w:color w:val="000000"/>
          <w:sz w:val="22"/>
        </w:rPr>
        <w:t>• ii) Merujuk Kod Etika secara berkala.</w:t>
      </w:r>
    </w:p>
    <w:p w14:paraId="59998B40">
      <w:pPr>
        <w:spacing w:line="276" w:lineRule="auto" w:after="40"/>
        <w:ind w:left="357" w:hanging="357"/>
        <w:jc w:val="left"/>
      </w:pPr>
      <w:r>
        <w:rPr>
          <w:rFonts w:ascii="Arial" w:hAnsi="Arial" w:cs="Arial"/>
          <w:color w:val="000000"/>
          <w:sz w:val="22"/>
        </w:rPr>
        <w:t>• iii) Mematuhi Kod Etika.</w:t>
      </w:r>
    </w:p>
    <w:p w14:paraId="53DB74F5">
      <w:pPr>
        <w:spacing w:line="276" w:lineRule="auto" w:after="40"/>
        <w:ind w:left="357" w:hanging="357"/>
        <w:jc w:val="left"/>
      </w:pPr>
      <w:r>
        <w:rPr>
          <w:rFonts w:ascii="Arial" w:hAnsi="Arial" w:cs="Arial"/>
          <w:color w:val="000000"/>
          <w:sz w:val="22"/>
        </w:rPr>
        <w:t>• iv) Mencadangkan penambahbaikan berterusan atau maklum balas membina.</w:t>
      </w:r>
    </w:p>
    <w:p w14:paraId="1F6D97B0"/>
    <w:p w14:paraId="431D97B8">
      <w:pPr>
        <w:spacing w:before="120" w:after="120" w:line="276" w:lineRule="auto"/>
        <w:jc w:val="left"/>
      </w:pPr>
      <w:r>
        <w:rPr>
          <w:rFonts w:ascii="Arial" w:hAnsi="Arial" w:cs="Arial"/>
          <w:b/>
          <w:color w:val="000000"/>
          <w:sz w:val="22"/>
        </w:rPr>
        <w:t>SOALAN:</w:t>
      </w:r>
    </w:p>
    <w:p w14:paraId="1F4F3538">
      <w:pPr>
        <w:spacing w:before="120" w:after="120" w:line="276" w:lineRule="auto"/>
        <w:jc w:val="left"/>
      </w:pPr>
      <w:r>
        <w:rPr>
          <w:rFonts w:ascii="Arial" w:hAnsi="Arial" w:cs="Arial"/>
          <w:b/>
          <w:color w:val="000000"/>
          <w:sz w:val="22"/>
        </w:rPr>
        <w:t>1. Apakah definisi 'integriti'?</w:t>
      </w:r>
    </w:p>
    <w:p w14:paraId="601F6FCE">
      <w:pPr>
        <w:spacing w:line="276" w:lineRule="auto" w:after="120"/>
        <w:jc w:val="left"/>
      </w:pPr>
      <w:r>
        <w:rPr>
          <w:rFonts w:ascii="Arial" w:hAnsi="Arial" w:cs="Arial"/>
          <w:i/>
          <w:color w:val="000000"/>
          <w:sz w:val="22"/>
        </w:rPr>
        <w:t>Jawapan model:</w:t>
      </w:r>
      <w:r>
        <w:rPr>
          <w:rFonts w:ascii="Arial" w:hAnsi="Arial" w:cs="Arial"/>
          <w:color w:val="000000"/>
          <w:sz w:val="22"/>
        </w:rPr>
        <w:t xml:space="preserve"> Integriti ialah kualiti kejujuran dengan prinsip moral yang kukuh, iaitu sentiasa berkelakuan mengikut prinsip moral yang dipercayai sehingga dihormati dan dipercayai orang lain, serta mematuhi peraturan dan piawaian profesion — contohnya, seorang Editor yang sentiasa mengikut arahan Director dan tidak mengubah </w:t>
      </w:r>
      <w:r>
        <w:rPr>
          <w:rFonts w:ascii="Arial" w:hAnsi="Arial" w:cs="Arial"/>
          <w:i/>
          <w:color w:val="000000"/>
          <w:sz w:val="22"/>
        </w:rPr>
        <w:t>deliverable</w:t>
      </w:r>
      <w:r>
        <w:rPr>
          <w:rFonts w:ascii="Arial" w:hAnsi="Arial" w:cs="Arial"/>
          <w:color w:val="000000"/>
          <w:sz w:val="22"/>
        </w:rPr>
        <w:t xml:space="preserve"> tanpa kebenaran menunjukkan integriti.</w:t>
      </w:r>
    </w:p>
    <w:p w14:paraId="06E81BC5">
      <w:pPr>
        <w:spacing w:before="120" w:after="120" w:line="276" w:lineRule="auto"/>
        <w:jc w:val="left"/>
      </w:pPr>
      <w:r>
        <w:rPr>
          <w:rFonts w:ascii="Arial" w:hAnsi="Arial" w:cs="Arial"/>
          <w:b/>
          <w:color w:val="000000"/>
          <w:sz w:val="22"/>
        </w:rPr>
        <w:t>2. Berikan empat (4) contoh integriti di tempat kerja.</w:t>
      </w:r>
    </w:p>
    <w:p w14:paraId="1B9DB54F">
      <w:pPr>
        <w:spacing w:line="276" w:lineRule="auto" w:after="120"/>
        <w:jc w:val="left"/>
      </w:pPr>
      <w:r>
        <w:rPr>
          <w:rFonts w:ascii="Arial" w:hAnsi="Arial" w:cs="Arial"/>
          <w:i/>
          <w:color w:val="000000"/>
          <w:sz w:val="22"/>
        </w:rPr>
        <w:t>Jawapan model:</w:t>
      </w:r>
      <w:r>
        <w:rPr>
          <w:rFonts w:ascii="Arial" w:hAnsi="Arial" w:cs="Arial"/>
          <w:color w:val="000000"/>
          <w:sz w:val="22"/>
        </w:rPr>
        <w:t xml:space="preserve"> (i) Bekerja sepenuhnya sepanjang waktu bertugas — contohnya Editor fokus menyunting semasa sesi kerja dijadualkan; (ii) Mematuhi polisi syarikat — contohnya mengikut prosedur </w:t>
      </w:r>
      <w:r>
        <w:rPr>
          <w:rFonts w:ascii="Arial" w:hAnsi="Arial" w:cs="Arial"/>
          <w:i/>
          <w:color w:val="000000"/>
          <w:sz w:val="22"/>
        </w:rPr>
        <w:t>backup</w:t>
      </w:r>
      <w:r>
        <w:rPr>
          <w:rFonts w:ascii="Arial" w:hAnsi="Arial" w:cs="Arial"/>
          <w:color w:val="000000"/>
          <w:sz w:val="22"/>
        </w:rPr>
        <w:t xml:space="preserve"> fail projek dan protokol keselamatan data klien; (iii) Menghormati rakan sekerja dan membina kepercayaan — contohnya komunikasi sopan antara Editor dan Producer; (iv) Menunjukkan kelakuan bertanggungjawab — contohnya tidak menggunakan peralatan studio untuk kegunaan peribadi dan menepati tarikh penghantaran.</w:t>
      </w:r>
    </w:p>
    <w:p w14:paraId="06826176">
      <w:pPr>
        <w:spacing w:before="120" w:after="120" w:line="276" w:lineRule="auto"/>
        <w:jc w:val="left"/>
      </w:pPr>
      <w:r>
        <w:rPr>
          <w:rFonts w:ascii="Arial" w:hAnsi="Arial" w:cs="Arial"/>
          <w:b/>
          <w:color w:val="000000"/>
          <w:sz w:val="22"/>
        </w:rPr>
        <w:t>3. Berikan tiga (3) sebab kerahsiaan di tempat kerja penting.</w:t>
      </w:r>
    </w:p>
    <w:p w14:paraId="6FFBA069">
      <w:pPr>
        <w:spacing w:line="276" w:lineRule="auto" w:after="120"/>
        <w:jc w:val="left"/>
      </w:pPr>
      <w:r>
        <w:rPr>
          <w:rFonts w:ascii="Arial" w:hAnsi="Arial" w:cs="Arial"/>
          <w:i/>
          <w:color w:val="000000"/>
          <w:sz w:val="22"/>
        </w:rPr>
        <w:t>Jawapan model:</w:t>
      </w:r>
      <w:r>
        <w:rPr>
          <w:rFonts w:ascii="Arial" w:hAnsi="Arial" w:cs="Arial"/>
          <w:color w:val="000000"/>
          <w:sz w:val="22"/>
        </w:rPr>
        <w:t xml:space="preserve"> (i) Kegagalan melindungi maklumat perniagaan sulit — seperti footage klien atau senarai pelanggan studio — boleh menyebabkan kehilangan perniagaan dan klien; (ii) Maklumat sulit yang disalahgunakan boleh membawa kepada aktiviti haram seperti penipuan; (iii) Pendedahan maklumat pekerja dan pengurusan yang sensitif boleh menjejaskan kepercayaan, keyakinan dan produktiviti pasukan produksi.</w:t>
      </w:r>
    </w:p>
    <w:p w14:paraId="0EA6BC7E"/>
    <w:p w14:paraId="0A90159A">
      <w:pPr>
        <w:spacing w:before="120" w:after="120" w:line="276" w:lineRule="auto"/>
        <w:jc w:val="left"/>
      </w:pPr>
      <w:r>
        <w:rPr>
          <w:rFonts w:ascii="Arial" w:hAnsi="Arial" w:cs="Arial"/>
          <w:b/>
          <w:color w:val="000000"/>
          <w:sz w:val="22"/>
        </w:rPr>
        <w:t>RUJUKAN:</w:t>
      </w:r>
    </w:p>
    <w:p w14:paraId="67475325">
      <w:pPr>
        <w:spacing w:line="276" w:lineRule="auto" w:after="120"/>
        <w:jc w:val="left"/>
      </w:pPr>
      <w:r>
        <w:rPr>
          <w:rFonts w:ascii="Arial" w:hAnsi="Arial" w:cs="Arial"/>
          <w:color w:val="000000"/>
          <w:sz w:val="22"/>
        </w:rPr>
        <w:t>Oxford Advanced Learner's Dictionary www.oxforddictionaries.com</w:t>
      </w:r>
    </w:p>
    <w:p w14:paraId="26588FC9">
      <w:pPr>
        <w:spacing w:line="276" w:lineRule="auto" w:after="120"/>
        <w:jc w:val="left"/>
      </w:pPr>
      <w:r>
        <w:rPr>
          <w:rFonts w:ascii="Arial" w:hAnsi="Arial" w:cs="Arial"/>
          <w:color w:val="000000"/>
          <w:sz w:val="22"/>
        </w:rPr>
        <w:t>Macmillan English Dictionaries www.macmillandictionary.com</w:t>
      </w:r>
    </w:p>
    <w:p w14:paraId="2A3F8A4A">
      <w:pPr>
        <w:spacing w:line="276" w:lineRule="auto" w:after="120"/>
        <w:jc w:val="left"/>
      </w:pPr>
      <w:r>
        <w:rPr>
          <w:rFonts w:ascii="Arial" w:hAnsi="Arial" w:cs="Arial"/>
          <w:color w:val="000000"/>
          <w:sz w:val="22"/>
        </w:rPr>
        <w:t>Jules Halpern Associates LLC www.halpernadvisors.com</w:t>
      </w:r>
    </w:p>
    <w:p w14:paraId="75745158">
      <w:pPr>
        <w:spacing w:line="276" w:lineRule="auto" w:after="120"/>
        <w:jc w:val="left"/>
      </w:pPr>
      <w:r>
        <w:rPr>
          <w:rFonts w:ascii="Arial" w:hAnsi="Arial" w:cs="Arial"/>
          <w:color w:val="000000"/>
          <w:sz w:val="22"/>
        </w:rPr>
        <w:t>Calibrate Coaching www.calibrate.com</w:t>
      </w:r>
    </w:p>
    <w:p w14:paraId="56B7FD78">
      <w:pPr>
        <w:spacing w:line="276" w:lineRule="auto" w:after="120"/>
        <w:jc w:val="left"/>
      </w:pPr>
      <w:r>
        <w:rPr>
          <w:rFonts w:ascii="Arial" w:hAnsi="Arial" w:cs="Arial"/>
          <w:color w:val="000000"/>
          <w:sz w:val="22"/>
        </w:rPr>
        <w:t>Global Post www.globalpost.com</w:t>
      </w:r>
    </w:p>
    <w:p w14:paraId="4909FD92">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28850ADF">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766594F8">
            <w:pPr>
              <w:snapToGrid w:val="0"/>
              <w:spacing w:line="360" w:lineRule="auto"/>
              <w:rPr>
                <w:rFonts w:ascii="Arial" w:hAnsi="Arial" w:cs="Arial"/>
                <w:sz w:val="20"/>
                <w:lang w:val="ms-MY"/>
              </w:rPr>
            </w:pPr>
          </w:p>
          <w:p w14:paraId="5F278108">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2C298949">
            <w:pPr>
              <w:rPr>
                <w:rFonts w:ascii="Arial" w:hAnsi="Arial" w:cs="Arial"/>
                <w:sz w:val="20"/>
                <w:lang w:val="ms-MY"/>
              </w:rPr>
            </w:pPr>
            <w:r>
              <w:rPr>
                <w:rFonts w:ascii="Arial" w:hAnsi="Arial" w:cs="Arial"/>
                <w:b/>
                <w:color w:val="000000"/>
                <w:sz w:val="20"/>
              </w:rPr>
              <w:pict>
                <v:shape id="_x0000_s1030" o:spid="_x0000_s103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AFBCB6">
                        <w:pPr>
                          <w:rPr>
                            <w:rFonts w:ascii="Arial" w:hAnsi="Arial" w:cs="Arial"/>
                            <w:b/>
                            <w:bCs/>
                            <w:highlight w:val="yellow"/>
                            <w:lang w:val="fi-FI"/>
                          </w:rPr>
                        </w:pPr>
                        <w:r>
                          <w:rPr>
                            <w:rFonts w:ascii="Arial" w:hAnsi="Arial" w:cs="Arial"/>
                            <w:b/>
                            <w:bCs/>
                            <w:highlight w:val="yellow"/>
                            <w:lang w:val="fi-FI"/>
                          </w:rPr>
                          <w:t>FURNIWEB MANUFACTURING SDN BHD</w:t>
                        </w:r>
                      </w:p>
                      <w:p w14:paraId="31B442F2">
                        <w:pPr>
                          <w:rPr>
                            <w:rFonts w:ascii="Arial" w:hAnsi="Arial" w:cs="Arial"/>
                            <w:b/>
                            <w:bCs/>
                            <w:highlight w:val="yellow"/>
                            <w:lang w:val="fi-FI"/>
                          </w:rPr>
                        </w:pPr>
                        <w:r>
                          <w:rPr>
                            <w:rFonts w:ascii="Arial" w:hAnsi="Arial" w:cs="Arial"/>
                            <w:b/>
                            <w:bCs/>
                            <w:highlight w:val="yellow"/>
                            <w:lang w:val="fi-FI"/>
                          </w:rPr>
                          <w:t>Lot 1883, Jalan KPB 9, Kg. Bharu Balakong, 43300</w:t>
                        </w:r>
                      </w:p>
                      <w:p w14:paraId="6AA40902">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E5111D6">
                        <w:pPr>
                          <w:rPr>
                            <w:rFonts w:ascii="Arial" w:hAnsi="Arial" w:cs="Arial"/>
                            <w:b/>
                            <w:bCs/>
                            <w:lang w:val="fi-FI"/>
                          </w:rPr>
                        </w:pPr>
                        <w:r>
                          <w:rPr>
                            <w:rFonts w:ascii="Arial" w:hAnsi="Arial" w:cs="Arial"/>
                            <w:b/>
                            <w:bCs/>
                            <w:highlight w:val="yellow"/>
                            <w:lang w:val="fi-FI"/>
                          </w:rPr>
                          <w:t>Malaysia.</w:t>
                        </w:r>
                      </w:p>
                      <w:p w14:paraId="596C2777">
                        <w:pPr>
                          <w:rPr>
                            <w:rFonts w:ascii="Arial" w:hAnsi="Arial" w:cs="Arial"/>
                            <w:b/>
                            <w:bCs/>
                            <w:lang w:val="fi-FI"/>
                          </w:rPr>
                        </w:pPr>
                      </w:p>
                      <w:p w14:paraId="33B658FC">
                        <w:pPr>
                          <w:rPr>
                            <w:rFonts w:ascii="Arial" w:hAnsi="Arial" w:cs="Arial"/>
                            <w:b/>
                            <w:bCs/>
                            <w:lang w:val="fi-FI"/>
                          </w:rPr>
                        </w:pPr>
                      </w:p>
                      <w:p w14:paraId="5242CC41">
                        <w:pPr>
                          <w:rPr>
                            <w:rFonts w:ascii="Arial" w:hAnsi="Arial" w:cs="Arial"/>
                            <w:b/>
                            <w:bCs/>
                            <w:sz w:val="36"/>
                            <w:szCs w:val="36"/>
                            <w:lang w:val="fi-FI"/>
                          </w:rPr>
                        </w:pPr>
                        <w:r>
                          <w:rPr>
                            <w:rFonts w:ascii="Arial" w:hAnsi="Arial" w:cs="Arial"/>
                            <w:b/>
                            <w:bCs/>
                            <w:sz w:val="36"/>
                            <w:szCs w:val="36"/>
                            <w:lang w:val="fi-FI"/>
                          </w:rPr>
                          <w:t>NOTA PEMBELAJARAN</w:t>
                        </w:r>
                      </w:p>
                      <w:p w14:paraId="28489D3F">
                        <w:pPr>
                          <w:rPr>
                            <w:rFonts w:ascii="Arial" w:hAnsi="Arial" w:cs="Arial"/>
                            <w:sz w:val="28"/>
                            <w:szCs w:val="28"/>
                            <w:lang w:val="fi-FI"/>
                          </w:rPr>
                        </w:pPr>
                        <w:r>
                          <w:rPr>
                            <w:rFonts w:ascii="Arial" w:hAnsi="Arial" w:cs="Arial"/>
                            <w:sz w:val="28"/>
                            <w:szCs w:val="28"/>
                            <w:lang w:val="fi-FI"/>
                          </w:rPr>
                          <w:t>(Learning Note)</w:t>
                        </w:r>
                      </w:p>
                      <w:p w14:paraId="567F3C5F">
                        <w:pPr>
                          <w:rPr>
                            <w:rFonts w:ascii="Arial" w:hAnsi="Arial" w:cs="Arial"/>
                            <w:b/>
                            <w:bCs/>
                            <w:i/>
                            <w:lang w:val="nl-NL"/>
                          </w:rPr>
                        </w:pPr>
                      </w:p>
                    </w:txbxContent>
                  </v:textbox>
                </v:shape>
              </w:pict>
            </w:r>
          </w:p>
          <w:p w14:paraId="513F09C2">
            <w:pPr>
              <w:spacing w:line="360" w:lineRule="auto"/>
              <w:rPr>
                <w:rFonts w:ascii="Arial" w:hAnsi="Arial" w:cs="Arial"/>
                <w:sz w:val="20"/>
                <w:lang w:val="ms-MY"/>
              </w:rPr>
            </w:pPr>
          </w:p>
        </w:tc>
      </w:tr>
      <w:tr w14:paraId="37A7459C">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3CB9A2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9B27038">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48F52482">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D7A0B8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D122DD5">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67566F02">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56641D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70A7391">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CA02 PERSONAL BEHAVIOUR SKILL</w:t>
            </w:r>
          </w:p>
        </w:tc>
      </w:tr>
      <w:tr w14:paraId="4F15995D">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9A895AA">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9B1487C">
            <w:pPr>
              <w:numPr>
                <w:ilvl w:val="0"/>
                <w:numId w:val="11"/>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02.02 ADOPT WORK PUNCTUALITY</w:t>
            </w:r>
          </w:p>
        </w:tc>
      </w:tr>
      <w:tr w14:paraId="7ED4D066">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091EFF6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49961A10">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Z-009-1:2015-M02/P(2/3)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56D24CD">
            <w:pPr>
              <w:spacing w:line="360" w:lineRule="auto"/>
              <w:rPr>
                <w:rFonts w:ascii="Arial" w:hAnsi="Arial" w:cs="Arial"/>
                <w:lang w:val="ms-MY"/>
              </w:rPr>
            </w:pPr>
            <w:r>
              <w:rPr>
                <w:rFonts w:ascii="Arial" w:hAnsi="Arial" w:cs="Arial"/>
                <w:color w:val="000000"/>
                <w:sz w:val="20"/>
                <w:lang w:val="ms-MY"/>
              </w:rPr>
              <w:t>Muka Surat/Page:</w:t>
            </w:r>
          </w:p>
          <w:p w14:paraId="3C5ED9A2">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90B208A">
            <w:pPr>
              <w:spacing w:line="360" w:lineRule="auto"/>
              <w:rPr>
                <w:rFonts w:ascii="Arial" w:hAnsi="Arial" w:cs="Arial"/>
                <w:lang w:val="ms-MY"/>
              </w:rPr>
            </w:pPr>
            <w:r>
              <w:rPr>
                <w:rFonts w:ascii="Arial" w:hAnsi="Arial" w:cs="Arial"/>
                <w:color w:val="000000"/>
                <w:sz w:val="20"/>
                <w:lang w:val="ms-MY"/>
              </w:rPr>
              <w:t>1</w:t>
            </w:r>
          </w:p>
          <w:p w14:paraId="3D2C999E">
            <w:pPr>
              <w:spacing w:line="360" w:lineRule="auto"/>
              <w:rPr>
                <w:rFonts w:ascii="Arial" w:hAnsi="Arial" w:cs="Arial"/>
                <w:lang w:val="ms-MY"/>
              </w:rPr>
            </w:pPr>
            <w:r>
              <w:rPr>
                <w:rFonts w:ascii="Arial" w:hAnsi="Arial" w:cs="Arial"/>
                <w:color w:val="000000"/>
                <w:sz w:val="20"/>
                <w:lang w:val="ms-MY"/>
              </w:rPr>
              <w:t>31</w:t>
            </w:r>
          </w:p>
        </w:tc>
      </w:tr>
    </w:tbl>
    <w:p w14:paraId="5063F78A">
      <w:pPr>
        <w:spacing w:before="120" w:after="120" w:line="276" w:lineRule="auto"/>
        <w:jc w:val="left"/>
      </w:pPr>
      <w:r>
        <w:rPr>
          <w:rFonts w:ascii="Arial" w:hAnsi="Arial" w:cs="Arial"/>
          <w:b/>
          <w:color w:val="000000"/>
          <w:sz w:val="22"/>
        </w:rPr>
        <w:t xml:space="preserve">TAJUK: </w:t>
      </w:r>
    </w:p>
    <w:p w14:paraId="56534291">
      <w:pPr>
        <w:spacing w:line="276" w:lineRule="auto" w:after="120"/>
        <w:jc w:val="left"/>
      </w:pPr>
      <w:r>
        <w:rPr>
          <w:rFonts w:ascii="Arial" w:hAnsi="Arial" w:cs="Arial"/>
          <w:color w:val="000000"/>
          <w:sz w:val="22"/>
        </w:rPr>
        <w:t>WORK PUNCTUALITY BEHAVIOUR (Kelakuan Ketepatan Masa Kerja)</w:t>
      </w:r>
    </w:p>
    <w:p w14:paraId="63CBDCBF"/>
    <w:p w14:paraId="7E0E7798">
      <w:pPr>
        <w:spacing w:before="120" w:after="120" w:line="276" w:lineRule="auto"/>
        <w:jc w:val="left"/>
      </w:pPr>
      <w:r>
        <w:rPr>
          <w:rFonts w:ascii="Arial" w:hAnsi="Arial" w:cs="Arial"/>
          <w:b/>
          <w:color w:val="000000"/>
          <w:sz w:val="22"/>
        </w:rPr>
        <w:t>TUJUAN:</w:t>
      </w:r>
    </w:p>
    <w:p w14:paraId="2E5D6C9B">
      <w:pPr>
        <w:spacing w:line="276" w:lineRule="auto" w:after="120"/>
        <w:jc w:val="left"/>
      </w:pPr>
      <w:r>
        <w:rPr>
          <w:rFonts w:ascii="Arial" w:hAnsi="Arial" w:cs="Arial"/>
          <w:color w:val="000000"/>
          <w:sz w:val="22"/>
        </w:rPr>
        <w:t>Kertas Penerangan ini bertujuan menerangkan keperluan untuk mengamalkan ketepatan masa kerja. Individu yang kompeten dalam Modul ini mesti mampu mengaplikasikan ketepatan masa dalam penghantaran kerja — sesuatu yang kritikal dalam studio penyuntingan video kerana setiap projek terikat dengan tarikh siaran (</w:t>
      </w:r>
      <w:r>
        <w:rPr>
          <w:rFonts w:ascii="Arial" w:hAnsi="Arial" w:cs="Arial"/>
          <w:i/>
          <w:color w:val="000000"/>
          <w:sz w:val="22"/>
        </w:rPr>
        <w:t>broadcast/release deadline</w:t>
      </w:r>
      <w:r>
        <w:rPr>
          <w:rFonts w:ascii="Arial" w:hAnsi="Arial" w:cs="Arial"/>
          <w:color w:val="000000"/>
          <w:sz w:val="22"/>
        </w:rPr>
        <w:t>) yang tidak boleh dilewatkan.</w:t>
      </w:r>
    </w:p>
    <w:p w14:paraId="031BB829"/>
    <w:p w14:paraId="7E495642">
      <w:pPr>
        <w:spacing w:before="120" w:after="120" w:line="276" w:lineRule="auto"/>
        <w:jc w:val="left"/>
      </w:pPr>
      <w:r>
        <w:rPr>
          <w:rFonts w:ascii="Arial" w:hAnsi="Arial" w:cs="Arial"/>
          <w:b/>
          <w:color w:val="000000"/>
          <w:sz w:val="22"/>
        </w:rPr>
        <w:t>PENERANGAN:</w:t>
      </w:r>
    </w:p>
    <w:p w14:paraId="4E5342BA">
      <w:pPr>
        <w:pStyle w:val="3"/>
        <w:spacing w:line="276" w:lineRule="auto" w:after="120"/>
        <w:jc w:val="left"/>
      </w:pPr>
      <w:bookmarkStart w:id="17" w:name="_Toc14986"/>
      <w:r>
        <w:rPr>
          <w:rFonts w:ascii="Arial" w:hAnsi="Arial" w:cs="Arial"/>
          <w:color w:val="000000"/>
          <w:sz w:val="22"/>
        </w:rPr>
        <w:t>1. Self Discipline (Disiplin Kendiri)</w:t>
      </w:r>
      <w:bookmarkEnd w:id="17"/>
    </w:p>
    <w:p w14:paraId="16B63C9A">
      <w:pPr>
        <w:spacing w:line="276" w:lineRule="auto" w:after="120"/>
        <w:jc w:val="left"/>
      </w:pPr>
      <w:r>
        <w:rPr>
          <w:rFonts w:ascii="Arial" w:hAnsi="Arial" w:cs="Arial"/>
          <w:color w:val="000000"/>
          <w:sz w:val="22"/>
        </w:rPr>
        <w:t>#### 1.1 Introduction (Pengenalan)</w:t>
      </w:r>
    </w:p>
    <w:p w14:paraId="622741B6">
      <w:pPr>
        <w:spacing w:line="276" w:lineRule="auto" w:after="120"/>
        <w:jc w:val="left"/>
      </w:pPr>
      <w:r>
        <w:rPr>
          <w:rFonts w:ascii="Arial" w:hAnsi="Arial" w:cs="Arial"/>
          <w:color w:val="000000"/>
          <w:sz w:val="22"/>
        </w:rPr>
        <w:t>Disiplin kendiri ialah salah satu kemahiran paling penting dan berguna untuk mencapai ketepatan masa kerja yang perlu dimiliki setiap orang. Kemahiran ini penting dalam setiap bidang kehidupan kerana ia memberi kuasa untuk berpegang teguh pada keputusan dan melaksanakannya tanpa berubah fikiran, seterusnya menjadi salah satu keperluan penting untuk mencapai matlamat. Pemilikan kemahiran ini membolehkan seseorang bertekun dengan keputusan dan rancangan sehingga mencapainya dalam tempoh masa tertentu. Ia juga bermanifestasi sebagai kekuatan dalaman yang membantu mengatasi tabiat menangguh dan kemalasan, serta menyudahkan apa jua yang dilakukan.</w:t>
      </w:r>
    </w:p>
    <w:p w14:paraId="13DCB384">
      <w:pPr>
        <w:spacing w:line="276" w:lineRule="auto" w:after="120"/>
        <w:jc w:val="left"/>
      </w:pPr>
      <w:r>
        <w:rPr>
          <w:rFonts w:ascii="Arial" w:hAnsi="Arial" w:cs="Arial"/>
          <w:color w:val="000000"/>
          <w:sz w:val="22"/>
        </w:rPr>
        <w:t>#### 1.2 Definition (Definisi)</w:t>
      </w:r>
    </w:p>
    <w:p w14:paraId="1914AA4E">
      <w:pPr>
        <w:spacing w:line="276" w:lineRule="auto" w:after="120"/>
        <w:jc w:val="left"/>
      </w:pPr>
      <w:r>
        <w:rPr>
          <w:rFonts w:ascii="Arial" w:hAnsi="Arial" w:cs="Arial"/>
          <w:color w:val="000000"/>
          <w:sz w:val="22"/>
        </w:rPr>
        <w:t>Disiplin kendiri, juga dikenali sebagai kelakuan daya kemahuan (</w:t>
      </w:r>
      <w:r>
        <w:rPr>
          <w:rFonts w:ascii="Arial" w:hAnsi="Arial" w:cs="Arial"/>
          <w:i/>
          <w:color w:val="000000"/>
          <w:sz w:val="22"/>
        </w:rPr>
        <w:t>will power behaviour</w:t>
      </w:r>
      <w:r>
        <w:rPr>
          <w:rFonts w:ascii="Arial" w:hAnsi="Arial" w:cs="Arial"/>
          <w:color w:val="000000"/>
          <w:sz w:val="22"/>
        </w:rPr>
        <w:t>), ialah keupayaan bertahan pada tugas yang sukar atau tidak menyenangkan sehingga selesai tepat pada masanya. Individu berdisiplin kendiri tinggi mampu mengatasi keengganan memulakan tugas dan kekal fokus walaupun berdepan gangguan. Individu berdisiplin kendiri rendah pula suka menangguh dan menunjukkan susulan kerja yang lemah, sering gagal menyiapkan tugas dalam tempoh masa yang ditetapkan walaupun sangat ingin menyelesaikannya.</w:t>
      </w:r>
    </w:p>
    <w:p w14:paraId="37925122">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Editor yang berdisiplin kendiri tinggi akan terus menumpukan perhatian menyiapkan </w:t>
      </w:r>
      <w:r>
        <w:rPr>
          <w:rFonts w:ascii="Arial" w:hAnsi="Arial" w:cs="Arial"/>
          <w:i/>
          <w:color w:val="000000"/>
          <w:sz w:val="22"/>
        </w:rPr>
        <w:t>rough cut</w:t>
      </w:r>
      <w:r>
        <w:rPr>
          <w:rFonts w:ascii="Arial" w:hAnsi="Arial" w:cs="Arial"/>
          <w:color w:val="000000"/>
          <w:sz w:val="22"/>
        </w:rPr>
        <w:t xml:space="preserve"> walaupun terdapat gangguan seperti mesej WhatsApp klien atau tawaran menonton video hiburan semasa waktu kerja, sehingga </w:t>
      </w:r>
      <w:r>
        <w:rPr>
          <w:rFonts w:ascii="Arial" w:hAnsi="Arial" w:cs="Arial"/>
          <w:i/>
          <w:color w:val="000000"/>
          <w:sz w:val="22"/>
        </w:rPr>
        <w:t>timeline</w:t>
      </w:r>
      <w:r>
        <w:rPr>
          <w:rFonts w:ascii="Arial" w:hAnsi="Arial" w:cs="Arial"/>
          <w:color w:val="000000"/>
          <w:sz w:val="22"/>
        </w:rPr>
        <w:t xml:space="preserve"> siaran tercapai.</w:t>
      </w:r>
    </w:p>
    <w:p w14:paraId="4A05DB05">
      <w:pPr>
        <w:spacing w:line="276" w:lineRule="auto" w:after="120"/>
        <w:jc w:val="left"/>
      </w:pPr>
      <w:r>
        <w:rPr>
          <w:rFonts w:ascii="Arial" w:hAnsi="Arial" w:cs="Arial"/>
          <w:color w:val="000000"/>
          <w:sz w:val="22"/>
        </w:rPr>
        <w:t>#### 1.3 Self-Discipline At The Workplace (Disiplin Kendiri Di Tempat Kerja)</w:t>
      </w:r>
    </w:p>
    <w:p w14:paraId="1D6C43EA">
      <w:pPr>
        <w:spacing w:line="276" w:lineRule="auto" w:after="40"/>
        <w:ind w:left="357" w:hanging="357"/>
        <w:jc w:val="left"/>
      </w:pPr>
      <w:r>
        <w:rPr>
          <w:rFonts w:ascii="Arial" w:hAnsi="Arial" w:cs="Arial"/>
          <w:color w:val="000000"/>
          <w:sz w:val="22"/>
        </w:rPr>
        <w:t>• i) Hasil pertama dan paling penting daripada disiplin di tempat kerja ialah ia mengekang kelakuan bermasalah, terutamanya berkaitan ketepatan masa kerja. Kepentingan hasil ini berkadar terus dengan keterukan kesalahan. Seorang pekerja yang bergosip di pejabat mungkin hanya mengganggu, tetapi pekerja yang menyebabkan gangguan serius di tempat kerja — seperti mengugut rakan sekerja atau membawa senjata — perlu ditangani serta-merta. Mengabaikan pekerja yang menunjukkan kelakuan ganjil atau berbahaya boleh membawa padah; mengabaikan yang menabur perpecahan akan menjejaskan moral pekerja dan mengurangkan produktiviti dari semasa ke semasa.</w:t>
      </w:r>
    </w:p>
    <w:p w14:paraId="0707D288">
      <w:pPr>
        <w:spacing w:line="276" w:lineRule="auto" w:after="40"/>
        <w:ind w:left="357" w:hanging="357"/>
        <w:jc w:val="left"/>
      </w:pPr>
      <w:r>
        <w:rPr>
          <w:rFonts w:ascii="Arial" w:hAnsi="Arial" w:cs="Arial"/>
          <w:color w:val="000000"/>
          <w:sz w:val="22"/>
        </w:rPr>
        <w:t>• ii) Disiplin ketepatan masa di tempat kerja, apabila dikuatkuasakan secara konsisten dan adil, mengukuhkan peraturan kelakuan kerja yang ditetapkan dan menggalakkan moral pekerja. Apabila peraturan tempat kerja jelas, terpakai kepada semua, dan dikuatkuasakan secara konsisten, pekerja tahu kedudukan mereka dan cara dijangka berkelakuan. Mereka lebih menghormati peraturan tempat kerja apabila tahu peraturan itu akan dikuatkuasakan, sekali gus mengurangkan keperluan tindakan disiplin pada masa hadapan.</w:t>
      </w:r>
    </w:p>
    <w:p w14:paraId="40D7B905">
      <w:pPr>
        <w:spacing w:line="276" w:lineRule="auto" w:after="120"/>
        <w:jc w:val="left"/>
      </w:pPr>
      <w:r>
        <w:rPr>
          <w:rFonts w:ascii="Arial" w:hAnsi="Arial" w:cs="Arial"/>
          <w:i/>
          <w:color w:val="000000"/>
          <w:sz w:val="22"/>
        </w:rPr>
        <w:t>Contoh studio:</w:t>
      </w:r>
      <w:r>
        <w:rPr>
          <w:rFonts w:ascii="Arial" w:hAnsi="Arial" w:cs="Arial"/>
          <w:color w:val="000000"/>
          <w:sz w:val="22"/>
        </w:rPr>
        <w:t xml:space="preserve"> jika sesi </w:t>
      </w:r>
      <w:r>
        <w:rPr>
          <w:rFonts w:ascii="Arial" w:hAnsi="Arial" w:cs="Arial"/>
          <w:i/>
          <w:color w:val="000000"/>
          <w:sz w:val="22"/>
        </w:rPr>
        <w:t>dubbing</w:t>
      </w:r>
      <w:r>
        <w:rPr>
          <w:rFonts w:ascii="Arial" w:hAnsi="Arial" w:cs="Arial"/>
          <w:color w:val="000000"/>
          <w:sz w:val="22"/>
        </w:rPr>
        <w:t xml:space="preserve"> dijadualkan bermula jam 9 pagi tetapi sentiasa lewat kerana seorang Editor selalu datang lewat tanpa teguran, ahli pasukan lain akan turut menganggap ketepatan masa tidak penting — menjejaskan keseluruhan jadual produksi.</w:t>
      </w:r>
    </w:p>
    <w:p w14:paraId="62C589D0">
      <w:pPr>
        <w:pStyle w:val="3"/>
        <w:spacing w:line="276" w:lineRule="auto" w:after="120"/>
        <w:jc w:val="left"/>
      </w:pPr>
      <w:bookmarkStart w:id="18" w:name="_Toc27350"/>
      <w:r>
        <w:rPr>
          <w:rFonts w:ascii="Arial" w:hAnsi="Arial" w:cs="Arial"/>
          <w:color w:val="000000"/>
          <w:sz w:val="22"/>
        </w:rPr>
        <w:t>2. Work Task And Responsibility (Tugas Kerja Dan Tanggungjawab)</w:t>
      </w:r>
      <w:bookmarkEnd w:id="18"/>
    </w:p>
    <w:p w14:paraId="24728457">
      <w:pPr>
        <w:spacing w:line="276" w:lineRule="auto" w:after="120"/>
        <w:jc w:val="left"/>
      </w:pPr>
      <w:r>
        <w:rPr>
          <w:rFonts w:ascii="Arial" w:hAnsi="Arial" w:cs="Arial"/>
          <w:color w:val="000000"/>
          <w:sz w:val="22"/>
        </w:rPr>
        <w:t>2.1 Untuk menguruskan kakitangan dengan berkesan, penting memberi mereka definisi dan pemahaman yang jelas tentang peranan, fungsi, tanggungjawab dan jadual mereka di tempat kerja. Ini memberi pemahaman yang baik tentang kerja dan tugas yang perlu dilaksanakan sebagai individu dan dalam mana-mana pasukan yang mereka anggotai. Ia juga memberi maklumat tentang kedudukan mereka dalam organisasi dan kepada siapa mereka melapor, membantu mengelakkan pertikaian dan salah faham berkaitan kuasa.</w:t>
      </w:r>
    </w:p>
    <w:p w14:paraId="5C28B32E">
      <w:pPr>
        <w:spacing w:line="276" w:lineRule="auto" w:after="120"/>
        <w:jc w:val="left"/>
      </w:pPr>
      <w:r>
        <w:rPr>
          <w:rFonts w:ascii="Arial" w:hAnsi="Arial" w:cs="Arial"/>
          <w:color w:val="000000"/>
          <w:sz w:val="22"/>
        </w:rPr>
        <w:t>2.2 Apabila menetapkan peranan dan tanggungjawab di tempat kerja, mungkin perlu menyediakan senarai semua kakitangan dan senarai semua tugas serta peranan dalam perniagaan. Peranan kemudian boleh diagihkan kepada setiap kakitangan atau kumpulan kakitangan. Penting untuk kekal fleksibel dan bersedia mengubah suai rancangan berdasarkan perundingan dengan pekerja.</w:t>
      </w:r>
    </w:p>
    <w:p w14:paraId="1B6C6725">
      <w:pPr>
        <w:spacing w:line="276" w:lineRule="auto" w:after="120"/>
        <w:jc w:val="left"/>
      </w:pPr>
      <w:r>
        <w:rPr>
          <w:rFonts w:ascii="Arial" w:hAnsi="Arial" w:cs="Arial"/>
          <w:color w:val="000000"/>
          <w:sz w:val="22"/>
        </w:rPr>
        <w:t>2.3 Setelah peranan dan tanggungjawab setiap orang ditetapkan, ia boleh direkodkan dalam "penerangan kerja" (</w:t>
      </w:r>
      <w:r>
        <w:rPr>
          <w:rFonts w:ascii="Arial" w:hAnsi="Arial" w:cs="Arial"/>
          <w:i/>
          <w:color w:val="000000"/>
          <w:sz w:val="22"/>
        </w:rPr>
        <w:t>job description</w:t>
      </w:r>
      <w:r>
        <w:rPr>
          <w:rFonts w:ascii="Arial" w:hAnsi="Arial" w:cs="Arial"/>
          <w:color w:val="000000"/>
          <w:sz w:val="22"/>
        </w:rPr>
        <w:t>). Ini boleh formal atau tidak formal mengikut keperluan, tetapi penting merekod maklumat utama. Penerangan kerja memberi peluang berkomunikasi peranan dan tanggungjawab setiap individu dengan jelas, dan juga berfungsi sebagai cara mengukur prestasi dengan menetapkan KPI (</w:t>
      </w:r>
      <w:r>
        <w:rPr>
          <w:rFonts w:ascii="Arial" w:hAnsi="Arial" w:cs="Arial"/>
          <w:i/>
          <w:color w:val="000000"/>
          <w:sz w:val="22"/>
        </w:rPr>
        <w:t>Key Performance Indicators</w:t>
      </w:r>
      <w:r>
        <w:rPr>
          <w:rFonts w:ascii="Arial" w:hAnsi="Arial" w:cs="Arial"/>
          <w:color w:val="000000"/>
          <w:sz w:val="22"/>
        </w:rPr>
        <w:t>) berbanding tugas atau keperluan.</w:t>
      </w:r>
    </w:p>
    <w:p w14:paraId="6B2EDB2E">
      <w:pPr>
        <w:spacing w:line="276" w:lineRule="auto" w:after="120"/>
        <w:jc w:val="left"/>
      </w:pPr>
      <w:r>
        <w:rPr>
          <w:rFonts w:ascii="Arial" w:hAnsi="Arial" w:cs="Arial"/>
          <w:i/>
          <w:color w:val="000000"/>
          <w:sz w:val="22"/>
        </w:rPr>
        <w:t>Contoh studio:</w:t>
      </w:r>
      <w:r>
        <w:rPr>
          <w:rFonts w:ascii="Arial" w:hAnsi="Arial" w:cs="Arial"/>
          <w:color w:val="000000"/>
          <w:sz w:val="22"/>
        </w:rPr>
        <w:t xml:space="preserve"> penerangan kerja seorang </w:t>
      </w:r>
      <w:r>
        <w:rPr>
          <w:rFonts w:ascii="Arial" w:hAnsi="Arial" w:cs="Arial"/>
          <w:i/>
          <w:color w:val="000000"/>
          <w:sz w:val="22"/>
        </w:rPr>
        <w:t>Assistant Editor</w:t>
      </w:r>
      <w:r>
        <w:rPr>
          <w:rFonts w:ascii="Arial" w:hAnsi="Arial" w:cs="Arial"/>
          <w:color w:val="000000"/>
          <w:sz w:val="22"/>
        </w:rPr>
        <w:t xml:space="preserve"> mestilah jelas menyatakan tanggungjawab menyusun </w:t>
      </w:r>
      <w:r>
        <w:rPr>
          <w:rFonts w:ascii="Arial" w:hAnsi="Arial" w:cs="Arial"/>
          <w:i/>
          <w:color w:val="000000"/>
          <w:sz w:val="22"/>
        </w:rPr>
        <w:t>proxy files</w:t>
      </w:r>
      <w:r>
        <w:rPr>
          <w:rFonts w:ascii="Arial" w:hAnsi="Arial" w:cs="Arial"/>
          <w:color w:val="000000"/>
          <w:sz w:val="22"/>
        </w:rPr>
        <w:t xml:space="preserve">, memantau </w:t>
      </w:r>
      <w:r>
        <w:rPr>
          <w:rFonts w:ascii="Arial" w:hAnsi="Arial" w:cs="Arial"/>
          <w:i/>
          <w:color w:val="000000"/>
          <w:sz w:val="22"/>
        </w:rPr>
        <w:t>backup</w:t>
      </w:r>
      <w:r>
        <w:rPr>
          <w:rFonts w:ascii="Arial" w:hAnsi="Arial" w:cs="Arial"/>
          <w:color w:val="000000"/>
          <w:sz w:val="22"/>
        </w:rPr>
        <w:t xml:space="preserve"> harian, dan melapor kepada Editor Utama — supaya tidak berlaku pertindihan tugas dengan </w:t>
      </w:r>
      <w:r>
        <w:rPr>
          <w:rFonts w:ascii="Arial" w:hAnsi="Arial" w:cs="Arial"/>
          <w:i/>
          <w:color w:val="000000"/>
          <w:sz w:val="22"/>
        </w:rPr>
        <w:t>Colourist</w:t>
      </w:r>
      <w:r>
        <w:rPr>
          <w:rFonts w:ascii="Arial" w:hAnsi="Arial" w:cs="Arial"/>
          <w:color w:val="000000"/>
          <w:sz w:val="22"/>
        </w:rPr>
        <w:t xml:space="preserve"> atau </w:t>
      </w:r>
      <w:r>
        <w:rPr>
          <w:rFonts w:ascii="Arial" w:hAnsi="Arial" w:cs="Arial"/>
          <w:i/>
          <w:color w:val="000000"/>
          <w:sz w:val="22"/>
        </w:rPr>
        <w:t>Sound Editor</w:t>
      </w:r>
      <w:r>
        <w:rPr>
          <w:rFonts w:ascii="Arial" w:hAnsi="Arial" w:cs="Arial"/>
          <w:color w:val="000000"/>
          <w:sz w:val="22"/>
        </w:rPr>
        <w:t>.</w:t>
      </w:r>
    </w:p>
    <w:p w14:paraId="61514F91">
      <w:pPr>
        <w:pStyle w:val="3"/>
        <w:spacing w:line="276" w:lineRule="auto" w:after="120"/>
        <w:jc w:val="left"/>
      </w:pPr>
      <w:bookmarkStart w:id="19" w:name="_Toc4188"/>
      <w:r>
        <w:rPr>
          <w:rFonts w:ascii="Arial" w:hAnsi="Arial" w:cs="Arial"/>
          <w:color w:val="000000"/>
          <w:sz w:val="22"/>
        </w:rPr>
        <w:t>3. Staff Punctuality (Ketepatan Masa Kakitangan)</w:t>
      </w:r>
      <w:bookmarkEnd w:id="19"/>
    </w:p>
    <w:p w14:paraId="7B3BEA6D">
      <w:pPr>
        <w:spacing w:line="276" w:lineRule="auto" w:after="120"/>
        <w:jc w:val="left"/>
      </w:pPr>
      <w:r>
        <w:rPr>
          <w:rFonts w:ascii="Arial" w:hAnsi="Arial" w:cs="Arial"/>
          <w:color w:val="000000"/>
          <w:sz w:val="22"/>
        </w:rPr>
        <w:t>3.1 Kepentingan ketepatan masa dalam pekerjaan sering diabaikan. Ketepatan masa mencerminkan imej seseorang pekerja, dan bukan berlebihan untuk menyatakan ia adalah kemahiran kerja penting yang menyumbang besar kepada kejayaan. Malah ketepatan masa dalam kehidupan seharian di luar kerja turut memberi kesan kepada imej seseorang.</w:t>
      </w:r>
    </w:p>
    <w:p w14:paraId="4A5708E3">
      <w:pPr>
        <w:spacing w:line="276" w:lineRule="auto" w:after="120"/>
        <w:jc w:val="left"/>
      </w:pPr>
      <w:r>
        <w:rPr>
          <w:rFonts w:ascii="Arial" w:hAnsi="Arial" w:cs="Arial"/>
          <w:color w:val="000000"/>
          <w:sz w:val="22"/>
        </w:rPr>
        <w:t>3.2 Berikut empat sebab utama ketepatan masa itu penting:</w:t>
      </w:r>
    </w:p>
    <w:p w14:paraId="303CB671">
      <w:pPr>
        <w:spacing w:line="276" w:lineRule="auto" w:after="40"/>
        <w:ind w:left="357" w:hanging="357"/>
        <w:jc w:val="left"/>
      </w:pPr>
      <w:r>
        <w:rPr>
          <w:rFonts w:ascii="Arial" w:hAnsi="Arial" w:cs="Arial"/>
          <w:color w:val="000000"/>
          <w:sz w:val="22"/>
        </w:rPr>
        <w:t>• i) Tepat masa untuk mesyuarat, acara, kelas, atau majlis menunjukkan rasa hormat kepada penganjur acara dan semua yang hadir. Sesetengah orang sentiasa tiba sepuluh minit atau lebih lewat pada setiap acara. Apabila tiba, mereka bergumam meminta maaf sambil memberitahu betapa sibuknya mereka. Ini menunjukkan mereka menganggap kelewatan sebagai tanda kehidupan dan aktiviti mereka lebih penting daripada orang lain yang hadir. Sebaliknya, kelewatan lebih cenderung ditafsirkan sebagai tanda tidak hormat.</w:t>
      </w:r>
    </w:p>
    <w:p w14:paraId="0E81168D">
      <w:pPr>
        <w:spacing w:line="276" w:lineRule="auto" w:after="40"/>
        <w:ind w:left="357" w:hanging="357"/>
        <w:jc w:val="left"/>
      </w:pPr>
      <w:r>
        <w:rPr>
          <w:rFonts w:ascii="Arial" w:hAnsi="Arial" w:cs="Arial"/>
          <w:color w:val="000000"/>
          <w:sz w:val="22"/>
        </w:rPr>
        <w:t>• ii) Ketepatan masa menunjukkan seseorang boleh diharap. Jika sentiasa tepat masa, orang lain akan menganggap mereka boleh diharap. Jika tiba di tempat kerja tepat masa, menghantar tugasan tepat masa, tepat masa untuk mesyuarat dan fungsi; ketua dan rakan sekerja akan menganggap mereka sebagai pekerja yang boleh dipercayai.</w:t>
      </w:r>
    </w:p>
    <w:p w14:paraId="7DD62D18">
      <w:pPr>
        <w:spacing w:line="276" w:lineRule="auto" w:after="40"/>
        <w:ind w:left="357" w:hanging="357"/>
        <w:jc w:val="left"/>
      </w:pPr>
      <w:r>
        <w:rPr>
          <w:rFonts w:ascii="Arial" w:hAnsi="Arial" w:cs="Arial"/>
          <w:color w:val="000000"/>
          <w:sz w:val="22"/>
        </w:rPr>
        <w:t>• iii) Ketepatan masa memberitahu orang lain bahawa selain memahami kepentingan mesyuarat atau tugasan, seseorang juga memahami kepentingan peranannya dalam pasukan. Jika seseorang sentiasa menunggu saat akhir untuk memulakan projek atau sentiasa lewat ke mesyuarat, kelewatan itu memberitahu ketua bahawa dia tidak memahami kepentingan kerja dan peranannya dalam pasukan kerja.</w:t>
      </w:r>
    </w:p>
    <w:p w14:paraId="216253B4">
      <w:pPr>
        <w:spacing w:line="276" w:lineRule="auto" w:after="40"/>
        <w:ind w:left="357" w:hanging="357"/>
        <w:jc w:val="left"/>
      </w:pPr>
      <w:r>
        <w:rPr>
          <w:rFonts w:ascii="Arial" w:hAnsi="Arial" w:cs="Arial"/>
          <w:color w:val="000000"/>
          <w:sz w:val="22"/>
        </w:rPr>
        <w:t>• iv) Ketepatan masa yang konsisten menambah nilai kepada acara atau tugasan. Ketepatan masa memberitahu bukan sahaja ketua tetapi semua peserta bahawa seseorang menghargai acara atau tugasan itu, dan menambah persepsi bahawa ia turut penting.</w:t>
      </w:r>
    </w:p>
    <w:p w14:paraId="7A7E5B3A">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yang sentiasa hadir tepat masa untuk sesi semakan (</w:t>
      </w:r>
      <w:r>
        <w:rPr>
          <w:rFonts w:ascii="Arial" w:hAnsi="Arial" w:cs="Arial"/>
          <w:i/>
          <w:color w:val="000000"/>
          <w:sz w:val="22"/>
        </w:rPr>
        <w:t>review session</w:t>
      </w:r>
      <w:r>
        <w:rPr>
          <w:rFonts w:ascii="Arial" w:hAnsi="Arial" w:cs="Arial"/>
          <w:color w:val="000000"/>
          <w:sz w:val="22"/>
        </w:rPr>
        <w:t xml:space="preserve">) dengan Director menunjukkan dia menghargai jadual pengeluaran dan boleh dipercayai untuk diberi tanggungjawab tambahan seperti mengetuai </w:t>
      </w:r>
      <w:r>
        <w:rPr>
          <w:rFonts w:ascii="Arial" w:hAnsi="Arial" w:cs="Arial"/>
          <w:i/>
          <w:color w:val="000000"/>
          <w:sz w:val="22"/>
        </w:rPr>
        <w:t>post-production</w:t>
      </w:r>
      <w:r>
        <w:rPr>
          <w:rFonts w:ascii="Arial" w:hAnsi="Arial" w:cs="Arial"/>
          <w:color w:val="000000"/>
          <w:sz w:val="22"/>
        </w:rPr>
        <w:t xml:space="preserve"> projek besar.</w:t>
      </w:r>
    </w:p>
    <w:p w14:paraId="1856028A">
      <w:pPr>
        <w:pStyle w:val="3"/>
        <w:spacing w:line="276" w:lineRule="auto" w:after="120"/>
        <w:jc w:val="left"/>
      </w:pPr>
      <w:bookmarkStart w:id="20" w:name="_Toc8697"/>
      <w:r>
        <w:rPr>
          <w:rFonts w:ascii="Arial" w:hAnsi="Arial" w:cs="Arial"/>
          <w:color w:val="000000"/>
          <w:sz w:val="22"/>
        </w:rPr>
        <w:t>4. Job Delivery Punctuality (Ketepatan Masa Penghantaran Kerja)</w:t>
      </w:r>
      <w:bookmarkEnd w:id="20"/>
    </w:p>
    <w:p w14:paraId="1783A93B">
      <w:pPr>
        <w:spacing w:line="276" w:lineRule="auto" w:after="120"/>
        <w:jc w:val="left"/>
      </w:pPr>
      <w:r>
        <w:rPr>
          <w:rFonts w:ascii="Arial" w:hAnsi="Arial" w:cs="Arial"/>
          <w:color w:val="000000"/>
          <w:sz w:val="22"/>
        </w:rPr>
        <w:t>4.1 Ketepatan masa penghantaran kerja melibatkan pengurusan masa. Pengurusan masa ialah tindakan atau proses merancang dan melaksanakan kawalan sedar ke atas jumlah masa yang dibelanjakan untuk aktiviti tertentu, khususnya untuk meningkatkan keberkesanan, kecekapan atau produktiviti. Ia merupakan meta-aktiviti dengan matlamat memaksimumkan manfaat keseluruhan set aktiviti lain dalam had masa yang terhad.</w:t>
      </w:r>
    </w:p>
    <w:p w14:paraId="44874381">
      <w:pPr>
        <w:spacing w:line="276" w:lineRule="auto" w:after="120"/>
        <w:jc w:val="left"/>
      </w:pPr>
      <w:r>
        <w:rPr>
          <w:rFonts w:ascii="Arial" w:hAnsi="Arial" w:cs="Arial"/>
          <w:color w:val="000000"/>
          <w:sz w:val="22"/>
        </w:rPr>
        <w:t>4.2 Ketepatan masa penghantaran kerja boleh dibantu oleh pelbagai kemahiran, alat dan teknik yang digunakan untuk menguruskan masa apabila menyiapkan tugas, projek dan matlamat tertentu selaras dengan tarikh akhir. Pada mulanya, pengurusan masa hanya merujuk kepada aktiviti perniagaan atau kerja, tetapi istilah ini berkembang merangkumi kemahiran peribadi juga. Sistem pengurusan masa ialah gabungan proses, alat, teknik dan kaedah yang direka. Pengurusan masa biasanya diperlukan dalam mana-mana pembangunan projek kerana ia menentukan masa penyiapan dan skop projek.</w:t>
      </w:r>
    </w:p>
    <w:p w14:paraId="7AEE6842">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Editor yang menguruskan masa dengan baik akan membahagikan </w:t>
      </w:r>
      <w:r>
        <w:rPr>
          <w:rFonts w:ascii="Arial" w:hAnsi="Arial" w:cs="Arial"/>
          <w:i/>
          <w:color w:val="000000"/>
          <w:sz w:val="22"/>
        </w:rPr>
        <w:t>timeline</w:t>
      </w:r>
      <w:r>
        <w:rPr>
          <w:rFonts w:ascii="Arial" w:hAnsi="Arial" w:cs="Arial"/>
          <w:color w:val="000000"/>
          <w:sz w:val="22"/>
        </w:rPr>
        <w:t xml:space="preserve"> projek kepada fasa (</w:t>
      </w:r>
      <w:r>
        <w:rPr>
          <w:rFonts w:ascii="Arial" w:hAnsi="Arial" w:cs="Arial"/>
          <w:i/>
          <w:color w:val="000000"/>
          <w:sz w:val="22"/>
        </w:rPr>
        <w:t>rough cut</w:t>
      </w:r>
      <w:r>
        <w:rPr>
          <w:rFonts w:ascii="Arial" w:hAnsi="Arial" w:cs="Arial"/>
          <w:color w:val="000000"/>
          <w:sz w:val="22"/>
        </w:rPr>
        <w:t xml:space="preserve">, </w:t>
      </w:r>
      <w:r>
        <w:rPr>
          <w:rFonts w:ascii="Arial" w:hAnsi="Arial" w:cs="Arial"/>
          <w:i/>
          <w:color w:val="000000"/>
          <w:sz w:val="22"/>
        </w:rPr>
        <w:t>fine cut</w:t>
      </w:r>
      <w:r>
        <w:rPr>
          <w:rFonts w:ascii="Arial" w:hAnsi="Arial" w:cs="Arial"/>
          <w:color w:val="000000"/>
          <w:sz w:val="22"/>
        </w:rPr>
        <w:t xml:space="preserve">, </w:t>
      </w:r>
      <w:r>
        <w:rPr>
          <w:rFonts w:ascii="Arial" w:hAnsi="Arial" w:cs="Arial"/>
          <w:i/>
          <w:color w:val="000000"/>
          <w:sz w:val="22"/>
        </w:rPr>
        <w:t>color grading</w:t>
      </w:r>
      <w:r>
        <w:rPr>
          <w:rFonts w:ascii="Arial" w:hAnsi="Arial" w:cs="Arial"/>
          <w:color w:val="000000"/>
          <w:sz w:val="22"/>
        </w:rPr>
        <w:t xml:space="preserve">, </w:t>
      </w:r>
      <w:r>
        <w:rPr>
          <w:rFonts w:ascii="Arial" w:hAnsi="Arial" w:cs="Arial"/>
          <w:i/>
          <w:color w:val="000000"/>
          <w:sz w:val="22"/>
        </w:rPr>
        <w:t>sound mix</w:t>
      </w:r>
      <w:r>
        <w:rPr>
          <w:rFonts w:ascii="Arial" w:hAnsi="Arial" w:cs="Arial"/>
          <w:color w:val="000000"/>
          <w:sz w:val="22"/>
        </w:rPr>
        <w:t xml:space="preserve">, </w:t>
      </w:r>
      <w:r>
        <w:rPr>
          <w:rFonts w:ascii="Arial" w:hAnsi="Arial" w:cs="Arial"/>
          <w:i/>
          <w:color w:val="000000"/>
          <w:sz w:val="22"/>
        </w:rPr>
        <w:t>final delivery</w:t>
      </w:r>
      <w:r>
        <w:rPr>
          <w:rFonts w:ascii="Arial" w:hAnsi="Arial" w:cs="Arial"/>
          <w:color w:val="000000"/>
          <w:sz w:val="22"/>
        </w:rPr>
        <w:t>) dengan tarikh akhir setiap fasa, supaya penghantaran akhir kepada stesen siaran tidak terlepas walaupun berlaku pindaan mendadak daripada klien.</w:t>
      </w:r>
    </w:p>
    <w:p w14:paraId="09DC1372"/>
    <w:p w14:paraId="6DA70F47">
      <w:pPr>
        <w:spacing w:before="120" w:after="120" w:line="276" w:lineRule="auto"/>
        <w:jc w:val="left"/>
      </w:pPr>
      <w:r>
        <w:rPr>
          <w:rFonts w:ascii="Arial" w:hAnsi="Arial" w:cs="Arial"/>
          <w:b/>
          <w:color w:val="000000"/>
          <w:sz w:val="22"/>
        </w:rPr>
        <w:t>SOALAN:</w:t>
      </w:r>
    </w:p>
    <w:p w14:paraId="59ACAC48">
      <w:pPr>
        <w:spacing w:before="120" w:after="120" w:line="276" w:lineRule="auto"/>
        <w:jc w:val="left"/>
      </w:pPr>
      <w:r>
        <w:rPr>
          <w:rFonts w:ascii="Arial" w:hAnsi="Arial" w:cs="Arial"/>
          <w:b/>
          <w:color w:val="000000"/>
          <w:sz w:val="22"/>
        </w:rPr>
        <w:t>1. Apakah definisi disiplin kendiri?</w:t>
      </w:r>
    </w:p>
    <w:p w14:paraId="588B5FA6">
      <w:pPr>
        <w:spacing w:line="276" w:lineRule="auto" w:after="120"/>
        <w:jc w:val="left"/>
      </w:pPr>
      <w:r>
        <w:rPr>
          <w:rFonts w:ascii="Arial" w:hAnsi="Arial" w:cs="Arial"/>
          <w:i/>
          <w:color w:val="000000"/>
          <w:sz w:val="22"/>
        </w:rPr>
        <w:t>Jawapan model:</w:t>
      </w:r>
      <w:r>
        <w:rPr>
          <w:rFonts w:ascii="Arial" w:hAnsi="Arial" w:cs="Arial"/>
          <w:color w:val="000000"/>
          <w:sz w:val="22"/>
        </w:rPr>
        <w:t xml:space="preserve"> Disiplin kendiri ialah kelakuan daya kemahuan iaitu keupayaan bertahan pada tugas yang sukar atau tidak menyenangkan sehingga selesai tepat pada masanya, membolehkan seseorang mengatasi keengganan memulakan tugas dan kekal fokus walaupun berdepan gangguan — contohnya Editor yang terus menyunting walaupun terganggu oleh mesej klien.</w:t>
      </w:r>
    </w:p>
    <w:p w14:paraId="09DC1DF9">
      <w:pPr>
        <w:spacing w:before="120" w:after="120" w:line="276" w:lineRule="auto"/>
        <w:jc w:val="left"/>
      </w:pPr>
      <w:r>
        <w:rPr>
          <w:rFonts w:ascii="Arial" w:hAnsi="Arial" w:cs="Arial"/>
          <w:b/>
          <w:color w:val="000000"/>
          <w:sz w:val="22"/>
        </w:rPr>
        <w:t>2. Terangkan hubungan antara disiplin kendiri dan prestasi tugas serta tanggungjawab.</w:t>
      </w:r>
    </w:p>
    <w:p w14:paraId="0189AB31">
      <w:pPr>
        <w:spacing w:line="276" w:lineRule="auto" w:after="120"/>
        <w:jc w:val="left"/>
      </w:pPr>
      <w:r>
        <w:rPr>
          <w:rFonts w:ascii="Arial" w:hAnsi="Arial" w:cs="Arial"/>
          <w:i/>
          <w:color w:val="000000"/>
          <w:sz w:val="22"/>
        </w:rPr>
        <w:t>Jawapan model:</w:t>
      </w:r>
      <w:r>
        <w:rPr>
          <w:rFonts w:ascii="Arial" w:hAnsi="Arial" w:cs="Arial"/>
          <w:color w:val="000000"/>
          <w:sz w:val="22"/>
        </w:rPr>
        <w:t xml:space="preserve"> Disiplin kendiri membolehkan pekerja memahami dan melaksanakan peranan, fungsi, tanggungjawab dan jadual kerja mereka dengan konsisten. Pekerja yang berdisiplin kendiri tinggi akan mematuhi penerangan kerja (</w:t>
      </w:r>
      <w:r>
        <w:rPr>
          <w:rFonts w:ascii="Arial" w:hAnsi="Arial" w:cs="Arial"/>
          <w:i/>
          <w:color w:val="000000"/>
          <w:sz w:val="22"/>
        </w:rPr>
        <w:t>job description</w:t>
      </w:r>
      <w:r>
        <w:rPr>
          <w:rFonts w:ascii="Arial" w:hAnsi="Arial" w:cs="Arial"/>
          <w:color w:val="000000"/>
          <w:sz w:val="22"/>
        </w:rPr>
        <w:t xml:space="preserve">) dan KPI yang ditetapkan tanpa memerlukan pemantauan ketat — contohnya, seorang </w:t>
      </w:r>
      <w:r>
        <w:rPr>
          <w:rFonts w:ascii="Arial" w:hAnsi="Arial" w:cs="Arial"/>
          <w:i/>
          <w:color w:val="000000"/>
          <w:sz w:val="22"/>
        </w:rPr>
        <w:t>Assistant Editor</w:t>
      </w:r>
      <w:r>
        <w:rPr>
          <w:rFonts w:ascii="Arial" w:hAnsi="Arial" w:cs="Arial"/>
          <w:color w:val="000000"/>
          <w:sz w:val="22"/>
        </w:rPr>
        <w:t xml:space="preserve"> yang berdisiplin kendiri akan memastikan </w:t>
      </w:r>
      <w:r>
        <w:rPr>
          <w:rFonts w:ascii="Arial" w:hAnsi="Arial" w:cs="Arial"/>
          <w:i/>
          <w:color w:val="000000"/>
          <w:sz w:val="22"/>
        </w:rPr>
        <w:t>backup</w:t>
      </w:r>
      <w:r>
        <w:rPr>
          <w:rFonts w:ascii="Arial" w:hAnsi="Arial" w:cs="Arial"/>
          <w:color w:val="000000"/>
          <w:sz w:val="22"/>
        </w:rPr>
        <w:t xml:space="preserve"> fail projek dilakukan setiap hari tanpa perlu diingatkan, walaupun tugas itu membosankan.</w:t>
      </w:r>
    </w:p>
    <w:p w14:paraId="52C4057B">
      <w:pPr>
        <w:spacing w:before="120" w:after="120" w:line="276" w:lineRule="auto"/>
        <w:jc w:val="left"/>
      </w:pPr>
      <w:r>
        <w:rPr>
          <w:rFonts w:ascii="Arial" w:hAnsi="Arial" w:cs="Arial"/>
          <w:b/>
          <w:color w:val="000000"/>
          <w:sz w:val="22"/>
        </w:rPr>
        <w:t>3. Huraikan kepentingan ketepatan masa kakitangan bagi ketepatan masa penghantaran kerja.</w:t>
      </w:r>
    </w:p>
    <w:p w14:paraId="418C4236">
      <w:pPr>
        <w:spacing w:line="276" w:lineRule="auto" w:after="120"/>
        <w:jc w:val="left"/>
      </w:pPr>
      <w:r>
        <w:rPr>
          <w:rFonts w:ascii="Arial" w:hAnsi="Arial" w:cs="Arial"/>
          <w:i/>
          <w:color w:val="000000"/>
          <w:sz w:val="22"/>
        </w:rPr>
        <w:t>Jawapan model:</w:t>
      </w:r>
      <w:r>
        <w:rPr>
          <w:rFonts w:ascii="Arial" w:hAnsi="Arial" w:cs="Arial"/>
          <w:color w:val="000000"/>
          <w:sz w:val="22"/>
        </w:rPr>
        <w:t xml:space="preserve"> Ketepatan masa kakitangan menunjukkan rasa hormat kepada rakan sepasukan, membolehkan seseorang diharap, dan mencerminkan pemahaman terhadap kepentingan peranan dalam pasukan. Apabila setiap ahli pasukan produksi — Editor, Colourist, Sound Editor — tepat masa untuk sesi kerja masing-masing, jadual keseluruhan projek dapat dipatuhi, seterusnya membolehkan penghantaran akhir (</w:t>
      </w:r>
      <w:r>
        <w:rPr>
          <w:rFonts w:ascii="Arial" w:hAnsi="Arial" w:cs="Arial"/>
          <w:i/>
          <w:color w:val="000000"/>
          <w:sz w:val="22"/>
        </w:rPr>
        <w:t>final delivery</w:t>
      </w:r>
      <w:r>
        <w:rPr>
          <w:rFonts w:ascii="Arial" w:hAnsi="Arial" w:cs="Arial"/>
          <w:color w:val="000000"/>
          <w:sz w:val="22"/>
        </w:rPr>
        <w:t>) kepada klien atau stesen siaran disiapkan tepat pada tarikh akhir yang dipersetujui.</w:t>
      </w:r>
    </w:p>
    <w:p w14:paraId="2F438CEB"/>
    <w:p w14:paraId="182C2C7A">
      <w:pPr>
        <w:spacing w:before="120" w:after="120" w:line="276" w:lineRule="auto"/>
        <w:jc w:val="left"/>
      </w:pPr>
      <w:r>
        <w:rPr>
          <w:rFonts w:ascii="Arial" w:hAnsi="Arial" w:cs="Arial"/>
          <w:b/>
          <w:color w:val="000000"/>
          <w:sz w:val="22"/>
        </w:rPr>
        <w:t>RUJUKAN:</w:t>
      </w:r>
    </w:p>
    <w:p w14:paraId="39A025FD">
      <w:pPr>
        <w:spacing w:line="276" w:lineRule="auto" w:after="120"/>
        <w:jc w:val="left"/>
      </w:pPr>
      <w:r>
        <w:rPr>
          <w:rFonts w:ascii="Arial" w:hAnsi="Arial" w:cs="Arial"/>
          <w:color w:val="000000"/>
          <w:sz w:val="22"/>
        </w:rPr>
        <w:t>Oxford Advanced Learner's Dictionary www.oxforddictionaries.com</w:t>
      </w:r>
    </w:p>
    <w:p w14:paraId="3D74EF2F">
      <w:pPr>
        <w:spacing w:line="276" w:lineRule="auto" w:after="120"/>
        <w:jc w:val="left"/>
      </w:pPr>
      <w:r>
        <w:rPr>
          <w:rFonts w:ascii="Arial" w:hAnsi="Arial" w:cs="Arial"/>
          <w:color w:val="000000"/>
          <w:sz w:val="22"/>
        </w:rPr>
        <w:t>Macmillan English Dictionaries www.macmillandictionary.com</w:t>
      </w:r>
    </w:p>
    <w:p w14:paraId="668EF233">
      <w:pPr>
        <w:spacing w:line="276" w:lineRule="auto" w:after="120"/>
        <w:jc w:val="left"/>
      </w:pPr>
      <w:r>
        <w:rPr>
          <w:rFonts w:ascii="Arial" w:hAnsi="Arial" w:cs="Arial"/>
          <w:color w:val="000000"/>
          <w:sz w:val="22"/>
        </w:rPr>
        <w:t>Jules Halpern Associates LLC www.halpernadvisors.com</w:t>
      </w:r>
    </w:p>
    <w:p w14:paraId="36C24242">
      <w:pPr>
        <w:spacing w:line="276" w:lineRule="auto" w:after="120"/>
        <w:jc w:val="left"/>
      </w:pPr>
      <w:r>
        <w:rPr>
          <w:rFonts w:ascii="Arial" w:hAnsi="Arial" w:cs="Arial"/>
          <w:color w:val="000000"/>
          <w:sz w:val="22"/>
        </w:rPr>
        <w:t>Calibrate Coaching www.calibrate.com</w:t>
      </w:r>
    </w:p>
    <w:p w14:paraId="4B33EFD3">
      <w:pPr>
        <w:spacing w:line="276" w:lineRule="auto" w:after="120"/>
        <w:jc w:val="left"/>
      </w:pPr>
      <w:r>
        <w:rPr>
          <w:rFonts w:ascii="Arial" w:hAnsi="Arial" w:cs="Arial"/>
          <w:color w:val="000000"/>
          <w:sz w:val="22"/>
        </w:rPr>
        <w:t>Global Post www.globalpost.com</w:t>
      </w:r>
    </w:p>
    <w:p w14:paraId="6DD6B071">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164F8B2B">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163B9595">
            <w:pPr>
              <w:snapToGrid w:val="0"/>
              <w:spacing w:line="360" w:lineRule="auto"/>
              <w:rPr>
                <w:rFonts w:ascii="Arial" w:hAnsi="Arial" w:cs="Arial"/>
                <w:sz w:val="20"/>
                <w:lang w:val="ms-MY"/>
              </w:rPr>
            </w:pPr>
          </w:p>
          <w:p w14:paraId="0B10FD2A">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32C87FE4">
            <w:pPr>
              <w:rPr>
                <w:rFonts w:ascii="Arial" w:hAnsi="Arial" w:cs="Arial"/>
                <w:sz w:val="20"/>
                <w:lang w:val="ms-MY"/>
              </w:rPr>
            </w:pPr>
            <w:r>
              <w:rPr>
                <w:rFonts w:ascii="Arial" w:hAnsi="Arial" w:cs="Arial"/>
                <w:b/>
                <w:color w:val="000000"/>
                <w:sz w:val="20"/>
              </w:rPr>
              <w:pict>
                <v:shape id="_x0000_s1031" o:spid="_x0000_s1031"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4F8739BB">
                        <w:pPr>
                          <w:rPr>
                            <w:rFonts w:ascii="Arial" w:hAnsi="Arial" w:cs="Arial"/>
                            <w:b/>
                            <w:bCs/>
                            <w:highlight w:val="yellow"/>
                            <w:lang w:val="fi-FI"/>
                          </w:rPr>
                        </w:pPr>
                        <w:r>
                          <w:rPr>
                            <w:rFonts w:ascii="Arial" w:hAnsi="Arial" w:cs="Arial"/>
                            <w:b/>
                            <w:bCs/>
                            <w:highlight w:val="yellow"/>
                            <w:lang w:val="fi-FI"/>
                          </w:rPr>
                          <w:t>FURNIWEB MANUFACTURING SDN BHD</w:t>
                        </w:r>
                      </w:p>
                      <w:p w14:paraId="2A20EE03">
                        <w:pPr>
                          <w:rPr>
                            <w:rFonts w:ascii="Arial" w:hAnsi="Arial" w:cs="Arial"/>
                            <w:b/>
                            <w:bCs/>
                            <w:highlight w:val="yellow"/>
                            <w:lang w:val="fi-FI"/>
                          </w:rPr>
                        </w:pPr>
                        <w:r>
                          <w:rPr>
                            <w:rFonts w:ascii="Arial" w:hAnsi="Arial" w:cs="Arial"/>
                            <w:b/>
                            <w:bCs/>
                            <w:highlight w:val="yellow"/>
                            <w:lang w:val="fi-FI"/>
                          </w:rPr>
                          <w:t>Lot 1883, Jalan KPB 9, Kg. Bharu Balakong, 43300</w:t>
                        </w:r>
                      </w:p>
                      <w:p w14:paraId="16235572">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49E3180E">
                        <w:pPr>
                          <w:rPr>
                            <w:rFonts w:ascii="Arial" w:hAnsi="Arial" w:cs="Arial"/>
                            <w:b/>
                            <w:bCs/>
                            <w:lang w:val="fi-FI"/>
                          </w:rPr>
                        </w:pPr>
                        <w:r>
                          <w:rPr>
                            <w:rFonts w:ascii="Arial" w:hAnsi="Arial" w:cs="Arial"/>
                            <w:b/>
                            <w:bCs/>
                            <w:highlight w:val="yellow"/>
                            <w:lang w:val="fi-FI"/>
                          </w:rPr>
                          <w:t>Malaysia.</w:t>
                        </w:r>
                      </w:p>
                      <w:p w14:paraId="30383C32">
                        <w:pPr>
                          <w:rPr>
                            <w:rFonts w:ascii="Arial" w:hAnsi="Arial" w:cs="Arial"/>
                            <w:b/>
                            <w:bCs/>
                            <w:lang w:val="fi-FI"/>
                          </w:rPr>
                        </w:pPr>
                      </w:p>
                      <w:p w14:paraId="6C25A111">
                        <w:pPr>
                          <w:rPr>
                            <w:rFonts w:ascii="Arial" w:hAnsi="Arial" w:cs="Arial"/>
                            <w:b/>
                            <w:bCs/>
                            <w:lang w:val="fi-FI"/>
                          </w:rPr>
                        </w:pPr>
                      </w:p>
                      <w:p w14:paraId="2E49A6E8">
                        <w:pPr>
                          <w:rPr>
                            <w:rFonts w:ascii="Arial" w:hAnsi="Arial" w:cs="Arial"/>
                            <w:b/>
                            <w:bCs/>
                            <w:sz w:val="36"/>
                            <w:szCs w:val="36"/>
                            <w:lang w:val="fi-FI"/>
                          </w:rPr>
                        </w:pPr>
                        <w:r>
                          <w:rPr>
                            <w:rFonts w:ascii="Arial" w:hAnsi="Arial" w:cs="Arial"/>
                            <w:b/>
                            <w:bCs/>
                            <w:sz w:val="36"/>
                            <w:szCs w:val="36"/>
                            <w:lang w:val="fi-FI"/>
                          </w:rPr>
                          <w:t>NOTA PEMBELAJARAN</w:t>
                        </w:r>
                      </w:p>
                      <w:p w14:paraId="4C936896">
                        <w:pPr>
                          <w:rPr>
                            <w:rFonts w:ascii="Arial" w:hAnsi="Arial" w:cs="Arial"/>
                            <w:sz w:val="28"/>
                            <w:szCs w:val="28"/>
                            <w:lang w:val="fi-FI"/>
                          </w:rPr>
                        </w:pPr>
                        <w:r>
                          <w:rPr>
                            <w:rFonts w:ascii="Arial" w:hAnsi="Arial" w:cs="Arial"/>
                            <w:sz w:val="28"/>
                            <w:szCs w:val="28"/>
                            <w:lang w:val="fi-FI"/>
                          </w:rPr>
                          <w:t>(Learning Note)</w:t>
                        </w:r>
                      </w:p>
                      <w:p w14:paraId="36E0B4F7">
                        <w:pPr>
                          <w:rPr>
                            <w:rFonts w:ascii="Arial" w:hAnsi="Arial" w:cs="Arial"/>
                            <w:b/>
                            <w:bCs/>
                            <w:i/>
                            <w:lang w:val="nl-NL"/>
                          </w:rPr>
                        </w:pPr>
                      </w:p>
                    </w:txbxContent>
                  </v:textbox>
                </v:shape>
              </w:pict>
            </w:r>
          </w:p>
          <w:p w14:paraId="21748516">
            <w:pPr>
              <w:spacing w:line="360" w:lineRule="auto"/>
              <w:rPr>
                <w:rFonts w:ascii="Arial" w:hAnsi="Arial" w:cs="Arial"/>
                <w:sz w:val="20"/>
                <w:lang w:val="ms-MY"/>
              </w:rPr>
            </w:pPr>
          </w:p>
        </w:tc>
      </w:tr>
      <w:tr w14:paraId="05570C18">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036E3E2">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19F01F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75DB77C2">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6841BE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AA3499C">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62F26EFE">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8BE3EC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4CEF3F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CA02 PERSONAL BEHAVIOUR SKILL</w:t>
            </w:r>
          </w:p>
        </w:tc>
      </w:tr>
      <w:tr w14:paraId="392DB595">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BE5B6BF">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8E004E8">
            <w:pPr>
              <w:numPr>
                <w:ilvl w:val="0"/>
                <w:numId w:val="12"/>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02.03 DEMONSTRATE TEAM COOPERATION</w:t>
            </w:r>
          </w:p>
        </w:tc>
      </w:tr>
      <w:tr w14:paraId="3966DAB7">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4E0906E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7CDDA88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Z-009-1:2015-M02/P(3/3)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6BEE4B30">
            <w:pPr>
              <w:spacing w:line="360" w:lineRule="auto"/>
              <w:rPr>
                <w:rFonts w:ascii="Arial" w:hAnsi="Arial" w:cs="Arial"/>
                <w:lang w:val="ms-MY"/>
              </w:rPr>
            </w:pPr>
            <w:r>
              <w:rPr>
                <w:rFonts w:ascii="Arial" w:hAnsi="Arial" w:cs="Arial"/>
                <w:color w:val="000000"/>
                <w:sz w:val="20"/>
                <w:lang w:val="ms-MY"/>
              </w:rPr>
              <w:t>Muka Surat/Page:</w:t>
            </w:r>
          </w:p>
          <w:p w14:paraId="0AE8C621">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75C852BA">
            <w:pPr>
              <w:spacing w:line="360" w:lineRule="auto"/>
              <w:rPr>
                <w:rFonts w:ascii="Arial" w:hAnsi="Arial" w:cs="Arial"/>
                <w:lang w:val="ms-MY"/>
              </w:rPr>
            </w:pPr>
            <w:r>
              <w:rPr>
                <w:rFonts w:ascii="Arial" w:hAnsi="Arial" w:cs="Arial"/>
                <w:color w:val="000000"/>
                <w:sz w:val="20"/>
                <w:lang w:val="ms-MY"/>
              </w:rPr>
              <w:t>1</w:t>
            </w:r>
          </w:p>
          <w:p w14:paraId="57C31ACA">
            <w:pPr>
              <w:spacing w:line="360" w:lineRule="auto"/>
              <w:rPr>
                <w:rFonts w:ascii="Arial" w:hAnsi="Arial" w:cs="Arial"/>
                <w:lang w:val="ms-MY"/>
              </w:rPr>
            </w:pPr>
            <w:r>
              <w:rPr>
                <w:rFonts w:ascii="Arial" w:hAnsi="Arial" w:cs="Arial"/>
                <w:color w:val="000000"/>
                <w:sz w:val="20"/>
                <w:lang w:val="ms-MY"/>
              </w:rPr>
              <w:t>31</w:t>
            </w:r>
          </w:p>
        </w:tc>
      </w:tr>
    </w:tbl>
    <w:p w14:paraId="1CED467F">
      <w:pPr>
        <w:spacing w:before="120" w:after="120" w:line="276" w:lineRule="auto"/>
        <w:jc w:val="left"/>
      </w:pPr>
      <w:r>
        <w:rPr>
          <w:rFonts w:ascii="Arial" w:hAnsi="Arial" w:cs="Arial"/>
          <w:b/>
          <w:color w:val="000000"/>
          <w:sz w:val="22"/>
        </w:rPr>
        <w:t xml:space="preserve">TAJUK: </w:t>
      </w:r>
    </w:p>
    <w:p w14:paraId="26BD791B">
      <w:pPr>
        <w:spacing w:line="276" w:lineRule="auto" w:after="120"/>
        <w:jc w:val="left"/>
      </w:pPr>
      <w:r>
        <w:rPr>
          <w:rFonts w:ascii="Arial" w:hAnsi="Arial" w:cs="Arial"/>
          <w:color w:val="000000"/>
          <w:sz w:val="22"/>
        </w:rPr>
        <w:t>TEAM COOPERATION (Kerjasama Berpasukan)</w:t>
      </w:r>
    </w:p>
    <w:p w14:paraId="31C366D0"/>
    <w:p w14:paraId="6B5A6730">
      <w:pPr>
        <w:spacing w:before="120" w:after="120" w:line="276" w:lineRule="auto"/>
        <w:jc w:val="left"/>
      </w:pPr>
      <w:r>
        <w:rPr>
          <w:rFonts w:ascii="Arial" w:hAnsi="Arial" w:cs="Arial"/>
          <w:b/>
          <w:color w:val="000000"/>
          <w:sz w:val="22"/>
        </w:rPr>
        <w:t>TUJUAN:</w:t>
      </w:r>
    </w:p>
    <w:p w14:paraId="7BB08C78">
      <w:pPr>
        <w:spacing w:line="276" w:lineRule="auto" w:after="120"/>
        <w:jc w:val="left"/>
      </w:pPr>
      <w:r>
        <w:rPr>
          <w:rFonts w:ascii="Arial" w:hAnsi="Arial" w:cs="Arial"/>
          <w:color w:val="000000"/>
          <w:sz w:val="22"/>
        </w:rPr>
        <w:t>Kertas Penerangan ini bertujuan menerangkan cara menunjukkan kerjasama berpasukan. Individu yang kompeten dalam Modul ini mesti mampu menunjukkan sikap, nilai dan kelakuan yang baik dalam persekitaran kerja — termasuk dalam pasukan produksi video yang melibatkan Editor, Director, Producer, Colourist dan Sound Editor bekerja secara serentak menuju satu tarikh siaran.</w:t>
      </w:r>
    </w:p>
    <w:p w14:paraId="2558BEF0"/>
    <w:p w14:paraId="700BA334">
      <w:pPr>
        <w:spacing w:before="120" w:after="120" w:line="276" w:lineRule="auto"/>
        <w:jc w:val="left"/>
      </w:pPr>
      <w:r>
        <w:rPr>
          <w:rFonts w:ascii="Arial" w:hAnsi="Arial" w:cs="Arial"/>
          <w:b/>
          <w:color w:val="000000"/>
          <w:sz w:val="22"/>
        </w:rPr>
        <w:t>PENERANGAN:</w:t>
      </w:r>
    </w:p>
    <w:p w14:paraId="791E1725">
      <w:pPr>
        <w:pStyle w:val="3"/>
        <w:spacing w:line="276" w:lineRule="auto" w:after="120"/>
        <w:jc w:val="left"/>
      </w:pPr>
      <w:bookmarkStart w:id="21" w:name="_Toc13891"/>
      <w:r>
        <w:rPr>
          <w:rFonts w:ascii="Arial" w:hAnsi="Arial" w:cs="Arial"/>
          <w:color w:val="000000"/>
          <w:sz w:val="22"/>
        </w:rPr>
        <w:t>1. Teams In The Workplace (Pasukan Di Tempat Kerja)</w:t>
      </w:r>
      <w:bookmarkEnd w:id="21"/>
    </w:p>
    <w:p w14:paraId="59923A9C">
      <w:pPr>
        <w:spacing w:line="276" w:lineRule="auto" w:after="120"/>
        <w:jc w:val="left"/>
      </w:pPr>
      <w:r>
        <w:rPr>
          <w:rFonts w:ascii="Arial" w:hAnsi="Arial" w:cs="Arial"/>
          <w:color w:val="000000"/>
          <w:sz w:val="22"/>
        </w:rPr>
        <w:t>1.1 Kebanyakan kita sudah biasa dengan konsep pasukan, terutamanya jika pernah menyertai atau menonton sebarang aktiviti sukan berorganisasi. Pasukan kerja ialah kumpulan formal, terdiri daripada individu yang saling bergantung dan bertanggungjawab mencapai satu matlamat. Oleh itu, semua pasukan kerja adalah kumpulan, tetapi hanya kumpulan formal boleh menjadi pasukan kerja.</w:t>
      </w:r>
    </w:p>
    <w:p w14:paraId="633EAB35">
      <w:pPr>
        <w:spacing w:line="276" w:lineRule="auto" w:after="120"/>
        <w:jc w:val="left"/>
      </w:pPr>
      <w:r>
        <w:rPr>
          <w:rFonts w:ascii="Arial" w:hAnsi="Arial" w:cs="Arial"/>
          <w:color w:val="000000"/>
          <w:sz w:val="22"/>
        </w:rPr>
        <w:t>1.2 Pasukan boleh berbeza dari segi tujuan atau matlamat. Tempoh sesuatu pasukan boleh kekal atau sementara. Pasukan jabatan fungsi dan pasukan lain yang menjadi sebahagian struktur formal organisasi adalah jenis pasukan kekal. Pasukan sementara termasuk pasukan petugas, pasukan projek, pasukan penyelesaian masalah dan pasukan jangka pendek lain yang dibentuk untuk membangun, menganalisis atau mengkaji sesuatu isu perniagaan atau kerja.</w:t>
      </w:r>
    </w:p>
    <w:p w14:paraId="29D21478">
      <w:pPr>
        <w:spacing w:line="276" w:lineRule="auto" w:after="120"/>
        <w:jc w:val="left"/>
      </w:pPr>
      <w:r>
        <w:rPr>
          <w:rFonts w:ascii="Arial" w:hAnsi="Arial" w:cs="Arial"/>
          <w:color w:val="000000"/>
          <w:sz w:val="22"/>
        </w:rPr>
        <w:t>1.3 Keahlian pasukan boleh bersifat fungsian atau silang fungsi (</w:t>
      </w:r>
      <w:r>
        <w:rPr>
          <w:rFonts w:ascii="Arial" w:hAnsi="Arial" w:cs="Arial"/>
          <w:i/>
          <w:color w:val="000000"/>
          <w:sz w:val="22"/>
        </w:rPr>
        <w:t>cross-functional</w:t>
      </w:r>
      <w:r>
        <w:rPr>
          <w:rFonts w:ascii="Arial" w:hAnsi="Arial" w:cs="Arial"/>
          <w:color w:val="000000"/>
          <w:sz w:val="22"/>
        </w:rPr>
        <w:t>). Pasukan fungsian terdiri daripada pengurus dan orang bawahannya daripada satu bidang fungsi tertentu, sering terlibat dalam usaha memperbaiki aktiviti kerja atau menyelesaikan masalah khusus dalam bidang itu sahaja. Dalam pasukan fungsian, isu seperti kuasa, membuat keputusan, kepimpinan dan interaksi agak mudah dan jelas.</w:t>
      </w:r>
    </w:p>
    <w:p w14:paraId="56374E7B">
      <w:pPr>
        <w:spacing w:line="276" w:lineRule="auto" w:after="120"/>
        <w:jc w:val="left"/>
      </w:pPr>
      <w:r>
        <w:rPr>
          <w:rFonts w:ascii="Arial" w:hAnsi="Arial" w:cs="Arial"/>
          <w:color w:val="000000"/>
          <w:sz w:val="22"/>
        </w:rPr>
        <w:t xml:space="preserve">1.4 Pasukan silang fungsi mempunyai ahli daripada pelbagai bidang fungsi, dengan kepakaran dan peringkat organisasi yang berbeza, sering dibentuk untuk menangani isu yang menjejaskan keseluruhan organisasi — </w:t>
      </w:r>
      <w:r>
        <w:rPr>
          <w:rFonts w:ascii="Arial" w:hAnsi="Arial" w:cs="Arial"/>
          <w:i/>
          <w:color w:val="000000"/>
          <w:sz w:val="22"/>
        </w:rPr>
        <w:t>contoh studio:</w:t>
      </w:r>
      <w:r>
        <w:rPr>
          <w:rFonts w:ascii="Arial" w:hAnsi="Arial" w:cs="Arial"/>
          <w:color w:val="000000"/>
          <w:sz w:val="22"/>
        </w:rPr>
        <w:t xml:space="preserve"> pasukan silang fungsi dalam produksi video boleh melibatkan ahli daripada Penyuntingan (Editing), Pemasaran, Kewangan, dan pejabat Ketua Producer. Pasukan ini sering diketuai fasilitator berbanding pengurus, dengan pemimpin dilantik bagi kumpulan kerja yang berbeza. Keputusan lebih berasaskan konsensus.</w:t>
      </w:r>
    </w:p>
    <w:p w14:paraId="1863B5CC">
      <w:pPr>
        <w:spacing w:line="276" w:lineRule="auto" w:after="120"/>
        <w:jc w:val="left"/>
      </w:pPr>
      <w:r>
        <w:rPr>
          <w:rFonts w:ascii="Arial" w:hAnsi="Arial" w:cs="Arial"/>
          <w:color w:val="000000"/>
          <w:sz w:val="22"/>
        </w:rPr>
        <w:t>1.5 Pasukan boleh bersifat diselia atau kendiri (</w:t>
      </w:r>
      <w:r>
        <w:rPr>
          <w:rFonts w:ascii="Arial" w:hAnsi="Arial" w:cs="Arial"/>
          <w:i/>
          <w:color w:val="000000"/>
          <w:sz w:val="22"/>
        </w:rPr>
        <w:t>self-managed</w:t>
      </w:r>
      <w:r>
        <w:rPr>
          <w:rFonts w:ascii="Arial" w:hAnsi="Arial" w:cs="Arial"/>
          <w:color w:val="000000"/>
          <w:sz w:val="22"/>
        </w:rPr>
        <w:t>). Pasukan diselia berada di bawah arahan pengurus yang bertanggungjawab membimbing pasukan menetapkan matlamat, melaksanakan aktiviti kerja yang diperlukan dan menilai prestasi.</w:t>
      </w:r>
    </w:p>
    <w:p w14:paraId="6EAA19A6">
      <w:pPr>
        <w:spacing w:line="276" w:lineRule="auto" w:after="120"/>
        <w:jc w:val="left"/>
      </w:pPr>
      <w:r>
        <w:rPr>
          <w:rFonts w:ascii="Arial" w:hAnsi="Arial" w:cs="Arial"/>
          <w:color w:val="000000"/>
          <w:sz w:val="22"/>
        </w:rPr>
        <w:t xml:space="preserve">1.6 Namun, pasukan berarah kendiri atau kendiri-urus semakin lazim digunakan dalam syarikat. Pasukan berarah kendiri ialah pasukan formal pekerja yang beroperasi tanpa pengurus bagi keseluruhan proses kerja atau segmen yang menyampaikan produk atau perkhidmatan kepada pelanggan dalaman atau luaran. Pasukan kendiri-urus bertanggungjawab menyiapkan kerja dan menguruskan diri sendiri — </w:t>
      </w:r>
      <w:r>
        <w:rPr>
          <w:rFonts w:ascii="Arial" w:hAnsi="Arial" w:cs="Arial"/>
          <w:i/>
          <w:color w:val="000000"/>
          <w:sz w:val="22"/>
        </w:rPr>
        <w:t>contoh studio:</w:t>
      </w:r>
      <w:r>
        <w:rPr>
          <w:rFonts w:ascii="Arial" w:hAnsi="Arial" w:cs="Arial"/>
          <w:color w:val="000000"/>
          <w:sz w:val="22"/>
        </w:rPr>
        <w:t xml:space="preserve"> sebuah pasukan penyuntingan kecil yang menyiapkan projek dokumentari tanpa pengurus khusus, dengan Editor Utama, Colourist dan Sound Editor saling berkoordinasi sendiri mengikut </w:t>
      </w:r>
      <w:r>
        <w:rPr>
          <w:rFonts w:ascii="Arial" w:hAnsi="Arial" w:cs="Arial"/>
          <w:i/>
          <w:color w:val="000000"/>
          <w:sz w:val="22"/>
        </w:rPr>
        <w:t>timeline</w:t>
      </w:r>
      <w:r>
        <w:rPr>
          <w:rFonts w:ascii="Arial" w:hAnsi="Arial" w:cs="Arial"/>
          <w:color w:val="000000"/>
          <w:sz w:val="22"/>
        </w:rPr>
        <w:t xml:space="preserve"> yang dipersetujui bersama.</w:t>
      </w:r>
    </w:p>
    <w:p w14:paraId="0A38AD71">
      <w:pPr>
        <w:pStyle w:val="3"/>
        <w:spacing w:line="276" w:lineRule="auto" w:after="120"/>
        <w:jc w:val="left"/>
      </w:pPr>
      <w:bookmarkStart w:id="22" w:name="_Toc28406"/>
      <w:r>
        <w:rPr>
          <w:rFonts w:ascii="Arial" w:hAnsi="Arial" w:cs="Arial"/>
          <w:color w:val="000000"/>
          <w:sz w:val="22"/>
        </w:rPr>
        <w:t>2. Concept Of Teamwork (Konsep Kerjasama Berpasukan)</w:t>
      </w:r>
      <w:bookmarkEnd w:id="22"/>
    </w:p>
    <w:p w14:paraId="3C8181B1">
      <w:pPr>
        <w:spacing w:line="276" w:lineRule="auto" w:after="120"/>
        <w:jc w:val="left"/>
      </w:pPr>
      <w:r>
        <w:rPr>
          <w:rFonts w:ascii="Arial" w:hAnsi="Arial" w:cs="Arial"/>
          <w:color w:val="000000"/>
          <w:sz w:val="22"/>
        </w:rPr>
        <w:t>2.1 Pasukan yang baik membolehkan setiap ahli mencapai lebih daripada jika bekerja secara individu. Ini kerana Semangat Berpasukan (</w:t>
      </w:r>
      <w:r>
        <w:rPr>
          <w:rFonts w:ascii="Arial" w:hAnsi="Arial" w:cs="Arial"/>
          <w:i/>
          <w:color w:val="000000"/>
          <w:sz w:val="22"/>
        </w:rPr>
        <w:t>Team Spirit</w:t>
      </w:r>
      <w:r>
        <w:rPr>
          <w:rFonts w:ascii="Arial" w:hAnsi="Arial" w:cs="Arial"/>
          <w:color w:val="000000"/>
          <w:sz w:val="22"/>
        </w:rPr>
        <w:t>) bermaksud ahli menuntut banyak daripada satu sama lain, berusaha lebih untuk saling menyokong, mempunyai motivasi tinggi mencapai visi bersama, dan menikmati moral yang tinggi.</w:t>
      </w:r>
    </w:p>
    <w:p w14:paraId="7451FAA5">
      <w:pPr>
        <w:spacing w:line="276" w:lineRule="auto" w:after="120"/>
        <w:jc w:val="left"/>
      </w:pPr>
      <w:r>
        <w:rPr>
          <w:rFonts w:ascii="Arial" w:hAnsi="Arial" w:cs="Arial"/>
          <w:color w:val="000000"/>
          <w:sz w:val="22"/>
        </w:rPr>
        <w:t>2.2 Pasukan kerja penting bagi syarikat kerana ia membolehkan keputusan lebih baik dan pantas dibuat oleh mereka yang dekat dengan isu tersebut, dan membebaskan pengurus untuk fokus kepada perkara strategik dan jangka panjang.</w:t>
      </w:r>
    </w:p>
    <w:p w14:paraId="06AE7E7C">
      <w:pPr>
        <w:spacing w:line="276" w:lineRule="auto" w:after="120"/>
        <w:jc w:val="left"/>
      </w:pPr>
      <w:r>
        <w:rPr>
          <w:rFonts w:ascii="Arial" w:hAnsi="Arial" w:cs="Arial"/>
          <w:color w:val="000000"/>
          <w:sz w:val="22"/>
        </w:rPr>
        <w:t>2.3 Penggunaan pasukan pelbagai dan silang fungsi sepatutnya menghasilkan idea lebih inovatif dan keputusan lebih baik berbanding jika individu bekerja bersendirian. Ini disebabkan perkongsian pengalaman dan pengetahuan berbeza serta penggunaan pelbagai perspektif untuk mempertimbangkan fakta.</w:t>
      </w:r>
    </w:p>
    <w:p w14:paraId="184AE882">
      <w:pPr>
        <w:spacing w:line="276" w:lineRule="auto" w:after="120"/>
        <w:jc w:val="left"/>
      </w:pPr>
      <w:r>
        <w:rPr>
          <w:rFonts w:ascii="Arial" w:hAnsi="Arial" w:cs="Arial"/>
          <w:color w:val="000000"/>
          <w:sz w:val="22"/>
        </w:rPr>
        <w:t>2.4 Antara sifat Pasukan Berkesan ialah:</w:t>
      </w:r>
    </w:p>
    <w:p w14:paraId="1A0D82BF">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Rasa tujuan bersama</w:t>
      </w:r>
      <w:r>
        <w:rPr>
          <w:rFonts w:ascii="Arial" w:hAnsi="Arial" w:cs="Arial"/>
          <w:color w:val="000000"/>
          <w:sz w:val="22"/>
        </w:rPr>
        <w:t xml:space="preserve"> — semua ahli pasukan jelas tentang visi dan matlamat pasukan mereka, daripada gambaran besar sehingga pencapaian penting sepanjang jalan.</w:t>
      </w:r>
    </w:p>
    <w:p w14:paraId="047B2418">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Peranan jelas</w:t>
      </w:r>
      <w:r>
        <w:rPr>
          <w:rFonts w:ascii="Arial" w:hAnsi="Arial" w:cs="Arial"/>
          <w:color w:val="000000"/>
          <w:sz w:val="22"/>
        </w:rPr>
        <w:t xml:space="preserve"> — ahli pasukan tahu apa yang diharapkan daripada setiap ahli, ada akauntabiliti dan tiada pertindihan atau "beban tidak perlu".</w:t>
      </w:r>
    </w:p>
    <w:p w14:paraId="033FD56F">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Proses pasukan yang jelas</w:t>
      </w:r>
      <w:r>
        <w:rPr>
          <w:rFonts w:ascii="Arial" w:hAnsi="Arial" w:cs="Arial"/>
          <w:color w:val="000000"/>
          <w:sz w:val="22"/>
        </w:rPr>
        <w:t xml:space="preserve"> — ahli pasukan bukan sahaja tahu mengapa dan apa yang perlu dicapai, mereka juga tahu bagaimana mencapainya.</w:t>
      </w:r>
    </w:p>
    <w:p w14:paraId="2C09A781">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Hubungan kukuh</w:t>
      </w:r>
      <w:r>
        <w:rPr>
          <w:rFonts w:ascii="Arial" w:hAnsi="Arial" w:cs="Arial"/>
          <w:color w:val="000000"/>
          <w:sz w:val="22"/>
        </w:rPr>
        <w:t xml:space="preserve"> — ahli pasukan berkesan mempunyai hubungan baik antara satu sama lain, serta bersikap baik dan penyayang.</w:t>
      </w:r>
    </w:p>
    <w:p w14:paraId="181A529F">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Interaksi berkesan</w:t>
      </w:r>
      <w:r>
        <w:rPr>
          <w:rFonts w:ascii="Arial" w:hAnsi="Arial" w:cs="Arial"/>
          <w:color w:val="000000"/>
          <w:sz w:val="22"/>
        </w:rPr>
        <w:t xml:space="preserve"> antara ahli pasukan dan dengan pengurus — bermaksud komunikasi terbuka dan jujur, maklum balas kerap dan membina, serta tindakan susulan tepat pada masanya.</w:t>
      </w:r>
    </w:p>
    <w:p w14:paraId="261FA157">
      <w:pPr>
        <w:spacing w:line="276" w:lineRule="auto" w:after="120"/>
        <w:jc w:val="left"/>
      </w:pPr>
      <w:r>
        <w:rPr>
          <w:rFonts w:ascii="Arial" w:hAnsi="Arial" w:cs="Arial"/>
          <w:color w:val="000000"/>
          <w:sz w:val="22"/>
        </w:rPr>
        <w:t>2.5 Walaupun peranan utama memastikan pasukan mempunyai sifat ini terletak pada ketua pasukan atau pengurus, dia tidak boleh berjaya kecuali semua ahli pasukan turut menghargai kepentingan menerima pakai idealisme pasukan ini.</w:t>
      </w:r>
    </w:p>
    <w:p w14:paraId="6A5C1A5A">
      <w:pPr>
        <w:spacing w:line="276" w:lineRule="auto" w:after="120"/>
        <w:jc w:val="left"/>
      </w:pPr>
      <w:r>
        <w:rPr>
          <w:rFonts w:ascii="Arial" w:hAnsi="Arial" w:cs="Arial"/>
          <w:color w:val="000000"/>
          <w:sz w:val="22"/>
        </w:rPr>
        <w:t>2.6 Antara halangan biasa yang menjejaskan keberkesanan pasukan:</w:t>
      </w:r>
    </w:p>
    <w:p w14:paraId="464F948A">
      <w:pPr>
        <w:spacing w:line="276" w:lineRule="auto" w:after="40"/>
        <w:ind w:left="357" w:hanging="357"/>
        <w:jc w:val="left"/>
      </w:pPr>
      <w:r>
        <w:rPr>
          <w:rFonts w:ascii="Arial" w:hAnsi="Arial" w:cs="Arial"/>
          <w:color w:val="000000"/>
          <w:sz w:val="22"/>
        </w:rPr>
        <w:t>• i) Pasukan terlalu besar — pasukan paling berkesan lebih kecil, mengelakkan "beban tidak perlu" dan pertindihan dalam strukturnya.</w:t>
      </w:r>
    </w:p>
    <w:p w14:paraId="3EA5F540">
      <w:pPr>
        <w:spacing w:line="276" w:lineRule="auto" w:after="40"/>
        <w:ind w:left="357" w:hanging="357"/>
        <w:jc w:val="left"/>
      </w:pPr>
      <w:r>
        <w:rPr>
          <w:rFonts w:ascii="Arial" w:hAnsi="Arial" w:cs="Arial"/>
          <w:color w:val="000000"/>
          <w:sz w:val="22"/>
        </w:rPr>
        <w:t>• ii) Ahli pasukan tidak sehaluan dari segi visi, matlamat atau strategi, sama ada kerana kurang dimaklumkan atau belum menerima elemen tersebut.</w:t>
      </w:r>
    </w:p>
    <w:p w14:paraId="365E9958">
      <w:pPr>
        <w:spacing w:line="276" w:lineRule="auto" w:after="40"/>
        <w:ind w:left="357" w:hanging="357"/>
        <w:jc w:val="left"/>
      </w:pPr>
      <w:r>
        <w:rPr>
          <w:rFonts w:ascii="Arial" w:hAnsi="Arial" w:cs="Arial"/>
          <w:color w:val="000000"/>
          <w:sz w:val="22"/>
        </w:rPr>
        <w:t>• iii) Interaksi buruk dan tidak sihat antara ahli — mungkin berlaku kerana ahli pasukan tidak berasa tergolong dalam pasukan, dan berfungsi seperti sekumpulan orang asing, atau lebih teruk, pesaing berbanding rakan kongsi.</w:t>
      </w:r>
    </w:p>
    <w:p w14:paraId="0DC832CC">
      <w:pPr>
        <w:spacing w:line="276" w:lineRule="auto" w:after="40"/>
        <w:ind w:left="357" w:hanging="357"/>
        <w:jc w:val="left"/>
      </w:pPr>
      <w:r>
        <w:rPr>
          <w:rFonts w:ascii="Arial" w:hAnsi="Arial" w:cs="Arial"/>
          <w:color w:val="000000"/>
          <w:sz w:val="22"/>
        </w:rPr>
        <w:t>• iv) Ketua pasukan mengurus mikro dan gagal mewakilkan tugas serta memperkasa ahli pasukan.</w:t>
      </w:r>
    </w:p>
    <w:p w14:paraId="22B18321">
      <w:pPr>
        <w:spacing w:line="276" w:lineRule="auto" w:after="40"/>
        <w:ind w:left="357" w:hanging="357"/>
        <w:jc w:val="left"/>
      </w:pPr>
      <w:r>
        <w:rPr>
          <w:rFonts w:ascii="Arial" w:hAnsi="Arial" w:cs="Arial"/>
          <w:color w:val="000000"/>
          <w:sz w:val="22"/>
        </w:rPr>
        <w:t>• v) Ahli pasukan tidak berdisiplin, tidak akauntabel dan tidak komited. Apabila seorang atau dua ahli sentiasa gagal menyampaikan hasil dan "titik lemah" ini tidak ditegur, ia menjejaskan moral keseluruhan pasukan.</w:t>
      </w:r>
    </w:p>
    <w:p w14:paraId="799380B6">
      <w:pPr>
        <w:spacing w:line="276" w:lineRule="auto" w:after="120"/>
        <w:jc w:val="left"/>
      </w:pPr>
      <w:r>
        <w:rPr>
          <w:rFonts w:ascii="Arial" w:hAnsi="Arial" w:cs="Arial"/>
          <w:i/>
          <w:color w:val="000000"/>
          <w:sz w:val="22"/>
        </w:rPr>
        <w:t>Contoh studio:</w:t>
      </w:r>
      <w:r>
        <w:rPr>
          <w:rFonts w:ascii="Arial" w:hAnsi="Arial" w:cs="Arial"/>
          <w:color w:val="000000"/>
          <w:sz w:val="22"/>
        </w:rPr>
        <w:t xml:space="preserve"> dalam pasukan penyuntingan video, jika seorang Junior Editor sentiasa lewat menghantar </w:t>
      </w:r>
      <w:r>
        <w:rPr>
          <w:rFonts w:ascii="Arial" w:hAnsi="Arial" w:cs="Arial"/>
          <w:i/>
          <w:color w:val="000000"/>
          <w:sz w:val="22"/>
        </w:rPr>
        <w:t>rough cut</w:t>
      </w:r>
      <w:r>
        <w:rPr>
          <w:rFonts w:ascii="Arial" w:hAnsi="Arial" w:cs="Arial"/>
          <w:color w:val="000000"/>
          <w:sz w:val="22"/>
        </w:rPr>
        <w:t xml:space="preserve"> dan tidak ditegur, ahli pasukan lain mungkin turut kehilangan motivasi untuk mematuhi jadual masing-masing, menjejaskan keseluruhan tarikh siaran projek.</w:t>
      </w:r>
    </w:p>
    <w:p w14:paraId="432715CF">
      <w:pPr>
        <w:pStyle w:val="3"/>
        <w:spacing w:line="276" w:lineRule="auto" w:after="120"/>
        <w:jc w:val="left"/>
      </w:pPr>
      <w:bookmarkStart w:id="23" w:name="_Toc12633"/>
      <w:r>
        <w:rPr>
          <w:rFonts w:ascii="Arial" w:hAnsi="Arial" w:cs="Arial"/>
          <w:color w:val="000000"/>
          <w:sz w:val="22"/>
        </w:rPr>
        <w:t>3. Types Of Roles In Teams (Jenis Peranan Dalam Pasukan)</w:t>
      </w:r>
      <w:bookmarkEnd w:id="23"/>
    </w:p>
    <w:p w14:paraId="2299841B">
      <w:pPr>
        <w:spacing w:line="276" w:lineRule="auto" w:after="120"/>
        <w:jc w:val="left"/>
      </w:pPr>
      <w:r>
        <w:rPr>
          <w:rFonts w:ascii="Arial" w:hAnsi="Arial" w:cs="Arial"/>
          <w:color w:val="000000"/>
          <w:sz w:val="22"/>
        </w:rPr>
        <w:t>3.1 Pada peringkat paling asas, peranan dalam pasukan boleh dibahagikan kepada Ketua Pasukan dan Ahli Pasukan.</w:t>
      </w:r>
    </w:p>
    <w:p w14:paraId="1124344F">
      <w:pPr>
        <w:spacing w:line="276" w:lineRule="auto" w:after="120"/>
        <w:jc w:val="left"/>
      </w:pPr>
      <w:r>
        <w:rPr>
          <w:rFonts w:ascii="Arial" w:hAnsi="Arial" w:cs="Arial"/>
          <w:color w:val="000000"/>
          <w:sz w:val="22"/>
        </w:rPr>
        <w:t>3.2 Peranan Ketua Pasukan ialah:</w:t>
      </w:r>
    </w:p>
    <w:p w14:paraId="6842CAA3">
      <w:pPr>
        <w:spacing w:line="276" w:lineRule="auto" w:after="40"/>
        <w:ind w:left="357" w:hanging="357"/>
        <w:jc w:val="left"/>
      </w:pPr>
      <w:r>
        <w:rPr>
          <w:rFonts w:ascii="Arial" w:hAnsi="Arial" w:cs="Arial"/>
          <w:color w:val="000000"/>
          <w:sz w:val="22"/>
        </w:rPr>
        <w:t>• i) Menetapkan objektif pasukan, memastikan ia jelas kepada pasukan.</w:t>
      </w:r>
    </w:p>
    <w:p w14:paraId="4424E17A">
      <w:pPr>
        <w:spacing w:line="276" w:lineRule="auto" w:after="40"/>
        <w:ind w:left="357" w:hanging="357"/>
        <w:jc w:val="left"/>
      </w:pPr>
      <w:r>
        <w:rPr>
          <w:rFonts w:ascii="Arial" w:hAnsi="Arial" w:cs="Arial"/>
          <w:color w:val="000000"/>
          <w:sz w:val="22"/>
        </w:rPr>
        <w:t>• ii) Memiliki strategi pasukan dan tahu bila perlu menyesuaikannya.</w:t>
      </w:r>
    </w:p>
    <w:p w14:paraId="08ADDB6D">
      <w:pPr>
        <w:spacing w:line="276" w:lineRule="auto" w:after="40"/>
        <w:ind w:left="357" w:hanging="357"/>
        <w:jc w:val="left"/>
      </w:pPr>
      <w:r>
        <w:rPr>
          <w:rFonts w:ascii="Arial" w:hAnsi="Arial" w:cs="Arial"/>
          <w:color w:val="000000"/>
          <w:sz w:val="22"/>
        </w:rPr>
        <w:t>• iii) Mengagihkan peranan kepada ahli pasukan mengikut kekuatan masing-masing.</w:t>
      </w:r>
    </w:p>
    <w:p w14:paraId="519F1911">
      <w:pPr>
        <w:spacing w:line="276" w:lineRule="auto" w:after="40"/>
        <w:ind w:left="357" w:hanging="357"/>
        <w:jc w:val="left"/>
      </w:pPr>
      <w:r>
        <w:rPr>
          <w:rFonts w:ascii="Arial" w:hAnsi="Arial" w:cs="Arial"/>
          <w:color w:val="000000"/>
          <w:sz w:val="22"/>
        </w:rPr>
        <w:t>• iv) Memperoleh dan menyusun sumber yang diperlukan untuk mencapai objektif.</w:t>
      </w:r>
    </w:p>
    <w:p w14:paraId="423E32A1">
      <w:pPr>
        <w:spacing w:line="276" w:lineRule="auto" w:after="40"/>
        <w:ind w:left="357" w:hanging="357"/>
        <w:jc w:val="left"/>
      </w:pPr>
      <w:r>
        <w:rPr>
          <w:rFonts w:ascii="Arial" w:hAnsi="Arial" w:cs="Arial"/>
          <w:color w:val="000000"/>
          <w:sz w:val="22"/>
        </w:rPr>
        <w:t>• v) Memotivasikan ahli pasukan untuk mencapai objektif; memastikan moral pasukan tinggi.</w:t>
      </w:r>
    </w:p>
    <w:p w14:paraId="0FC8B1A0">
      <w:pPr>
        <w:spacing w:line="276" w:lineRule="auto" w:after="40"/>
        <w:ind w:left="357" w:hanging="357"/>
        <w:jc w:val="left"/>
      </w:pPr>
      <w:r>
        <w:rPr>
          <w:rFonts w:ascii="Arial" w:hAnsi="Arial" w:cs="Arial"/>
          <w:color w:val="000000"/>
          <w:sz w:val="22"/>
        </w:rPr>
        <w:t>• vi) Memantau prestasi pasukan berbanding objektif dan mengambil tindakan pembetulan.</w:t>
      </w:r>
    </w:p>
    <w:p w14:paraId="1F83751E">
      <w:pPr>
        <w:spacing w:line="276" w:lineRule="auto" w:after="40"/>
        <w:ind w:left="357" w:hanging="357"/>
        <w:jc w:val="left"/>
      </w:pPr>
      <w:r>
        <w:rPr>
          <w:rFonts w:ascii="Arial" w:hAnsi="Arial" w:cs="Arial"/>
          <w:color w:val="000000"/>
          <w:sz w:val="22"/>
        </w:rPr>
        <w:t>• vii) Terus memperbaiki prestasi dengan membangunkan diri dan ahli pasukan; belajar daripada kegagalan.</w:t>
      </w:r>
    </w:p>
    <w:p w14:paraId="7B90F187">
      <w:pPr>
        <w:spacing w:line="276" w:lineRule="auto" w:after="40"/>
        <w:ind w:left="357" w:hanging="357"/>
        <w:jc w:val="left"/>
      </w:pPr>
      <w:r>
        <w:rPr>
          <w:rFonts w:ascii="Arial" w:hAnsi="Arial" w:cs="Arial"/>
          <w:color w:val="000000"/>
          <w:sz w:val="22"/>
        </w:rPr>
        <w:t>• viii) Mempromosikan pasukan dan mengambil tanggungjawab bagi mereka.</w:t>
      </w:r>
    </w:p>
    <w:p w14:paraId="3399E799">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Ketua Editor (</w:t>
      </w:r>
      <w:r>
        <w:rPr>
          <w:rFonts w:ascii="Arial" w:hAnsi="Arial" w:cs="Arial"/>
          <w:i/>
          <w:color w:val="000000"/>
          <w:sz w:val="22"/>
        </w:rPr>
        <w:t>Lead Editor</w:t>
      </w:r>
      <w:r>
        <w:rPr>
          <w:rFonts w:ascii="Arial" w:hAnsi="Arial" w:cs="Arial"/>
          <w:color w:val="000000"/>
          <w:sz w:val="22"/>
        </w:rPr>
        <w:t xml:space="preserve">) dalam projek dokumentari akan mengagihkan tugas menyunting mengikut kepakaran masing-masing — contohnya ahli pasukan yang mahir </w:t>
      </w:r>
      <w:r>
        <w:rPr>
          <w:rFonts w:ascii="Arial" w:hAnsi="Arial" w:cs="Arial"/>
          <w:i/>
          <w:color w:val="000000"/>
          <w:sz w:val="22"/>
        </w:rPr>
        <w:t>sound design</w:t>
      </w:r>
      <w:r>
        <w:rPr>
          <w:rFonts w:ascii="Arial" w:hAnsi="Arial" w:cs="Arial"/>
          <w:color w:val="000000"/>
          <w:sz w:val="22"/>
        </w:rPr>
        <w:t xml:space="preserve"> diberi tanggungjawab mixing audio, manakala yang mahir </w:t>
      </w:r>
      <w:r>
        <w:rPr>
          <w:rFonts w:ascii="Arial" w:hAnsi="Arial" w:cs="Arial"/>
          <w:i/>
          <w:color w:val="000000"/>
          <w:sz w:val="22"/>
        </w:rPr>
        <w:t>color grading</w:t>
      </w:r>
      <w:r>
        <w:rPr>
          <w:rFonts w:ascii="Arial" w:hAnsi="Arial" w:cs="Arial"/>
          <w:color w:val="000000"/>
          <w:sz w:val="22"/>
        </w:rPr>
        <w:t xml:space="preserve"> fokus kepada warna.</w:t>
      </w:r>
    </w:p>
    <w:p w14:paraId="72DDCB92">
      <w:pPr>
        <w:spacing w:line="276" w:lineRule="auto" w:after="120"/>
        <w:jc w:val="left"/>
      </w:pPr>
      <w:r>
        <w:rPr>
          <w:rFonts w:ascii="Arial" w:hAnsi="Arial" w:cs="Arial"/>
          <w:color w:val="000000"/>
          <w:sz w:val="22"/>
        </w:rPr>
        <w:t>3.3 Peranan Ahli Pasukan ialah:</w:t>
      </w:r>
    </w:p>
    <w:p w14:paraId="30D899CC">
      <w:pPr>
        <w:spacing w:line="276" w:lineRule="auto" w:after="40"/>
        <w:ind w:left="357" w:hanging="357"/>
        <w:jc w:val="left"/>
      </w:pPr>
      <w:r>
        <w:rPr>
          <w:rFonts w:ascii="Arial" w:hAnsi="Arial" w:cs="Arial"/>
          <w:color w:val="000000"/>
          <w:sz w:val="22"/>
        </w:rPr>
        <w:t>• i) Menyokong Ketua Pasukan dalam menjalankan peranannya, termasuk memberi maklum balas dan cadangan.</w:t>
      </w:r>
    </w:p>
    <w:p w14:paraId="137D8FC5">
      <w:pPr>
        <w:spacing w:line="276" w:lineRule="auto" w:after="40"/>
        <w:ind w:left="357" w:hanging="357"/>
        <w:jc w:val="left"/>
      </w:pPr>
      <w:r>
        <w:rPr>
          <w:rFonts w:ascii="Arial" w:hAnsi="Arial" w:cs="Arial"/>
          <w:color w:val="000000"/>
          <w:sz w:val="22"/>
        </w:rPr>
        <w:t>• ii) Membekalkan idea dan kepakaran mengikut kebolehan terbaik.</w:t>
      </w:r>
    </w:p>
    <w:p w14:paraId="2EE3A4F2">
      <w:pPr>
        <w:spacing w:line="276" w:lineRule="auto" w:after="40"/>
        <w:ind w:left="357" w:hanging="357"/>
        <w:jc w:val="left"/>
      </w:pPr>
      <w:r>
        <w:rPr>
          <w:rFonts w:ascii="Arial" w:hAnsi="Arial" w:cs="Arial"/>
          <w:color w:val="000000"/>
          <w:sz w:val="22"/>
        </w:rPr>
        <w:t>• iii) Pelaksanaan strategi berkualiti tinggi.</w:t>
      </w:r>
    </w:p>
    <w:p w14:paraId="3821C95B">
      <w:pPr>
        <w:spacing w:line="276" w:lineRule="auto" w:after="40"/>
        <w:ind w:left="357" w:hanging="357"/>
        <w:jc w:val="left"/>
      </w:pPr>
      <w:r>
        <w:rPr>
          <w:rFonts w:ascii="Arial" w:hAnsi="Arial" w:cs="Arial"/>
          <w:color w:val="000000"/>
          <w:sz w:val="22"/>
        </w:rPr>
        <w:t>• iv) Akauntabiliti sepenuhnya untuk menyampaikan bahagian tugasan masing-masing dalam projek.</w:t>
      </w:r>
    </w:p>
    <w:p w14:paraId="24B50ED4">
      <w:pPr>
        <w:spacing w:line="276" w:lineRule="auto" w:after="40"/>
        <w:ind w:left="357" w:hanging="357"/>
        <w:jc w:val="left"/>
      </w:pPr>
      <w:r>
        <w:rPr>
          <w:rFonts w:ascii="Arial" w:hAnsi="Arial" w:cs="Arial"/>
          <w:color w:val="000000"/>
          <w:sz w:val="22"/>
        </w:rPr>
        <w:t>• v) Komitmen kepada matlamat pasukan.</w:t>
      </w:r>
    </w:p>
    <w:p w14:paraId="1EBEFB09">
      <w:pPr>
        <w:spacing w:line="276" w:lineRule="auto" w:after="40"/>
        <w:ind w:left="357" w:hanging="357"/>
        <w:jc w:val="left"/>
      </w:pPr>
      <w:r>
        <w:rPr>
          <w:rFonts w:ascii="Arial" w:hAnsi="Arial" w:cs="Arial"/>
          <w:color w:val="000000"/>
          <w:sz w:val="22"/>
        </w:rPr>
        <w:t>• vi) Kerjasama rapat dan sokongan untuk rakan sepasukan.</w:t>
      </w:r>
    </w:p>
    <w:p w14:paraId="59B2E6FC">
      <w:pPr>
        <w:spacing w:line="276" w:lineRule="auto" w:after="40"/>
        <w:ind w:left="357" w:hanging="357"/>
        <w:jc w:val="left"/>
      </w:pPr>
      <w:r>
        <w:rPr>
          <w:rFonts w:ascii="Arial" w:hAnsi="Arial" w:cs="Arial"/>
          <w:color w:val="000000"/>
          <w:sz w:val="22"/>
        </w:rPr>
        <w:t>• vii) Mewujudkan budaya pasukan yang sihat dan hubungan baik antara ahli.</w:t>
      </w:r>
    </w:p>
    <w:p w14:paraId="07176D2E">
      <w:pPr>
        <w:pStyle w:val="3"/>
        <w:spacing w:line="276" w:lineRule="auto" w:after="120"/>
        <w:jc w:val="left"/>
      </w:pPr>
      <w:bookmarkStart w:id="24" w:name="_Toc32046"/>
      <w:r>
        <w:rPr>
          <w:rFonts w:ascii="Arial" w:hAnsi="Arial" w:cs="Arial"/>
          <w:color w:val="000000"/>
          <w:sz w:val="22"/>
        </w:rPr>
        <w:t>4. Information Sharing (Perkongsian Maklumat)</w:t>
      </w:r>
      <w:bookmarkEnd w:id="24"/>
    </w:p>
    <w:p w14:paraId="62563851">
      <w:pPr>
        <w:spacing w:line="276" w:lineRule="auto" w:after="120"/>
        <w:jc w:val="left"/>
      </w:pPr>
      <w:r>
        <w:rPr>
          <w:rFonts w:ascii="Arial" w:hAnsi="Arial" w:cs="Arial"/>
          <w:color w:val="000000"/>
          <w:sz w:val="22"/>
        </w:rPr>
        <w:t>4.1 Tidak menghairankan, pasukan berkesan dicirikan oleh komunikasi yang baik. Ahli pasukan mampu menyampaikan mesej antara satu sama lain dalam bentuk yang mudah dan jelas difahami. Ini termasuk mesej bukan lisan dan lisan.</w:t>
      </w:r>
    </w:p>
    <w:p w14:paraId="68B118F9">
      <w:pPr>
        <w:spacing w:line="276" w:lineRule="auto" w:after="120"/>
        <w:jc w:val="left"/>
      </w:pPr>
      <w:r>
        <w:rPr>
          <w:rFonts w:ascii="Arial" w:hAnsi="Arial" w:cs="Arial"/>
          <w:color w:val="000000"/>
          <w:sz w:val="22"/>
        </w:rPr>
        <w:t>4.2 Ahli pasukan juga bertanggungjawab menyebarkan maklumat berkaitan kepada pihak yang memerlukannya. Mereka menyemak semula memastikan rakan sekerja dimaklumkan. Salah komunikasi atau ketiadaan komunikasi jarang berlaku dalam pasukan berkesan.</w:t>
      </w:r>
    </w:p>
    <w:p w14:paraId="2EA445D2">
      <w:pPr>
        <w:spacing w:line="276" w:lineRule="auto" w:after="120"/>
        <w:jc w:val="left"/>
      </w:pPr>
      <w:r>
        <w:rPr>
          <w:rFonts w:ascii="Arial" w:hAnsi="Arial" w:cs="Arial"/>
          <w:color w:val="000000"/>
          <w:sz w:val="22"/>
        </w:rPr>
        <w:t>4.3 Budaya komunikasi dalam pasukan berprestasi tinggi bersifat terbuka. Ahli pasukan mampu berkongsi idea dan perasaan secara pantas dan cekap secara langsung serta yakin bahawa pandangan mereka akan dipertimbangkan, tanpa prasangka awal. Disebabkan suasana terbuka ini, mereka berkeyakinan mencadangkan sesuatu yang kreatif atau berbeza.</w:t>
      </w:r>
    </w:p>
    <w:p w14:paraId="5448D266">
      <w:pPr>
        <w:spacing w:line="276" w:lineRule="auto" w:after="120"/>
        <w:jc w:val="left"/>
      </w:pPr>
      <w:r>
        <w:rPr>
          <w:rFonts w:ascii="Arial" w:hAnsi="Arial" w:cs="Arial"/>
          <w:color w:val="000000"/>
          <w:sz w:val="22"/>
        </w:rPr>
        <w:t>4.4 Komunikasi dalam pasukan berprestasi tinggi turut dicirikan oleh maklum balas yang kerap, baik dan sihat daripada ahli pasukan dan pengurusan. Ini membantu membimbing rakan sepasukan malah ketua pasukan untuk membetulkan sebarang kelemahan dan memastikan prestasi tinggi yang konsisten.</w:t>
      </w:r>
    </w:p>
    <w:p w14:paraId="184A1F9A">
      <w:pPr>
        <w:spacing w:line="276" w:lineRule="auto" w:after="120"/>
        <w:jc w:val="left"/>
      </w:pPr>
      <w:r>
        <w:rPr>
          <w:rFonts w:ascii="Arial" w:hAnsi="Arial" w:cs="Arial"/>
          <w:i/>
          <w:color w:val="000000"/>
          <w:sz w:val="22"/>
        </w:rPr>
        <w:t>Contoh studio:</w:t>
      </w:r>
      <w:r>
        <w:rPr>
          <w:rFonts w:ascii="Arial" w:hAnsi="Arial" w:cs="Arial"/>
          <w:color w:val="000000"/>
          <w:sz w:val="22"/>
        </w:rPr>
        <w:t xml:space="preserve"> semasa sesi semakan (</w:t>
      </w:r>
      <w:r>
        <w:rPr>
          <w:rFonts w:ascii="Arial" w:hAnsi="Arial" w:cs="Arial"/>
          <w:i/>
          <w:color w:val="000000"/>
          <w:sz w:val="22"/>
        </w:rPr>
        <w:t>review session</w:t>
      </w:r>
      <w:r>
        <w:rPr>
          <w:rFonts w:ascii="Arial" w:hAnsi="Arial" w:cs="Arial"/>
          <w:color w:val="000000"/>
          <w:sz w:val="22"/>
        </w:rPr>
        <w:t xml:space="preserve">) </w:t>
      </w:r>
      <w:r>
        <w:rPr>
          <w:rFonts w:ascii="Arial" w:hAnsi="Arial" w:cs="Arial"/>
          <w:i/>
          <w:color w:val="000000"/>
          <w:sz w:val="22"/>
        </w:rPr>
        <w:t>rough cut</w:t>
      </w:r>
      <w:r>
        <w:rPr>
          <w:rFonts w:ascii="Arial" w:hAnsi="Arial" w:cs="Arial"/>
          <w:color w:val="000000"/>
          <w:sz w:val="22"/>
        </w:rPr>
        <w:t xml:space="preserve">, Editor perlu memaklumkan Colourist dan Sound Editor secepat mungkin jika terdapat perubahan </w:t>
      </w:r>
      <w:r>
        <w:rPr>
          <w:rFonts w:ascii="Arial" w:hAnsi="Arial" w:cs="Arial"/>
          <w:i/>
          <w:color w:val="000000"/>
          <w:sz w:val="22"/>
        </w:rPr>
        <w:t>shot list</w:t>
      </w:r>
      <w:r>
        <w:rPr>
          <w:rFonts w:ascii="Arial" w:hAnsi="Arial" w:cs="Arial"/>
          <w:color w:val="000000"/>
          <w:sz w:val="22"/>
        </w:rPr>
        <w:t xml:space="preserve"> daripada Director, supaya kerja warna dan audio tidak perlu diulang kerana maklumat lewat sampai.</w:t>
      </w:r>
    </w:p>
    <w:p w14:paraId="5A1849B5">
      <w:pPr>
        <w:pStyle w:val="3"/>
        <w:spacing w:line="276" w:lineRule="auto" w:after="120"/>
        <w:jc w:val="left"/>
      </w:pPr>
      <w:bookmarkStart w:id="25" w:name="_Toc5989"/>
      <w:r>
        <w:rPr>
          <w:rFonts w:ascii="Arial" w:hAnsi="Arial" w:cs="Arial"/>
          <w:color w:val="000000"/>
          <w:sz w:val="22"/>
        </w:rPr>
        <w:t>5. Basic Problem-Solving Steps And Process (Langkah Dan Proses Penyelesaian Masalah Asas)</w:t>
      </w:r>
      <w:bookmarkEnd w:id="25"/>
    </w:p>
    <w:p w14:paraId="56CB6C10">
      <w:pPr>
        <w:spacing w:line="276" w:lineRule="auto" w:after="120"/>
        <w:jc w:val="left"/>
      </w:pPr>
      <w:r>
        <w:rPr>
          <w:rFonts w:ascii="Arial" w:hAnsi="Arial" w:cs="Arial"/>
          <w:color w:val="000000"/>
          <w:sz w:val="22"/>
        </w:rPr>
        <w:t>5.1 Selalunya, pasukan dibentuk untuk menyelesaikan masalah. Oleh itu, salah satu kemahiran paling penting yang mesti dimiliki semua pasukan ialah penyelesaian masalah. Teknik paling asas dan mungkin paling banyak digunakan untuk penyelesaian masalah ialah sumbang saran (</w:t>
      </w:r>
      <w:r>
        <w:rPr>
          <w:rFonts w:ascii="Arial" w:hAnsi="Arial" w:cs="Arial"/>
          <w:i/>
          <w:color w:val="000000"/>
          <w:sz w:val="22"/>
        </w:rPr>
        <w:t>brainstorming</w:t>
      </w:r>
      <w:r>
        <w:rPr>
          <w:rFonts w:ascii="Arial" w:hAnsi="Arial" w:cs="Arial"/>
          <w:color w:val="000000"/>
          <w:sz w:val="22"/>
        </w:rPr>
        <w:t>).</w:t>
      </w:r>
    </w:p>
    <w:p w14:paraId="7D99128C">
      <w:pPr>
        <w:spacing w:line="276" w:lineRule="auto" w:after="120"/>
        <w:jc w:val="left"/>
      </w:pPr>
      <w:r>
        <w:rPr>
          <w:rFonts w:ascii="Arial" w:hAnsi="Arial" w:cs="Arial"/>
          <w:color w:val="000000"/>
          <w:sz w:val="22"/>
        </w:rPr>
        <w:t>5.2 Sumbang saran menggunakan kumpulan interaktif secara bersemuka untuk mencadangkan idea penyelesaian masalah secara spontan. Sumbang saran mungkin bantuan keputusan paling terkenal; peranan utamanya ialah membekalkan penyelesaian kreatif tambahan. Teknik sumbang saran menggalakkan ahli kumpulan mencadangkan alternatif tanpa mengira kebarangkalian ia akan dilaksanakan. Tiada komen kritikal jenis apa pun dibenarkan sehingga semua cadangan disenaraikan. Ahli digalakkan menyumbang saran secara lisan, dan pemikiran bebas dialu-alukan. Semakin novel dan luar biasa idea, semakin baik. Objektif sumbang saran ialah menggalakkan pemikiran yang lebih bebas dan fleksibel serta membolehkan ahli kumpulan membina daripada kreativiti satu sama lain.</w:t>
      </w:r>
    </w:p>
    <w:p w14:paraId="4C8DBAF9">
      <w:pPr>
        <w:spacing w:line="276" w:lineRule="auto" w:after="120"/>
        <w:jc w:val="left"/>
      </w:pPr>
      <w:r>
        <w:rPr>
          <w:rFonts w:ascii="Arial" w:hAnsi="Arial" w:cs="Arial"/>
          <w:color w:val="000000"/>
          <w:sz w:val="22"/>
        </w:rPr>
        <w:t>5.3 Sesi sumbang saran biasa merangkumi:</w:t>
      </w:r>
    </w:p>
    <w:p w14:paraId="2E7F2485">
      <w:pPr>
        <w:spacing w:line="276" w:lineRule="auto" w:after="40"/>
        <w:ind w:left="357" w:hanging="357"/>
        <w:jc w:val="left"/>
      </w:pPr>
      <w:r>
        <w:rPr>
          <w:rFonts w:ascii="Arial" w:hAnsi="Arial" w:cs="Arial"/>
          <w:color w:val="000000"/>
          <w:sz w:val="22"/>
        </w:rPr>
        <w:t>• i) Pemanasan di mana isu takrifan diselesaikan, termasuk bersetuju dengan Penyataan Masalah.</w:t>
      </w:r>
    </w:p>
    <w:p w14:paraId="4368C22A">
      <w:pPr>
        <w:spacing w:line="276" w:lineRule="auto" w:after="40"/>
        <w:ind w:left="357" w:hanging="357"/>
        <w:jc w:val="left"/>
      </w:pPr>
      <w:r>
        <w:rPr>
          <w:rFonts w:ascii="Arial" w:hAnsi="Arial" w:cs="Arial"/>
          <w:color w:val="000000"/>
          <w:sz w:val="22"/>
        </w:rPr>
        <w:t>• ii) Peringkat penjanaan idea secara bebas — sumbang saran ialah aliran idea tanpa sekatan dalam kumpulan dengan semua penilaian kritikal digantung.</w:t>
      </w:r>
    </w:p>
    <w:p w14:paraId="5A01DF01">
      <w:pPr>
        <w:spacing w:line="276" w:lineRule="auto" w:after="40"/>
        <w:ind w:left="357" w:hanging="357"/>
        <w:jc w:val="left"/>
      </w:pPr>
      <w:r>
        <w:rPr>
          <w:rFonts w:ascii="Arial" w:hAnsi="Arial" w:cs="Arial"/>
          <w:color w:val="000000"/>
          <w:sz w:val="22"/>
        </w:rPr>
        <w:t>• iii) Penilaian idea yang boleh dilaksanakan kepada Mustahil, Tidak Mungkin dan Mungkin. Senarai pendek boleh diperhalusi lagi berdasarkan perbincangan lebih mendalam.</w:t>
      </w:r>
    </w:p>
    <w:p w14:paraId="7BECEDD7">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projek iklan menghadapi masalah </w:t>
      </w:r>
      <w:r>
        <w:rPr>
          <w:rFonts w:ascii="Arial" w:hAnsi="Arial" w:cs="Arial"/>
          <w:i/>
          <w:color w:val="000000"/>
          <w:sz w:val="22"/>
        </w:rPr>
        <w:t>footage</w:t>
      </w:r>
      <w:r>
        <w:rPr>
          <w:rFonts w:ascii="Arial" w:hAnsi="Arial" w:cs="Arial"/>
          <w:color w:val="000000"/>
          <w:sz w:val="22"/>
        </w:rPr>
        <w:t xml:space="preserve"> rosak sebelum siaran, pasukan penyuntingan boleh mengadakan sesi sumbang saran pantas untuk mencari penyelesaian — contohnya menggunakan </w:t>
      </w:r>
      <w:r>
        <w:rPr>
          <w:rFonts w:ascii="Arial" w:hAnsi="Arial" w:cs="Arial"/>
          <w:i/>
          <w:color w:val="000000"/>
          <w:sz w:val="22"/>
        </w:rPr>
        <w:t>b-roll</w:t>
      </w:r>
      <w:r>
        <w:rPr>
          <w:rFonts w:ascii="Arial" w:hAnsi="Arial" w:cs="Arial"/>
          <w:color w:val="000000"/>
          <w:sz w:val="22"/>
        </w:rPr>
        <w:t xml:space="preserve"> sedia ada, meminjam footage arkib, atau meminta </w:t>
      </w:r>
      <w:r>
        <w:rPr>
          <w:rFonts w:ascii="Arial" w:hAnsi="Arial" w:cs="Arial"/>
          <w:i/>
          <w:color w:val="000000"/>
          <w:sz w:val="22"/>
        </w:rPr>
        <w:t>reshoot</w:t>
      </w:r>
      <w:r>
        <w:rPr>
          <w:rFonts w:ascii="Arial" w:hAnsi="Arial" w:cs="Arial"/>
          <w:color w:val="000000"/>
          <w:sz w:val="22"/>
        </w:rPr>
        <w:t xml:space="preserve"> segera daripada klien — sebelum memilih penyelesaian paling praktikal mengikut had masa siaran.</w:t>
      </w:r>
    </w:p>
    <w:p w14:paraId="3B885391">
      <w:pPr>
        <w:pStyle w:val="3"/>
        <w:spacing w:line="276" w:lineRule="auto" w:after="120"/>
        <w:jc w:val="left"/>
      </w:pPr>
      <w:bookmarkStart w:id="26" w:name="_Toc27533"/>
      <w:r>
        <w:rPr>
          <w:rFonts w:ascii="Arial" w:hAnsi="Arial" w:cs="Arial"/>
          <w:color w:val="000000"/>
          <w:sz w:val="22"/>
        </w:rPr>
        <w:t>6. Socio-Cultural Communication (Komunikasi Sosio-Budaya)</w:t>
      </w:r>
      <w:bookmarkEnd w:id="26"/>
    </w:p>
    <w:p w14:paraId="3794F1F2">
      <w:pPr>
        <w:spacing w:line="276" w:lineRule="auto" w:after="120"/>
        <w:jc w:val="left"/>
      </w:pPr>
      <w:r>
        <w:rPr>
          <w:rFonts w:ascii="Arial" w:hAnsi="Arial" w:cs="Arial"/>
          <w:color w:val="000000"/>
          <w:sz w:val="22"/>
        </w:rPr>
        <w:t>6.1 Semakin pelbagai sesuatu pasukan, semakin tinggi risiko salah komunikasi dan salah faham berkaitan komunikasi lisan dan bukan lisan. Ini kerana individu daripada latar belakang berbeza mempunyai norma berbeza untuk komunikasi lisan dan bukan lisan.</w:t>
      </w:r>
    </w:p>
    <w:p w14:paraId="03BDF1A2">
      <w:pPr>
        <w:spacing w:line="276" w:lineRule="auto" w:after="120"/>
        <w:jc w:val="left"/>
      </w:pPr>
      <w:r>
        <w:rPr>
          <w:rFonts w:ascii="Arial" w:hAnsi="Arial" w:cs="Arial"/>
          <w:color w:val="000000"/>
          <w:sz w:val="22"/>
        </w:rPr>
        <w:t>6.2 Sebagai contoh, secara tradisi di Malaysia, ia boleh dianggap tidak menghormati untuk mengkritik atau tidak bersetuju secara terbuka, dan mungkin dianggap boleh diterima untuk memberi komitmen yang kabur. Komunikasi lebih halus yang digunakan oleh individu daripada latar belakang sedemikian mungkin tidak difahami dengan baik oleh mereka daripada latar belakang lebih moden. Sebaliknya, individu yang pertama mungkin turut berasa terkilan dengan keterusterangan dan ketegasan komunikasi individu yang kedua.</w:t>
      </w:r>
    </w:p>
    <w:p w14:paraId="298F5203">
      <w:pPr>
        <w:spacing w:line="276" w:lineRule="auto" w:after="120"/>
        <w:jc w:val="left"/>
      </w:pPr>
      <w:r>
        <w:rPr>
          <w:rFonts w:ascii="Arial" w:hAnsi="Arial" w:cs="Arial"/>
          <w:color w:val="000000"/>
          <w:sz w:val="22"/>
        </w:rPr>
        <w:t>6.3 Dalam pasukan pelbagai, penting bagi fasilitator atau pengurus pasukan menetapkan peraturan asas komunikasi yang jelas di awal, khususnya mengenai:</w:t>
      </w:r>
    </w:p>
    <w:p w14:paraId="3C5DD7A1">
      <w:pPr>
        <w:spacing w:line="276" w:lineRule="auto" w:after="40"/>
        <w:ind w:left="357" w:hanging="357"/>
        <w:jc w:val="left"/>
      </w:pPr>
      <w:r>
        <w:rPr>
          <w:rFonts w:ascii="Arial" w:hAnsi="Arial" w:cs="Arial"/>
          <w:color w:val="000000"/>
          <w:sz w:val="22"/>
        </w:rPr>
        <w:t>• i) Menjaga kejelasan apa yang disampaikan.</w:t>
      </w:r>
    </w:p>
    <w:p w14:paraId="39C9A020">
      <w:pPr>
        <w:spacing w:line="276" w:lineRule="auto" w:after="40"/>
        <w:ind w:left="357" w:hanging="357"/>
        <w:jc w:val="left"/>
      </w:pPr>
      <w:r>
        <w:rPr>
          <w:rFonts w:ascii="Arial" w:hAnsi="Arial" w:cs="Arial"/>
          <w:color w:val="000000"/>
          <w:sz w:val="22"/>
        </w:rPr>
        <w:t>• ii) Keterusterangan (terus kepada intipati).</w:t>
      </w:r>
    </w:p>
    <w:p w14:paraId="203A8BD5">
      <w:pPr>
        <w:spacing w:line="276" w:lineRule="auto" w:after="40"/>
        <w:ind w:left="357" w:hanging="357"/>
        <w:jc w:val="left"/>
      </w:pPr>
      <w:r>
        <w:rPr>
          <w:rFonts w:ascii="Arial" w:hAnsi="Arial" w:cs="Arial"/>
          <w:color w:val="000000"/>
          <w:sz w:val="22"/>
        </w:rPr>
        <w:t>• iii) Kekhususan komitmen.</w:t>
      </w:r>
    </w:p>
    <w:p w14:paraId="5A4F2550">
      <w:pPr>
        <w:spacing w:line="276" w:lineRule="auto" w:after="120"/>
        <w:jc w:val="left"/>
      </w:pPr>
      <w:r>
        <w:rPr>
          <w:rFonts w:ascii="Arial" w:hAnsi="Arial" w:cs="Arial"/>
          <w:color w:val="000000"/>
          <w:sz w:val="22"/>
        </w:rPr>
        <w:t>6.4 Ahli pasukan juga perlu berusaha menyedari gaya lalai (</w:t>
      </w:r>
      <w:r>
        <w:rPr>
          <w:rFonts w:ascii="Arial" w:hAnsi="Arial" w:cs="Arial"/>
          <w:i/>
          <w:color w:val="000000"/>
          <w:sz w:val="22"/>
        </w:rPr>
        <w:t>default style</w:t>
      </w:r>
      <w:r>
        <w:rPr>
          <w:rFonts w:ascii="Arial" w:hAnsi="Arial" w:cs="Arial"/>
          <w:color w:val="000000"/>
          <w:sz w:val="22"/>
        </w:rPr>
        <w:t>) mereka sendiri, dan menyesuaikan diri dengan gaya yang diperlukan kumpulan.</w:t>
      </w:r>
    </w:p>
    <w:p w14:paraId="4C4647F6">
      <w:pPr>
        <w:spacing w:line="276" w:lineRule="auto" w:after="120"/>
        <w:jc w:val="left"/>
      </w:pPr>
      <w:r>
        <w:rPr>
          <w:rFonts w:ascii="Arial" w:hAnsi="Arial" w:cs="Arial"/>
          <w:i/>
          <w:color w:val="000000"/>
          <w:sz w:val="22"/>
        </w:rPr>
        <w:t>Contoh studio:</w:t>
      </w:r>
      <w:r>
        <w:rPr>
          <w:rFonts w:ascii="Arial" w:hAnsi="Arial" w:cs="Arial"/>
          <w:color w:val="000000"/>
          <w:sz w:val="22"/>
        </w:rPr>
        <w:t xml:space="preserve"> dalam pasukan penyuntingan antarabangsa yang melibatkan Editor tempatan dan Colourist asing, ketua pasukan perlu menetapkan peraturan komunikasi yang jelas — contohnya semua maklum balas kreatif mesti dinyatakan secara terus dan bertulis dalam </w:t>
      </w:r>
      <w:r>
        <w:rPr>
          <w:rFonts w:ascii="Arial" w:hAnsi="Arial" w:cs="Arial"/>
          <w:i/>
          <w:color w:val="000000"/>
          <w:sz w:val="22"/>
        </w:rPr>
        <w:t>feedback sheet</w:t>
      </w:r>
      <w:r>
        <w:rPr>
          <w:rFonts w:ascii="Arial" w:hAnsi="Arial" w:cs="Arial"/>
          <w:color w:val="000000"/>
          <w:sz w:val="22"/>
        </w:rPr>
        <w:t>, bagi mengelakkan salah faham akibat gaya komunikasi tidak langsung yang lazim dalam budaya tempatan.</w:t>
      </w:r>
    </w:p>
    <w:p w14:paraId="0FBE3701"/>
    <w:p w14:paraId="3F2B97E6">
      <w:pPr>
        <w:spacing w:before="120" w:after="120" w:line="276" w:lineRule="auto"/>
        <w:jc w:val="left"/>
      </w:pPr>
      <w:r>
        <w:rPr>
          <w:rFonts w:ascii="Arial" w:hAnsi="Arial" w:cs="Arial"/>
          <w:b/>
          <w:color w:val="000000"/>
          <w:sz w:val="22"/>
        </w:rPr>
        <w:t>SOALAN:</w:t>
      </w:r>
    </w:p>
    <w:p w14:paraId="47EC268F">
      <w:pPr>
        <w:spacing w:before="120" w:after="120" w:line="276" w:lineRule="auto"/>
        <w:jc w:val="left"/>
      </w:pPr>
      <w:r>
        <w:rPr>
          <w:rFonts w:ascii="Arial" w:hAnsi="Arial" w:cs="Arial"/>
          <w:b/>
          <w:color w:val="000000"/>
          <w:sz w:val="22"/>
        </w:rPr>
        <w:t>1. Apakah ciri-ciri utama Pasukan Berkesan?</w:t>
      </w:r>
    </w:p>
    <w:p w14:paraId="5CF59A53">
      <w:pPr>
        <w:spacing w:line="276" w:lineRule="auto" w:after="120"/>
        <w:jc w:val="left"/>
      </w:pPr>
      <w:r>
        <w:rPr>
          <w:rFonts w:ascii="Arial" w:hAnsi="Arial" w:cs="Arial"/>
          <w:i/>
          <w:color w:val="000000"/>
          <w:sz w:val="22"/>
        </w:rPr>
        <w:t>Jawapan model:</w:t>
      </w:r>
      <w:r>
        <w:rPr>
          <w:rFonts w:ascii="Arial" w:hAnsi="Arial" w:cs="Arial"/>
          <w:color w:val="000000"/>
          <w:sz w:val="22"/>
        </w:rPr>
        <w:t xml:space="preserve"> Ciri-ciri utama Pasukan Berkesan ialah (i) rasa tujuan bersama — semua ahli pasukan jelas tentang visi dan matlamat projek; (ii) peranan jelas — setiap ahli tahu apa yang diharapkan tanpa pertindihan tugas; (iii) proses pasukan yang jelas — ahli tahu mengapa, apa dan bagaimana mencapai matlamat; (iv) hubungan kukuh antara ahli; dan (v) interaksi berkesan dengan komunikasi terbuka dan maklum balas kerap. Contohnya, dalam pasukan penyuntingan video, Editor, Colourist dan Sound Editor yang jelas peranan masing-masing dan sentiasa bertukar maklum balas dapat menyiapkan projek tepat masa.</w:t>
      </w:r>
    </w:p>
    <w:p w14:paraId="39FDBA28">
      <w:pPr>
        <w:spacing w:before="120" w:after="120" w:line="276" w:lineRule="auto"/>
        <w:jc w:val="left"/>
      </w:pPr>
      <w:r>
        <w:rPr>
          <w:rFonts w:ascii="Arial" w:hAnsi="Arial" w:cs="Arial"/>
          <w:b/>
          <w:color w:val="000000"/>
          <w:sz w:val="22"/>
        </w:rPr>
        <w:t>2. Apakah peranan Ketua Pasukan?</w:t>
      </w:r>
    </w:p>
    <w:p w14:paraId="7ED9952E">
      <w:pPr>
        <w:spacing w:line="276" w:lineRule="auto" w:after="120"/>
        <w:jc w:val="left"/>
      </w:pPr>
      <w:r>
        <w:rPr>
          <w:rFonts w:ascii="Arial" w:hAnsi="Arial" w:cs="Arial"/>
          <w:i/>
          <w:color w:val="000000"/>
          <w:sz w:val="22"/>
        </w:rPr>
        <w:t>Jawapan model:</w:t>
      </w:r>
      <w:r>
        <w:rPr>
          <w:rFonts w:ascii="Arial" w:hAnsi="Arial" w:cs="Arial"/>
          <w:color w:val="000000"/>
          <w:sz w:val="22"/>
        </w:rPr>
        <w:t xml:space="preserve"> Peranan Ketua Pasukan termasuk menetapkan objektif pasukan dan memastikannya jelas; memiliki dan menyesuaikan strategi; mengagihkan peranan mengikut kekuatan ahli; menyusun sumber yang diperlukan; memotivasikan ahli dan mengekalkan moral tinggi; memantau prestasi dan mengambil tindakan pembetulan; terus memperbaiki prestasi diri dan pasukan; serta mempromosikan dan bertanggungjawab terhadap pasukan. Contohnya, Ketua Editor projek dokumentari mengagihkan tugas mengikut kepakaran dan memantau setiap fasa penyuntingan sehingga siap.</w:t>
      </w:r>
    </w:p>
    <w:p w14:paraId="2B9A799D">
      <w:pPr>
        <w:spacing w:before="120" w:after="120" w:line="276" w:lineRule="auto"/>
        <w:jc w:val="left"/>
      </w:pPr>
      <w:r>
        <w:rPr>
          <w:rFonts w:ascii="Arial" w:hAnsi="Arial" w:cs="Arial"/>
          <w:b/>
          <w:color w:val="000000"/>
          <w:sz w:val="22"/>
        </w:rPr>
        <w:t>3. Bagaimana anda menjalankan sesi sumbang saran yang baik?</w:t>
      </w:r>
    </w:p>
    <w:p w14:paraId="2532F44D">
      <w:pPr>
        <w:spacing w:line="276" w:lineRule="auto" w:after="120"/>
        <w:jc w:val="left"/>
      </w:pPr>
      <w:r>
        <w:rPr>
          <w:rFonts w:ascii="Arial" w:hAnsi="Arial" w:cs="Arial"/>
          <w:i/>
          <w:color w:val="000000"/>
          <w:sz w:val="22"/>
        </w:rPr>
        <w:t>Jawapan model:</w:t>
      </w:r>
      <w:r>
        <w:rPr>
          <w:rFonts w:ascii="Arial" w:hAnsi="Arial" w:cs="Arial"/>
          <w:color w:val="000000"/>
          <w:sz w:val="22"/>
        </w:rPr>
        <w:t xml:space="preserve"> Sesi sumbang saran yang baik bermula dengan pemanasan untuk bersetuju dengan Penyataan Masalah, diikuti peringkat penjanaan idea secara bebas tanpa sebarang kritikan supaya semua ahli berani menyumbang idea seliar mungkin, dan diakhiri penilaian idea kepada kategori Mustahil, Tidak Mungkin dan Mungkin sebelum diperhalusi lagi. Contohnya, apabila footage rosak sebelum tarikh siaran, pasukan penyuntingan boleh mengadakan sumbang saran pantas untuk menjana beberapa penyelesaian alternatif — seperti footage arkib atau </w:t>
      </w:r>
      <w:r>
        <w:rPr>
          <w:rFonts w:ascii="Arial" w:hAnsi="Arial" w:cs="Arial"/>
          <w:i/>
          <w:color w:val="000000"/>
          <w:sz w:val="22"/>
        </w:rPr>
        <w:t>reshoot</w:t>
      </w:r>
      <w:r>
        <w:rPr>
          <w:rFonts w:ascii="Arial" w:hAnsi="Arial" w:cs="Arial"/>
          <w:color w:val="000000"/>
          <w:sz w:val="22"/>
        </w:rPr>
        <w:t xml:space="preserve"> — sebelum memilih yang paling praktikal.</w:t>
      </w:r>
    </w:p>
    <w:p w14:paraId="008EDBBA"/>
    <w:p w14:paraId="6F5D7214">
      <w:pPr>
        <w:spacing w:before="120" w:after="120" w:line="276" w:lineRule="auto"/>
        <w:jc w:val="left"/>
      </w:pPr>
      <w:r>
        <w:rPr>
          <w:rFonts w:ascii="Arial" w:hAnsi="Arial" w:cs="Arial"/>
          <w:b/>
          <w:color w:val="000000"/>
          <w:sz w:val="22"/>
        </w:rPr>
        <w:t>RUJUKAN:</w:t>
      </w:r>
    </w:p>
    <w:p w14:paraId="523535B8">
      <w:pPr>
        <w:spacing w:line="276" w:lineRule="auto" w:after="120"/>
        <w:jc w:val="left"/>
      </w:pPr>
      <w:r>
        <w:rPr>
          <w:rFonts w:ascii="Arial" w:hAnsi="Arial" w:cs="Arial"/>
          <w:color w:val="000000"/>
          <w:sz w:val="22"/>
        </w:rPr>
        <w:t>Stephen P Robbins &amp; David A Decenzo; 3rd. Edition (2001), Fundamentals of Managements: Essential Concepts and Applications, Prentice-Hall. ISBN 0-13-065133-8</w:t>
      </w:r>
    </w:p>
    <w:p w14:paraId="7B73B181">
      <w:pPr>
        <w:spacing w:line="276" w:lineRule="auto" w:after="120"/>
        <w:jc w:val="left"/>
      </w:pPr>
      <w:r>
        <w:rPr>
          <w:rFonts w:ascii="Arial" w:hAnsi="Arial" w:cs="Arial"/>
          <w:color w:val="000000"/>
          <w:sz w:val="22"/>
        </w:rPr>
        <w:t>J. David Hunger &amp; Thomas L. Wheelen; 3rd Edition (2003), Essentials of Strategic Managements; Prentice Hall.</w:t>
      </w:r>
    </w:p>
    <w:p w14:paraId="47A9385C">
      <w:pPr>
        <w:spacing w:line="276" w:lineRule="auto" w:after="120"/>
        <w:jc w:val="left"/>
      </w:pPr>
      <w:r>
        <w:rPr>
          <w:rFonts w:ascii="Arial" w:hAnsi="Arial" w:cs="Arial"/>
          <w:color w:val="000000"/>
          <w:sz w:val="22"/>
        </w:rPr>
        <w:t>Lecture Notes BB2120 Organisational Behaviour</w:t>
      </w:r>
    </w:p>
    <w:p w14:paraId="1AA4EBFF">
      <w:pPr>
        <w:spacing w:line="276" w:lineRule="auto" w:after="120"/>
        <w:jc w:val="left"/>
      </w:pPr>
      <w:r>
        <w:rPr>
          <w:rFonts w:ascii="Arial" w:hAnsi="Arial" w:cs="Arial"/>
          <w:color w:val="000000"/>
          <w:sz w:val="22"/>
        </w:rPr>
        <w:t>Don Hellriegel, Susan E. Jackson, John W Slocum, Jr. 8th Edition, (1999), Management, South-Western College Publishing, ISBN 0-538-87672-7</w:t>
      </w:r>
    </w:p>
    <w:p w14:paraId="4F267B34">
      <w:pPr>
        <w:spacing w:line="276" w:lineRule="auto" w:after="120"/>
        <w:jc w:val="left"/>
      </w:pPr>
      <w:r>
        <w:rPr>
          <w:rFonts w:ascii="Arial" w:hAnsi="Arial" w:cs="Arial"/>
          <w:color w:val="000000"/>
          <w:sz w:val="22"/>
        </w:rPr>
        <w:t>Richard L Daft, 4th Edition, (1997), Management, The Dryden Press, ISBN 0-03-017989-0</w:t>
      </w:r>
    </w:p>
    <w:p w14:paraId="6370C16A">
      <w:pPr>
        <w:spacing w:line="276" w:lineRule="auto" w:after="120"/>
        <w:jc w:val="left"/>
      </w:pPr>
      <w:r>
        <w:rPr>
          <w:rFonts w:ascii="Arial" w:hAnsi="Arial" w:cs="Arial"/>
          <w:color w:val="000000"/>
          <w:sz w:val="22"/>
        </w:rPr>
        <w:t>"Leadership: Do Traits Really Matter?" by S. A. Kirkpatrick and E. A. Locke by permission of Academy of Management Executive, May 1991, pp. 48—60. © 1991 by Academy of Management Executive.</w:t>
      </w:r>
    </w:p>
    <w:p w14:paraId="6CA4CB4E">
      <w:pPr>
        <w:spacing w:line="276" w:lineRule="auto" w:after="120"/>
        <w:jc w:val="left"/>
      </w:pPr>
      <w:r>
        <w:rPr>
          <w:rFonts w:ascii="Arial" w:hAnsi="Arial" w:cs="Arial"/>
          <w:color w:val="000000"/>
          <w:sz w:val="22"/>
        </w:rPr>
        <w:t>"http://en.wikipedia.org/wiki/Operant_conditioning" 14:28, 24 April 2007</w:t>
      </w:r>
    </w:p>
    <w:p w14:paraId="3C0F3098">
      <w:r>
        <w:br w:type="page"/>
      </w:r>
    </w:p>
    <w:p w14:paraId="6FABE004"/>
    <w:p w14:paraId="112385A6"/>
    <w:p w14:paraId="06BD5BFC">
      <w:pPr>
        <w:spacing w:line="276" w:lineRule="auto" w:after="120"/>
        <w:jc w:val="left"/>
      </w:pPr>
      <w:r>
        <w:rPr>
          <w:rFonts w:ascii="Arial" w:hAnsi="Arial" w:cs="Arial"/>
          <w:b/>
          <w:color w:val="000000"/>
          <w:sz w:val="22"/>
        </w:rPr>
        <w:t>MODUL CORE ABILITIES</w:t>
      </w:r>
    </w:p>
    <w:p w14:paraId="7F2023BD">
      <w:pPr>
        <w:spacing w:line="276" w:lineRule="auto" w:after="120"/>
        <w:jc w:val="left"/>
      </w:pPr>
      <w:r>
        <w:rPr>
          <w:rFonts w:ascii="Arial" w:hAnsi="Arial" w:cs="Arial"/>
          <w:b/>
          <w:color w:val="000000"/>
          <w:sz w:val="22"/>
        </w:rPr>
        <w:t>L1-CA03</w:t>
      </w:r>
    </w:p>
    <w:p w14:paraId="2E5E31E3">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2E1D30A0">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72B43B0B">
            <w:pPr>
              <w:snapToGrid w:val="0"/>
              <w:spacing w:line="360" w:lineRule="auto"/>
              <w:rPr>
                <w:rFonts w:ascii="Arial" w:hAnsi="Arial" w:cs="Arial"/>
                <w:sz w:val="20"/>
                <w:lang w:val="ms-MY"/>
              </w:rPr>
            </w:pPr>
          </w:p>
          <w:p w14:paraId="3D44A14C">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1D119112">
            <w:pPr>
              <w:rPr>
                <w:rFonts w:ascii="Arial" w:hAnsi="Arial" w:cs="Arial"/>
                <w:sz w:val="20"/>
                <w:lang w:val="ms-MY"/>
              </w:rPr>
            </w:pPr>
            <w:r>
              <w:rPr>
                <w:rFonts w:ascii="Arial" w:hAnsi="Arial" w:cs="Arial"/>
                <w:b/>
                <w:color w:val="000000"/>
                <w:sz w:val="20"/>
              </w:rPr>
              <w:pict>
                <v:shape id="_x0000_s1032" o:spid="_x0000_s1032"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2F306A22">
                        <w:pPr>
                          <w:rPr>
                            <w:rFonts w:ascii="Arial" w:hAnsi="Arial" w:cs="Arial"/>
                            <w:b/>
                            <w:bCs/>
                            <w:highlight w:val="yellow"/>
                            <w:lang w:val="fi-FI"/>
                          </w:rPr>
                        </w:pPr>
                        <w:r>
                          <w:rPr>
                            <w:rFonts w:ascii="Arial" w:hAnsi="Arial" w:cs="Arial"/>
                            <w:b/>
                            <w:bCs/>
                            <w:highlight w:val="yellow"/>
                            <w:lang w:val="fi-FI"/>
                          </w:rPr>
                          <w:t>FURNIWEB MANUFACTURING SDN BHD</w:t>
                        </w:r>
                      </w:p>
                      <w:p w14:paraId="792CF0B2">
                        <w:pPr>
                          <w:rPr>
                            <w:rFonts w:ascii="Arial" w:hAnsi="Arial" w:cs="Arial"/>
                            <w:b/>
                            <w:bCs/>
                            <w:highlight w:val="yellow"/>
                            <w:lang w:val="fi-FI"/>
                          </w:rPr>
                        </w:pPr>
                        <w:r>
                          <w:rPr>
                            <w:rFonts w:ascii="Arial" w:hAnsi="Arial" w:cs="Arial"/>
                            <w:b/>
                            <w:bCs/>
                            <w:highlight w:val="yellow"/>
                            <w:lang w:val="fi-FI"/>
                          </w:rPr>
                          <w:t>Lot 1883, Jalan KPB 9, Kg. Bharu Balakong, 43300</w:t>
                        </w:r>
                      </w:p>
                      <w:p w14:paraId="3A29E322">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7B9E4CFD">
                        <w:pPr>
                          <w:rPr>
                            <w:rFonts w:ascii="Arial" w:hAnsi="Arial" w:cs="Arial"/>
                            <w:b/>
                            <w:bCs/>
                            <w:lang w:val="fi-FI"/>
                          </w:rPr>
                        </w:pPr>
                        <w:r>
                          <w:rPr>
                            <w:rFonts w:ascii="Arial" w:hAnsi="Arial" w:cs="Arial"/>
                            <w:b/>
                            <w:bCs/>
                            <w:highlight w:val="yellow"/>
                            <w:lang w:val="fi-FI"/>
                          </w:rPr>
                          <w:t>Malaysia.</w:t>
                        </w:r>
                      </w:p>
                      <w:p w14:paraId="61A1CD51">
                        <w:pPr>
                          <w:rPr>
                            <w:rFonts w:ascii="Arial" w:hAnsi="Arial" w:cs="Arial"/>
                            <w:b/>
                            <w:bCs/>
                            <w:lang w:val="fi-FI"/>
                          </w:rPr>
                        </w:pPr>
                      </w:p>
                      <w:p w14:paraId="1D3BA970">
                        <w:pPr>
                          <w:rPr>
                            <w:rFonts w:ascii="Arial" w:hAnsi="Arial" w:cs="Arial"/>
                            <w:b/>
                            <w:bCs/>
                            <w:lang w:val="fi-FI"/>
                          </w:rPr>
                        </w:pPr>
                      </w:p>
                      <w:p w14:paraId="767F29C9">
                        <w:pPr>
                          <w:rPr>
                            <w:rFonts w:ascii="Arial" w:hAnsi="Arial" w:cs="Arial"/>
                            <w:b/>
                            <w:bCs/>
                            <w:sz w:val="36"/>
                            <w:szCs w:val="36"/>
                            <w:lang w:val="fi-FI"/>
                          </w:rPr>
                        </w:pPr>
                        <w:r>
                          <w:rPr>
                            <w:rFonts w:ascii="Arial" w:hAnsi="Arial" w:cs="Arial"/>
                            <w:b/>
                            <w:bCs/>
                            <w:sz w:val="36"/>
                            <w:szCs w:val="36"/>
                            <w:lang w:val="fi-FI"/>
                          </w:rPr>
                          <w:t>NOTA PEMBELAJARAN</w:t>
                        </w:r>
                      </w:p>
                      <w:p w14:paraId="37780B4B">
                        <w:pPr>
                          <w:rPr>
                            <w:rFonts w:ascii="Arial" w:hAnsi="Arial" w:cs="Arial"/>
                            <w:sz w:val="28"/>
                            <w:szCs w:val="28"/>
                            <w:lang w:val="fi-FI"/>
                          </w:rPr>
                        </w:pPr>
                        <w:r>
                          <w:rPr>
                            <w:rFonts w:ascii="Arial" w:hAnsi="Arial" w:cs="Arial"/>
                            <w:sz w:val="28"/>
                            <w:szCs w:val="28"/>
                            <w:lang w:val="fi-FI"/>
                          </w:rPr>
                          <w:t>(Learning Note)</w:t>
                        </w:r>
                      </w:p>
                      <w:p w14:paraId="52052A01">
                        <w:pPr>
                          <w:rPr>
                            <w:rFonts w:ascii="Arial" w:hAnsi="Arial" w:cs="Arial"/>
                            <w:b/>
                            <w:bCs/>
                            <w:i/>
                            <w:lang w:val="nl-NL"/>
                          </w:rPr>
                        </w:pPr>
                      </w:p>
                    </w:txbxContent>
                  </v:textbox>
                </v:shape>
              </w:pict>
            </w:r>
          </w:p>
          <w:p w14:paraId="01AE2D3C">
            <w:pPr>
              <w:spacing w:line="360" w:lineRule="auto"/>
              <w:rPr>
                <w:rFonts w:ascii="Arial" w:hAnsi="Arial" w:cs="Arial"/>
                <w:sz w:val="20"/>
                <w:lang w:val="ms-MY"/>
              </w:rPr>
            </w:pPr>
          </w:p>
        </w:tc>
      </w:tr>
      <w:tr w14:paraId="3D6AE9B8">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C58AD42">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40FEF0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6BADD1FB">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D35629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0D6515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3113C1E4">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EF65E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949466A">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CA03 WORK PLACE ETHICS AWARENESS</w:t>
            </w:r>
          </w:p>
        </w:tc>
      </w:tr>
      <w:tr w14:paraId="004F229D">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223DC67">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D7631F1">
            <w:pPr>
              <w:numPr>
                <w:ilvl w:val="0"/>
                <w:numId w:val="13"/>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03.01 RESPOND TO INSTRUCTIONS</w:t>
            </w:r>
          </w:p>
        </w:tc>
      </w:tr>
      <w:tr w14:paraId="4981C680">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628873B4">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98E026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Z-009-1:2015-M03/P(1/2)</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216DCE35">
            <w:pPr>
              <w:spacing w:line="360" w:lineRule="auto"/>
              <w:rPr>
                <w:rFonts w:ascii="Arial" w:hAnsi="Arial" w:cs="Arial"/>
                <w:lang w:val="ms-MY"/>
              </w:rPr>
            </w:pPr>
            <w:r>
              <w:rPr>
                <w:rFonts w:ascii="Arial" w:hAnsi="Arial" w:cs="Arial"/>
                <w:color w:val="000000"/>
                <w:sz w:val="20"/>
                <w:lang w:val="ms-MY"/>
              </w:rPr>
              <w:t>Muka Surat/Page:</w:t>
            </w:r>
          </w:p>
          <w:p w14:paraId="5471A98B">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0F9598A">
            <w:pPr>
              <w:spacing w:line="360" w:lineRule="auto"/>
              <w:rPr>
                <w:rFonts w:ascii="Arial" w:hAnsi="Arial" w:cs="Arial"/>
                <w:lang w:val="ms-MY"/>
              </w:rPr>
            </w:pPr>
            <w:r>
              <w:rPr>
                <w:rFonts w:ascii="Arial" w:hAnsi="Arial" w:cs="Arial"/>
                <w:color w:val="000000"/>
                <w:sz w:val="20"/>
                <w:lang w:val="ms-MY"/>
              </w:rPr>
              <w:t>1</w:t>
            </w:r>
          </w:p>
          <w:p w14:paraId="57168C94">
            <w:pPr>
              <w:spacing w:line="360" w:lineRule="auto"/>
              <w:rPr>
                <w:rFonts w:ascii="Arial" w:hAnsi="Arial" w:cs="Arial"/>
                <w:lang w:val="ms-MY"/>
              </w:rPr>
            </w:pPr>
            <w:r>
              <w:rPr>
                <w:rFonts w:ascii="Arial" w:hAnsi="Arial" w:cs="Arial"/>
                <w:color w:val="000000"/>
                <w:sz w:val="20"/>
                <w:lang w:val="ms-MY"/>
              </w:rPr>
              <w:t>31</w:t>
            </w:r>
          </w:p>
        </w:tc>
      </w:tr>
    </w:tbl>
    <w:p w14:paraId="5A86164C">
      <w:pPr>
        <w:spacing w:before="120" w:after="120" w:line="276" w:lineRule="auto"/>
        <w:jc w:val="left"/>
      </w:pPr>
      <w:r>
        <w:rPr>
          <w:rFonts w:ascii="Arial" w:hAnsi="Arial" w:cs="Arial"/>
          <w:b/>
          <w:color w:val="000000"/>
          <w:sz w:val="22"/>
        </w:rPr>
        <w:t xml:space="preserve">TAJUK: </w:t>
      </w:r>
    </w:p>
    <w:p w14:paraId="5AAD930C">
      <w:pPr>
        <w:spacing w:line="276" w:lineRule="auto" w:after="120"/>
        <w:jc w:val="left"/>
      </w:pPr>
      <w:r>
        <w:rPr>
          <w:rFonts w:ascii="Arial" w:hAnsi="Arial" w:cs="Arial"/>
          <w:color w:val="000000"/>
          <w:sz w:val="22"/>
        </w:rPr>
        <w:t>ORGANIZATION INFORMATION FLOW (ALIRAN MAKLUMAT ORGANISASI)</w:t>
      </w:r>
    </w:p>
    <w:p w14:paraId="28E1495F"/>
    <w:p w14:paraId="218FE15B">
      <w:pPr>
        <w:spacing w:before="120" w:after="120" w:line="276" w:lineRule="auto"/>
        <w:jc w:val="left"/>
      </w:pPr>
      <w:r>
        <w:rPr>
          <w:rFonts w:ascii="Arial" w:hAnsi="Arial" w:cs="Arial"/>
          <w:b/>
          <w:color w:val="000000"/>
          <w:sz w:val="22"/>
        </w:rPr>
        <w:t>TUJUAN:</w:t>
      </w:r>
    </w:p>
    <w:p w14:paraId="08514C96">
      <w:pPr>
        <w:spacing w:line="276" w:lineRule="auto" w:after="120"/>
        <w:jc w:val="left"/>
      </w:pPr>
      <w:r>
        <w:rPr>
          <w:rFonts w:ascii="Arial" w:hAnsi="Arial" w:cs="Arial"/>
          <w:color w:val="000000"/>
          <w:sz w:val="22"/>
        </w:rPr>
        <w:t>Nota Penerangan ini bertujuan menerangkan keperluan untuk mematuhi rantaian arahan (</w:t>
      </w:r>
      <w:r>
        <w:rPr>
          <w:rFonts w:ascii="Arial" w:hAnsi="Arial" w:cs="Arial"/>
          <w:i/>
          <w:color w:val="000000"/>
          <w:sz w:val="22"/>
        </w:rPr>
        <w:t>chain of command</w:t>
      </w:r>
      <w:r>
        <w:rPr>
          <w:rFonts w:ascii="Arial" w:hAnsi="Arial" w:cs="Arial"/>
          <w:color w:val="000000"/>
          <w:sz w:val="22"/>
        </w:rPr>
        <w:t>) dan mematuhi garis panduan kerja. Bakat yang kompeten dalam CA ini mestilah dapat memahami rantaian arahan dan menunjukkan tingkah laku etika tempat kerja yang baik dalam persekitaran kerja — dalam konteks NOSS ini, persekitaran studio penyuntingan video/filem.</w:t>
      </w:r>
    </w:p>
    <w:p w14:paraId="7D087683"/>
    <w:p w14:paraId="2AA6BDAD">
      <w:pPr>
        <w:spacing w:before="120" w:after="120" w:line="276" w:lineRule="auto"/>
        <w:jc w:val="left"/>
      </w:pPr>
      <w:r>
        <w:rPr>
          <w:rFonts w:ascii="Arial" w:hAnsi="Arial" w:cs="Arial"/>
          <w:b/>
          <w:color w:val="000000"/>
          <w:sz w:val="22"/>
        </w:rPr>
        <w:t>PENERANGAN:</w:t>
      </w:r>
    </w:p>
    <w:p w14:paraId="10A0E145">
      <w:pPr>
        <w:pStyle w:val="3"/>
        <w:spacing w:line="276" w:lineRule="auto" w:after="120"/>
        <w:jc w:val="left"/>
      </w:pPr>
      <w:bookmarkStart w:id="27" w:name="_Toc29403"/>
      <w:r>
        <w:rPr>
          <w:rFonts w:ascii="Arial" w:hAnsi="Arial" w:cs="Arial"/>
          <w:color w:val="000000"/>
          <w:sz w:val="22"/>
        </w:rPr>
        <w:t>1. Hierarki dan Tahap Autoriti (Hierarchy and Authority Level)</w:t>
      </w:r>
      <w:bookmarkEnd w:id="27"/>
    </w:p>
    <w:p w14:paraId="7912BFD5">
      <w:pPr>
        <w:spacing w:line="276" w:lineRule="auto" w:after="120"/>
        <w:jc w:val="left"/>
      </w:pPr>
      <w:r>
        <w:rPr>
          <w:rFonts w:ascii="Arial" w:hAnsi="Arial" w:cs="Arial"/>
          <w:color w:val="000000"/>
          <w:sz w:val="22"/>
        </w:rPr>
        <w:t>#### 1.1 Carta Organisasi (Organization Chart)</w:t>
      </w:r>
    </w:p>
    <w:p w14:paraId="3965A32A">
      <w:pPr>
        <w:spacing w:line="276" w:lineRule="auto" w:after="40"/>
        <w:ind w:left="357" w:hanging="357"/>
        <w:jc w:val="left"/>
      </w:pPr>
      <w:r>
        <w:rPr>
          <w:rFonts w:ascii="Arial" w:hAnsi="Arial" w:cs="Arial"/>
          <w:color w:val="000000"/>
          <w:sz w:val="22"/>
        </w:rPr>
        <w:t>• i) Carta organisasi ialah gambar rajah yang menunjukkan secara grafik hubungan antara satu pegawai dengan pegawai lain, atau lain-lain, dalam sesebuah syarikat. Ia juga digunakan untuk menunjukkan hubungan antara satu bahagian dengan bahagian lain, atau satu fungsi organisasi dengan fungsi lain. Carta ini bernilai kerana ia membolehkan seseorang membayangkan keseluruhan organisasi secara visual.</w:t>
      </w:r>
    </w:p>
    <w:p w14:paraId="1C29732E">
      <w:pPr>
        <w:spacing w:line="276" w:lineRule="auto" w:after="120"/>
        <w:jc w:val="left"/>
      </w:pPr>
      <w:r>
        <w:rPr>
          <w:rFonts w:ascii="Arial" w:hAnsi="Arial" w:cs="Arial"/>
          <w:i/>
          <w:color w:val="000000"/>
          <w:sz w:val="22"/>
        </w:rPr>
        <w:t>Rajah 1.1: Contoh carta organisasi syarikat</w:t>
      </w:r>
    </w:p>
    <w:p w14:paraId="692FD4B4">
      <w:pPr>
        <w:spacing w:line="276" w:lineRule="auto" w:after="120"/>
        <w:jc w:val="left"/>
      </w:pPr>
      <w:r>
        <w:rPr>
          <w:rFonts w:ascii="Arial" w:hAnsi="Arial" w:cs="Arial"/>
          <w:color w:val="000000"/>
          <w:sz w:val="22"/>
        </w:rPr>
        <w:t xml:space="preserve">Dalam konteks studio penyuntingan video, carta organisasi biasa ialah: </w:t>
      </w:r>
      <w:r>
        <w:rPr>
          <w:rFonts w:ascii="Arial" w:hAnsi="Arial" w:cs="Arial"/>
          <w:i/>
          <w:color w:val="000000"/>
          <w:sz w:val="22"/>
        </w:rPr>
        <w:t>Executive Producer</w:t>
      </w:r>
      <w:r>
        <w:rPr>
          <w:rFonts w:ascii="Arial" w:hAnsi="Arial" w:cs="Arial"/>
          <w:color w:val="000000"/>
          <w:sz w:val="22"/>
        </w:rPr>
        <w:t xml:space="preserve"> → </w:t>
      </w:r>
      <w:r>
        <w:rPr>
          <w:rFonts w:ascii="Arial" w:hAnsi="Arial" w:cs="Arial"/>
          <w:i/>
          <w:color w:val="000000"/>
          <w:sz w:val="22"/>
        </w:rPr>
        <w:t>Producer</w:t>
      </w:r>
      <w:r>
        <w:rPr>
          <w:rFonts w:ascii="Arial" w:hAnsi="Arial" w:cs="Arial"/>
          <w:color w:val="000000"/>
          <w:sz w:val="22"/>
        </w:rPr>
        <w:t xml:space="preserve"> → </w:t>
      </w:r>
      <w:r>
        <w:rPr>
          <w:rFonts w:ascii="Arial" w:hAnsi="Arial" w:cs="Arial"/>
          <w:i/>
          <w:color w:val="000000"/>
          <w:sz w:val="22"/>
        </w:rPr>
        <w:t>Post-Production Supervisor</w:t>
      </w:r>
      <w:r>
        <w:rPr>
          <w:rFonts w:ascii="Arial" w:hAnsi="Arial" w:cs="Arial"/>
          <w:color w:val="000000"/>
          <w:sz w:val="22"/>
        </w:rPr>
        <w:t xml:space="preserve"> → </w:t>
      </w:r>
      <w:r>
        <w:rPr>
          <w:rFonts w:ascii="Arial" w:hAnsi="Arial" w:cs="Arial"/>
          <w:i/>
          <w:color w:val="000000"/>
          <w:sz w:val="22"/>
        </w:rPr>
        <w:t>Lead Editor</w:t>
      </w:r>
      <w:r>
        <w:rPr>
          <w:rFonts w:ascii="Arial" w:hAnsi="Arial" w:cs="Arial"/>
          <w:color w:val="000000"/>
          <w:sz w:val="22"/>
        </w:rPr>
        <w:t xml:space="preserve"> → </w:t>
      </w:r>
      <w:r>
        <w:rPr>
          <w:rFonts w:ascii="Arial" w:hAnsi="Arial" w:cs="Arial"/>
          <w:i/>
          <w:color w:val="000000"/>
          <w:sz w:val="22"/>
        </w:rPr>
        <w:t>Video Editor</w:t>
      </w:r>
      <w:r>
        <w:rPr>
          <w:rFonts w:ascii="Arial" w:hAnsi="Arial" w:cs="Arial"/>
          <w:color w:val="000000"/>
          <w:sz w:val="22"/>
        </w:rPr>
        <w:t xml:space="preserve"> / </w:t>
      </w:r>
      <w:r>
        <w:rPr>
          <w:rFonts w:ascii="Arial" w:hAnsi="Arial" w:cs="Arial"/>
          <w:i/>
          <w:color w:val="000000"/>
          <w:sz w:val="22"/>
        </w:rPr>
        <w:t>Assistant Editor</w:t>
      </w:r>
      <w:r>
        <w:rPr>
          <w:rFonts w:ascii="Arial" w:hAnsi="Arial" w:cs="Arial"/>
          <w:color w:val="000000"/>
          <w:sz w:val="22"/>
        </w:rPr>
        <w:t xml:space="preserve"> / </w:t>
      </w:r>
      <w:r>
        <w:rPr>
          <w:rFonts w:ascii="Arial" w:hAnsi="Arial" w:cs="Arial"/>
          <w:i/>
          <w:color w:val="000000"/>
          <w:sz w:val="22"/>
        </w:rPr>
        <w:t>Colourist</w:t>
      </w:r>
      <w:r>
        <w:rPr>
          <w:rFonts w:ascii="Arial" w:hAnsi="Arial" w:cs="Arial"/>
          <w:color w:val="000000"/>
          <w:sz w:val="22"/>
        </w:rPr>
        <w:t xml:space="preserve"> / </w:t>
      </w:r>
      <w:r>
        <w:rPr>
          <w:rFonts w:ascii="Arial" w:hAnsi="Arial" w:cs="Arial"/>
          <w:i/>
          <w:color w:val="000000"/>
          <w:sz w:val="22"/>
        </w:rPr>
        <w:t>Sound Editor</w:t>
      </w:r>
      <w:r>
        <w:rPr>
          <w:rFonts w:ascii="Arial" w:hAnsi="Arial" w:cs="Arial"/>
          <w:color w:val="000000"/>
          <w:sz w:val="22"/>
        </w:rPr>
        <w:t xml:space="preserve">. Seorang Video Editor baharu (Bakat ADI) perlu tahu bahawa arahan mengenai </w:t>
      </w:r>
      <w:r>
        <w:rPr>
          <w:rFonts w:ascii="Arial" w:hAnsi="Arial" w:cs="Arial"/>
          <w:i/>
          <w:color w:val="000000"/>
          <w:sz w:val="22"/>
        </w:rPr>
        <w:t>deadline</w:t>
      </w:r>
      <w:r>
        <w:rPr>
          <w:rFonts w:ascii="Arial" w:hAnsi="Arial" w:cs="Arial"/>
          <w:color w:val="000000"/>
          <w:sz w:val="22"/>
        </w:rPr>
        <w:t xml:space="preserve"> penyerahan projek klien datang daripada </w:t>
      </w:r>
      <w:r>
        <w:rPr>
          <w:rFonts w:ascii="Arial" w:hAnsi="Arial" w:cs="Arial"/>
          <w:i/>
          <w:color w:val="000000"/>
          <w:sz w:val="22"/>
        </w:rPr>
        <w:t>Post-Production Supervisor</w:t>
      </w:r>
      <w:r>
        <w:rPr>
          <w:rFonts w:ascii="Arial" w:hAnsi="Arial" w:cs="Arial"/>
          <w:color w:val="000000"/>
          <w:sz w:val="22"/>
        </w:rPr>
        <w:t>, bukan terus daripada klien.</w:t>
      </w:r>
    </w:p>
    <w:p w14:paraId="49119A95">
      <w:pPr>
        <w:spacing w:line="276" w:lineRule="auto" w:after="40"/>
        <w:ind w:left="357" w:hanging="357"/>
        <w:jc w:val="left"/>
      </w:pPr>
      <w:r>
        <w:rPr>
          <w:rFonts w:ascii="Arial" w:hAnsi="Arial" w:cs="Arial"/>
          <w:color w:val="000000"/>
          <w:sz w:val="22"/>
        </w:rPr>
        <w:t xml:space="preserve">• ii) Carta organisasi sesebuah syarikat biasanya menggambarkan hubungan antara individu dalam organisasi tersebut. Hubungan sedemikian mungkin termasuk pengurus kepada pekerja bawahan, pengarah kepada pengarah urusan/ketua pegawai eksekutif kepada pelbagai bahagian, dan seterusnya. Apabila carta organisasi menjadi terlalu besar, ia boleh dipecahkan kepada carta yang lebih kecil bagi setiap bahagian dalam organisasi. Contohnya, sebuah syarikat produksi besar mungkin memisahkan carta </w:t>
      </w:r>
      <w:r>
        <w:rPr>
          <w:rFonts w:ascii="Arial" w:hAnsi="Arial" w:cs="Arial"/>
          <w:i/>
          <w:color w:val="000000"/>
          <w:sz w:val="22"/>
        </w:rPr>
        <w:t>Production</w:t>
      </w:r>
      <w:r>
        <w:rPr>
          <w:rFonts w:ascii="Arial" w:hAnsi="Arial" w:cs="Arial"/>
          <w:color w:val="000000"/>
          <w:sz w:val="22"/>
        </w:rPr>
        <w:t xml:space="preserve"> daripada carta </w:t>
      </w:r>
      <w:r>
        <w:rPr>
          <w:rFonts w:ascii="Arial" w:hAnsi="Arial" w:cs="Arial"/>
          <w:i/>
          <w:color w:val="000000"/>
          <w:sz w:val="22"/>
        </w:rPr>
        <w:t>Post-Production</w:t>
      </w:r>
      <w:r>
        <w:rPr>
          <w:rFonts w:ascii="Arial" w:hAnsi="Arial" w:cs="Arial"/>
          <w:color w:val="000000"/>
          <w:sz w:val="22"/>
        </w:rPr>
        <w:t xml:space="preserve"> (di mana studio penyuntingan berada).</w:t>
      </w:r>
    </w:p>
    <w:p w14:paraId="18F98202">
      <w:pPr>
        <w:pStyle w:val="3"/>
        <w:spacing w:line="276" w:lineRule="auto" w:after="120"/>
        <w:jc w:val="left"/>
      </w:pPr>
      <w:bookmarkStart w:id="28" w:name="_Toc19721"/>
      <w:r>
        <w:rPr>
          <w:rFonts w:ascii="Arial" w:hAnsi="Arial" w:cs="Arial"/>
          <w:color w:val="000000"/>
          <w:sz w:val="22"/>
        </w:rPr>
        <w:t>2. Tugas dan Kerja (Duty and Task)</w:t>
      </w:r>
      <w:bookmarkEnd w:id="28"/>
    </w:p>
    <w:p w14:paraId="52CBF5C5">
      <w:pPr>
        <w:spacing w:line="276" w:lineRule="auto" w:after="120"/>
        <w:jc w:val="left"/>
      </w:pPr>
      <w:r>
        <w:rPr>
          <w:rFonts w:ascii="Arial" w:hAnsi="Arial" w:cs="Arial"/>
          <w:color w:val="000000"/>
          <w:sz w:val="22"/>
        </w:rPr>
        <w:t>2.1 Tugas dan kerja adalah berkaitan dengan pelbagai jabatan dan peranan kerja yang membentuk carta organisasi sebagai sebahagian daripada rancangan untuk memastikan organisasi menjalankan misi dan matlamat pentingnya.</w:t>
      </w:r>
    </w:p>
    <w:p w14:paraId="78033F4B">
      <w:pPr>
        <w:spacing w:line="276" w:lineRule="auto" w:after="120"/>
        <w:jc w:val="left"/>
      </w:pPr>
      <w:r>
        <w:rPr>
          <w:rFonts w:ascii="Arial" w:hAnsi="Arial" w:cs="Arial"/>
          <w:color w:val="000000"/>
          <w:sz w:val="22"/>
        </w:rPr>
        <w:t xml:space="preserve">2.2 Tugas dan kerja membantu setiap orang mengetahui siapa melakukan apa. Untuk mempunyai perniagaan yang cekap dan berfungsi dengan baik, terdapat individu yang mengendalikan setiap jenis tugas dan memastikan orang tidak bertindih tugas antara satu sama lain. Carta organisasi dengan peranan, fungsi, skop autoriti yang jelas serta sistem memastikan orang bekerja bersama untuk mencapai segala yang perlu dilakukan oleh perniagaan. Contohnya, dalam studio penyuntingan, </w:t>
      </w:r>
      <w:r>
        <w:rPr>
          <w:rFonts w:ascii="Arial" w:hAnsi="Arial" w:cs="Arial"/>
          <w:i/>
          <w:color w:val="000000"/>
          <w:sz w:val="22"/>
        </w:rPr>
        <w:t>Video Editor</w:t>
      </w:r>
      <w:r>
        <w:rPr>
          <w:rFonts w:ascii="Arial" w:hAnsi="Arial" w:cs="Arial"/>
          <w:color w:val="000000"/>
          <w:sz w:val="22"/>
        </w:rPr>
        <w:t xml:space="preserve"> bertugas menyunting </w:t>
      </w:r>
      <w:r>
        <w:rPr>
          <w:rFonts w:ascii="Arial" w:hAnsi="Arial" w:cs="Arial"/>
          <w:i/>
          <w:color w:val="000000"/>
          <w:sz w:val="22"/>
        </w:rPr>
        <w:t>footage</w:t>
      </w:r>
      <w:r>
        <w:rPr>
          <w:rFonts w:ascii="Arial" w:hAnsi="Arial" w:cs="Arial"/>
          <w:color w:val="000000"/>
          <w:sz w:val="22"/>
        </w:rPr>
        <w:t xml:space="preserve"> mengikut </w:t>
      </w:r>
      <w:r>
        <w:rPr>
          <w:rFonts w:ascii="Arial" w:hAnsi="Arial" w:cs="Arial"/>
          <w:i/>
          <w:color w:val="000000"/>
          <w:sz w:val="22"/>
        </w:rPr>
        <w:t>storyboard</w:t>
      </w:r>
      <w:r>
        <w:rPr>
          <w:rFonts w:ascii="Arial" w:hAnsi="Arial" w:cs="Arial"/>
          <w:color w:val="000000"/>
          <w:sz w:val="22"/>
        </w:rPr>
        <w:t xml:space="preserve">, manakala </w:t>
      </w:r>
      <w:r>
        <w:rPr>
          <w:rFonts w:ascii="Arial" w:hAnsi="Arial" w:cs="Arial"/>
          <w:i/>
          <w:color w:val="000000"/>
          <w:sz w:val="22"/>
        </w:rPr>
        <w:t>Colourist</w:t>
      </w:r>
      <w:r>
        <w:rPr>
          <w:rFonts w:ascii="Arial" w:hAnsi="Arial" w:cs="Arial"/>
          <w:color w:val="000000"/>
          <w:sz w:val="22"/>
        </w:rPr>
        <w:t xml:space="preserve"> bertugas menyelaraskan warna — kedua-dua tugas jelas dipisahkan supaya tiada pertindihan kerja pada projek yang sama.</w:t>
      </w:r>
    </w:p>
    <w:p w14:paraId="7B963471">
      <w:pPr>
        <w:pStyle w:val="3"/>
        <w:spacing w:line="276" w:lineRule="auto" w:after="120"/>
        <w:jc w:val="left"/>
      </w:pPr>
      <w:bookmarkStart w:id="29" w:name="_Toc15337"/>
      <w:r>
        <w:rPr>
          <w:rFonts w:ascii="Arial" w:hAnsi="Arial" w:cs="Arial"/>
          <w:color w:val="000000"/>
          <w:sz w:val="22"/>
        </w:rPr>
        <w:t>3. Ketua Terdekat dan Orang Bawahan (Immediate Superior and Subordinate)</w:t>
      </w:r>
      <w:bookmarkEnd w:id="29"/>
    </w:p>
    <w:p w14:paraId="5FC0DA12">
      <w:pPr>
        <w:spacing w:line="276" w:lineRule="auto" w:after="120"/>
        <w:jc w:val="left"/>
      </w:pPr>
      <w:r>
        <w:rPr>
          <w:rFonts w:ascii="Arial" w:hAnsi="Arial" w:cs="Arial"/>
          <w:color w:val="000000"/>
          <w:sz w:val="22"/>
        </w:rPr>
        <w:t>3.1 Ketua terdekat (</w:t>
      </w:r>
      <w:r>
        <w:rPr>
          <w:rFonts w:ascii="Arial" w:hAnsi="Arial" w:cs="Arial"/>
          <w:i/>
          <w:color w:val="000000"/>
          <w:sz w:val="22"/>
        </w:rPr>
        <w:t>immediate superior</w:t>
      </w:r>
      <w:r>
        <w:rPr>
          <w:rFonts w:ascii="Arial" w:hAnsi="Arial" w:cs="Arial"/>
          <w:color w:val="000000"/>
          <w:sz w:val="22"/>
        </w:rPr>
        <w:t xml:space="preserve">) ialah seseorang atau sesuatu yang lebih tinggi kedudukannya berbanding yang lain dari segi pangkat, status atau kualiti, terutamanya rakan sekerja pada kedudukan lebih tinggi seperti Pengurus, Ketua, Penyelia dan Kanan. Dalam studio penyuntingan video, </w:t>
      </w:r>
      <w:r>
        <w:rPr>
          <w:rFonts w:ascii="Arial" w:hAnsi="Arial" w:cs="Arial"/>
          <w:i/>
          <w:color w:val="000000"/>
          <w:sz w:val="22"/>
        </w:rPr>
        <w:t>Lead Editor</w:t>
      </w:r>
      <w:r>
        <w:rPr>
          <w:rFonts w:ascii="Arial" w:hAnsi="Arial" w:cs="Arial"/>
          <w:color w:val="000000"/>
          <w:sz w:val="22"/>
        </w:rPr>
        <w:t xml:space="preserve"> adalah ketua terdekat kepada seorang </w:t>
      </w:r>
      <w:r>
        <w:rPr>
          <w:rFonts w:ascii="Arial" w:hAnsi="Arial" w:cs="Arial"/>
          <w:i/>
          <w:color w:val="000000"/>
          <w:sz w:val="22"/>
        </w:rPr>
        <w:t>Video Editor</w:t>
      </w:r>
      <w:r>
        <w:rPr>
          <w:rFonts w:ascii="Arial" w:hAnsi="Arial" w:cs="Arial"/>
          <w:color w:val="000000"/>
          <w:sz w:val="22"/>
        </w:rPr>
        <w:t>.</w:t>
      </w:r>
    </w:p>
    <w:p w14:paraId="5AA2D8FD">
      <w:pPr>
        <w:spacing w:line="276" w:lineRule="auto" w:after="120"/>
        <w:jc w:val="left"/>
      </w:pPr>
      <w:r>
        <w:rPr>
          <w:rFonts w:ascii="Arial" w:hAnsi="Arial" w:cs="Arial"/>
          <w:color w:val="000000"/>
          <w:sz w:val="22"/>
        </w:rPr>
        <w:t>3.2 Orang bawahan (</w:t>
      </w:r>
      <w:r>
        <w:rPr>
          <w:rFonts w:ascii="Arial" w:hAnsi="Arial" w:cs="Arial"/>
          <w:i/>
          <w:color w:val="000000"/>
          <w:sz w:val="22"/>
        </w:rPr>
        <w:t>subordinate</w:t>
      </w:r>
      <w:r>
        <w:rPr>
          <w:rFonts w:ascii="Arial" w:hAnsi="Arial" w:cs="Arial"/>
          <w:color w:val="000000"/>
          <w:sz w:val="22"/>
        </w:rPr>
        <w:t xml:space="preserve">) ialah seseorang di bawah autoriti atau kawalan dalam sesebuah organisasi seperti junior atau Pembantu. Seorang </w:t>
      </w:r>
      <w:r>
        <w:rPr>
          <w:rFonts w:ascii="Arial" w:hAnsi="Arial" w:cs="Arial"/>
          <w:i/>
          <w:color w:val="000000"/>
          <w:sz w:val="22"/>
        </w:rPr>
        <w:t>Assistant Editor</w:t>
      </w:r>
      <w:r>
        <w:rPr>
          <w:rFonts w:ascii="Arial" w:hAnsi="Arial" w:cs="Arial"/>
          <w:color w:val="000000"/>
          <w:sz w:val="22"/>
        </w:rPr>
        <w:t xml:space="preserve"> adalah orang bawahan kepada </w:t>
      </w:r>
      <w:r>
        <w:rPr>
          <w:rFonts w:ascii="Arial" w:hAnsi="Arial" w:cs="Arial"/>
          <w:i/>
          <w:color w:val="000000"/>
          <w:sz w:val="22"/>
        </w:rPr>
        <w:t>Video Editor</w:t>
      </w:r>
      <w:r>
        <w:rPr>
          <w:rFonts w:ascii="Arial" w:hAnsi="Arial" w:cs="Arial"/>
          <w:color w:val="000000"/>
          <w:sz w:val="22"/>
        </w:rPr>
        <w:t>.</w:t>
      </w:r>
    </w:p>
    <w:p w14:paraId="55185F86">
      <w:pPr>
        <w:pStyle w:val="3"/>
        <w:spacing w:line="276" w:lineRule="auto" w:after="120"/>
        <w:jc w:val="left"/>
      </w:pPr>
      <w:bookmarkStart w:id="30" w:name="_Toc19968"/>
      <w:r>
        <w:rPr>
          <w:rFonts w:ascii="Arial" w:hAnsi="Arial" w:cs="Arial"/>
          <w:color w:val="000000"/>
          <w:sz w:val="22"/>
        </w:rPr>
        <w:t>4. Laluan Pelaporan (Reporting Path)</w:t>
      </w:r>
      <w:bookmarkEnd w:id="30"/>
    </w:p>
    <w:p w14:paraId="5C775DAB">
      <w:pPr>
        <w:spacing w:line="276" w:lineRule="auto" w:after="120"/>
        <w:jc w:val="left"/>
      </w:pPr>
      <w:r>
        <w:rPr>
          <w:rFonts w:ascii="Arial" w:hAnsi="Arial" w:cs="Arial"/>
          <w:color w:val="000000"/>
          <w:sz w:val="22"/>
        </w:rPr>
        <w:t xml:space="preserve">4.1 Carta organisasi yang menunjukkan hierarki organisasi mestilah menonjolkan laluan pelaporan yang jelas supaya pemerhati/pekerja mendapat pemahaman jelas tentang struktur pelaporan. Satu kaedah yang boleh digunakan ialah pengekodan warna atau isyarat visual bagi menunjukkan laluan pelaporan. Bagi carta organisasi jenis matriks di mana hubungan pelaporan disusun sebagai grid atau matriks dan bukan hierarki tradisional, penunjukan laluan pelaporan yang jelas adalah kritikal untuk kejayaan operasi organisasi. Contoh studio: seorang </w:t>
      </w:r>
      <w:r>
        <w:rPr>
          <w:rFonts w:ascii="Arial" w:hAnsi="Arial" w:cs="Arial"/>
          <w:i/>
          <w:color w:val="000000"/>
          <w:sz w:val="22"/>
        </w:rPr>
        <w:t>Video Editor</w:t>
      </w:r>
      <w:r>
        <w:rPr>
          <w:rFonts w:ascii="Arial" w:hAnsi="Arial" w:cs="Arial"/>
          <w:color w:val="000000"/>
          <w:sz w:val="22"/>
        </w:rPr>
        <w:t xml:space="preserve"> yang ditugaskan pada projek pengiklanan mungkin melapor kepada </w:t>
      </w:r>
      <w:r>
        <w:rPr>
          <w:rFonts w:ascii="Arial" w:hAnsi="Arial" w:cs="Arial"/>
          <w:i/>
          <w:color w:val="000000"/>
          <w:sz w:val="22"/>
        </w:rPr>
        <w:t>Lead Editor</w:t>
      </w:r>
      <w:r>
        <w:rPr>
          <w:rFonts w:ascii="Arial" w:hAnsi="Arial" w:cs="Arial"/>
          <w:color w:val="000000"/>
          <w:sz w:val="22"/>
        </w:rPr>
        <w:t xml:space="preserve"> untuk hal teknikal penyuntingan tetapi melapor kepada </w:t>
      </w:r>
      <w:r>
        <w:rPr>
          <w:rFonts w:ascii="Arial" w:hAnsi="Arial" w:cs="Arial"/>
          <w:i/>
          <w:color w:val="000000"/>
          <w:sz w:val="22"/>
        </w:rPr>
        <w:t>Producer</w:t>
      </w:r>
      <w:r>
        <w:rPr>
          <w:rFonts w:ascii="Arial" w:hAnsi="Arial" w:cs="Arial"/>
          <w:color w:val="000000"/>
          <w:sz w:val="22"/>
        </w:rPr>
        <w:t xml:space="preserve"> projek itu untuk hal jadual dan skop kerja — ini ialah struktur matriks.</w:t>
      </w:r>
    </w:p>
    <w:p w14:paraId="5FAD56E3">
      <w:pPr>
        <w:pStyle w:val="3"/>
        <w:spacing w:line="276" w:lineRule="auto" w:after="120"/>
        <w:jc w:val="left"/>
      </w:pPr>
      <w:bookmarkStart w:id="31" w:name="_Toc14026"/>
      <w:r>
        <w:rPr>
          <w:rFonts w:ascii="Arial" w:hAnsi="Arial" w:cs="Arial"/>
          <w:color w:val="000000"/>
          <w:sz w:val="22"/>
        </w:rPr>
        <w:t>5. Pelantikan atau Kontrak (Appointment or Contract)</w:t>
      </w:r>
      <w:bookmarkEnd w:id="31"/>
    </w:p>
    <w:p w14:paraId="0A7B1331">
      <w:pPr>
        <w:spacing w:line="276" w:lineRule="auto" w:after="120"/>
        <w:jc w:val="left"/>
      </w:pPr>
      <w:r>
        <w:rPr>
          <w:rFonts w:ascii="Arial" w:hAnsi="Arial" w:cs="Arial"/>
          <w:color w:val="000000"/>
          <w:sz w:val="22"/>
        </w:rPr>
        <w:t>5.1 Kontrak Pekerjaan (</w:t>
      </w:r>
      <w:r>
        <w:rPr>
          <w:rFonts w:ascii="Arial" w:hAnsi="Arial" w:cs="Arial"/>
          <w:i/>
          <w:color w:val="000000"/>
          <w:sz w:val="22"/>
        </w:rPr>
        <w:t>Employment Contract</w:t>
      </w:r>
      <w:r>
        <w:rPr>
          <w:rFonts w:ascii="Arial" w:hAnsi="Arial" w:cs="Arial"/>
          <w:color w:val="000000"/>
          <w:sz w:val="22"/>
        </w:rPr>
        <w:t>) Satu perjanjian yang dimeterai antara majikan dan pekerja pada masa pekerja diambil bekerja, yang menggariskan sifat sebenar hubungan perniagaan mereka, khususnya pampasan yang akan diterima pekerja sebagai balasan kerja tertentu yang dilaksanakan.</w:t>
      </w:r>
    </w:p>
    <w:p w14:paraId="6904832E">
      <w:pPr>
        <w:spacing w:line="276" w:lineRule="auto" w:after="120"/>
        <w:jc w:val="left"/>
      </w:pPr>
      <w:r>
        <w:rPr>
          <w:rFonts w:ascii="Arial" w:hAnsi="Arial" w:cs="Arial"/>
          <w:color w:val="000000"/>
          <w:sz w:val="22"/>
        </w:rPr>
        <w:t xml:space="preserve">5.2 Kontrak pekerjaan boleh membantu menarik dan mengekalkan pekerja utama. Walaupun majikan tidak boleh memaksa pekerja untuk kekal, kontrak boleh memastikan mereka memberi notis yang munasabah sebelum berhenti — biasanya 60 hingga 90 hari. Contohnya, kontrak seorang </w:t>
      </w:r>
      <w:r>
        <w:rPr>
          <w:rFonts w:ascii="Arial" w:hAnsi="Arial" w:cs="Arial"/>
          <w:i/>
          <w:color w:val="000000"/>
          <w:sz w:val="22"/>
        </w:rPr>
        <w:t>Senior Video Editor</w:t>
      </w:r>
      <w:r>
        <w:rPr>
          <w:rFonts w:ascii="Arial" w:hAnsi="Arial" w:cs="Arial"/>
          <w:color w:val="000000"/>
          <w:sz w:val="22"/>
        </w:rPr>
        <w:t xml:space="preserve"> di studio produksi mungkin menetapkan notis 60 hari sebelum berhenti, memandangkan projek klien sedang dalam penyuntingan tidak boleh ditinggalkan secara tiba-tiba.</w:t>
      </w:r>
    </w:p>
    <w:p w14:paraId="3C0D7447">
      <w:pPr>
        <w:spacing w:line="276" w:lineRule="auto" w:after="120"/>
        <w:jc w:val="left"/>
      </w:pPr>
      <w:r>
        <w:rPr>
          <w:rFonts w:ascii="Arial" w:hAnsi="Arial" w:cs="Arial"/>
          <w:i/>
          <w:color w:val="000000"/>
          <w:sz w:val="22"/>
        </w:rPr>
        <w:t>Contoh kontrak pekerjaan</w:t>
      </w:r>
      <w:r>
        <w:rPr>
          <w:rFonts w:ascii="Arial" w:hAnsi="Arial" w:cs="Arial"/>
          <w:color w:val="000000"/>
          <w:sz w:val="22"/>
        </w:rPr>
        <w:t xml:space="preserve"> </w:t>
      </w:r>
      <w:r>
        <w:rPr>
          <w:rFonts w:ascii="Arial" w:hAnsi="Arial" w:cs="Arial"/>
          <w:i/>
          <w:color w:val="000000"/>
          <w:sz w:val="22"/>
        </w:rPr>
        <w:t>Rajah 5.1: Contoh perjanjian kontrak pekerjaan</w:t>
      </w:r>
    </w:p>
    <w:p w14:paraId="40E10AFA">
      <w:pPr>
        <w:pStyle w:val="3"/>
        <w:spacing w:line="276" w:lineRule="auto" w:after="120"/>
        <w:jc w:val="left"/>
      </w:pPr>
      <w:bookmarkStart w:id="32" w:name="_Toc11688"/>
      <w:r>
        <w:rPr>
          <w:rFonts w:ascii="Arial" w:hAnsi="Arial" w:cs="Arial"/>
          <w:color w:val="000000"/>
          <w:sz w:val="22"/>
        </w:rPr>
        <w:t>6. Laluan Kerjaya (Carrier Path)</w:t>
      </w:r>
      <w:bookmarkEnd w:id="32"/>
    </w:p>
    <w:p w14:paraId="3619BD02">
      <w:pPr>
        <w:spacing w:line="276" w:lineRule="auto" w:after="120"/>
        <w:jc w:val="left"/>
      </w:pPr>
      <w:r>
        <w:rPr>
          <w:rFonts w:ascii="Arial" w:hAnsi="Arial" w:cs="Arial"/>
          <w:color w:val="000000"/>
          <w:sz w:val="22"/>
        </w:rPr>
        <w:t>6.1 Laluan kerjaya merujuk kepada pertumbuhan pekerja dalam sesebuah organisasi. Ia merujuk kepada pelbagai kedudukan yang dilalui pekerja semasa berkembang dalam organisasi. Pekerja mungkin bergerak secara menegak kebanyakan masa tetapi juga boleh bergerak secara mendatar atau silang fungsi ke jenis peranan kerja yang berbeza. Laluan kerjaya digunakan secara bertukar ganti dengan tangga kerjaya (</w:t>
      </w:r>
      <w:r>
        <w:rPr>
          <w:rFonts w:ascii="Arial" w:hAnsi="Arial" w:cs="Arial"/>
          <w:i/>
          <w:color w:val="000000"/>
          <w:sz w:val="22"/>
        </w:rPr>
        <w:t>career ladder</w:t>
      </w:r>
      <w:r>
        <w:rPr>
          <w:rFonts w:ascii="Arial" w:hAnsi="Arial" w:cs="Arial"/>
          <w:color w:val="000000"/>
          <w:sz w:val="22"/>
        </w:rPr>
        <w:t xml:space="preserve">). Contoh studio: seorang </w:t>
      </w:r>
      <w:r>
        <w:rPr>
          <w:rFonts w:ascii="Arial" w:hAnsi="Arial" w:cs="Arial"/>
          <w:i/>
          <w:color w:val="000000"/>
          <w:sz w:val="22"/>
        </w:rPr>
        <w:t>Assistant Editor</w:t>
      </w:r>
      <w:r>
        <w:rPr>
          <w:rFonts w:ascii="Arial" w:hAnsi="Arial" w:cs="Arial"/>
          <w:color w:val="000000"/>
          <w:sz w:val="22"/>
        </w:rPr>
        <w:t xml:space="preserve"> boleh naik kepada </w:t>
      </w:r>
      <w:r>
        <w:rPr>
          <w:rFonts w:ascii="Arial" w:hAnsi="Arial" w:cs="Arial"/>
          <w:i/>
          <w:color w:val="000000"/>
          <w:sz w:val="22"/>
        </w:rPr>
        <w:t>Video Editor</w:t>
      </w:r>
      <w:r>
        <w:rPr>
          <w:rFonts w:ascii="Arial" w:hAnsi="Arial" w:cs="Arial"/>
          <w:color w:val="000000"/>
          <w:sz w:val="22"/>
        </w:rPr>
        <w:t xml:space="preserve">, kemudian </w:t>
      </w:r>
      <w:r>
        <w:rPr>
          <w:rFonts w:ascii="Arial" w:hAnsi="Arial" w:cs="Arial"/>
          <w:i/>
          <w:color w:val="000000"/>
          <w:sz w:val="22"/>
        </w:rPr>
        <w:t>Lead Editor</w:t>
      </w:r>
      <w:r>
        <w:rPr>
          <w:rFonts w:ascii="Arial" w:hAnsi="Arial" w:cs="Arial"/>
          <w:color w:val="000000"/>
          <w:sz w:val="22"/>
        </w:rPr>
        <w:t xml:space="preserve">, atau bergerak silang fungsi kepada </w:t>
      </w:r>
      <w:r>
        <w:rPr>
          <w:rFonts w:ascii="Arial" w:hAnsi="Arial" w:cs="Arial"/>
          <w:i/>
          <w:color w:val="000000"/>
          <w:sz w:val="22"/>
        </w:rPr>
        <w:t>Colourist</w:t>
      </w:r>
      <w:r>
        <w:rPr>
          <w:rFonts w:ascii="Arial" w:hAnsi="Arial" w:cs="Arial"/>
          <w:color w:val="000000"/>
          <w:sz w:val="22"/>
        </w:rPr>
        <w:t xml:space="preserve"> atau </w:t>
      </w:r>
      <w:r>
        <w:rPr>
          <w:rFonts w:ascii="Arial" w:hAnsi="Arial" w:cs="Arial"/>
          <w:i/>
          <w:color w:val="000000"/>
          <w:sz w:val="22"/>
        </w:rPr>
        <w:t>Sound Editor</w:t>
      </w:r>
      <w:r>
        <w:rPr>
          <w:rFonts w:ascii="Arial" w:hAnsi="Arial" w:cs="Arial"/>
          <w:color w:val="000000"/>
          <w:sz w:val="22"/>
        </w:rPr>
        <w:t xml:space="preserve"> jika berminat pada bidang tersebut.</w:t>
      </w:r>
    </w:p>
    <w:p w14:paraId="64970BEE">
      <w:pPr>
        <w:spacing w:line="276" w:lineRule="auto" w:after="120"/>
        <w:jc w:val="left"/>
      </w:pPr>
      <w:r>
        <w:rPr>
          <w:rFonts w:ascii="Arial" w:hAnsi="Arial" w:cs="Arial"/>
          <w:color w:val="000000"/>
          <w:sz w:val="22"/>
        </w:rPr>
        <w:t xml:space="preserve">6.2 Kebanyakan syarikat yang berjaya menyediakan laluan kerjaya/tangga kerjaya bagi pekerja untuk memberi gambaran realistik tentang kedudukan mereka pada tahun-tahun akan datang bagi mengekalkan mereka. Dengan gambaran jelas tentang kedudukan dan tanggungjawab kerja masa depan, pekerja dan syarikat boleh bekerjasama mengenal pasti bidang latihan yang diperlukan bagi pekerja membina kecekapan untuk memenuhi keperluan kerja masa depan. Contohnya, sebuah studio penyuntingan boleh merancang latihan </w:t>
      </w:r>
      <w:r>
        <w:rPr>
          <w:rFonts w:ascii="Arial" w:hAnsi="Arial" w:cs="Arial"/>
          <w:i/>
          <w:color w:val="000000"/>
          <w:sz w:val="22"/>
        </w:rPr>
        <w:t>color grading</w:t>
      </w:r>
      <w:r>
        <w:rPr>
          <w:rFonts w:ascii="Arial" w:hAnsi="Arial" w:cs="Arial"/>
          <w:color w:val="000000"/>
          <w:sz w:val="22"/>
        </w:rPr>
        <w:t xml:space="preserve"> lanjutan untuk </w:t>
      </w:r>
      <w:r>
        <w:rPr>
          <w:rFonts w:ascii="Arial" w:hAnsi="Arial" w:cs="Arial"/>
          <w:i/>
          <w:color w:val="000000"/>
          <w:sz w:val="22"/>
        </w:rPr>
        <w:t>Video Editor</w:t>
      </w:r>
      <w:r>
        <w:rPr>
          <w:rFonts w:ascii="Arial" w:hAnsi="Arial" w:cs="Arial"/>
          <w:color w:val="000000"/>
          <w:sz w:val="22"/>
        </w:rPr>
        <w:t xml:space="preserve"> yang ingin menjadi </w:t>
      </w:r>
      <w:r>
        <w:rPr>
          <w:rFonts w:ascii="Arial" w:hAnsi="Arial" w:cs="Arial"/>
          <w:i/>
          <w:color w:val="000000"/>
          <w:sz w:val="22"/>
        </w:rPr>
        <w:t>Colourist</w:t>
      </w:r>
      <w:r>
        <w:rPr>
          <w:rFonts w:ascii="Arial" w:hAnsi="Arial" w:cs="Arial"/>
          <w:color w:val="000000"/>
          <w:sz w:val="22"/>
        </w:rPr>
        <w:t>.</w:t>
      </w:r>
    </w:p>
    <w:p w14:paraId="19506F80">
      <w:pPr>
        <w:spacing w:line="276" w:lineRule="auto" w:after="120"/>
        <w:jc w:val="left"/>
      </w:pPr>
      <w:r>
        <w:rPr>
          <w:rFonts w:ascii="Arial" w:hAnsi="Arial" w:cs="Arial"/>
          <w:i/>
          <w:color w:val="000000"/>
          <w:sz w:val="22"/>
        </w:rPr>
        <w:t>Rajah 6.1: Contoh laluan kerjaya</w:t>
      </w:r>
    </w:p>
    <w:p w14:paraId="56BDBDC9"/>
    <w:p w14:paraId="6A649957">
      <w:pPr>
        <w:spacing w:before="120" w:after="120" w:line="276" w:lineRule="auto"/>
        <w:jc w:val="left"/>
      </w:pPr>
      <w:r>
        <w:rPr>
          <w:rFonts w:ascii="Arial" w:hAnsi="Arial" w:cs="Arial"/>
          <w:b/>
          <w:color w:val="000000"/>
          <w:sz w:val="22"/>
        </w:rPr>
        <w:t>SOALAN:</w:t>
      </w:r>
    </w:p>
    <w:p w14:paraId="42367FBC">
      <w:pPr>
        <w:spacing w:line="276" w:lineRule="auto" w:after="120"/>
        <w:jc w:val="left"/>
      </w:pPr>
      <w:r>
        <w:rPr>
          <w:rFonts w:ascii="Arial" w:hAnsi="Arial" w:cs="Arial"/>
          <w:b/>
          <w:color w:val="000000"/>
          <w:sz w:val="22"/>
        </w:rPr>
        <w:t>Soalan 1:</w:t>
      </w:r>
      <w:r>
        <w:rPr>
          <w:rFonts w:ascii="Arial" w:hAnsi="Arial" w:cs="Arial"/>
          <w:color w:val="000000"/>
          <w:sz w:val="22"/>
        </w:rPr>
        <w:t xml:space="preserve"> Apakah hubungan antara Pengurus (</w:t>
      </w:r>
      <w:r>
        <w:rPr>
          <w:rFonts w:ascii="Arial" w:hAnsi="Arial" w:cs="Arial"/>
          <w:i/>
          <w:color w:val="000000"/>
          <w:sz w:val="22"/>
        </w:rPr>
        <w:t>Manager</w:t>
      </w:r>
      <w:r>
        <w:rPr>
          <w:rFonts w:ascii="Arial" w:hAnsi="Arial" w:cs="Arial"/>
          <w:color w:val="000000"/>
          <w:sz w:val="22"/>
        </w:rPr>
        <w:t>) dan pekerja bawahan (</w:t>
      </w:r>
      <w:r>
        <w:rPr>
          <w:rFonts w:ascii="Arial" w:hAnsi="Arial" w:cs="Arial"/>
          <w:i/>
          <w:color w:val="000000"/>
          <w:sz w:val="22"/>
        </w:rPr>
        <w:t>sub-worker</w:t>
      </w:r>
      <w:r>
        <w:rPr>
          <w:rFonts w:ascii="Arial" w:hAnsi="Arial" w:cs="Arial"/>
          <w:color w:val="000000"/>
          <w:sz w:val="22"/>
        </w:rPr>
        <w:t>) dalam carta organisasi syarikat?</w:t>
      </w:r>
    </w:p>
    <w:p w14:paraId="66B9BD41">
      <w:pPr>
        <w:spacing w:line="276" w:lineRule="auto" w:after="120"/>
        <w:jc w:val="left"/>
      </w:pPr>
      <w:r>
        <w:rPr>
          <w:rFonts w:ascii="Arial" w:hAnsi="Arial" w:cs="Arial"/>
          <w:i/>
          <w:color w:val="000000"/>
          <w:sz w:val="22"/>
        </w:rPr>
        <w:t>Jawapan model:</w:t>
      </w:r>
      <w:r>
        <w:rPr>
          <w:rFonts w:ascii="Arial" w:hAnsi="Arial" w:cs="Arial"/>
          <w:color w:val="000000"/>
          <w:sz w:val="22"/>
        </w:rPr>
        <w:t xml:space="preserve"> Pengurus berada pada kedudukan lebih tinggi (ketua terdekat) berbanding pekerja bawahan; carta organisasi menunjukkan hubungan hierarki ini secara graf supaya laluan arahan dan pelaporan jelas — contohnya dalam studio penyuntingan, </w:t>
      </w:r>
      <w:r>
        <w:rPr>
          <w:rFonts w:ascii="Arial" w:hAnsi="Arial" w:cs="Arial"/>
          <w:i/>
          <w:color w:val="000000"/>
          <w:sz w:val="22"/>
        </w:rPr>
        <w:t>Lead Editor</w:t>
      </w:r>
      <w:r>
        <w:rPr>
          <w:rFonts w:ascii="Arial" w:hAnsi="Arial" w:cs="Arial"/>
          <w:color w:val="000000"/>
          <w:sz w:val="22"/>
        </w:rPr>
        <w:t xml:space="preserve"> (ketua terdekat) memberi arahan kepada </w:t>
      </w:r>
      <w:r>
        <w:rPr>
          <w:rFonts w:ascii="Arial" w:hAnsi="Arial" w:cs="Arial"/>
          <w:i/>
          <w:color w:val="000000"/>
          <w:sz w:val="22"/>
        </w:rPr>
        <w:t>Video Editor</w:t>
      </w:r>
      <w:r>
        <w:rPr>
          <w:rFonts w:ascii="Arial" w:hAnsi="Arial" w:cs="Arial"/>
          <w:color w:val="000000"/>
          <w:sz w:val="22"/>
        </w:rPr>
        <w:t xml:space="preserve"> dan </w:t>
      </w:r>
      <w:r>
        <w:rPr>
          <w:rFonts w:ascii="Arial" w:hAnsi="Arial" w:cs="Arial"/>
          <w:i/>
          <w:color w:val="000000"/>
          <w:sz w:val="22"/>
        </w:rPr>
        <w:t>Assistant Editor</w:t>
      </w:r>
      <w:r>
        <w:rPr>
          <w:rFonts w:ascii="Arial" w:hAnsi="Arial" w:cs="Arial"/>
          <w:color w:val="000000"/>
          <w:sz w:val="22"/>
        </w:rPr>
        <w:t xml:space="preserve"> (bawahan), dan mereka melapor balik kepada </w:t>
      </w:r>
      <w:r>
        <w:rPr>
          <w:rFonts w:ascii="Arial" w:hAnsi="Arial" w:cs="Arial"/>
          <w:i/>
          <w:color w:val="000000"/>
          <w:sz w:val="22"/>
        </w:rPr>
        <w:t>Lead Editor</w:t>
      </w:r>
      <w:r>
        <w:rPr>
          <w:rFonts w:ascii="Arial" w:hAnsi="Arial" w:cs="Arial"/>
          <w:color w:val="000000"/>
          <w:sz w:val="22"/>
        </w:rPr>
        <w:t>.</w:t>
      </w:r>
    </w:p>
    <w:p w14:paraId="039A7BF5">
      <w:pPr>
        <w:spacing w:line="276" w:lineRule="auto" w:after="120"/>
        <w:jc w:val="left"/>
      </w:pPr>
      <w:r>
        <w:rPr>
          <w:rFonts w:ascii="Arial" w:hAnsi="Arial" w:cs="Arial"/>
          <w:b/>
          <w:color w:val="000000"/>
          <w:sz w:val="22"/>
        </w:rPr>
        <w:t>Soalan 2:</w:t>
      </w:r>
      <w:r>
        <w:rPr>
          <w:rFonts w:ascii="Arial" w:hAnsi="Arial" w:cs="Arial"/>
          <w:color w:val="000000"/>
          <w:sz w:val="22"/>
        </w:rPr>
        <w:t xml:space="preserve"> Apakah definisi "tugas dan kerja" (</w:t>
      </w:r>
      <w:r>
        <w:rPr>
          <w:rFonts w:ascii="Arial" w:hAnsi="Arial" w:cs="Arial"/>
          <w:i/>
          <w:color w:val="000000"/>
          <w:sz w:val="22"/>
        </w:rPr>
        <w:t>duty and task</w:t>
      </w:r>
      <w:r>
        <w:rPr>
          <w:rFonts w:ascii="Arial" w:hAnsi="Arial" w:cs="Arial"/>
          <w:color w:val="000000"/>
          <w:sz w:val="22"/>
        </w:rPr>
        <w:t>) dalam organisasi?</w:t>
      </w:r>
    </w:p>
    <w:p w14:paraId="76ECE2BB">
      <w:pPr>
        <w:spacing w:line="276" w:lineRule="auto" w:after="120"/>
        <w:jc w:val="left"/>
      </w:pPr>
      <w:r>
        <w:rPr>
          <w:rFonts w:ascii="Arial" w:hAnsi="Arial" w:cs="Arial"/>
          <w:i/>
          <w:color w:val="000000"/>
          <w:sz w:val="22"/>
        </w:rPr>
        <w:t>Jawapan model:</w:t>
      </w:r>
      <w:r>
        <w:rPr>
          <w:rFonts w:ascii="Arial" w:hAnsi="Arial" w:cs="Arial"/>
          <w:color w:val="000000"/>
          <w:sz w:val="22"/>
        </w:rPr>
        <w:t xml:space="preserve"> Tugas dan kerja ialah pelbagai jabatan dan peranan kerja yang membentuk carta organisasi, bertujuan memastikan organisasi mencapai misi dan matlamatnya; ia membantu setiap orang tahu siapa melakukan apa supaya tugas tidak bertindih — contohnya </w:t>
      </w:r>
      <w:r>
        <w:rPr>
          <w:rFonts w:ascii="Arial" w:hAnsi="Arial" w:cs="Arial"/>
          <w:i/>
          <w:color w:val="000000"/>
          <w:sz w:val="22"/>
        </w:rPr>
        <w:t>Video Editor</w:t>
      </w:r>
      <w:r>
        <w:rPr>
          <w:rFonts w:ascii="Arial" w:hAnsi="Arial" w:cs="Arial"/>
          <w:color w:val="000000"/>
          <w:sz w:val="22"/>
        </w:rPr>
        <w:t xml:space="preserve"> menyunting, </w:t>
      </w:r>
      <w:r>
        <w:rPr>
          <w:rFonts w:ascii="Arial" w:hAnsi="Arial" w:cs="Arial"/>
          <w:i/>
          <w:color w:val="000000"/>
          <w:sz w:val="22"/>
        </w:rPr>
        <w:t>Colourist</w:t>
      </w:r>
      <w:r>
        <w:rPr>
          <w:rFonts w:ascii="Arial" w:hAnsi="Arial" w:cs="Arial"/>
          <w:color w:val="000000"/>
          <w:sz w:val="22"/>
        </w:rPr>
        <w:t xml:space="preserve"> menyelaraskan warna, </w:t>
      </w:r>
      <w:r>
        <w:rPr>
          <w:rFonts w:ascii="Arial" w:hAnsi="Arial" w:cs="Arial"/>
          <w:i/>
          <w:color w:val="000000"/>
          <w:sz w:val="22"/>
        </w:rPr>
        <w:t>Sound Editor</w:t>
      </w:r>
      <w:r>
        <w:rPr>
          <w:rFonts w:ascii="Arial" w:hAnsi="Arial" w:cs="Arial"/>
          <w:color w:val="000000"/>
          <w:sz w:val="22"/>
        </w:rPr>
        <w:t xml:space="preserve"> mencampur audio, masing-masing tugas jelas dalam satu projek video.</w:t>
      </w:r>
    </w:p>
    <w:p w14:paraId="5431F19A">
      <w:pPr>
        <w:spacing w:line="276" w:lineRule="auto" w:after="120"/>
        <w:jc w:val="left"/>
      </w:pPr>
      <w:r>
        <w:rPr>
          <w:rFonts w:ascii="Arial" w:hAnsi="Arial" w:cs="Arial"/>
          <w:b/>
          <w:color w:val="000000"/>
          <w:sz w:val="22"/>
        </w:rPr>
        <w:t>Soalan 3:</w:t>
      </w:r>
      <w:r>
        <w:rPr>
          <w:rFonts w:ascii="Arial" w:hAnsi="Arial" w:cs="Arial"/>
          <w:color w:val="000000"/>
          <w:sz w:val="22"/>
        </w:rPr>
        <w:t xml:space="preserve"> Mengapa pekerja perlu memahami laluan kerjaya mereka dalam sesebuah organisasi?</w:t>
      </w:r>
    </w:p>
    <w:p w14:paraId="1979EFD3">
      <w:pPr>
        <w:spacing w:line="276" w:lineRule="auto" w:after="120"/>
        <w:jc w:val="left"/>
      </w:pPr>
      <w:r>
        <w:rPr>
          <w:rFonts w:ascii="Arial" w:hAnsi="Arial" w:cs="Arial"/>
          <w:i/>
          <w:color w:val="000000"/>
          <w:sz w:val="22"/>
        </w:rPr>
        <w:t>Jawapan model:</w:t>
      </w:r>
      <w:r>
        <w:rPr>
          <w:rFonts w:ascii="Arial" w:hAnsi="Arial" w:cs="Arial"/>
          <w:color w:val="000000"/>
          <w:sz w:val="22"/>
        </w:rPr>
        <w:t xml:space="preserve"> Memahami laluan kerjaya memberi gambaran realistik tentang kedudukan masa depan, membantu pekerja dan syarikat mengenal pasti latihan yang diperlukan untuk membina kecekapan bagi peranan akan datang, dan membantu mengekalkan pekerja — contohnya seorang </w:t>
      </w:r>
      <w:r>
        <w:rPr>
          <w:rFonts w:ascii="Arial" w:hAnsi="Arial" w:cs="Arial"/>
          <w:i/>
          <w:color w:val="000000"/>
          <w:sz w:val="22"/>
        </w:rPr>
        <w:t>Assistant Editor</w:t>
      </w:r>
      <w:r>
        <w:rPr>
          <w:rFonts w:ascii="Arial" w:hAnsi="Arial" w:cs="Arial"/>
          <w:color w:val="000000"/>
          <w:sz w:val="22"/>
        </w:rPr>
        <w:t xml:space="preserve"> yang tahu laluan kerjayanya ke </w:t>
      </w:r>
      <w:r>
        <w:rPr>
          <w:rFonts w:ascii="Arial" w:hAnsi="Arial" w:cs="Arial"/>
          <w:i/>
          <w:color w:val="000000"/>
          <w:sz w:val="22"/>
        </w:rPr>
        <w:t>Video Editor</w:t>
      </w:r>
      <w:r>
        <w:rPr>
          <w:rFonts w:ascii="Arial" w:hAnsi="Arial" w:cs="Arial"/>
          <w:color w:val="000000"/>
          <w:sz w:val="22"/>
        </w:rPr>
        <w:t xml:space="preserve"> dan </w:t>
      </w:r>
      <w:r>
        <w:rPr>
          <w:rFonts w:ascii="Arial" w:hAnsi="Arial" w:cs="Arial"/>
          <w:i/>
          <w:color w:val="000000"/>
          <w:sz w:val="22"/>
        </w:rPr>
        <w:t>Lead Editor</w:t>
      </w:r>
      <w:r>
        <w:rPr>
          <w:rFonts w:ascii="Arial" w:hAnsi="Arial" w:cs="Arial"/>
          <w:color w:val="000000"/>
          <w:sz w:val="22"/>
        </w:rPr>
        <w:t xml:space="preserve"> akan lebih bermotivasi dan fokus membangunkan kemahiran penyuntingan serta pengurusan projek.</w:t>
      </w:r>
    </w:p>
    <w:p w14:paraId="39D401E5"/>
    <w:p w14:paraId="11A3F5DA">
      <w:pPr>
        <w:spacing w:before="120" w:after="120" w:line="276" w:lineRule="auto"/>
        <w:jc w:val="left"/>
      </w:pPr>
      <w:r>
        <w:rPr>
          <w:rFonts w:ascii="Arial" w:hAnsi="Arial" w:cs="Arial"/>
          <w:b/>
          <w:color w:val="000000"/>
          <w:sz w:val="22"/>
        </w:rPr>
        <w:t>RUJUKAN:</w:t>
      </w:r>
    </w:p>
    <w:p w14:paraId="10B11B28">
      <w:pPr>
        <w:spacing w:line="276" w:lineRule="auto" w:after="120"/>
        <w:jc w:val="left"/>
      </w:pPr>
      <w:r>
        <w:rPr>
          <w:rFonts w:ascii="Arial" w:hAnsi="Arial" w:cs="Arial"/>
          <w:color w:val="000000"/>
          <w:sz w:val="22"/>
        </w:rPr>
        <w:t>http://www.sampletemplates.org/employment-contract-agreement-template.html</w:t>
      </w:r>
    </w:p>
    <w:p w14:paraId="37027932">
      <w:pPr>
        <w:spacing w:line="276" w:lineRule="auto" w:after="120"/>
        <w:jc w:val="left"/>
      </w:pPr>
      <w:r>
        <w:rPr>
          <w:rFonts w:ascii="Arial" w:hAnsi="Arial" w:cs="Arial"/>
          <w:color w:val="000000"/>
          <w:sz w:val="22"/>
        </w:rPr>
        <w:t>http://www.mbaskool.com/business-concepts/human-resources-hr-terms/1782-career-path.html</w:t>
      </w:r>
    </w:p>
    <w:p w14:paraId="7A0290EF">
      <w:pPr>
        <w:spacing w:line="276" w:lineRule="auto" w:after="120"/>
        <w:jc w:val="left"/>
      </w:pPr>
      <w:r>
        <w:rPr>
          <w:rFonts w:ascii="Arial" w:hAnsi="Arial" w:cs="Arial"/>
          <w:color w:val="000000"/>
          <w:sz w:val="22"/>
        </w:rPr>
        <w:t>https://en.wikipedia.org/wiki/Organization_chart</w:t>
      </w:r>
    </w:p>
    <w:p w14:paraId="10416834">
      <w:pPr>
        <w:spacing w:line="276" w:lineRule="auto" w:after="120"/>
        <w:jc w:val="left"/>
      </w:pPr>
      <w:r>
        <w:rPr>
          <w:rFonts w:ascii="Arial" w:hAnsi="Arial" w:cs="Arial"/>
          <w:color w:val="000000"/>
          <w:sz w:val="22"/>
        </w:rPr>
        <w:t>Creately.com/blog/diagrams/organizational-chart-best-practices/</w:t>
      </w:r>
    </w:p>
    <w:p w14:paraId="0CE8501B">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12E98BAA">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5B8CB7A2">
            <w:pPr>
              <w:snapToGrid w:val="0"/>
              <w:spacing w:line="360" w:lineRule="auto"/>
              <w:rPr>
                <w:rFonts w:ascii="Arial" w:hAnsi="Arial" w:cs="Arial"/>
                <w:sz w:val="20"/>
                <w:lang w:val="ms-MY"/>
              </w:rPr>
            </w:pPr>
          </w:p>
          <w:p w14:paraId="787FE2E0">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5B9E3F87">
            <w:pPr>
              <w:rPr>
                <w:rFonts w:ascii="Arial" w:hAnsi="Arial" w:cs="Arial"/>
                <w:sz w:val="20"/>
                <w:lang w:val="ms-MY"/>
              </w:rPr>
            </w:pPr>
            <w:r>
              <w:rPr>
                <w:rFonts w:ascii="Arial" w:hAnsi="Arial" w:cs="Arial"/>
                <w:b/>
                <w:color w:val="000000"/>
                <w:sz w:val="20"/>
              </w:rPr>
              <w:pict>
                <v:shape id="_x0000_s1033" o:spid="_x0000_s1033"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5BBB983F">
                        <w:pPr>
                          <w:rPr>
                            <w:rFonts w:ascii="Arial" w:hAnsi="Arial" w:cs="Arial"/>
                            <w:b/>
                            <w:bCs/>
                            <w:highlight w:val="yellow"/>
                            <w:lang w:val="fi-FI"/>
                          </w:rPr>
                        </w:pPr>
                        <w:r>
                          <w:rPr>
                            <w:rFonts w:ascii="Arial" w:hAnsi="Arial" w:cs="Arial"/>
                            <w:b/>
                            <w:bCs/>
                            <w:highlight w:val="yellow"/>
                            <w:lang w:val="fi-FI"/>
                          </w:rPr>
                          <w:t>FURNIWEB MANUFACTURING SDN BHD</w:t>
                        </w:r>
                      </w:p>
                      <w:p w14:paraId="2F4BB0A7">
                        <w:pPr>
                          <w:rPr>
                            <w:rFonts w:ascii="Arial" w:hAnsi="Arial" w:cs="Arial"/>
                            <w:b/>
                            <w:bCs/>
                            <w:highlight w:val="yellow"/>
                            <w:lang w:val="fi-FI"/>
                          </w:rPr>
                        </w:pPr>
                        <w:r>
                          <w:rPr>
                            <w:rFonts w:ascii="Arial" w:hAnsi="Arial" w:cs="Arial"/>
                            <w:b/>
                            <w:bCs/>
                            <w:highlight w:val="yellow"/>
                            <w:lang w:val="fi-FI"/>
                          </w:rPr>
                          <w:t>Lot 1883, Jalan KPB 9, Kg. Bharu Balakong, 43300</w:t>
                        </w:r>
                      </w:p>
                      <w:p w14:paraId="76D0C24E">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00B4CE26">
                        <w:pPr>
                          <w:rPr>
                            <w:rFonts w:ascii="Arial" w:hAnsi="Arial" w:cs="Arial"/>
                            <w:b/>
                            <w:bCs/>
                            <w:lang w:val="fi-FI"/>
                          </w:rPr>
                        </w:pPr>
                        <w:r>
                          <w:rPr>
                            <w:rFonts w:ascii="Arial" w:hAnsi="Arial" w:cs="Arial"/>
                            <w:b/>
                            <w:bCs/>
                            <w:highlight w:val="yellow"/>
                            <w:lang w:val="fi-FI"/>
                          </w:rPr>
                          <w:t>Malaysia.</w:t>
                        </w:r>
                      </w:p>
                      <w:p w14:paraId="00B1EBC5">
                        <w:pPr>
                          <w:rPr>
                            <w:rFonts w:ascii="Arial" w:hAnsi="Arial" w:cs="Arial"/>
                            <w:b/>
                            <w:bCs/>
                            <w:lang w:val="fi-FI"/>
                          </w:rPr>
                        </w:pPr>
                      </w:p>
                      <w:p w14:paraId="56D780E1">
                        <w:pPr>
                          <w:rPr>
                            <w:rFonts w:ascii="Arial" w:hAnsi="Arial" w:cs="Arial"/>
                            <w:b/>
                            <w:bCs/>
                            <w:lang w:val="fi-FI"/>
                          </w:rPr>
                        </w:pPr>
                      </w:p>
                      <w:p w14:paraId="45FBED46">
                        <w:pPr>
                          <w:rPr>
                            <w:rFonts w:ascii="Arial" w:hAnsi="Arial" w:cs="Arial"/>
                            <w:b/>
                            <w:bCs/>
                            <w:sz w:val="36"/>
                            <w:szCs w:val="36"/>
                            <w:lang w:val="fi-FI"/>
                          </w:rPr>
                        </w:pPr>
                        <w:r>
                          <w:rPr>
                            <w:rFonts w:ascii="Arial" w:hAnsi="Arial" w:cs="Arial"/>
                            <w:b/>
                            <w:bCs/>
                            <w:sz w:val="36"/>
                            <w:szCs w:val="36"/>
                            <w:lang w:val="fi-FI"/>
                          </w:rPr>
                          <w:t>NOTA PEMBELAJARAN</w:t>
                        </w:r>
                      </w:p>
                      <w:p w14:paraId="06980CB2">
                        <w:pPr>
                          <w:rPr>
                            <w:rFonts w:ascii="Arial" w:hAnsi="Arial" w:cs="Arial"/>
                            <w:sz w:val="28"/>
                            <w:szCs w:val="28"/>
                            <w:lang w:val="fi-FI"/>
                          </w:rPr>
                        </w:pPr>
                        <w:r>
                          <w:rPr>
                            <w:rFonts w:ascii="Arial" w:hAnsi="Arial" w:cs="Arial"/>
                            <w:sz w:val="28"/>
                            <w:szCs w:val="28"/>
                            <w:lang w:val="fi-FI"/>
                          </w:rPr>
                          <w:t>(Learning Note)</w:t>
                        </w:r>
                      </w:p>
                      <w:p w14:paraId="5D83EC03">
                        <w:pPr>
                          <w:rPr>
                            <w:rFonts w:ascii="Arial" w:hAnsi="Arial" w:cs="Arial"/>
                            <w:b/>
                            <w:bCs/>
                            <w:i/>
                            <w:lang w:val="nl-NL"/>
                          </w:rPr>
                        </w:pPr>
                      </w:p>
                    </w:txbxContent>
                  </v:textbox>
                </v:shape>
              </w:pict>
            </w:r>
          </w:p>
          <w:p w14:paraId="35DEA5A4">
            <w:pPr>
              <w:spacing w:line="360" w:lineRule="auto"/>
              <w:rPr>
                <w:rFonts w:ascii="Arial" w:hAnsi="Arial" w:cs="Arial"/>
                <w:sz w:val="20"/>
                <w:lang w:val="ms-MY"/>
              </w:rPr>
            </w:pPr>
          </w:p>
        </w:tc>
      </w:tr>
      <w:tr w14:paraId="1988EB60">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9BFF78C">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6A52920">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0DEAC4D6">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E0D8C7D">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810495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2EBB4CBC">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127C6C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9928E2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CA03 WORK PLACE ETHICS AWARENESS</w:t>
            </w:r>
          </w:p>
        </w:tc>
      </w:tr>
      <w:tr w14:paraId="2DEB7C8E">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DE690B7">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0875320">
            <w:pPr>
              <w:numPr>
                <w:ilvl w:val="0"/>
                <w:numId w:val="14"/>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03.02 DEMONSTRATE DISCIPLINE</w:t>
            </w:r>
          </w:p>
        </w:tc>
      </w:tr>
      <w:tr w14:paraId="16D32445">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70ECA30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57C31DB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Z-009-1:2015-M03/P(2/2)</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A0721A6">
            <w:pPr>
              <w:spacing w:line="360" w:lineRule="auto"/>
              <w:rPr>
                <w:rFonts w:ascii="Arial" w:hAnsi="Arial" w:cs="Arial"/>
                <w:lang w:val="ms-MY"/>
              </w:rPr>
            </w:pPr>
            <w:r>
              <w:rPr>
                <w:rFonts w:ascii="Arial" w:hAnsi="Arial" w:cs="Arial"/>
                <w:color w:val="000000"/>
                <w:sz w:val="20"/>
                <w:lang w:val="ms-MY"/>
              </w:rPr>
              <w:t>Muka Surat/Page:</w:t>
            </w:r>
          </w:p>
          <w:p w14:paraId="271BDC62">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0716F96">
            <w:pPr>
              <w:spacing w:line="360" w:lineRule="auto"/>
              <w:rPr>
                <w:rFonts w:ascii="Arial" w:hAnsi="Arial" w:cs="Arial"/>
                <w:lang w:val="ms-MY"/>
              </w:rPr>
            </w:pPr>
            <w:r>
              <w:rPr>
                <w:rFonts w:ascii="Arial" w:hAnsi="Arial" w:cs="Arial"/>
                <w:color w:val="000000"/>
                <w:sz w:val="20"/>
                <w:lang w:val="ms-MY"/>
              </w:rPr>
              <w:t>1</w:t>
            </w:r>
          </w:p>
          <w:p w14:paraId="35BAD186">
            <w:pPr>
              <w:spacing w:line="360" w:lineRule="auto"/>
              <w:rPr>
                <w:rFonts w:ascii="Arial" w:hAnsi="Arial" w:cs="Arial"/>
                <w:lang w:val="ms-MY"/>
              </w:rPr>
            </w:pPr>
            <w:r>
              <w:rPr>
                <w:rFonts w:ascii="Arial" w:hAnsi="Arial" w:cs="Arial"/>
                <w:color w:val="000000"/>
                <w:sz w:val="20"/>
                <w:lang w:val="ms-MY"/>
              </w:rPr>
              <w:t>31</w:t>
            </w:r>
          </w:p>
        </w:tc>
      </w:tr>
    </w:tbl>
    <w:p w14:paraId="4972EA8E">
      <w:pPr>
        <w:spacing w:before="120" w:after="120" w:line="276" w:lineRule="auto"/>
        <w:jc w:val="left"/>
      </w:pPr>
      <w:r>
        <w:rPr>
          <w:rFonts w:ascii="Arial" w:hAnsi="Arial" w:cs="Arial"/>
          <w:b/>
          <w:color w:val="000000"/>
          <w:sz w:val="22"/>
        </w:rPr>
        <w:t xml:space="preserve">TAJUK: </w:t>
      </w:r>
    </w:p>
    <w:p w14:paraId="14496B1A">
      <w:pPr>
        <w:spacing w:line="276" w:lineRule="auto" w:after="120"/>
        <w:jc w:val="left"/>
      </w:pPr>
      <w:r>
        <w:rPr>
          <w:rFonts w:ascii="Arial" w:hAnsi="Arial" w:cs="Arial"/>
          <w:color w:val="000000"/>
          <w:sz w:val="22"/>
        </w:rPr>
        <w:t>DISCIPLINE DEMONSTRATION (PENUNJUKAN DISIPLIN)</w:t>
      </w:r>
    </w:p>
    <w:p w14:paraId="5CDE0A42"/>
    <w:p w14:paraId="6D869DC2">
      <w:pPr>
        <w:spacing w:before="120" w:after="120" w:line="276" w:lineRule="auto"/>
        <w:jc w:val="left"/>
      </w:pPr>
      <w:r>
        <w:rPr>
          <w:rFonts w:ascii="Arial" w:hAnsi="Arial" w:cs="Arial"/>
          <w:b/>
          <w:color w:val="000000"/>
          <w:sz w:val="22"/>
        </w:rPr>
        <w:t>TUJUAN:</w:t>
      </w:r>
    </w:p>
    <w:p w14:paraId="06460CD1">
      <w:pPr>
        <w:spacing w:line="276" w:lineRule="auto" w:after="120"/>
        <w:jc w:val="left"/>
      </w:pPr>
      <w:r>
        <w:rPr>
          <w:rFonts w:ascii="Arial" w:hAnsi="Arial" w:cs="Arial"/>
          <w:color w:val="000000"/>
          <w:sz w:val="22"/>
        </w:rPr>
        <w:t>Nota Penerangan ini bertujuan menerangkan keperluan untuk menunjukkan konsep disiplin dan mengekalkan interaksi sosial yang baik. Bakat yang kompeten dalam CA ini mestilah dapat menunjukkan tingkah laku etika tempat kerja yang baik dalam persekitaran kerja — dalam konteks NOSS ini, persekitaran studio penyuntingan video/filem.</w:t>
      </w:r>
    </w:p>
    <w:p w14:paraId="27F981D7"/>
    <w:p w14:paraId="58C7B94D">
      <w:pPr>
        <w:spacing w:before="120" w:after="120" w:line="276" w:lineRule="auto"/>
        <w:jc w:val="left"/>
      </w:pPr>
      <w:r>
        <w:rPr>
          <w:rFonts w:ascii="Arial" w:hAnsi="Arial" w:cs="Arial"/>
          <w:b/>
          <w:color w:val="000000"/>
          <w:sz w:val="22"/>
        </w:rPr>
        <w:t>PENERANGAN:</w:t>
      </w:r>
    </w:p>
    <w:p w14:paraId="570FB973">
      <w:pPr>
        <w:pStyle w:val="3"/>
        <w:spacing w:line="276" w:lineRule="auto" w:after="120"/>
        <w:jc w:val="left"/>
      </w:pPr>
      <w:bookmarkStart w:id="33" w:name="_Toc18950"/>
      <w:r>
        <w:rPr>
          <w:rFonts w:ascii="Arial" w:hAnsi="Arial" w:cs="Arial"/>
          <w:color w:val="000000"/>
          <w:sz w:val="22"/>
        </w:rPr>
        <w:t>Apakah Disiplin Pekerja? (What is employee discipline?)</w:t>
      </w:r>
      <w:bookmarkEnd w:id="33"/>
    </w:p>
    <w:p w14:paraId="63D213FB">
      <w:pPr>
        <w:spacing w:line="276" w:lineRule="auto" w:after="120"/>
        <w:jc w:val="left"/>
      </w:pPr>
      <w:r>
        <w:rPr>
          <w:rFonts w:ascii="Arial" w:hAnsi="Arial" w:cs="Arial"/>
          <w:color w:val="000000"/>
          <w:sz w:val="22"/>
        </w:rPr>
        <w:t xml:space="preserve">Menurut </w:t>
      </w:r>
      <w:r>
        <w:rPr>
          <w:rFonts w:ascii="Arial" w:hAnsi="Arial" w:cs="Arial"/>
          <w:i/>
          <w:color w:val="000000"/>
          <w:sz w:val="22"/>
        </w:rPr>
        <w:t>business dictionary</w:t>
      </w:r>
      <w:r>
        <w:rPr>
          <w:rFonts w:ascii="Arial" w:hAnsi="Arial" w:cs="Arial"/>
          <w:color w:val="000000"/>
          <w:sz w:val="22"/>
        </w:rPr>
        <w:t>, disiplin pekerja ditakrifkan sebagai peraturan atau syarat yang dikenakan ke atas pekerja oleh pihak pengurusan bagi membetulkan atau mencegah tingkah laku yang memudaratkan organisasi.</w:t>
      </w:r>
    </w:p>
    <w:p w14:paraId="0F8DF025">
      <w:pPr>
        <w:spacing w:line="276" w:lineRule="auto" w:after="120"/>
        <w:jc w:val="left"/>
      </w:pPr>
      <w:r>
        <w:rPr>
          <w:rFonts w:ascii="Arial" w:hAnsi="Arial" w:cs="Arial"/>
          <w:color w:val="000000"/>
          <w:sz w:val="22"/>
        </w:rPr>
        <w:t>Tujuan disiplin pekerja bukanlah untuk memalukan atau merendahkan pekerja. Tujuannya adalah untuk memastikan pekerja bertindak dengan cara yang boleh diterima oleh organisasi. Sepanjang tahun, konsep disiplin pekerja telah berkembang. Pengurusan menyedari bahawa disiplin adalah sebahagian daripada kerja, dan mesti ada tindakan tatatertib dalam organisasi untuk mengekalkan kawalan.</w:t>
      </w:r>
    </w:p>
    <w:p w14:paraId="19A11336">
      <w:pPr>
        <w:spacing w:line="276" w:lineRule="auto" w:after="120"/>
        <w:jc w:val="left"/>
      </w:pPr>
      <w:r>
        <w:rPr>
          <w:rFonts w:ascii="Arial" w:hAnsi="Arial" w:cs="Arial"/>
          <w:color w:val="000000"/>
          <w:sz w:val="22"/>
        </w:rPr>
        <w:t>Dalam tempat kerja hari ini, disiplin dan dokumentasi berjalan seiring. Kebanyakan dasar tindakan tatatertib bersifat progresif — bermakna apabila pelanggaran peraturan meningkat, akibatnya turut meningkat. Bagi melindungi organisasi, dokumentasi mencukupi mengenai pelanggaran peraturan dan akibatnya mesti wujud.</w:t>
      </w:r>
    </w:p>
    <w:p w14:paraId="3FFD217B">
      <w:pPr>
        <w:spacing w:line="276" w:lineRule="auto" w:after="120"/>
        <w:jc w:val="left"/>
      </w:pPr>
      <w:r>
        <w:rPr>
          <w:rFonts w:ascii="Arial" w:hAnsi="Arial" w:cs="Arial"/>
          <w:color w:val="000000"/>
          <w:sz w:val="22"/>
        </w:rPr>
        <w:t xml:space="preserve">Pakar sumber manusia menasihatkan bahawa disiplin tempat kerja paling baik ditadbir secara peribadi, dalam sesi satu-lawan-satu yang memberi tumpuan kepada tingkah laku, bukan personaliti. Penting untuk tidak mengabaikan isu berkaitan disiplin kerana ia boleh mengganggu kemajuan organisasi. Pekerja perlu tahu apa yang diharapkan daripada mereka semasa melaksanakan tugas, apa yang akan diterima apabila berjaya menyelesaikan tugas, dan apa akibatnya jika menyimpang daripada laluan tugas. Contoh studio: seorang </w:t>
      </w:r>
      <w:r>
        <w:rPr>
          <w:rFonts w:ascii="Arial" w:hAnsi="Arial" w:cs="Arial"/>
          <w:i/>
          <w:color w:val="000000"/>
          <w:sz w:val="22"/>
        </w:rPr>
        <w:t>Video Editor</w:t>
      </w:r>
      <w:r>
        <w:rPr>
          <w:rFonts w:ascii="Arial" w:hAnsi="Arial" w:cs="Arial"/>
          <w:color w:val="000000"/>
          <w:sz w:val="22"/>
        </w:rPr>
        <w:t xml:space="preserve"> perlu tahu bahawa jika fail projek diserahkan lewat daripada </w:t>
      </w:r>
      <w:r>
        <w:rPr>
          <w:rFonts w:ascii="Arial" w:hAnsi="Arial" w:cs="Arial"/>
          <w:i/>
          <w:color w:val="000000"/>
          <w:sz w:val="22"/>
        </w:rPr>
        <w:t>deadline</w:t>
      </w:r>
      <w:r>
        <w:rPr>
          <w:rFonts w:ascii="Arial" w:hAnsi="Arial" w:cs="Arial"/>
          <w:color w:val="000000"/>
          <w:sz w:val="22"/>
        </w:rPr>
        <w:t xml:space="preserve"> penyiaran klien, ia akan disenaraikan sebagai isu prestasi mengikut dasar progresif studio.</w:t>
      </w:r>
    </w:p>
    <w:p w14:paraId="5FCCD8D2">
      <w:pPr>
        <w:spacing w:line="276" w:lineRule="auto" w:after="120"/>
        <w:jc w:val="left"/>
      </w:pPr>
      <w:r>
        <w:rPr>
          <w:rFonts w:ascii="Arial" w:hAnsi="Arial" w:cs="Arial"/>
          <w:i/>
          <w:color w:val="000000"/>
          <w:sz w:val="22"/>
        </w:rPr>
        <w:t>Rajah 1.1: Contoh maklumat disiplin</w:t>
      </w:r>
    </w:p>
    <w:p w14:paraId="487671D7">
      <w:pPr>
        <w:pStyle w:val="3"/>
        <w:spacing w:line="276" w:lineRule="auto" w:after="120"/>
        <w:jc w:val="left"/>
      </w:pPr>
      <w:bookmarkStart w:id="34" w:name="_Toc29686"/>
      <w:r>
        <w:rPr>
          <w:rFonts w:ascii="Arial" w:hAnsi="Arial" w:cs="Arial"/>
          <w:color w:val="000000"/>
          <w:sz w:val="22"/>
        </w:rPr>
        <w:t>1. Garis Panduan Disiplin (Discipline guideline)</w:t>
      </w:r>
      <w:bookmarkEnd w:id="34"/>
    </w:p>
    <w:p w14:paraId="57F8DA13">
      <w:pPr>
        <w:spacing w:line="276" w:lineRule="auto" w:after="120"/>
        <w:jc w:val="left"/>
      </w:pPr>
      <w:r>
        <w:rPr>
          <w:rFonts w:ascii="Arial" w:hAnsi="Arial" w:cs="Arial"/>
          <w:color w:val="000000"/>
          <w:sz w:val="22"/>
        </w:rPr>
        <w:t>1.1 Disiplin ialah latihan untuk bertindak selaras dengan peraturan. Ia adalah tingkah laku yang selaras dengan peraturan kelakuan dan susunan yang dikekalkan melalui latihan dan kawalan.</w:t>
      </w:r>
    </w:p>
    <w:p w14:paraId="4827D641">
      <w:pPr>
        <w:spacing w:line="276" w:lineRule="auto" w:after="120"/>
        <w:jc w:val="left"/>
      </w:pPr>
      <w:r>
        <w:rPr>
          <w:rFonts w:ascii="Arial" w:hAnsi="Arial" w:cs="Arial"/>
          <w:color w:val="000000"/>
          <w:sz w:val="22"/>
        </w:rPr>
        <w:t>1.2 Disiplin kendiri (</w:t>
      </w:r>
      <w:r>
        <w:rPr>
          <w:rFonts w:ascii="Arial" w:hAnsi="Arial" w:cs="Arial"/>
          <w:i/>
          <w:color w:val="000000"/>
          <w:sz w:val="22"/>
        </w:rPr>
        <w:t>self-discipline</w:t>
      </w:r>
      <w:r>
        <w:rPr>
          <w:rFonts w:ascii="Arial" w:hAnsi="Arial" w:cs="Arial"/>
          <w:color w:val="000000"/>
          <w:sz w:val="22"/>
        </w:rPr>
        <w:t xml:space="preserve">) boleh dianggap sebagai satu jenis latihan terpilih, mencipta tabiat baharu dari segi pemikiran, tindakan dan pertuturan ke arah meningkatkan pekerja dan mencapai matlamat. Contohnya, seorang </w:t>
      </w:r>
      <w:r>
        <w:rPr>
          <w:rFonts w:ascii="Arial" w:hAnsi="Arial" w:cs="Arial"/>
          <w:i/>
          <w:color w:val="000000"/>
          <w:sz w:val="22"/>
        </w:rPr>
        <w:t>Video Editor</w:t>
      </w:r>
      <w:r>
        <w:rPr>
          <w:rFonts w:ascii="Arial" w:hAnsi="Arial" w:cs="Arial"/>
          <w:color w:val="000000"/>
          <w:sz w:val="22"/>
        </w:rPr>
        <w:t xml:space="preserve"> yang berdisiplin kendiri akan mengekalkan konvensyen penamaan fail dan struktur folder projek secara konsisten tanpa perlu diarahkan berulang kali.</w:t>
      </w:r>
    </w:p>
    <w:p w14:paraId="61CE033F">
      <w:pPr>
        <w:spacing w:line="276" w:lineRule="auto" w:after="120"/>
        <w:jc w:val="left"/>
      </w:pPr>
      <w:r>
        <w:rPr>
          <w:rFonts w:ascii="Arial" w:hAnsi="Arial" w:cs="Arial"/>
          <w:color w:val="000000"/>
          <w:sz w:val="22"/>
        </w:rPr>
        <w:t>1.3 Garis panduan ini bertujuan mengkaji pendekatan paling berkesan dalam menguruskan isu prestasi dan/atau disiplin.</w:t>
      </w:r>
    </w:p>
    <w:p w14:paraId="6C37C35E">
      <w:pPr>
        <w:spacing w:line="276" w:lineRule="auto" w:after="120"/>
        <w:jc w:val="left"/>
      </w:pPr>
      <w:r>
        <w:rPr>
          <w:rFonts w:ascii="Arial" w:hAnsi="Arial" w:cs="Arial"/>
          <w:color w:val="000000"/>
          <w:sz w:val="22"/>
        </w:rPr>
        <w:t xml:space="preserve">1.4 Isu disiplin secara umumnya mengakibatkan gangguan kepada persekitaran kerja; contohnya salah laku tempat kerja dan/atau pelanggaran peraturan serta isu prestasi, mengakibatkan kegagalan mencapai matlamat dan/atau melaksanakan tugas dengan betul seperti apabila seseorang individu kurang pengetahuan, kemahiran atau keupayaan melaksanakan kerja, atau apabila kerja secara konsisten tidak memuaskan dari segi kualiti produktiviti. Contoh studio: seorang </w:t>
      </w:r>
      <w:r>
        <w:rPr>
          <w:rFonts w:ascii="Arial" w:hAnsi="Arial" w:cs="Arial"/>
          <w:i/>
          <w:color w:val="000000"/>
          <w:sz w:val="22"/>
        </w:rPr>
        <w:t>Video Editor</w:t>
      </w:r>
      <w:r>
        <w:rPr>
          <w:rFonts w:ascii="Arial" w:hAnsi="Arial" w:cs="Arial"/>
          <w:color w:val="000000"/>
          <w:sz w:val="22"/>
        </w:rPr>
        <w:t xml:space="preserve"> yang gagal </w:t>
      </w:r>
      <w:r>
        <w:rPr>
          <w:rFonts w:ascii="Arial" w:hAnsi="Arial" w:cs="Arial"/>
          <w:i/>
          <w:color w:val="000000"/>
          <w:sz w:val="22"/>
        </w:rPr>
        <w:t>backup</w:t>
      </w:r>
      <w:r>
        <w:rPr>
          <w:rFonts w:ascii="Arial" w:hAnsi="Arial" w:cs="Arial"/>
          <w:color w:val="000000"/>
          <w:sz w:val="22"/>
        </w:rPr>
        <w:t xml:space="preserve"> fail projek secara konsisten dan menyebabkan kehilangan </w:t>
      </w:r>
      <w:r>
        <w:rPr>
          <w:rFonts w:ascii="Arial" w:hAnsi="Arial" w:cs="Arial"/>
          <w:i/>
          <w:color w:val="000000"/>
          <w:sz w:val="22"/>
        </w:rPr>
        <w:t>footage</w:t>
      </w:r>
      <w:r>
        <w:rPr>
          <w:rFonts w:ascii="Arial" w:hAnsi="Arial" w:cs="Arial"/>
          <w:color w:val="000000"/>
          <w:sz w:val="22"/>
        </w:rPr>
        <w:t xml:space="preserve"> klien merupakan isu prestasi/disiplin yang serius.</w:t>
      </w:r>
    </w:p>
    <w:p w14:paraId="3917A57F">
      <w:pPr>
        <w:spacing w:line="276" w:lineRule="auto" w:after="120"/>
        <w:jc w:val="left"/>
      </w:pPr>
      <w:r>
        <w:rPr>
          <w:rFonts w:ascii="Arial" w:hAnsi="Arial" w:cs="Arial"/>
          <w:color w:val="000000"/>
          <w:sz w:val="22"/>
        </w:rPr>
        <w:t>1.5 Adalah tanggungjawab majikan untuk menerangkan kepada pekerja bidang-bidang yang perlu diperbaiki, memberi cadangan cara memperbaikinya, dan memberi masa kepada pekerja untuk membuat penambahbaikan.</w:t>
      </w:r>
    </w:p>
    <w:p w14:paraId="75099A48">
      <w:pPr>
        <w:spacing w:line="276" w:lineRule="auto" w:after="120"/>
        <w:jc w:val="left"/>
      </w:pPr>
      <w:r>
        <w:rPr>
          <w:rFonts w:ascii="Arial" w:hAnsi="Arial" w:cs="Arial"/>
          <w:i/>
          <w:color w:val="000000"/>
          <w:sz w:val="22"/>
        </w:rPr>
        <w:t>Rajah 1.2: Contoh imej disiplin</w:t>
      </w:r>
      <w:r>
        <w:rPr>
          <w:rFonts w:ascii="Arial" w:hAnsi="Arial" w:cs="Arial"/>
          <w:color w:val="000000"/>
          <w:sz w:val="22"/>
        </w:rPr>
        <w:t xml:space="preserve"> </w:t>
      </w:r>
      <w:r>
        <w:rPr>
          <w:rFonts w:ascii="Arial" w:hAnsi="Arial" w:cs="Arial"/>
          <w:i/>
          <w:color w:val="000000"/>
          <w:sz w:val="22"/>
        </w:rPr>
        <w:t>Rajah 1.3: Contoh tip disiplin</w:t>
      </w:r>
    </w:p>
    <w:p w14:paraId="0D58896C">
      <w:pPr>
        <w:pStyle w:val="3"/>
        <w:spacing w:line="276" w:lineRule="auto" w:after="120"/>
        <w:jc w:val="left"/>
      </w:pPr>
      <w:bookmarkStart w:id="35" w:name="_Toc13116"/>
      <w:r>
        <w:rPr>
          <w:rFonts w:ascii="Arial" w:hAnsi="Arial" w:cs="Arial"/>
          <w:color w:val="000000"/>
          <w:sz w:val="22"/>
        </w:rPr>
        <w:t>2. Prinsip Kerahsiaan (Principle of confidentiality)</w:t>
      </w:r>
      <w:bookmarkEnd w:id="35"/>
    </w:p>
    <w:p w14:paraId="2098D5FC">
      <w:pPr>
        <w:spacing w:line="276" w:lineRule="auto" w:after="120"/>
        <w:jc w:val="left"/>
      </w:pPr>
      <w:r>
        <w:rPr>
          <w:rFonts w:ascii="Arial" w:hAnsi="Arial" w:cs="Arial"/>
          <w:color w:val="000000"/>
          <w:sz w:val="22"/>
        </w:rPr>
        <w:t xml:space="preserve">2.1 Dalam persekitaran kerja hari ini yang semakin bersifat litigasi dan berdaya saing tinggi, kerahsiaan penting atas pelbagai sebab. Kegagalan melindungi maklumat perniagaan sulit dengan sewajarnya boleh menyebabkan kehilangan perniagaan atau klien. Dalam studio penyuntingan video, ini termasuk kandungan filem/iklan klien yang belum disiarkan, </w:t>
      </w:r>
      <w:r>
        <w:rPr>
          <w:rFonts w:ascii="Arial" w:hAnsi="Arial" w:cs="Arial"/>
          <w:i/>
          <w:color w:val="000000"/>
          <w:sz w:val="22"/>
        </w:rPr>
        <w:t>raw footage</w:t>
      </w:r>
      <w:r>
        <w:rPr>
          <w:rFonts w:ascii="Arial" w:hAnsi="Arial" w:cs="Arial"/>
          <w:color w:val="000000"/>
          <w:sz w:val="22"/>
        </w:rPr>
        <w:t>, dan fail projek — kebocoran sebelum tarikh tayangan rasmi boleh menyebabkan syarikat kehilangan klien.</w:t>
      </w:r>
    </w:p>
    <w:p w14:paraId="01FCFD4D">
      <w:pPr>
        <w:spacing w:line="276" w:lineRule="auto" w:after="120"/>
        <w:jc w:val="left"/>
      </w:pPr>
      <w:r>
        <w:rPr>
          <w:rFonts w:ascii="Arial" w:hAnsi="Arial" w:cs="Arial"/>
          <w:color w:val="000000"/>
          <w:sz w:val="22"/>
        </w:rPr>
        <w:t>2.2 Kerahsiaan ialah satu set peraturan atau janji yang menghadkan akses atau meletakkan sekatan ke atas jenis maklumat tertentu.</w:t>
      </w:r>
    </w:p>
    <w:p w14:paraId="6BC1E46E">
      <w:pPr>
        <w:spacing w:line="276" w:lineRule="auto" w:after="120"/>
        <w:jc w:val="left"/>
      </w:pPr>
      <w:r>
        <w:rPr>
          <w:rFonts w:ascii="Arial" w:hAnsi="Arial" w:cs="Arial"/>
          <w:color w:val="000000"/>
          <w:sz w:val="22"/>
        </w:rPr>
        <w:t>2.3 Di tangan yang salah, maklumat sulit boleh disalahguna untuk melakukan aktiviti haram, contohnya penipuan atau diskriminasi, yang seterusnya boleh mengakibatkan saman kos tinggi terhadap majikan.</w:t>
      </w:r>
    </w:p>
    <w:p w14:paraId="17558CE7">
      <w:pPr>
        <w:spacing w:line="276" w:lineRule="auto" w:after="120"/>
        <w:jc w:val="left"/>
      </w:pPr>
      <w:r>
        <w:rPr>
          <w:rFonts w:ascii="Arial" w:hAnsi="Arial" w:cs="Arial"/>
          <w:color w:val="000000"/>
          <w:sz w:val="22"/>
        </w:rPr>
        <w:t>2.4 Syarikat mempunyai undang-undang yang melindungi kerahsiaan maklumat tertentu di tempat kerja. Pendedahan maklumat sensitif pekerja dan pengurusan boleh menyebabkan kehilangan kepercayaan, keyakinan dan kesetiaan pekerja, yang hampir selalu mengakibatkan kehilangan produktiviti.</w:t>
      </w:r>
    </w:p>
    <w:p w14:paraId="1D97123D">
      <w:pPr>
        <w:spacing w:line="276" w:lineRule="auto" w:after="120"/>
        <w:jc w:val="left"/>
      </w:pPr>
      <w:r>
        <w:rPr>
          <w:rFonts w:ascii="Arial" w:hAnsi="Arial" w:cs="Arial"/>
          <w:color w:val="000000"/>
          <w:sz w:val="22"/>
        </w:rPr>
        <w:t xml:space="preserve">2.5 Pemeliharaan kerahsiaan dan privasi adalah teras kepada melayan orang dengan maruah dan hormat. Contohnya, seorang </w:t>
      </w:r>
      <w:r>
        <w:rPr>
          <w:rFonts w:ascii="Arial" w:hAnsi="Arial" w:cs="Arial"/>
          <w:i/>
          <w:color w:val="000000"/>
          <w:sz w:val="22"/>
        </w:rPr>
        <w:t>Assistant Editor</w:t>
      </w:r>
      <w:r>
        <w:rPr>
          <w:rFonts w:ascii="Arial" w:hAnsi="Arial" w:cs="Arial"/>
          <w:color w:val="000000"/>
          <w:sz w:val="22"/>
        </w:rPr>
        <w:t xml:space="preserve"> yang menandatangani NDA klien untuk projek iklan produk baharu wajib memastikan tiada </w:t>
      </w:r>
      <w:r>
        <w:rPr>
          <w:rFonts w:ascii="Arial" w:hAnsi="Arial" w:cs="Arial"/>
          <w:i/>
          <w:color w:val="000000"/>
          <w:sz w:val="22"/>
        </w:rPr>
        <w:t>screenshot</w:t>
      </w:r>
      <w:r>
        <w:rPr>
          <w:rFonts w:ascii="Arial" w:hAnsi="Arial" w:cs="Arial"/>
          <w:color w:val="000000"/>
          <w:sz w:val="22"/>
        </w:rPr>
        <w:t xml:space="preserve"> atau klip diperlihatkan kepada sesiapa sebelum tarikh pelancaran rasmi.</w:t>
      </w:r>
    </w:p>
    <w:p w14:paraId="04BE772B">
      <w:pPr>
        <w:spacing w:line="276" w:lineRule="auto" w:after="120"/>
        <w:jc w:val="left"/>
      </w:pPr>
      <w:r>
        <w:rPr>
          <w:rFonts w:ascii="Arial" w:hAnsi="Arial" w:cs="Arial"/>
          <w:i/>
          <w:color w:val="000000"/>
          <w:sz w:val="22"/>
        </w:rPr>
        <w:t>Rajah 2.1: Imej kerahsiaan</w:t>
      </w:r>
    </w:p>
    <w:p w14:paraId="7D985E39">
      <w:pPr>
        <w:pStyle w:val="3"/>
        <w:spacing w:line="276" w:lineRule="auto" w:after="120"/>
        <w:jc w:val="left"/>
      </w:pPr>
      <w:bookmarkStart w:id="36" w:name="_Toc20376"/>
      <w:r>
        <w:rPr>
          <w:rFonts w:ascii="Arial" w:hAnsi="Arial" w:cs="Arial"/>
          <w:color w:val="000000"/>
          <w:sz w:val="22"/>
        </w:rPr>
        <w:t>3. Standard dan Kod Amalan (Standard and codes of practice)</w:t>
      </w:r>
      <w:bookmarkEnd w:id="36"/>
    </w:p>
    <w:p w14:paraId="436E07A7">
      <w:pPr>
        <w:spacing w:line="276" w:lineRule="auto" w:after="120"/>
        <w:jc w:val="left"/>
      </w:pPr>
      <w:r>
        <w:rPr>
          <w:rFonts w:ascii="Arial" w:hAnsi="Arial" w:cs="Arial"/>
          <w:color w:val="000000"/>
          <w:sz w:val="22"/>
        </w:rPr>
        <w:t>3.1 Sama ada ditulis atau disampaikan secara tidak formal, kod tatakelakuan (</w:t>
      </w:r>
      <w:r>
        <w:rPr>
          <w:rFonts w:ascii="Arial" w:hAnsi="Arial" w:cs="Arial"/>
          <w:i/>
          <w:color w:val="000000"/>
          <w:sz w:val="22"/>
        </w:rPr>
        <w:t>code of conduct</w:t>
      </w:r>
      <w:r>
        <w:rPr>
          <w:rFonts w:ascii="Arial" w:hAnsi="Arial" w:cs="Arial"/>
          <w:color w:val="000000"/>
          <w:sz w:val="22"/>
        </w:rPr>
        <w:t>) mentakrifkan jangkaan tingkah laku bagi pihak pengurusan dan pekerja lain.</w:t>
      </w:r>
    </w:p>
    <w:p w14:paraId="6CDF318C">
      <w:pPr>
        <w:spacing w:line="276" w:lineRule="auto" w:after="120"/>
        <w:jc w:val="left"/>
      </w:pPr>
      <w:r>
        <w:rPr>
          <w:rFonts w:ascii="Arial" w:hAnsi="Arial" w:cs="Arial"/>
          <w:color w:val="000000"/>
          <w:sz w:val="22"/>
        </w:rPr>
        <w:t>3.2 Amalan (</w:t>
      </w:r>
      <w:r>
        <w:rPr>
          <w:rFonts w:ascii="Arial" w:hAnsi="Arial" w:cs="Arial"/>
          <w:i/>
          <w:color w:val="000000"/>
          <w:sz w:val="22"/>
        </w:rPr>
        <w:t>practice</w:t>
      </w:r>
      <w:r>
        <w:rPr>
          <w:rFonts w:ascii="Arial" w:hAnsi="Arial" w:cs="Arial"/>
          <w:color w:val="000000"/>
          <w:sz w:val="22"/>
        </w:rPr>
        <w:t>) ialah melaksanakan atau bersenam secara berulang atau tetap untuk meningkatkan atau mengekalkan kecekapan seseorang.</w:t>
      </w:r>
    </w:p>
    <w:p w14:paraId="77C85CFC">
      <w:pPr>
        <w:spacing w:line="276" w:lineRule="auto" w:after="120"/>
        <w:jc w:val="left"/>
      </w:pPr>
      <w:r>
        <w:rPr>
          <w:rFonts w:ascii="Arial" w:hAnsi="Arial" w:cs="Arial"/>
          <w:color w:val="000000"/>
          <w:sz w:val="22"/>
        </w:rPr>
        <w:t>3.3 Walaupun kod sedemikian tidak menghalang tingkah laku tidak sesuai atau penipuan, ia menyediakan pekerja standard undang-undang dan etika yang mempengaruhi prestasi dan komitmen mereka terhadap sistem kawalan dalaman entiti.</w:t>
      </w:r>
    </w:p>
    <w:p w14:paraId="534447EC">
      <w:pPr>
        <w:spacing w:line="276" w:lineRule="auto" w:after="120"/>
        <w:jc w:val="left"/>
      </w:pPr>
      <w:r>
        <w:rPr>
          <w:rFonts w:ascii="Arial" w:hAnsi="Arial" w:cs="Arial"/>
          <w:color w:val="000000"/>
          <w:sz w:val="22"/>
        </w:rPr>
        <w:t>3.4 Dokumen-dokumen ini menyediakan kod amalan yang dipersetujui yang menggambarkan standard kelakuan dan amalan di mana pekerja perlu bekerja. Contoh studio: kod amalan studio penyuntingan mungkin menetapkan bahawa fail projek klien tidak boleh disalin ke peranti storan peribadi (</w:t>
      </w:r>
      <w:r>
        <w:rPr>
          <w:rFonts w:ascii="Arial" w:hAnsi="Arial" w:cs="Arial"/>
          <w:i/>
          <w:color w:val="000000"/>
          <w:sz w:val="22"/>
        </w:rPr>
        <w:t>personal hard disk/USB</w:t>
      </w:r>
      <w:r>
        <w:rPr>
          <w:rFonts w:ascii="Arial" w:hAnsi="Arial" w:cs="Arial"/>
          <w:color w:val="000000"/>
          <w:sz w:val="22"/>
        </w:rPr>
        <w:t>) tanpa kebenaran bagi mengelakkan kebocoran kandungan.</w:t>
      </w:r>
    </w:p>
    <w:p w14:paraId="72AA5BB2">
      <w:pPr>
        <w:pStyle w:val="3"/>
        <w:spacing w:line="276" w:lineRule="auto" w:after="120"/>
        <w:jc w:val="left"/>
      </w:pPr>
      <w:bookmarkStart w:id="37" w:name="_Toc30632"/>
      <w:r>
        <w:rPr>
          <w:rFonts w:ascii="Arial" w:hAnsi="Arial" w:cs="Arial"/>
          <w:color w:val="000000"/>
          <w:sz w:val="22"/>
        </w:rPr>
        <w:t>4. Garis Panduan Kerja (Working guideline)</w:t>
      </w:r>
      <w:bookmarkEnd w:id="37"/>
    </w:p>
    <w:p w14:paraId="04661379">
      <w:pPr>
        <w:spacing w:line="276" w:lineRule="auto" w:after="120"/>
        <w:jc w:val="left"/>
      </w:pPr>
      <w:r>
        <w:rPr>
          <w:rFonts w:ascii="Arial" w:hAnsi="Arial" w:cs="Arial"/>
          <w:color w:val="000000"/>
          <w:sz w:val="22"/>
        </w:rPr>
        <w:t>4.1 Banyak peraturan sudah sedia ada dalam bentuk dasar dan undang-undang, tetapi sesetengah peraturan dan prosedur perlu khusus mengikut jabatan seperti:</w:t>
      </w:r>
    </w:p>
    <w:p w14:paraId="16048A92">
      <w:pPr>
        <w:spacing w:line="276" w:lineRule="auto" w:after="40"/>
        <w:ind w:left="357" w:hanging="357"/>
        <w:jc w:val="left"/>
      </w:pPr>
      <w:r>
        <w:rPr>
          <w:rFonts w:ascii="Arial" w:hAnsi="Arial" w:cs="Arial"/>
          <w:color w:val="000000"/>
          <w:sz w:val="22"/>
        </w:rPr>
        <w:t>• i) Bagaimana kawasan anda bekerjasama untuk memenuhi jangkaan pelanggan.</w:t>
      </w:r>
    </w:p>
    <w:p w14:paraId="56094683">
      <w:pPr>
        <w:spacing w:line="276" w:lineRule="auto" w:after="40"/>
        <w:ind w:left="357" w:hanging="357"/>
        <w:jc w:val="left"/>
      </w:pPr>
      <w:r>
        <w:rPr>
          <w:rFonts w:ascii="Arial" w:hAnsi="Arial" w:cs="Arial"/>
          <w:color w:val="000000"/>
          <w:sz w:val="22"/>
        </w:rPr>
        <w:t>• ii) Prosedur pekerja melaporkan ketidakhadiran.</w:t>
      </w:r>
    </w:p>
    <w:p w14:paraId="2EDA1E22">
      <w:pPr>
        <w:spacing w:line="276" w:lineRule="auto" w:after="40"/>
        <w:ind w:left="357" w:hanging="357"/>
        <w:jc w:val="left"/>
      </w:pPr>
      <w:r>
        <w:rPr>
          <w:rFonts w:ascii="Arial" w:hAnsi="Arial" w:cs="Arial"/>
          <w:color w:val="000000"/>
          <w:sz w:val="22"/>
        </w:rPr>
        <w:t>• iii) Prosedur memohon cuti sakit, cuti tahunan, cuti kecemasan, cuti berkabung dan tugas juri.</w:t>
      </w:r>
    </w:p>
    <w:p w14:paraId="000F62FD">
      <w:pPr>
        <w:spacing w:line="276" w:lineRule="auto" w:after="40"/>
        <w:ind w:left="357" w:hanging="357"/>
        <w:jc w:val="left"/>
      </w:pPr>
      <w:r>
        <w:rPr>
          <w:rFonts w:ascii="Arial" w:hAnsi="Arial" w:cs="Arial"/>
          <w:color w:val="000000"/>
          <w:sz w:val="22"/>
        </w:rPr>
        <w:t>• iv) Waktu bekerja mingguan jabatan dan sama ada aturan kerja fleksibel dibenarkan.</w:t>
      </w:r>
    </w:p>
    <w:p w14:paraId="22800251">
      <w:pPr>
        <w:spacing w:line="276" w:lineRule="auto" w:after="120"/>
        <w:jc w:val="left"/>
      </w:pPr>
      <w:r>
        <w:rPr>
          <w:rFonts w:ascii="Arial" w:hAnsi="Arial" w:cs="Arial"/>
          <w:color w:val="000000"/>
          <w:sz w:val="22"/>
        </w:rPr>
        <w:t xml:space="preserve">Contoh studio: jabatan Post-Production mungkin mempunyai prosedur khusus supaya </w:t>
      </w:r>
      <w:r>
        <w:rPr>
          <w:rFonts w:ascii="Arial" w:hAnsi="Arial" w:cs="Arial"/>
          <w:i/>
          <w:color w:val="000000"/>
          <w:sz w:val="22"/>
        </w:rPr>
        <w:t>Video Editor</w:t>
      </w:r>
      <w:r>
        <w:rPr>
          <w:rFonts w:ascii="Arial" w:hAnsi="Arial" w:cs="Arial"/>
          <w:color w:val="000000"/>
          <w:sz w:val="22"/>
        </w:rPr>
        <w:t xml:space="preserve"> melaporkan kepada </w:t>
      </w:r>
      <w:r>
        <w:rPr>
          <w:rFonts w:ascii="Arial" w:hAnsi="Arial" w:cs="Arial"/>
          <w:i/>
          <w:color w:val="000000"/>
          <w:sz w:val="22"/>
        </w:rPr>
        <w:t>Lead Editor</w:t>
      </w:r>
      <w:r>
        <w:rPr>
          <w:rFonts w:ascii="Arial" w:hAnsi="Arial" w:cs="Arial"/>
          <w:color w:val="000000"/>
          <w:sz w:val="22"/>
        </w:rPr>
        <w:t xml:space="preserve"> sebelum jam 9 pagi jika tidak dapat hadir, memandangkan jadual sesi </w:t>
      </w:r>
      <w:r>
        <w:rPr>
          <w:rFonts w:ascii="Arial" w:hAnsi="Arial" w:cs="Arial"/>
          <w:i/>
          <w:color w:val="000000"/>
          <w:sz w:val="22"/>
        </w:rPr>
        <w:t>review</w:t>
      </w:r>
      <w:r>
        <w:rPr>
          <w:rFonts w:ascii="Arial" w:hAnsi="Arial" w:cs="Arial"/>
          <w:color w:val="000000"/>
          <w:sz w:val="22"/>
        </w:rPr>
        <w:t xml:space="preserve"> klien perlu disusun semula.</w:t>
      </w:r>
    </w:p>
    <w:p w14:paraId="4EA8F4DD">
      <w:pPr>
        <w:spacing w:line="276" w:lineRule="auto" w:after="120"/>
        <w:jc w:val="left"/>
      </w:pPr>
      <w:r>
        <w:rPr>
          <w:rFonts w:ascii="Arial" w:hAnsi="Arial" w:cs="Arial"/>
          <w:color w:val="000000"/>
          <w:sz w:val="22"/>
        </w:rPr>
        <w:t>4.2 Penting bahawa peraturan ini mematuhi dasar dan undang-undang sedia ada, serta praktikal, jelas dan mudah difahami. Ia juga mesti dapat dikuatkuasakan dan dikenakan kepada semua pekerja.</w:t>
      </w:r>
    </w:p>
    <w:p w14:paraId="322F0620">
      <w:pPr>
        <w:spacing w:line="276" w:lineRule="auto" w:after="120"/>
        <w:jc w:val="left"/>
      </w:pPr>
      <w:r>
        <w:rPr>
          <w:rFonts w:ascii="Arial" w:hAnsi="Arial" w:cs="Arial"/>
          <w:color w:val="000000"/>
          <w:sz w:val="22"/>
        </w:rPr>
        <w:t>4.3 Garis panduan kerja boleh sangat membantu dengan menyediakan kesinambungan dan kesaksamaan di tempat kerja. Mempunyai dokumen bertulis yang diberikan kepada pekerja boleh membantu memastikan semua orang memahami prosedur yang sedia ada bagi kawasan kerja mereka.</w:t>
      </w:r>
    </w:p>
    <w:p w14:paraId="1C815DEF">
      <w:pPr>
        <w:spacing w:line="276" w:lineRule="auto" w:after="120"/>
        <w:jc w:val="left"/>
      </w:pPr>
      <w:r>
        <w:rPr>
          <w:rFonts w:ascii="Arial" w:hAnsi="Arial" w:cs="Arial"/>
          <w:i/>
          <w:color w:val="000000"/>
          <w:sz w:val="22"/>
        </w:rPr>
        <w:t>Rajah 4.1: Contoh imej panduan kerja</w:t>
      </w:r>
    </w:p>
    <w:p w14:paraId="256F3189">
      <w:pPr>
        <w:pStyle w:val="3"/>
        <w:spacing w:line="276" w:lineRule="auto" w:after="120"/>
        <w:jc w:val="left"/>
      </w:pPr>
      <w:bookmarkStart w:id="38" w:name="_Toc9473"/>
      <w:r>
        <w:rPr>
          <w:rFonts w:ascii="Arial" w:hAnsi="Arial" w:cs="Arial"/>
          <w:color w:val="000000"/>
          <w:sz w:val="22"/>
        </w:rPr>
        <w:t>5. Prosedur Interaksi Sosial (Social interactions procedures)</w:t>
      </w:r>
      <w:bookmarkEnd w:id="38"/>
    </w:p>
    <w:p w14:paraId="02591BBC">
      <w:pPr>
        <w:spacing w:line="276" w:lineRule="auto" w:after="120"/>
        <w:jc w:val="left"/>
      </w:pPr>
      <w:r>
        <w:rPr>
          <w:rFonts w:ascii="Arial" w:hAnsi="Arial" w:cs="Arial"/>
          <w:color w:val="000000"/>
          <w:sz w:val="22"/>
        </w:rPr>
        <w:t>5.1 Interaksi sosial ialah pertukaran antara dua atau lebih individu dan merupakan blok binaan masyarakat.</w:t>
      </w:r>
    </w:p>
    <w:p w14:paraId="3965CBBC">
      <w:pPr>
        <w:spacing w:line="276" w:lineRule="auto" w:after="120"/>
        <w:jc w:val="left"/>
      </w:pPr>
      <w:r>
        <w:rPr>
          <w:rFonts w:ascii="Arial" w:hAnsi="Arial" w:cs="Arial"/>
          <w:color w:val="000000"/>
          <w:sz w:val="22"/>
        </w:rPr>
        <w:t>5.2 Prosedur ini mentakrifkan prinsip teras yang mengawal tingkah laku pekerja dan cara syarikat menjalankan perniagaannya, serta menyediakan alat dan sumber untuk membantu pekerja mematuhinya.</w:t>
      </w:r>
    </w:p>
    <w:p w14:paraId="57EA1EF8">
      <w:pPr>
        <w:spacing w:line="276" w:lineRule="auto" w:after="120"/>
        <w:jc w:val="left"/>
      </w:pPr>
      <w:r>
        <w:rPr>
          <w:rFonts w:ascii="Arial" w:hAnsi="Arial" w:cs="Arial"/>
          <w:color w:val="000000"/>
          <w:sz w:val="22"/>
        </w:rPr>
        <w:t xml:space="preserve">5.3 Interaksi sosial di tempat kerja menggalakkan kerjasama yang lebih baik, metakognisi lebih tinggi, pengalaman deria yang lebih kaya melalui emosi, perancangan lebih baik di mana setiap ahli berasa dilibatkan, dan pemahaman lebih baik tentang nilai dan tujuan bersama. Contoh studio: sesi </w:t>
      </w:r>
      <w:r>
        <w:rPr>
          <w:rFonts w:ascii="Arial" w:hAnsi="Arial" w:cs="Arial"/>
          <w:i/>
          <w:color w:val="000000"/>
          <w:sz w:val="22"/>
        </w:rPr>
        <w:t>review</w:t>
      </w:r>
      <w:r>
        <w:rPr>
          <w:rFonts w:ascii="Arial" w:hAnsi="Arial" w:cs="Arial"/>
          <w:color w:val="000000"/>
          <w:sz w:val="22"/>
        </w:rPr>
        <w:t xml:space="preserve"> video secara berkumpulan antara </w:t>
      </w:r>
      <w:r>
        <w:rPr>
          <w:rFonts w:ascii="Arial" w:hAnsi="Arial" w:cs="Arial"/>
          <w:i/>
          <w:color w:val="000000"/>
          <w:sz w:val="22"/>
        </w:rPr>
        <w:t>Editor</w:t>
      </w:r>
      <w:r>
        <w:rPr>
          <w:rFonts w:ascii="Arial" w:hAnsi="Arial" w:cs="Arial"/>
          <w:color w:val="000000"/>
          <w:sz w:val="22"/>
        </w:rPr>
        <w:t xml:space="preserve">, </w:t>
      </w:r>
      <w:r>
        <w:rPr>
          <w:rFonts w:ascii="Arial" w:hAnsi="Arial" w:cs="Arial"/>
          <w:i/>
          <w:color w:val="000000"/>
          <w:sz w:val="22"/>
        </w:rPr>
        <w:t>Director</w:t>
      </w:r>
      <w:r>
        <w:rPr>
          <w:rFonts w:ascii="Arial" w:hAnsi="Arial" w:cs="Arial"/>
          <w:color w:val="000000"/>
          <w:sz w:val="22"/>
        </w:rPr>
        <w:t xml:space="preserve"> dan </w:t>
      </w:r>
      <w:r>
        <w:rPr>
          <w:rFonts w:ascii="Arial" w:hAnsi="Arial" w:cs="Arial"/>
          <w:i/>
          <w:color w:val="000000"/>
          <w:sz w:val="22"/>
        </w:rPr>
        <w:t>Producer</w:t>
      </w:r>
      <w:r>
        <w:rPr>
          <w:rFonts w:ascii="Arial" w:hAnsi="Arial" w:cs="Arial"/>
          <w:color w:val="000000"/>
          <w:sz w:val="22"/>
        </w:rPr>
        <w:t xml:space="preserve"> sebelum penghantaran akhir kepada klien membina persefahaman bersama tentang visi kreatif projek.</w:t>
      </w:r>
    </w:p>
    <w:p w14:paraId="61AC81A9">
      <w:pPr>
        <w:spacing w:line="276" w:lineRule="auto" w:after="120"/>
        <w:jc w:val="left"/>
      </w:pPr>
      <w:r>
        <w:rPr>
          <w:rFonts w:ascii="Arial" w:hAnsi="Arial" w:cs="Arial"/>
          <w:color w:val="000000"/>
          <w:sz w:val="22"/>
        </w:rPr>
        <w:t>5.4 Majikan yang menggalakkan interaksi sosial dalam organisasi dapat melibatkan pelbagai kecerdasan manusia yang lebih luas, termasuk fisiologi, sosial, emosi, konstruktif, reflektif dan disposisi.</w:t>
      </w:r>
    </w:p>
    <w:p w14:paraId="79B0C10A">
      <w:pPr>
        <w:spacing w:line="276" w:lineRule="auto" w:after="120"/>
        <w:jc w:val="left"/>
      </w:pPr>
      <w:r>
        <w:rPr>
          <w:rFonts w:ascii="Arial" w:hAnsi="Arial" w:cs="Arial"/>
          <w:color w:val="000000"/>
          <w:sz w:val="22"/>
        </w:rPr>
        <w:t>5.5 Dengan cara ini, pelbagai kecerdasan manusia digabungkan secara semula jadi untuk mencapai matlamat individu dan organisasi.</w:t>
      </w:r>
    </w:p>
    <w:p w14:paraId="696A69A7">
      <w:pPr>
        <w:spacing w:line="276" w:lineRule="auto" w:after="120"/>
        <w:jc w:val="left"/>
      </w:pPr>
      <w:r>
        <w:rPr>
          <w:rFonts w:ascii="Arial" w:hAnsi="Arial" w:cs="Arial"/>
          <w:i/>
          <w:color w:val="000000"/>
          <w:sz w:val="22"/>
        </w:rPr>
        <w:t>Rajah 5.1: Contoh imej interaksi sosial</w:t>
      </w:r>
    </w:p>
    <w:p w14:paraId="4FFB42C4">
      <w:pPr>
        <w:pStyle w:val="3"/>
        <w:spacing w:line="276" w:lineRule="auto" w:after="120"/>
        <w:jc w:val="left"/>
      </w:pPr>
      <w:bookmarkStart w:id="39" w:name="_Toc5516"/>
      <w:r>
        <w:rPr>
          <w:rFonts w:ascii="Arial" w:hAnsi="Arial" w:cs="Arial"/>
          <w:color w:val="000000"/>
          <w:sz w:val="22"/>
        </w:rPr>
        <w:t>6. Garis Panduan Tindakan Tatatertib (Disciplinary action guideline)</w:t>
      </w:r>
      <w:bookmarkEnd w:id="39"/>
    </w:p>
    <w:p w14:paraId="6E7AB433">
      <w:pPr>
        <w:spacing w:line="276" w:lineRule="auto" w:after="120"/>
        <w:jc w:val="left"/>
      </w:pPr>
      <w:r>
        <w:rPr>
          <w:rFonts w:ascii="Arial" w:hAnsi="Arial" w:cs="Arial"/>
          <w:color w:val="000000"/>
          <w:sz w:val="22"/>
        </w:rPr>
        <w:t xml:space="preserve">6.1 Garis panduan ini digunakan untuk merangkumi sebarang tindakan oleh majikan berhubung seorang pekerja yang direka untuk membetulkan tingkah laku pekerja itu sebagai tindak balas kepada salah laku atau kesalahan yang dilihat, atau keengganan menjalankan tugas oleh pekerja. Contoh studio: jika seorang </w:t>
      </w:r>
      <w:r>
        <w:rPr>
          <w:rFonts w:ascii="Arial" w:hAnsi="Arial" w:cs="Arial"/>
          <w:i/>
          <w:color w:val="000000"/>
          <w:sz w:val="22"/>
        </w:rPr>
        <w:t>Assistant Editor</w:t>
      </w:r>
      <w:r>
        <w:rPr>
          <w:rFonts w:ascii="Arial" w:hAnsi="Arial" w:cs="Arial"/>
          <w:color w:val="000000"/>
          <w:sz w:val="22"/>
        </w:rPr>
        <w:t xml:space="preserve"> berulang kali gagal mematuhi prosedur </w:t>
      </w:r>
      <w:r>
        <w:rPr>
          <w:rFonts w:ascii="Arial" w:hAnsi="Arial" w:cs="Arial"/>
          <w:i/>
          <w:color w:val="000000"/>
          <w:sz w:val="22"/>
        </w:rPr>
        <w:t>backup</w:t>
      </w:r>
      <w:r>
        <w:rPr>
          <w:rFonts w:ascii="Arial" w:hAnsi="Arial" w:cs="Arial"/>
          <w:color w:val="000000"/>
          <w:sz w:val="22"/>
        </w:rPr>
        <w:t xml:space="preserve"> fail sehingga menyebabkan kehilangan data projek klien, tindakan tatatertib progresif (teguran lisan → amaran bertulis → amaran bertulis akhir) akan digunakan mengikut dasar studio.</w:t>
      </w:r>
    </w:p>
    <w:p w14:paraId="5D4D9D9F">
      <w:pPr>
        <w:spacing w:line="276" w:lineRule="auto" w:after="120"/>
        <w:jc w:val="left"/>
      </w:pPr>
      <w:r>
        <w:rPr>
          <w:rFonts w:ascii="Arial" w:hAnsi="Arial" w:cs="Arial"/>
          <w:i/>
          <w:color w:val="000000"/>
          <w:sz w:val="22"/>
        </w:rPr>
        <w:t>Rajah 6.1: Contoh carta garis panduan tindakan tatatertib</w:t>
      </w:r>
    </w:p>
    <w:p w14:paraId="51D1A56C"/>
    <w:p w14:paraId="16BB555A">
      <w:pPr>
        <w:spacing w:before="120" w:after="120" w:line="276" w:lineRule="auto"/>
        <w:jc w:val="left"/>
      </w:pPr>
      <w:r>
        <w:rPr>
          <w:rFonts w:ascii="Arial" w:hAnsi="Arial" w:cs="Arial"/>
          <w:b/>
          <w:color w:val="000000"/>
          <w:sz w:val="22"/>
        </w:rPr>
        <w:t>SOALAN:</w:t>
      </w:r>
    </w:p>
    <w:p w14:paraId="43993861">
      <w:pPr>
        <w:spacing w:line="276" w:lineRule="auto" w:after="120"/>
        <w:jc w:val="left"/>
      </w:pPr>
      <w:r>
        <w:rPr>
          <w:rFonts w:ascii="Arial" w:hAnsi="Arial" w:cs="Arial"/>
          <w:b/>
          <w:color w:val="000000"/>
          <w:sz w:val="22"/>
        </w:rPr>
        <w:t>Soalan 1:</w:t>
      </w:r>
      <w:r>
        <w:rPr>
          <w:rFonts w:ascii="Arial" w:hAnsi="Arial" w:cs="Arial"/>
          <w:color w:val="000000"/>
          <w:sz w:val="22"/>
        </w:rPr>
        <w:t xml:space="preserve"> Mengapakah disiplin pekerja penting?</w:t>
      </w:r>
    </w:p>
    <w:p w14:paraId="61F5B8AB">
      <w:pPr>
        <w:spacing w:line="276" w:lineRule="auto" w:after="120"/>
        <w:jc w:val="left"/>
      </w:pPr>
      <w:r>
        <w:rPr>
          <w:rFonts w:ascii="Arial" w:hAnsi="Arial" w:cs="Arial"/>
          <w:i/>
          <w:color w:val="000000"/>
          <w:sz w:val="22"/>
        </w:rPr>
        <w:t>Jawapan model:</w:t>
      </w:r>
      <w:r>
        <w:rPr>
          <w:rFonts w:ascii="Arial" w:hAnsi="Arial" w:cs="Arial"/>
          <w:color w:val="000000"/>
          <w:sz w:val="22"/>
        </w:rPr>
        <w:t xml:space="preserve"> Disiplin pekerja penting kerana ia memastikan pekerja bertindak dengan cara yang boleh diterima oleh organisasi, membantu mengekalkan kawalan dan kesinambungan operasi, serta melindungi organisasi melalui dokumentasi pelanggaran dan akibatnya — contohnya dalam studio penyuntingan, disiplin memastikan setiap </w:t>
      </w:r>
      <w:r>
        <w:rPr>
          <w:rFonts w:ascii="Arial" w:hAnsi="Arial" w:cs="Arial"/>
          <w:i/>
          <w:color w:val="000000"/>
          <w:sz w:val="22"/>
        </w:rPr>
        <w:t>Editor</w:t>
      </w:r>
      <w:r>
        <w:rPr>
          <w:rFonts w:ascii="Arial" w:hAnsi="Arial" w:cs="Arial"/>
          <w:color w:val="000000"/>
          <w:sz w:val="22"/>
        </w:rPr>
        <w:t xml:space="preserve"> mematuhi prosedur </w:t>
      </w:r>
      <w:r>
        <w:rPr>
          <w:rFonts w:ascii="Arial" w:hAnsi="Arial" w:cs="Arial"/>
          <w:i/>
          <w:color w:val="000000"/>
          <w:sz w:val="22"/>
        </w:rPr>
        <w:t>backup</w:t>
      </w:r>
      <w:r>
        <w:rPr>
          <w:rFonts w:ascii="Arial" w:hAnsi="Arial" w:cs="Arial"/>
          <w:color w:val="000000"/>
          <w:sz w:val="22"/>
        </w:rPr>
        <w:t xml:space="preserve"> dan tarikh akhir penyerahan projek klien.</w:t>
      </w:r>
    </w:p>
    <w:p w14:paraId="4228AB26">
      <w:pPr>
        <w:spacing w:line="276" w:lineRule="auto" w:after="120"/>
        <w:jc w:val="left"/>
      </w:pPr>
      <w:r>
        <w:rPr>
          <w:rFonts w:ascii="Arial" w:hAnsi="Arial" w:cs="Arial"/>
          <w:b/>
          <w:color w:val="000000"/>
          <w:sz w:val="22"/>
        </w:rPr>
        <w:t>Soalan 2:</w:t>
      </w:r>
      <w:r>
        <w:rPr>
          <w:rFonts w:ascii="Arial" w:hAnsi="Arial" w:cs="Arial"/>
          <w:color w:val="000000"/>
          <w:sz w:val="22"/>
        </w:rPr>
        <w:t xml:space="preserve"> Bolehkah pekerja atau majikan berbuat sesuka hati di tempat kerja?</w:t>
      </w:r>
    </w:p>
    <w:p w14:paraId="5EDD6D35">
      <w:pPr>
        <w:spacing w:line="276" w:lineRule="auto" w:after="120"/>
        <w:jc w:val="left"/>
      </w:pPr>
      <w:r>
        <w:rPr>
          <w:rFonts w:ascii="Arial" w:hAnsi="Arial" w:cs="Arial"/>
          <w:i/>
          <w:color w:val="000000"/>
          <w:sz w:val="22"/>
        </w:rPr>
        <w:t>Jawapan model:</w:t>
      </w:r>
      <w:r>
        <w:rPr>
          <w:rFonts w:ascii="Arial" w:hAnsi="Arial" w:cs="Arial"/>
          <w:color w:val="000000"/>
          <w:sz w:val="22"/>
        </w:rPr>
        <w:t xml:space="preserve"> Tidak. Kedua-dua pekerja dan majikan tertakluk kepada dasar, undang-undang dan kod amalan yang mengawal tingkah laku dan tanggungjawab masing-masing; garis panduan kerja mesti dipatuhi, praktikal, jelas dan dikuatkuasakan sama rata — contohnya </w:t>
      </w:r>
      <w:r>
        <w:rPr>
          <w:rFonts w:ascii="Arial" w:hAnsi="Arial" w:cs="Arial"/>
          <w:i/>
          <w:color w:val="000000"/>
          <w:sz w:val="22"/>
        </w:rPr>
        <w:t>Video Editor</w:t>
      </w:r>
      <w:r>
        <w:rPr>
          <w:rFonts w:ascii="Arial" w:hAnsi="Arial" w:cs="Arial"/>
          <w:color w:val="000000"/>
          <w:sz w:val="22"/>
        </w:rPr>
        <w:t xml:space="preserve"> tidak boleh sesuka hati menyalin fail projek klien keluar tanpa kebenaran, dan majikan pula mesti mematuhi terma kontrak pekerjaan yang dipersetujui.</w:t>
      </w:r>
    </w:p>
    <w:p w14:paraId="01B4C5F9">
      <w:pPr>
        <w:spacing w:line="276" w:lineRule="auto" w:after="120"/>
        <w:jc w:val="left"/>
      </w:pPr>
      <w:r>
        <w:rPr>
          <w:rFonts w:ascii="Arial" w:hAnsi="Arial" w:cs="Arial"/>
          <w:b/>
          <w:color w:val="000000"/>
          <w:sz w:val="22"/>
        </w:rPr>
        <w:t>Soalan 3:</w:t>
      </w:r>
      <w:r>
        <w:rPr>
          <w:rFonts w:ascii="Arial" w:hAnsi="Arial" w:cs="Arial"/>
          <w:color w:val="000000"/>
          <w:sz w:val="22"/>
        </w:rPr>
        <w:t xml:space="preserve"> Bagaimana pekerja boleh memahami prosedur tempat kerja mereka?</w:t>
      </w:r>
    </w:p>
    <w:p w14:paraId="6D11E2E0">
      <w:pPr>
        <w:spacing w:line="276" w:lineRule="auto" w:after="120"/>
        <w:jc w:val="left"/>
      </w:pPr>
      <w:r>
        <w:rPr>
          <w:rFonts w:ascii="Arial" w:hAnsi="Arial" w:cs="Arial"/>
          <w:i/>
          <w:color w:val="000000"/>
          <w:sz w:val="22"/>
        </w:rPr>
        <w:t>Jawapan model:</w:t>
      </w:r>
      <w:r>
        <w:rPr>
          <w:rFonts w:ascii="Arial" w:hAnsi="Arial" w:cs="Arial"/>
          <w:color w:val="000000"/>
          <w:sz w:val="22"/>
        </w:rPr>
        <w:t xml:space="preserve"> Pekerja memahami prosedur tempat kerja melalui garis panduan kerja bertulis yang jelas dan konsisten diberikan oleh majikan, sesi penerangan/latihan, serta interaksi sosial dan komunikasi dengan penyelia — contohnya seorang </w:t>
      </w:r>
      <w:r>
        <w:rPr>
          <w:rFonts w:ascii="Arial" w:hAnsi="Arial" w:cs="Arial"/>
          <w:i/>
          <w:color w:val="000000"/>
          <w:sz w:val="22"/>
        </w:rPr>
        <w:t>Assistant Editor</w:t>
      </w:r>
      <w:r>
        <w:rPr>
          <w:rFonts w:ascii="Arial" w:hAnsi="Arial" w:cs="Arial"/>
          <w:color w:val="000000"/>
          <w:sz w:val="22"/>
        </w:rPr>
        <w:t xml:space="preserve"> baharu di studio memahami prosedur </w:t>
      </w:r>
      <w:r>
        <w:rPr>
          <w:rFonts w:ascii="Arial" w:hAnsi="Arial" w:cs="Arial"/>
          <w:i/>
          <w:color w:val="000000"/>
          <w:sz w:val="22"/>
        </w:rPr>
        <w:t>backup</w:t>
      </w:r>
      <w:r>
        <w:rPr>
          <w:rFonts w:ascii="Arial" w:hAnsi="Arial" w:cs="Arial"/>
          <w:color w:val="000000"/>
          <w:sz w:val="22"/>
        </w:rPr>
        <w:t xml:space="preserve"> dan penamaan fail melalui manual bertulis serta bimbingan </w:t>
      </w:r>
      <w:r>
        <w:rPr>
          <w:rFonts w:ascii="Arial" w:hAnsi="Arial" w:cs="Arial"/>
          <w:i/>
          <w:color w:val="000000"/>
          <w:sz w:val="22"/>
        </w:rPr>
        <w:t>Lead Editor</w:t>
      </w:r>
      <w:r>
        <w:rPr>
          <w:rFonts w:ascii="Arial" w:hAnsi="Arial" w:cs="Arial"/>
          <w:color w:val="000000"/>
          <w:sz w:val="22"/>
        </w:rPr>
        <w:t xml:space="preserve"> semasa minggu pertama bekerja.</w:t>
      </w:r>
    </w:p>
    <w:p w14:paraId="768248A3"/>
    <w:p w14:paraId="4AB07168">
      <w:pPr>
        <w:spacing w:before="120" w:after="120" w:line="276" w:lineRule="auto"/>
        <w:jc w:val="left"/>
      </w:pPr>
      <w:r>
        <w:rPr>
          <w:rFonts w:ascii="Arial" w:hAnsi="Arial" w:cs="Arial"/>
          <w:b/>
          <w:color w:val="000000"/>
          <w:sz w:val="22"/>
        </w:rPr>
        <w:t>RUJUKAN:</w:t>
      </w:r>
    </w:p>
    <w:p w14:paraId="6070CE36">
      <w:pPr>
        <w:spacing w:line="276" w:lineRule="auto" w:after="120"/>
        <w:jc w:val="left"/>
      </w:pPr>
      <w:r>
        <w:rPr>
          <w:rFonts w:ascii="Arial" w:hAnsi="Arial" w:cs="Arial"/>
          <w:color w:val="000000"/>
          <w:sz w:val="22"/>
        </w:rPr>
        <w:t>http://www.studygs.net/discipline.htm</w:t>
      </w:r>
    </w:p>
    <w:p w14:paraId="7BAA86ED">
      <w:pPr>
        <w:spacing w:line="276" w:lineRule="auto" w:after="120"/>
        <w:jc w:val="left"/>
      </w:pPr>
      <w:r>
        <w:rPr>
          <w:rFonts w:ascii="Arial" w:hAnsi="Arial" w:cs="Arial"/>
          <w:color w:val="000000"/>
          <w:sz w:val="22"/>
        </w:rPr>
        <w:t>http://dictionary.reference.com/browse/discipline</w:t>
      </w:r>
    </w:p>
    <w:p w14:paraId="33C7CF82">
      <w:pPr>
        <w:spacing w:line="276" w:lineRule="auto" w:after="120"/>
        <w:jc w:val="left"/>
      </w:pPr>
      <w:r>
        <w:rPr>
          <w:rFonts w:ascii="Arial" w:hAnsi="Arial" w:cs="Arial"/>
          <w:color w:val="000000"/>
          <w:sz w:val="22"/>
        </w:rPr>
        <w:t>www.boundless.com</w:t>
      </w:r>
    </w:p>
    <w:p w14:paraId="24FEF0B1">
      <w:pPr>
        <w:spacing w:line="276" w:lineRule="auto" w:after="120"/>
        <w:jc w:val="left"/>
      </w:pPr>
      <w:r>
        <w:rPr>
          <w:rFonts w:ascii="Arial" w:hAnsi="Arial" w:cs="Arial"/>
          <w:color w:val="000000"/>
          <w:sz w:val="22"/>
        </w:rPr>
        <w:t>https://workplaceinfo.com.au/resources/employment-topics-a-z/disciplinary-action</w:t>
      </w:r>
    </w:p>
    <w:p w14:paraId="042ACE05">
      <w:pPr>
        <w:spacing w:line="276" w:lineRule="auto" w:after="120"/>
        <w:jc w:val="left"/>
      </w:pPr>
      <w:r>
        <w:rPr>
          <w:rFonts w:ascii="Arial" w:hAnsi="Arial" w:cs="Arial"/>
          <w:color w:val="000000"/>
          <w:sz w:val="22"/>
        </w:rPr>
        <w:t>http://www.halpernadvisors.com/why-is-confidentiality-important/</w:t>
      </w:r>
    </w:p>
    <w:p w14:paraId="5408E63A">
      <w:r>
        <w:br w:type="page"/>
      </w:r>
    </w:p>
    <w:p w14:paraId="748FD220"/>
    <w:p w14:paraId="2CE4C3E3"/>
    <w:p w14:paraId="15F53B96">
      <w:pPr>
        <w:spacing w:line="276" w:lineRule="auto" w:after="120"/>
        <w:jc w:val="left"/>
      </w:pPr>
      <w:r>
        <w:rPr>
          <w:rFonts w:ascii="Arial" w:hAnsi="Arial" w:cs="Arial"/>
          <w:b/>
          <w:color w:val="000000"/>
          <w:sz w:val="22"/>
        </w:rPr>
        <w:t>MODUL CORE ABILITIES</w:t>
      </w:r>
    </w:p>
    <w:p w14:paraId="231854CD">
      <w:pPr>
        <w:spacing w:line="276" w:lineRule="auto" w:after="120"/>
        <w:jc w:val="left"/>
      </w:pPr>
      <w:r>
        <w:rPr>
          <w:rFonts w:ascii="Arial" w:hAnsi="Arial" w:cs="Arial"/>
          <w:b/>
          <w:color w:val="000000"/>
          <w:sz w:val="22"/>
        </w:rPr>
        <w:t>L1-CA04</w:t>
      </w:r>
    </w:p>
    <w:p w14:paraId="28D9C32C">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1D11D72D">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0ADD960B">
            <w:pPr>
              <w:snapToGrid w:val="0"/>
              <w:spacing w:line="360" w:lineRule="auto"/>
              <w:rPr>
                <w:rFonts w:ascii="Arial" w:hAnsi="Arial" w:cs="Arial"/>
                <w:sz w:val="20"/>
                <w:lang w:val="ms-MY"/>
              </w:rPr>
            </w:pPr>
          </w:p>
          <w:p w14:paraId="193EB0CF">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5333BF4E">
            <w:pPr>
              <w:rPr>
                <w:rFonts w:ascii="Arial" w:hAnsi="Arial" w:cs="Arial"/>
                <w:sz w:val="20"/>
                <w:lang w:val="ms-MY"/>
              </w:rPr>
            </w:pPr>
            <w:r>
              <w:rPr>
                <w:rFonts w:ascii="Arial" w:hAnsi="Arial" w:cs="Arial"/>
                <w:b/>
                <w:color w:val="000000"/>
                <w:sz w:val="20"/>
              </w:rPr>
              <w:pict>
                <v:shape id="_x0000_s1034" o:spid="_x0000_s1034"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5CFB7CC">
                        <w:pPr>
                          <w:rPr>
                            <w:rFonts w:ascii="Arial" w:hAnsi="Arial" w:cs="Arial"/>
                            <w:b/>
                            <w:bCs/>
                            <w:highlight w:val="yellow"/>
                            <w:lang w:val="fi-FI"/>
                          </w:rPr>
                        </w:pPr>
                        <w:r>
                          <w:rPr>
                            <w:rFonts w:ascii="Arial" w:hAnsi="Arial" w:cs="Arial"/>
                            <w:b/>
                            <w:bCs/>
                            <w:highlight w:val="yellow"/>
                            <w:lang w:val="fi-FI"/>
                          </w:rPr>
                          <w:t>FURNIWEB MANUFACTURING SDN BHD</w:t>
                        </w:r>
                      </w:p>
                      <w:p w14:paraId="32AE197B">
                        <w:pPr>
                          <w:rPr>
                            <w:rFonts w:ascii="Arial" w:hAnsi="Arial" w:cs="Arial"/>
                            <w:b/>
                            <w:bCs/>
                            <w:highlight w:val="yellow"/>
                            <w:lang w:val="fi-FI"/>
                          </w:rPr>
                        </w:pPr>
                        <w:r>
                          <w:rPr>
                            <w:rFonts w:ascii="Arial" w:hAnsi="Arial" w:cs="Arial"/>
                            <w:b/>
                            <w:bCs/>
                            <w:highlight w:val="yellow"/>
                            <w:lang w:val="fi-FI"/>
                          </w:rPr>
                          <w:t>Lot 1883, Jalan KPB 9, Kg. Bharu Balakong, 43300</w:t>
                        </w:r>
                      </w:p>
                      <w:p w14:paraId="260DD357">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400A6CF0">
                        <w:pPr>
                          <w:rPr>
                            <w:rFonts w:ascii="Arial" w:hAnsi="Arial" w:cs="Arial"/>
                            <w:b/>
                            <w:bCs/>
                            <w:lang w:val="fi-FI"/>
                          </w:rPr>
                        </w:pPr>
                        <w:r>
                          <w:rPr>
                            <w:rFonts w:ascii="Arial" w:hAnsi="Arial" w:cs="Arial"/>
                            <w:b/>
                            <w:bCs/>
                            <w:highlight w:val="yellow"/>
                            <w:lang w:val="fi-FI"/>
                          </w:rPr>
                          <w:t>Malaysia.</w:t>
                        </w:r>
                      </w:p>
                      <w:p w14:paraId="19D83660">
                        <w:pPr>
                          <w:rPr>
                            <w:rFonts w:ascii="Arial" w:hAnsi="Arial" w:cs="Arial"/>
                            <w:b/>
                            <w:bCs/>
                            <w:lang w:val="fi-FI"/>
                          </w:rPr>
                        </w:pPr>
                      </w:p>
                      <w:p w14:paraId="2AD203D0">
                        <w:pPr>
                          <w:rPr>
                            <w:rFonts w:ascii="Arial" w:hAnsi="Arial" w:cs="Arial"/>
                            <w:b/>
                            <w:bCs/>
                            <w:lang w:val="fi-FI"/>
                          </w:rPr>
                        </w:pPr>
                      </w:p>
                      <w:p w14:paraId="2E1DF61F">
                        <w:pPr>
                          <w:rPr>
                            <w:rFonts w:ascii="Arial" w:hAnsi="Arial" w:cs="Arial"/>
                            <w:b/>
                            <w:bCs/>
                            <w:sz w:val="36"/>
                            <w:szCs w:val="36"/>
                            <w:lang w:val="fi-FI"/>
                          </w:rPr>
                        </w:pPr>
                        <w:r>
                          <w:rPr>
                            <w:rFonts w:ascii="Arial" w:hAnsi="Arial" w:cs="Arial"/>
                            <w:b/>
                            <w:bCs/>
                            <w:sz w:val="36"/>
                            <w:szCs w:val="36"/>
                            <w:lang w:val="fi-FI"/>
                          </w:rPr>
                          <w:t>NOTA PEMBELAJARAN</w:t>
                        </w:r>
                      </w:p>
                      <w:p w14:paraId="7FBF8F94">
                        <w:pPr>
                          <w:rPr>
                            <w:rFonts w:ascii="Arial" w:hAnsi="Arial" w:cs="Arial"/>
                            <w:sz w:val="28"/>
                            <w:szCs w:val="28"/>
                            <w:lang w:val="fi-FI"/>
                          </w:rPr>
                        </w:pPr>
                        <w:r>
                          <w:rPr>
                            <w:rFonts w:ascii="Arial" w:hAnsi="Arial" w:cs="Arial"/>
                            <w:sz w:val="28"/>
                            <w:szCs w:val="28"/>
                            <w:lang w:val="fi-FI"/>
                          </w:rPr>
                          <w:t>(Learning Note)</w:t>
                        </w:r>
                      </w:p>
                      <w:p w14:paraId="7D695307">
                        <w:pPr>
                          <w:rPr>
                            <w:rFonts w:ascii="Arial" w:hAnsi="Arial" w:cs="Arial"/>
                            <w:b/>
                            <w:bCs/>
                            <w:i/>
                            <w:lang w:val="nl-NL"/>
                          </w:rPr>
                        </w:pPr>
                      </w:p>
                    </w:txbxContent>
                  </v:textbox>
                </v:shape>
              </w:pict>
            </w:r>
          </w:p>
          <w:p w14:paraId="03C2E101">
            <w:pPr>
              <w:spacing w:line="360" w:lineRule="auto"/>
              <w:rPr>
                <w:rFonts w:ascii="Arial" w:hAnsi="Arial" w:cs="Arial"/>
                <w:sz w:val="20"/>
                <w:lang w:val="ms-MY"/>
              </w:rPr>
            </w:pPr>
          </w:p>
        </w:tc>
      </w:tr>
      <w:tr w14:paraId="4E2F174E">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FCC20A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5FB1F7C">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118C4CA8">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A54C58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E932CA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22F9E037">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19BABF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92E829C">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CA04 KESEDARAN KESIHATAN, KESELAMATAN DAN ALAM SEKITAR *(HEALTH, SAFETY AND ENVIRONMENTAL AWARENESS)*</w:t>
            </w:r>
          </w:p>
        </w:tc>
      </w:tr>
      <w:tr w14:paraId="1F2434F7">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940EEFB">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42B7B1D">
            <w:pPr>
              <w:numPr>
                <w:ilvl w:val="0"/>
                <w:numId w:val="15"/>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4.1 MEMATUHI AKTIVITI KESEDARAN KESIHATAN *(ADHERE TO HEALTH AWARENESS ACTIVITY)*</w:t>
            </w:r>
          </w:p>
        </w:tc>
      </w:tr>
      <w:tr w14:paraId="0B83920F">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57D4FC4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240F2055">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Z-009-1:2015-M04/P(1/5)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CFF0E06">
            <w:pPr>
              <w:spacing w:line="360" w:lineRule="auto"/>
              <w:rPr>
                <w:rFonts w:ascii="Arial" w:hAnsi="Arial" w:cs="Arial"/>
                <w:lang w:val="ms-MY"/>
              </w:rPr>
            </w:pPr>
            <w:r>
              <w:rPr>
                <w:rFonts w:ascii="Arial" w:hAnsi="Arial" w:cs="Arial"/>
                <w:color w:val="000000"/>
                <w:sz w:val="20"/>
                <w:lang w:val="ms-MY"/>
              </w:rPr>
              <w:t>Muka Surat/Page:</w:t>
            </w:r>
          </w:p>
          <w:p w14:paraId="6163C32E">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8BF2292">
            <w:pPr>
              <w:spacing w:line="360" w:lineRule="auto"/>
              <w:rPr>
                <w:rFonts w:ascii="Arial" w:hAnsi="Arial" w:cs="Arial"/>
                <w:lang w:val="ms-MY"/>
              </w:rPr>
            </w:pPr>
            <w:r>
              <w:rPr>
                <w:rFonts w:ascii="Arial" w:hAnsi="Arial" w:cs="Arial"/>
                <w:color w:val="000000"/>
                <w:sz w:val="20"/>
                <w:lang w:val="ms-MY"/>
              </w:rPr>
              <w:t>1</w:t>
            </w:r>
          </w:p>
          <w:p w14:paraId="52AE4B03">
            <w:pPr>
              <w:spacing w:line="360" w:lineRule="auto"/>
              <w:rPr>
                <w:rFonts w:ascii="Arial" w:hAnsi="Arial" w:cs="Arial"/>
                <w:lang w:val="ms-MY"/>
              </w:rPr>
            </w:pPr>
            <w:r>
              <w:rPr>
                <w:rFonts w:ascii="Arial" w:hAnsi="Arial" w:cs="Arial"/>
                <w:color w:val="000000"/>
                <w:sz w:val="20"/>
                <w:lang w:val="ms-MY"/>
              </w:rPr>
              <w:t>31</w:t>
            </w:r>
          </w:p>
        </w:tc>
      </w:tr>
    </w:tbl>
    <w:p w14:paraId="33EB2641">
      <w:pPr>
        <w:spacing w:before="120" w:after="120" w:line="276" w:lineRule="auto"/>
        <w:jc w:val="left"/>
      </w:pPr>
      <w:r>
        <w:rPr>
          <w:rFonts w:ascii="Arial" w:hAnsi="Arial" w:cs="Arial"/>
          <w:b/>
          <w:color w:val="000000"/>
          <w:sz w:val="22"/>
        </w:rPr>
        <w:t xml:space="preserve">TAJUK: </w:t>
      </w:r>
    </w:p>
    <w:p w14:paraId="5EDD6DD5">
      <w:pPr>
        <w:spacing w:line="276" w:lineRule="auto" w:after="120"/>
        <w:jc w:val="left"/>
      </w:pPr>
      <w:r>
        <w:rPr>
          <w:rFonts w:ascii="Arial" w:hAnsi="Arial" w:cs="Arial"/>
          <w:color w:val="000000"/>
          <w:sz w:val="22"/>
        </w:rPr>
        <w:t xml:space="preserve">PERUNTUKAN UTAMA PERUNDANGAN KESELAMATAN DAN KESIHATAN PEKERJAAN (OSH) </w:t>
      </w:r>
      <w:r>
        <w:rPr>
          <w:rFonts w:ascii="Arial" w:hAnsi="Arial" w:cs="Arial"/>
          <w:i/>
          <w:color w:val="000000"/>
          <w:sz w:val="22"/>
        </w:rPr>
        <w:t>(SALIENT PROVISION OF OCCUPATIONAL SAFETY AND HEALTH (OSH) LEGISLATION)</w:t>
      </w:r>
    </w:p>
    <w:p w14:paraId="5C40A34B"/>
    <w:p w14:paraId="0CA0F2AC">
      <w:pPr>
        <w:spacing w:before="120" w:after="120" w:line="276" w:lineRule="auto"/>
        <w:jc w:val="left"/>
      </w:pPr>
      <w:r>
        <w:rPr>
          <w:rFonts w:ascii="Arial" w:hAnsi="Arial" w:cs="Arial"/>
          <w:b/>
          <w:color w:val="000000"/>
          <w:sz w:val="22"/>
        </w:rPr>
        <w:t>TUJUAN:</w:t>
      </w:r>
    </w:p>
    <w:p w14:paraId="25766AFE">
      <w:pPr>
        <w:spacing w:line="276" w:lineRule="auto" w:after="120"/>
        <w:jc w:val="left"/>
      </w:pPr>
      <w:r>
        <w:rPr>
          <w:rFonts w:ascii="Arial" w:hAnsi="Arial" w:cs="Arial"/>
          <w:color w:val="000000"/>
          <w:sz w:val="22"/>
        </w:rPr>
        <w:t>Kertas Penerangan ini bertujuan menerangkan Peruntukan Utama Perundangan Keselamatan dan Kesihatan Pekerjaan (OSH). Individu yang kompeten dalam CA ini mesti mampu mematuhi peraturan dan undang-undang Kesihatan, Keselamatan dan Alam Sekitar, seterusnya mengurangkan pendedahan kepada bahaya dan risiko serta insiden kecederaan dan penyakit berkaitan kerja.</w:t>
      </w:r>
    </w:p>
    <w:p w14:paraId="47AF3258"/>
    <w:p w14:paraId="4301F68E">
      <w:pPr>
        <w:spacing w:before="120" w:after="120" w:line="276" w:lineRule="auto"/>
        <w:jc w:val="left"/>
      </w:pPr>
      <w:r>
        <w:rPr>
          <w:rFonts w:ascii="Arial" w:hAnsi="Arial" w:cs="Arial"/>
          <w:b/>
          <w:color w:val="000000"/>
          <w:sz w:val="22"/>
        </w:rPr>
        <w:t>PENERANGAN:</w:t>
      </w:r>
    </w:p>
    <w:p w14:paraId="49BBFD05">
      <w:pPr>
        <w:pStyle w:val="3"/>
        <w:spacing w:line="276" w:lineRule="auto" w:after="120"/>
        <w:jc w:val="left"/>
      </w:pPr>
      <w:bookmarkStart w:id="40" w:name="_Toc24216"/>
      <w:r>
        <w:rPr>
          <w:rFonts w:ascii="Arial" w:hAnsi="Arial" w:cs="Arial"/>
          <w:color w:val="000000"/>
          <w:sz w:val="22"/>
        </w:rPr>
        <w:t xml:space="preserve">1. Kepentingan Pelaksanaan OSH </w:t>
      </w:r>
      <w:r>
        <w:rPr>
          <w:rFonts w:ascii="Arial" w:hAnsi="Arial" w:cs="Arial"/>
          <w:i/>
          <w:color w:val="000000"/>
          <w:sz w:val="22"/>
        </w:rPr>
        <w:t>(Important Of OSH Implementation)</w:t>
      </w:r>
      <w:bookmarkEnd w:id="40"/>
    </w:p>
    <w:p w14:paraId="0CFB2C1A">
      <w:pPr>
        <w:spacing w:line="276" w:lineRule="auto" w:after="120"/>
        <w:jc w:val="left"/>
      </w:pPr>
      <w:r>
        <w:rPr>
          <w:rFonts w:ascii="Arial" w:hAnsi="Arial" w:cs="Arial"/>
          <w:color w:val="000000"/>
          <w:sz w:val="22"/>
        </w:rPr>
        <w:t>Pembangunan ekonomi yang pesat bukan sahaja meningkatkan pendapatan dan kualiti hidup, tetapi juga meningkatkan bilangan pekerja yang cedera dan terbunuh di tempat kerja. Statistik PERKESO (SOCSO) menunjukkan sektor pembuatan masih mencatatkan kadar kemalangan pekerjaan yang tinggi setiap tahun; pada 2013 sahaja PERKESO membayar RM1.7 bilion pampasan berbanding RM1.6 bilion pada 2012. Piawaian OSH ialah peraturan mandatori yang ditetapkan untuk menghapus atau mengurangkan bahaya OSH di tempat kerja, bagi memastikan tahap perlindungan minimum kepada setiap pekerja berhubung keadaan kerja dan bahaya kecederaan, penyakit atau kematian akibat pekerjaannya. Antara masalah sebenar yang dikenal pasti pakar OSH ialah kekurangan keprihatinan pihak pengurusan, kekurangan kesedaran dan kakitangan OSH yang terlatih, serta penguatkuasaan piawaian OSH yang lemah.</w:t>
      </w:r>
    </w:p>
    <w:p w14:paraId="4D1A6A85">
      <w:pPr>
        <w:spacing w:line="276" w:lineRule="auto" w:after="120"/>
        <w:jc w:val="left"/>
      </w:pPr>
      <w:r>
        <w:rPr>
          <w:rFonts w:ascii="Arial" w:hAnsi="Arial" w:cs="Arial"/>
          <w:b/>
          <w:color w:val="000000"/>
          <w:sz w:val="22"/>
        </w:rPr>
        <w:t>Konteks studio penyuntingan video:</w:t>
      </w:r>
      <w:r>
        <w:rPr>
          <w:rFonts w:ascii="Arial" w:hAnsi="Arial" w:cs="Arial"/>
          <w:color w:val="000000"/>
          <w:sz w:val="22"/>
        </w:rPr>
        <w:t xml:space="preserve"> walaupun studio post-production bukan kilang, ia tetap "tempat kerja" di bawah OSHA 1994 — Editor, Director dan Producer terdedah kepada bahaya seperti kecederaan tekanan berulang (RSI) dari kerja tetikus/papan kekunci berjam-jam, bahaya elektrik dari kabel/power strip suite editing, dan tekanan mental akibat </w:t>
      </w:r>
      <w:r>
        <w:rPr>
          <w:rFonts w:ascii="Arial" w:hAnsi="Arial" w:cs="Arial"/>
          <w:i/>
          <w:color w:val="000000"/>
          <w:sz w:val="22"/>
        </w:rPr>
        <w:t>deadline</w:t>
      </w:r>
      <w:r>
        <w:rPr>
          <w:rFonts w:ascii="Arial" w:hAnsi="Arial" w:cs="Arial"/>
          <w:color w:val="000000"/>
          <w:sz w:val="22"/>
        </w:rPr>
        <w:t xml:space="preserve"> siaran. Pengurusan studio wajib mengambil serius sama seperti kilang pembuatan.</w:t>
      </w:r>
    </w:p>
    <w:p w14:paraId="4011C78B">
      <w:pPr>
        <w:pStyle w:val="3"/>
        <w:spacing w:line="276" w:lineRule="auto" w:after="120"/>
        <w:jc w:val="left"/>
      </w:pPr>
      <w:bookmarkStart w:id="41" w:name="_Toc26142"/>
      <w:r>
        <w:rPr>
          <w:rFonts w:ascii="Arial" w:hAnsi="Arial" w:cs="Arial"/>
          <w:color w:val="000000"/>
          <w:sz w:val="22"/>
        </w:rPr>
        <w:t xml:space="preserve">2. Peruntukan Utama Akta Keselamatan dan Kesihatan Pekerjaan 1994 </w:t>
      </w:r>
      <w:r>
        <w:rPr>
          <w:rFonts w:ascii="Arial" w:hAnsi="Arial" w:cs="Arial"/>
          <w:i/>
          <w:color w:val="000000"/>
          <w:sz w:val="22"/>
        </w:rPr>
        <w:t>(Salient Provision Of Occupational Safety And Health Act 1994)</w:t>
      </w:r>
      <w:bookmarkEnd w:id="41"/>
    </w:p>
    <w:p w14:paraId="4E20F297">
      <w:pPr>
        <w:spacing w:line="276" w:lineRule="auto" w:after="120"/>
        <w:jc w:val="left"/>
      </w:pPr>
      <w:r>
        <w:rPr>
          <w:rFonts w:ascii="Arial" w:hAnsi="Arial" w:cs="Arial"/>
          <w:b/>
          <w:color w:val="000000"/>
          <w:sz w:val="22"/>
        </w:rPr>
        <w:t>2.1 Objektif Akta *(Objective of the Act)</w:t>
      </w:r>
      <w:r>
        <w:rPr>
          <w:rFonts w:ascii="Arial" w:hAnsi="Arial" w:cs="Arial"/>
          <w:color w:val="000000"/>
          <w:sz w:val="22"/>
        </w:rPr>
        <w:t>* a) for securing the safety, health and welfare of persons at work; b) protect persons at a place of work other than employees; c) promote a suitable environment for persons at work; d) enable previous legislation to be replaced by regulations and approved industry codes of practice operating in combination with the OSH Act 1994</w:t>
      </w:r>
    </w:p>
    <w:p w14:paraId="5A7DB348">
      <w:pPr>
        <w:spacing w:line="276" w:lineRule="auto" w:after="120"/>
        <w:jc w:val="left"/>
      </w:pPr>
      <w:r>
        <w:rPr>
          <w:rFonts w:ascii="Arial" w:hAnsi="Arial" w:cs="Arial"/>
          <w:b/>
          <w:color w:val="000000"/>
          <w:sz w:val="22"/>
        </w:rPr>
        <w:t>2.2 Definisi *(Definition)</w:t>
      </w:r>
      <w:r>
        <w:rPr>
          <w:rFonts w:ascii="Arial" w:hAnsi="Arial" w:cs="Arial"/>
          <w:color w:val="000000"/>
          <w:sz w:val="22"/>
        </w:rPr>
        <w:t>* (disalin tepat daripada Akta):</w:t>
      </w:r>
    </w:p>
    <w:p w14:paraId="1962080C">
      <w:pPr>
        <w:spacing w:line="276" w:lineRule="auto" w:after="120"/>
        <w:jc w:val="left"/>
      </w:pPr>
      <w:r>
        <w:rPr>
          <w:rFonts w:ascii="Arial" w:hAnsi="Arial" w:cs="Arial"/>
          <w:color w:val="000000"/>
          <w:sz w:val="22"/>
        </w:rPr>
        <w:t>&gt; "employee" - means a person who is employed for wages under a contract of service on or in connection with the work of an industry to which this Act applies and- &gt; (a) who is directly employed by the principal employer on any work of, or incidental or, preliminary to or connected with the work of, the industry, whether such work is done by the employee at the place of work or elsewhere; &gt; (b) who is employed by or through an immediate employer at the place of work of the industry or under the supervision of the principal employer or his agent on work which is ordinarily part of the work of the industry or which is preliminary to the work carried on in or incidental to the purpose of the industry; or &gt; (c) whose services are temporarily lent or let on hire to the principal employer by the person with whom the person whose services are so lent or let on hire has entered into a contract of service; &gt; &gt; "employer" - means the immediate employer or the principal employer or both; &gt; &gt; "immediate employer" - in relation to employees employed by or through him, means a person who has undertaken the execution at the place of work where the principal employer is carrying on his trade, business, profession, vocation, occupation or calling, or under the supervision of the principal employer or his agent, of the whole or any part of any work which is ordinarily part of the work of the trade, business, profession, vocation, occupation or calling of the principal employer or is preliminary to the work carried on in, or incidental to the purpose of, any such trade, business, profession, vocation, occupation or calling, and includes a person by whom the services of an employee who has entered into a contract of service with him are temporarily lent or let on hire to the principal employer.</w:t>
      </w:r>
    </w:p>
    <w:p w14:paraId="0FDA53FA">
      <w:pPr>
        <w:spacing w:line="276" w:lineRule="auto" w:after="120"/>
        <w:jc w:val="left"/>
      </w:pPr>
      <w:r>
        <w:rPr>
          <w:rFonts w:ascii="Arial" w:hAnsi="Arial" w:cs="Arial"/>
          <w:b/>
          <w:color w:val="000000"/>
          <w:sz w:val="22"/>
        </w:rPr>
        <w:t>Konteks studio:</w:t>
      </w:r>
      <w:r>
        <w:rPr>
          <w:rFonts w:ascii="Arial" w:hAnsi="Arial" w:cs="Arial"/>
          <w:color w:val="000000"/>
          <w:sz w:val="22"/>
        </w:rPr>
        <w:t xml:space="preserve"> seorang </w:t>
      </w:r>
      <w:r>
        <w:rPr>
          <w:rFonts w:ascii="Arial" w:hAnsi="Arial" w:cs="Arial"/>
          <w:i/>
          <w:color w:val="000000"/>
          <w:sz w:val="22"/>
        </w:rPr>
        <w:t>freelance editor</w:t>
      </w:r>
      <w:r>
        <w:rPr>
          <w:rFonts w:ascii="Arial" w:hAnsi="Arial" w:cs="Arial"/>
          <w:color w:val="000000"/>
          <w:sz w:val="22"/>
        </w:rPr>
        <w:t xml:space="preserve"> yang dihantar oleh sebuah </w:t>
      </w:r>
      <w:r>
        <w:rPr>
          <w:rFonts w:ascii="Arial" w:hAnsi="Arial" w:cs="Arial"/>
          <w:i/>
          <w:color w:val="000000"/>
          <w:sz w:val="22"/>
        </w:rPr>
        <w:t>outsourcing house</w:t>
      </w:r>
      <w:r>
        <w:rPr>
          <w:rFonts w:ascii="Arial" w:hAnsi="Arial" w:cs="Arial"/>
          <w:color w:val="000000"/>
          <w:sz w:val="22"/>
        </w:rPr>
        <w:t xml:space="preserve"> untuk bekerja di dalam suite editing pelanggan adalah "employee" di bawah definisi (b) — majikan sebenar (production house) tetap bertanggungjawab terhadap keselamatannya walaupun bekerja di premis pelanggan.</w:t>
      </w:r>
    </w:p>
    <w:p w14:paraId="338F8E8A">
      <w:pPr>
        <w:spacing w:line="276" w:lineRule="auto" w:after="120"/>
        <w:jc w:val="left"/>
      </w:pPr>
      <w:r>
        <w:rPr>
          <w:rFonts w:ascii="Arial" w:hAnsi="Arial" w:cs="Arial"/>
          <w:b/>
          <w:color w:val="000000"/>
          <w:sz w:val="22"/>
        </w:rPr>
        <w:t>2.3 Tugas Pekerja *(Duties of employee)</w:t>
      </w:r>
      <w:r>
        <w:rPr>
          <w:rFonts w:ascii="Arial" w:hAnsi="Arial" w:cs="Arial"/>
          <w:color w:val="000000"/>
          <w:sz w:val="22"/>
        </w:rPr>
        <w:t>* a) take reasonable care of his own safety and health and others that may be affected by his actions; b) cooperate with his employer to comply by the Act and its regulations; c) wear or use protective equipment provided by the employer; d) comply with instructions instituted by the employer on occupational safety and health.</w:t>
      </w:r>
    </w:p>
    <w:p w14:paraId="61AF7D0D">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Editor yang mengambil berat keselamatannya sendiri akan melapor segera jika kerusi ergonomik suite editing rosak (perkara a), dan mematuhi arahan supaya tidak membiarkan kabel HDMI/kuasa melintasi laluan lalu-lalang staf lain (perkara d).</w:t>
      </w:r>
    </w:p>
    <w:p w14:paraId="4BE3E208">
      <w:pPr>
        <w:pStyle w:val="3"/>
        <w:spacing w:line="276" w:lineRule="auto" w:after="120"/>
        <w:jc w:val="left"/>
      </w:pPr>
      <w:bookmarkStart w:id="42" w:name="_Toc20352"/>
      <w:r>
        <w:rPr>
          <w:rFonts w:ascii="Arial" w:hAnsi="Arial" w:cs="Arial"/>
          <w:color w:val="000000"/>
          <w:sz w:val="22"/>
        </w:rPr>
        <w:t xml:space="preserve">3. Peruntukan Utama Akta Kilang dan Jentera 1967 </w:t>
      </w:r>
      <w:r>
        <w:rPr>
          <w:rFonts w:ascii="Arial" w:hAnsi="Arial" w:cs="Arial"/>
          <w:i/>
          <w:color w:val="000000"/>
          <w:sz w:val="22"/>
        </w:rPr>
        <w:t>(Salient Provision Of Factories And Machinery Act 1967)</w:t>
      </w:r>
      <w:bookmarkEnd w:id="42"/>
    </w:p>
    <w:p w14:paraId="6FBCAD86">
      <w:pPr>
        <w:spacing w:line="276" w:lineRule="auto" w:after="120"/>
        <w:jc w:val="left"/>
      </w:pPr>
      <w:r>
        <w:rPr>
          <w:rFonts w:ascii="Arial" w:hAnsi="Arial" w:cs="Arial"/>
          <w:color w:val="000000"/>
          <w:sz w:val="22"/>
        </w:rPr>
        <w:t>Seksyen-seksyen berikut disalin tepat daripada Akta:</w:t>
      </w:r>
    </w:p>
    <w:p w14:paraId="0958388A">
      <w:pPr>
        <w:spacing w:line="276" w:lineRule="auto" w:after="120"/>
        <w:jc w:val="left"/>
      </w:pPr>
      <w:r>
        <w:rPr>
          <w:rFonts w:ascii="Arial" w:hAnsi="Arial" w:cs="Arial"/>
          <w:color w:val="000000"/>
          <w:sz w:val="22"/>
        </w:rPr>
        <w:t xml:space="preserve">&gt; </w:t>
      </w:r>
      <w:r>
        <w:rPr>
          <w:rFonts w:ascii="Arial" w:hAnsi="Arial" w:cs="Arial"/>
          <w:b/>
          <w:color w:val="000000"/>
          <w:sz w:val="22"/>
        </w:rPr>
        <w:t>Section 10. Provisions relating to safety, etc.</w:t>
      </w:r>
      <w:r>
        <w:rPr>
          <w:rFonts w:ascii="Arial" w:hAnsi="Arial" w:cs="Arial"/>
          <w:color w:val="000000"/>
          <w:sz w:val="22"/>
        </w:rPr>
        <w:t xml:space="preserve"> — (a) foundations and floors shall be of sufficient strength to sustain the loads for which they are designed; and no foundation or floor shall be overloaded; (b) roofs shall be of sufficient strength to carry where necessary suspended loads; (c) all floors, working levels, platforms, decks, stairways, passages, gangways, ladders and steps shall be of safe construction so as to prevent a risk of persons falling...; (d) safe access shall be provided; (e) every opening, sump, pit or fixed vessel in a floor shall be securely covered or fenced; (f) all goods stored or stacked shall be placed to ensure stability and not obstruct passageways or fire-fighting equipment. &gt; &gt; </w:t>
      </w:r>
      <w:r>
        <w:rPr>
          <w:rFonts w:ascii="Arial" w:hAnsi="Arial" w:cs="Arial"/>
          <w:b/>
          <w:color w:val="000000"/>
          <w:sz w:val="22"/>
        </w:rPr>
        <w:t>Section 15. Dangerous parts of machinery.</w:t>
      </w:r>
      <w:r>
        <w:rPr>
          <w:rFonts w:ascii="Arial" w:hAnsi="Arial" w:cs="Arial"/>
          <w:color w:val="000000"/>
          <w:sz w:val="22"/>
        </w:rPr>
        <w:t xml:space="preserve"> Every dangerous part of any machinery shall be securely fenced unless it is as safe as if securely fenced; where fencing cannot secure safety a device shall automatically prevent contact. &gt; &gt; </w:t>
      </w:r>
      <w:r>
        <w:rPr>
          <w:rFonts w:ascii="Arial" w:hAnsi="Arial" w:cs="Arial"/>
          <w:b/>
          <w:color w:val="000000"/>
          <w:sz w:val="22"/>
        </w:rPr>
        <w:t>Section 20. Duties of persons employed.</w:t>
      </w:r>
      <w:r>
        <w:rPr>
          <w:rFonts w:ascii="Arial" w:hAnsi="Arial" w:cs="Arial"/>
          <w:color w:val="000000"/>
          <w:sz w:val="22"/>
        </w:rPr>
        <w:t xml:space="preserve"> (1) No person shall wilfully interfere with or misuse any means, appliance or convenience provided for safety, health or welfare... (2) No person shall wilfully and without reasonable cause act so as to cause bodily injury to himself or others or damage to any machinery or property. &gt; &gt; </w:t>
      </w:r>
      <w:r>
        <w:rPr>
          <w:rFonts w:ascii="Arial" w:hAnsi="Arial" w:cs="Arial"/>
          <w:b/>
          <w:color w:val="000000"/>
          <w:sz w:val="22"/>
        </w:rPr>
        <w:t>Section 22. Provisions relating to health.</w:t>
      </w:r>
      <w:r>
        <w:rPr>
          <w:rFonts w:ascii="Arial" w:hAnsi="Arial" w:cs="Arial"/>
          <w:color w:val="000000"/>
          <w:sz w:val="22"/>
        </w:rPr>
        <w:t xml:space="preserve"> (1)(a) every factory shall be kept clean; (b) maximum persons per workroom limited by prescribed cubic feet and floor area per person; (c) adequate ventilation shall be maintained; (d) reasonable temperature shall be maintained; (e) sufficient lighting shall be provided; (f) sufficient sanitary conveniences shall be provided. &gt; &gt; </w:t>
      </w:r>
      <w:r>
        <w:rPr>
          <w:rFonts w:ascii="Arial" w:hAnsi="Arial" w:cs="Arial"/>
          <w:b/>
          <w:color w:val="000000"/>
          <w:sz w:val="22"/>
        </w:rPr>
        <w:t>Section 24. Personal protective clothing and appliances.</w:t>
      </w:r>
      <w:r>
        <w:rPr>
          <w:rFonts w:ascii="Arial" w:hAnsi="Arial" w:cs="Arial"/>
          <w:color w:val="000000"/>
          <w:sz w:val="22"/>
        </w:rPr>
        <w:t xml:space="preserve"> Where persons are exposed to a wet or dusty process, noise, heat or injurious substance, the Minister may prescribe suitable protective clothing including goggles, gloves, leggings, caps, footwear and protective ointment or lotion. &gt; &gt; </w:t>
      </w:r>
      <w:r>
        <w:rPr>
          <w:rFonts w:ascii="Arial" w:hAnsi="Arial" w:cs="Arial"/>
          <w:b/>
          <w:color w:val="000000"/>
          <w:sz w:val="22"/>
        </w:rPr>
        <w:t>Section 25. Provisions relating to welfare.</w:t>
      </w:r>
      <w:r>
        <w:rPr>
          <w:rFonts w:ascii="Arial" w:hAnsi="Arial" w:cs="Arial"/>
          <w:color w:val="000000"/>
          <w:sz w:val="22"/>
        </w:rPr>
        <w:t xml:space="preserve"> (1)(a) accommodation for clothing not worn during working hours, with drying arrangements; (b) adequate supply of safe drinking water and washing facilities; (c) a first-aid box readily accessible, and a first-aid room where more than 150 persons are employed at any one time.</w:t>
      </w:r>
    </w:p>
    <w:p w14:paraId="49075CF0">
      <w:pPr>
        <w:spacing w:line="276" w:lineRule="auto" w:after="120"/>
        <w:jc w:val="left"/>
      </w:pPr>
      <w:r>
        <w:rPr>
          <w:rFonts w:ascii="Arial" w:hAnsi="Arial" w:cs="Arial"/>
          <w:i/>
          <w:color w:val="000000"/>
          <w:sz w:val="22"/>
        </w:rPr>
        <w:t>Nota konteks studio:</w:t>
      </w:r>
      <w:r>
        <w:rPr>
          <w:rFonts w:ascii="Arial" w:hAnsi="Arial" w:cs="Arial"/>
          <w:color w:val="000000"/>
          <w:sz w:val="22"/>
        </w:rPr>
        <w:t xml:space="preserve"> FMA 1967 ditulis untuk premis kilang fizikal (lantai bertingkat, jentera pemasangan). Studio penyuntingan video tidak mempunyai "jentera berbahaya" seperti pemotong logam, tetapi peruntukan Seksyen 22 (pencahayaan, pengudaraan, suhu) dan Seksyen 25 (kemudahan asas) tetap terpakai kepada bilik suite editing — pencahayaan mesti mencukupi untuk mengelak tekanan mata semasa color-grading, dan pengudaraan mesti baik kerana server/storan HDD menjana haba berterusan.</w:t>
      </w:r>
    </w:p>
    <w:p w14:paraId="5CE113BC"/>
    <w:p w14:paraId="08D417B5">
      <w:pPr>
        <w:spacing w:before="120" w:after="120" w:line="276" w:lineRule="auto"/>
        <w:jc w:val="left"/>
      </w:pPr>
      <w:r>
        <w:rPr>
          <w:rFonts w:ascii="Arial" w:hAnsi="Arial" w:cs="Arial"/>
          <w:b/>
          <w:color w:val="000000"/>
          <w:sz w:val="22"/>
        </w:rPr>
        <w:t>SOALAN:</w:t>
      </w:r>
    </w:p>
    <w:p w14:paraId="0F76A905">
      <w:pPr>
        <w:spacing w:line="276" w:lineRule="auto" w:after="120"/>
        <w:jc w:val="left"/>
      </w:pPr>
      <w:r>
        <w:rPr>
          <w:rFonts w:ascii="Arial" w:hAnsi="Arial" w:cs="Arial"/>
          <w:color w:val="000000"/>
          <w:sz w:val="22"/>
        </w:rPr>
        <w:t xml:space="preserve">1. </w:t>
      </w:r>
      <w:r>
        <w:rPr>
          <w:rFonts w:ascii="Arial" w:hAnsi="Arial" w:cs="Arial"/>
          <w:b/>
          <w:color w:val="000000"/>
          <w:sz w:val="22"/>
        </w:rPr>
        <w:t>Kenapa keselamatan dan kesihatan penting kepada pekerja?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Kerana ia mengurangkan pendedahan kepada bahaya dan risiko di tempat kerja (termasuk suite editing), mengelakkan kecederaan berkaitan kerja seperti kecederaan tekanan berulang (RSI) akibat penggunaan tetikus/papan kekunci berjam-jam, dan memastikan kesejahteraan pekerja secara berterusan.</w:t>
      </w:r>
    </w:p>
    <w:p w14:paraId="3C920736">
      <w:pPr>
        <w:spacing w:line="276" w:lineRule="auto" w:after="120"/>
        <w:jc w:val="left"/>
      </w:pPr>
      <w:r>
        <w:rPr>
          <w:rFonts w:ascii="Arial" w:hAnsi="Arial" w:cs="Arial"/>
          <w:color w:val="000000"/>
          <w:sz w:val="22"/>
        </w:rPr>
        <w:t xml:space="preserve">2. </w:t>
      </w:r>
      <w:r>
        <w:rPr>
          <w:rFonts w:ascii="Arial" w:hAnsi="Arial" w:cs="Arial"/>
          <w:b/>
          <w:color w:val="000000"/>
          <w:sz w:val="22"/>
        </w:rPr>
        <w:t>Namakan empat tugas pekerja di tempat kerja seperti termaktub dalam Akta OSHA 1994.</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 mengambil berat keselamatan dan kesihatan diri sendiri dan orang lain; (b) bekerjasama dengan majikan mematuhi Akta dan peraturannya; (c) memakai/menggunakan peralatan perlindungan yang disediakan majikan (contoh: sarung tangan anti-statik semasa mengendalikan storan HDD sensitif); (d) mematuhi arahan majikan berkaitan keselamatan dan kesihatan pekerjaan.</w:t>
      </w:r>
    </w:p>
    <w:p w14:paraId="6FFEBEDF">
      <w:pPr>
        <w:spacing w:line="276" w:lineRule="auto" w:after="120"/>
        <w:jc w:val="left"/>
      </w:pPr>
      <w:r>
        <w:rPr>
          <w:rFonts w:ascii="Arial" w:hAnsi="Arial" w:cs="Arial"/>
          <w:color w:val="000000"/>
          <w:sz w:val="22"/>
        </w:rPr>
        <w:t xml:space="preserve">3. </w:t>
      </w:r>
      <w:r>
        <w:rPr>
          <w:rFonts w:ascii="Arial" w:hAnsi="Arial" w:cs="Arial"/>
          <w:b/>
          <w:color w:val="000000"/>
          <w:sz w:val="22"/>
        </w:rPr>
        <w:t>Apakah Akta selain Akta OSHA yang meliputi keselamatan dan kesihatan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Akta Kilang dan Jentera (Factories and Machinery Act) 1967 — peruntukan Seksyen 22 dan 25 mengenai pencahayaan, pengudaraan dan kemudahan asas tetap terpakai kepada premis studio editing.</w:t>
      </w:r>
    </w:p>
    <w:p w14:paraId="1BD8F354"/>
    <w:p w14:paraId="3FAFE278">
      <w:pPr>
        <w:spacing w:before="120" w:after="120" w:line="276" w:lineRule="auto"/>
        <w:jc w:val="left"/>
      </w:pPr>
      <w:r>
        <w:rPr>
          <w:rFonts w:ascii="Arial" w:hAnsi="Arial" w:cs="Arial"/>
          <w:b/>
          <w:color w:val="000000"/>
          <w:sz w:val="22"/>
        </w:rPr>
        <w:t>RUJUKAN:</w:t>
      </w:r>
    </w:p>
    <w:p w14:paraId="691DBCF2">
      <w:pPr>
        <w:spacing w:line="276" w:lineRule="auto" w:after="120"/>
        <w:jc w:val="left"/>
      </w:pPr>
      <w:r>
        <w:rPr>
          <w:rFonts w:ascii="Arial" w:hAnsi="Arial" w:cs="Arial"/>
          <w:color w:val="000000"/>
          <w:sz w:val="22"/>
        </w:rPr>
        <w:t>Occupational Safety and Health Act 1994, (2010) Malaysia, Penerbitan Akta (M), ISBN-978-967-576-9221.</w:t>
      </w:r>
    </w:p>
    <w:p w14:paraId="1826626A">
      <w:pPr>
        <w:spacing w:line="276" w:lineRule="auto" w:after="120"/>
        <w:jc w:val="left"/>
      </w:pPr>
      <w:r>
        <w:rPr>
          <w:rFonts w:ascii="Arial" w:hAnsi="Arial" w:cs="Arial"/>
          <w:color w:val="000000"/>
          <w:sz w:val="22"/>
        </w:rPr>
        <w:t>Chessebro T.; O'Connor L.; Rios F., (2009), Communicating in the Workplace. Prentice Hall. ISBN-13 978-0136136910.</w:t>
      </w:r>
    </w:p>
    <w:p w14:paraId="2F8269CF">
      <w:pPr>
        <w:spacing w:line="276" w:lineRule="auto" w:after="120"/>
        <w:jc w:val="left"/>
      </w:pPr>
      <w:r>
        <w:rPr>
          <w:rFonts w:ascii="Arial" w:hAnsi="Arial" w:cs="Arial"/>
          <w:color w:val="000000"/>
          <w:sz w:val="22"/>
        </w:rPr>
        <w:t>Vergo P., (1974). Health and Safety at Work etc Act 1974, (Public General Acts – Elizabeth II), TSO. ISBN-13 978-0105437741</w:t>
      </w:r>
    </w:p>
    <w:p w14:paraId="37F1C37B">
      <w:pPr>
        <w:spacing w:line="276" w:lineRule="auto" w:after="120"/>
        <w:jc w:val="left"/>
      </w:pPr>
      <w:r>
        <w:rPr>
          <w:rFonts w:ascii="Arial" w:hAnsi="Arial" w:cs="Arial"/>
          <w:color w:val="000000"/>
          <w:sz w:val="22"/>
        </w:rPr>
        <w:t>Health and Safety Executive, (1998), Workplace Health, Safety and Welfare: Workplace (Health, Safety and Welfare) Regulations 1992 - Approved Code of Practice and Guidance (Health and Safety Commission). HSE Books. ISBN-13 978-0717604135.</w:t>
      </w:r>
    </w:p>
    <w:p w14:paraId="1FD8DA46">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286EAB19">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100AE58C">
            <w:pPr>
              <w:snapToGrid w:val="0"/>
              <w:spacing w:line="360" w:lineRule="auto"/>
              <w:rPr>
                <w:rFonts w:ascii="Arial" w:hAnsi="Arial" w:cs="Arial"/>
                <w:sz w:val="20"/>
                <w:lang w:val="ms-MY"/>
              </w:rPr>
            </w:pPr>
          </w:p>
          <w:p w14:paraId="46E55FD5">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4ACB32AF">
            <w:pPr>
              <w:rPr>
                <w:rFonts w:ascii="Arial" w:hAnsi="Arial" w:cs="Arial"/>
                <w:sz w:val="20"/>
                <w:lang w:val="ms-MY"/>
              </w:rPr>
            </w:pPr>
            <w:r>
              <w:rPr>
                <w:rFonts w:ascii="Arial" w:hAnsi="Arial" w:cs="Arial"/>
                <w:b/>
                <w:color w:val="000000"/>
                <w:sz w:val="20"/>
              </w:rPr>
              <w:pict>
                <v:shape id="_x0000_s1035" o:spid="_x0000_s1035"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784F3D4">
                        <w:pPr>
                          <w:rPr>
                            <w:rFonts w:ascii="Arial" w:hAnsi="Arial" w:cs="Arial"/>
                            <w:b/>
                            <w:bCs/>
                            <w:highlight w:val="yellow"/>
                            <w:lang w:val="fi-FI"/>
                          </w:rPr>
                        </w:pPr>
                        <w:r>
                          <w:rPr>
                            <w:rFonts w:ascii="Arial" w:hAnsi="Arial" w:cs="Arial"/>
                            <w:b/>
                            <w:bCs/>
                            <w:highlight w:val="yellow"/>
                            <w:lang w:val="fi-FI"/>
                          </w:rPr>
                          <w:t>FURNIWEB MANUFACTURING SDN BHD</w:t>
                        </w:r>
                      </w:p>
                      <w:p w14:paraId="5934D6F7">
                        <w:pPr>
                          <w:rPr>
                            <w:rFonts w:ascii="Arial" w:hAnsi="Arial" w:cs="Arial"/>
                            <w:b/>
                            <w:bCs/>
                            <w:highlight w:val="yellow"/>
                            <w:lang w:val="fi-FI"/>
                          </w:rPr>
                        </w:pPr>
                        <w:r>
                          <w:rPr>
                            <w:rFonts w:ascii="Arial" w:hAnsi="Arial" w:cs="Arial"/>
                            <w:b/>
                            <w:bCs/>
                            <w:highlight w:val="yellow"/>
                            <w:lang w:val="fi-FI"/>
                          </w:rPr>
                          <w:t>Lot 1883, Jalan KPB 9, Kg. Bharu Balakong, 43300</w:t>
                        </w:r>
                      </w:p>
                      <w:p w14:paraId="40873802">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C5DD093">
                        <w:pPr>
                          <w:rPr>
                            <w:rFonts w:ascii="Arial" w:hAnsi="Arial" w:cs="Arial"/>
                            <w:b/>
                            <w:bCs/>
                            <w:lang w:val="fi-FI"/>
                          </w:rPr>
                        </w:pPr>
                        <w:r>
                          <w:rPr>
                            <w:rFonts w:ascii="Arial" w:hAnsi="Arial" w:cs="Arial"/>
                            <w:b/>
                            <w:bCs/>
                            <w:highlight w:val="yellow"/>
                            <w:lang w:val="fi-FI"/>
                          </w:rPr>
                          <w:t>Malaysia.</w:t>
                        </w:r>
                      </w:p>
                      <w:p w14:paraId="254D5E0F">
                        <w:pPr>
                          <w:rPr>
                            <w:rFonts w:ascii="Arial" w:hAnsi="Arial" w:cs="Arial"/>
                            <w:b/>
                            <w:bCs/>
                            <w:lang w:val="fi-FI"/>
                          </w:rPr>
                        </w:pPr>
                      </w:p>
                      <w:p w14:paraId="490B7DAC">
                        <w:pPr>
                          <w:rPr>
                            <w:rFonts w:ascii="Arial" w:hAnsi="Arial" w:cs="Arial"/>
                            <w:b/>
                            <w:bCs/>
                            <w:lang w:val="fi-FI"/>
                          </w:rPr>
                        </w:pPr>
                      </w:p>
                      <w:p w14:paraId="40CC5A0F">
                        <w:pPr>
                          <w:rPr>
                            <w:rFonts w:ascii="Arial" w:hAnsi="Arial" w:cs="Arial"/>
                            <w:b/>
                            <w:bCs/>
                            <w:sz w:val="36"/>
                            <w:szCs w:val="36"/>
                            <w:lang w:val="fi-FI"/>
                          </w:rPr>
                        </w:pPr>
                        <w:r>
                          <w:rPr>
                            <w:rFonts w:ascii="Arial" w:hAnsi="Arial" w:cs="Arial"/>
                            <w:b/>
                            <w:bCs/>
                            <w:sz w:val="36"/>
                            <w:szCs w:val="36"/>
                            <w:lang w:val="fi-FI"/>
                          </w:rPr>
                          <w:t>NOTA PEMBELAJARAN</w:t>
                        </w:r>
                      </w:p>
                      <w:p w14:paraId="0ABC9AA3">
                        <w:pPr>
                          <w:rPr>
                            <w:rFonts w:ascii="Arial" w:hAnsi="Arial" w:cs="Arial"/>
                            <w:sz w:val="28"/>
                            <w:szCs w:val="28"/>
                            <w:lang w:val="fi-FI"/>
                          </w:rPr>
                        </w:pPr>
                        <w:r>
                          <w:rPr>
                            <w:rFonts w:ascii="Arial" w:hAnsi="Arial" w:cs="Arial"/>
                            <w:sz w:val="28"/>
                            <w:szCs w:val="28"/>
                            <w:lang w:val="fi-FI"/>
                          </w:rPr>
                          <w:t>(Learning Note)</w:t>
                        </w:r>
                      </w:p>
                      <w:p w14:paraId="6F8CD285">
                        <w:pPr>
                          <w:rPr>
                            <w:rFonts w:ascii="Arial" w:hAnsi="Arial" w:cs="Arial"/>
                            <w:b/>
                            <w:bCs/>
                            <w:i/>
                            <w:lang w:val="nl-NL"/>
                          </w:rPr>
                        </w:pPr>
                      </w:p>
                    </w:txbxContent>
                  </v:textbox>
                </v:shape>
              </w:pict>
            </w:r>
          </w:p>
          <w:p w14:paraId="53B86FF9">
            <w:pPr>
              <w:spacing w:line="360" w:lineRule="auto"/>
              <w:rPr>
                <w:rFonts w:ascii="Arial" w:hAnsi="Arial" w:cs="Arial"/>
                <w:sz w:val="20"/>
                <w:lang w:val="ms-MY"/>
              </w:rPr>
            </w:pPr>
          </w:p>
        </w:tc>
      </w:tr>
      <w:tr w14:paraId="661214E0">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819411E">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739F2D5">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4F97F9E8">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44C4BED">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FB3926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100D9F39">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3C71F9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6C1969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CA04 KESEDARAN KESIHATAN, KESELAMATAN DAN ALAM SEKITAR *(HEALTH, SAFETY AND ENVIRONMENTAL AWARENESS)*</w:t>
            </w:r>
          </w:p>
        </w:tc>
      </w:tr>
      <w:tr w14:paraId="0C55B84D">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3B3124F">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8009E92">
            <w:pPr>
              <w:numPr>
                <w:ilvl w:val="0"/>
                <w:numId w:val="16"/>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4.2 MEMATUHI AKTIVITI KESEDARAN KESELAMATAN *(ADHERE TO SAFETY AWARENESS ACTIVITY)*</w:t>
            </w:r>
          </w:p>
        </w:tc>
      </w:tr>
      <w:tr w14:paraId="175E11FF">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5328A7F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2FF57AE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Z-009-1:2015-M04/P(2/5)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619FA63E">
            <w:pPr>
              <w:spacing w:line="360" w:lineRule="auto"/>
              <w:rPr>
                <w:rFonts w:ascii="Arial" w:hAnsi="Arial" w:cs="Arial"/>
                <w:lang w:val="ms-MY"/>
              </w:rPr>
            </w:pPr>
            <w:r>
              <w:rPr>
                <w:rFonts w:ascii="Arial" w:hAnsi="Arial" w:cs="Arial"/>
                <w:color w:val="000000"/>
                <w:sz w:val="20"/>
                <w:lang w:val="ms-MY"/>
              </w:rPr>
              <w:t>Muka Surat/Page:</w:t>
            </w:r>
          </w:p>
          <w:p w14:paraId="02442BC9">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718192ED">
            <w:pPr>
              <w:spacing w:line="360" w:lineRule="auto"/>
              <w:rPr>
                <w:rFonts w:ascii="Arial" w:hAnsi="Arial" w:cs="Arial"/>
                <w:lang w:val="ms-MY"/>
              </w:rPr>
            </w:pPr>
            <w:r>
              <w:rPr>
                <w:rFonts w:ascii="Arial" w:hAnsi="Arial" w:cs="Arial"/>
                <w:color w:val="000000"/>
                <w:sz w:val="20"/>
                <w:lang w:val="ms-MY"/>
              </w:rPr>
              <w:t>1</w:t>
            </w:r>
          </w:p>
          <w:p w14:paraId="6BA9845D">
            <w:pPr>
              <w:spacing w:line="360" w:lineRule="auto"/>
              <w:rPr>
                <w:rFonts w:ascii="Arial" w:hAnsi="Arial" w:cs="Arial"/>
                <w:lang w:val="ms-MY"/>
              </w:rPr>
            </w:pPr>
            <w:r>
              <w:rPr>
                <w:rFonts w:ascii="Arial" w:hAnsi="Arial" w:cs="Arial"/>
                <w:color w:val="000000"/>
                <w:sz w:val="20"/>
                <w:lang w:val="ms-MY"/>
              </w:rPr>
              <w:t>31</w:t>
            </w:r>
          </w:p>
        </w:tc>
      </w:tr>
    </w:tbl>
    <w:p w14:paraId="3A0ADC7D">
      <w:pPr>
        <w:spacing w:before="120" w:after="120" w:line="276" w:lineRule="auto"/>
        <w:jc w:val="left"/>
      </w:pPr>
      <w:r>
        <w:rPr>
          <w:rFonts w:ascii="Arial" w:hAnsi="Arial" w:cs="Arial"/>
          <w:b/>
          <w:color w:val="000000"/>
          <w:sz w:val="22"/>
        </w:rPr>
        <w:t xml:space="preserve">TAJUK: </w:t>
      </w:r>
    </w:p>
    <w:p w14:paraId="26C889DC">
      <w:pPr>
        <w:spacing w:line="276" w:lineRule="auto" w:after="120"/>
        <w:jc w:val="left"/>
      </w:pPr>
      <w:r>
        <w:rPr>
          <w:rFonts w:ascii="Arial" w:hAnsi="Arial" w:cs="Arial"/>
          <w:color w:val="000000"/>
          <w:sz w:val="22"/>
        </w:rPr>
        <w:t xml:space="preserve">SISTEM TEMPAT KERJA KESELAMATAN DAN KESIHATAN </w:t>
      </w:r>
      <w:r>
        <w:rPr>
          <w:rFonts w:ascii="Arial" w:hAnsi="Arial" w:cs="Arial"/>
          <w:i/>
          <w:color w:val="000000"/>
          <w:sz w:val="22"/>
        </w:rPr>
        <w:t>(SAFETY AND HEALTH WORKPLACE SYSTEM)</w:t>
      </w:r>
    </w:p>
    <w:p w14:paraId="6F5B7A19"/>
    <w:p w14:paraId="6E85A37B">
      <w:pPr>
        <w:spacing w:before="120" w:after="120" w:line="276" w:lineRule="auto"/>
        <w:jc w:val="left"/>
      </w:pPr>
      <w:r>
        <w:rPr>
          <w:rFonts w:ascii="Arial" w:hAnsi="Arial" w:cs="Arial"/>
          <w:b/>
          <w:color w:val="000000"/>
          <w:sz w:val="22"/>
        </w:rPr>
        <w:t>TUJUAN:</w:t>
      </w:r>
    </w:p>
    <w:p w14:paraId="6AD786F6">
      <w:pPr>
        <w:spacing w:line="276" w:lineRule="auto" w:after="120"/>
        <w:jc w:val="left"/>
      </w:pPr>
      <w:r>
        <w:rPr>
          <w:rFonts w:ascii="Arial" w:hAnsi="Arial" w:cs="Arial"/>
          <w:color w:val="000000"/>
          <w:sz w:val="22"/>
        </w:rPr>
        <w:t>Kertas Penerangan ini bertujuan menerangkan Sistem Tempat Kerja Keselamatan dan Kesihatan. Individu yang kompeten dalam CA ini mesti mampu mematuhi peraturan Kesihatan, Keselamatan dan Alam Sekitar, seterusnya mengurangkan pendedahan kepada bahaya dan risiko serta insiden kecederaan dan penyakit berkaitan kerja.</w:t>
      </w:r>
    </w:p>
    <w:p w14:paraId="352A7230"/>
    <w:p w14:paraId="53FA4E42">
      <w:pPr>
        <w:spacing w:before="120" w:after="120" w:line="276" w:lineRule="auto"/>
        <w:jc w:val="left"/>
      </w:pPr>
      <w:r>
        <w:rPr>
          <w:rFonts w:ascii="Arial" w:hAnsi="Arial" w:cs="Arial"/>
          <w:b/>
          <w:color w:val="000000"/>
          <w:sz w:val="22"/>
        </w:rPr>
        <w:t>PENERANGAN:</w:t>
      </w:r>
    </w:p>
    <w:p w14:paraId="4086ADF5">
      <w:pPr>
        <w:pStyle w:val="3"/>
        <w:spacing w:line="276" w:lineRule="auto" w:after="120"/>
        <w:jc w:val="left"/>
      </w:pPr>
      <w:bookmarkStart w:id="43" w:name="_Toc23468"/>
      <w:r>
        <w:rPr>
          <w:rFonts w:ascii="Arial" w:hAnsi="Arial" w:cs="Arial"/>
          <w:color w:val="000000"/>
          <w:sz w:val="22"/>
        </w:rPr>
        <w:t xml:space="preserve">1.1 Jenis Bahaya </w:t>
      </w:r>
      <w:r>
        <w:rPr>
          <w:rFonts w:ascii="Arial" w:hAnsi="Arial" w:cs="Arial"/>
          <w:i/>
          <w:color w:val="000000"/>
          <w:sz w:val="22"/>
        </w:rPr>
        <w:t>(Type Of Hazard)</w:t>
      </w:r>
      <w:bookmarkEnd w:id="43"/>
    </w:p>
    <w:p w14:paraId="0FC2C4B1">
      <w:pPr>
        <w:spacing w:line="276" w:lineRule="auto" w:after="120"/>
        <w:jc w:val="left"/>
      </w:pPr>
      <w:r>
        <w:rPr>
          <w:rFonts w:ascii="Arial" w:hAnsi="Arial" w:cs="Arial"/>
          <w:color w:val="000000"/>
          <w:sz w:val="22"/>
        </w:rPr>
        <w:t>Bahaya bermaksud sumber atau situasi yang berpotensi menyebabkan kemudaratan dari segi kecederaan manusia atau kesihatan terjejas, kerosakan harta, kerosakan alam sekitar, atau gabungan kesemuanya.</w:t>
      </w:r>
    </w:p>
    <w:p w14:paraId="3B83C455">
      <w:pPr>
        <w:spacing w:line="276" w:lineRule="auto" w:after="120"/>
        <w:jc w:val="left"/>
      </w:pPr>
      <w:r>
        <w:rPr>
          <w:rFonts w:ascii="Arial" w:hAnsi="Arial" w:cs="Arial"/>
          <w:b/>
          <w:color w:val="000000"/>
          <w:sz w:val="22"/>
        </w:rPr>
        <w:t>Pengenalpastian Bahaya *(Hazard Identification)</w:t>
      </w:r>
      <w:r>
        <w:rPr>
          <w:rFonts w:ascii="Arial" w:hAnsi="Arial" w:cs="Arial"/>
          <w:color w:val="000000"/>
          <w:sz w:val="22"/>
        </w:rPr>
        <w:t>* bertujuan menonjolkan operasi/tugas kritikal yang membawa risiko ketara kepada kesihatan dan keselamatan pekerja, serta bahaya berkaitan peralatan akibat sumber tenaga, keadaan kerja atau aktiviti yang dijalankan. Bahaya dibahagikan kepada tiga kumpulan utama:</w:t>
      </w:r>
    </w:p>
    <w:p w14:paraId="7E93E817">
      <w:pPr>
        <w:spacing w:line="276" w:lineRule="auto" w:after="120"/>
        <w:jc w:val="left"/>
      </w:pPr>
      <w:r>
        <w:rPr>
          <w:rFonts w:ascii="Arial" w:hAnsi="Arial" w:cs="Arial"/>
          <w:b/>
          <w:color w:val="000000"/>
          <w:sz w:val="22"/>
        </w:rPr>
        <w:t>i) Bahaya kesihatan *(Health hazards)</w:t>
      </w:r>
      <w:r>
        <w:rPr>
          <w:rFonts w:ascii="Arial" w:hAnsi="Arial" w:cs="Arial"/>
          <w:i/>
          <w:color w:val="000000"/>
          <w:sz w:val="22"/>
        </w:rPr>
        <w:t xml:space="preserve"> — agen yang boleh menyebabkan penyakit kepada individu, sama ada kesan segera (akut) atau jangka panjang (kronik). Contoh: kehilangan pendengaran akibat bunyi bising sering sukar dikesan sehingga sudah teruk. </w:t>
      </w:r>
      <w:r>
        <w:rPr>
          <w:rFonts w:ascii="Arial" w:hAnsi="Arial" w:cs="Arial"/>
          <w:color w:val="000000"/>
          <w:sz w:val="22"/>
        </w:rPr>
        <w:t>Konteks studio:* pendedahan berpanjangan kepada bunyi kuat semasa mixing/mastering audio boleh menyebabkan kehilangan pendengaran progresif tanpa disedari editor.</w:t>
      </w:r>
    </w:p>
    <w:p w14:paraId="1DC2484C">
      <w:pPr>
        <w:spacing w:line="276" w:lineRule="auto" w:after="120"/>
        <w:jc w:val="left"/>
      </w:pPr>
      <w:r>
        <w:rPr>
          <w:rFonts w:ascii="Arial" w:hAnsi="Arial" w:cs="Arial"/>
          <w:b/>
          <w:color w:val="000000"/>
          <w:sz w:val="22"/>
        </w:rPr>
        <w:t>ii) Bahaya keselamatan *(Safety hazards)</w:t>
      </w:r>
      <w:r>
        <w:rPr>
          <w:rFonts w:ascii="Arial" w:hAnsi="Arial" w:cs="Arial"/>
          <w:color w:val="000000"/>
          <w:sz w:val="22"/>
        </w:rPr>
        <w:t>* — sebarang daya yang cukup kuat untuk menyebabkan kecederaan atau kerosakan harta, biasanya jelas kelihatan: a) slipping/tripping hazards (such as wires run across floors); b) fire hazards (from flammable materials); c) moving parts of machinery, tools and equipment (such as pinch and nip points); d) work at height (such as work done on scaffolds); e) ejection of material (such as from moulding); f) pressure systems (such as steam boilers and pipes); g) vehicles (such as forklifts and trucks); h) lifting and other manual handling operations; and</w:t>
      </w:r>
    </w:p>
    <w:p w14:paraId="3CCA4A9E">
      <w:pPr>
        <w:spacing w:line="276" w:lineRule="auto" w:after="40"/>
        <w:ind w:left="357" w:hanging="357"/>
        <w:jc w:val="left"/>
      </w:pPr>
      <w:r>
        <w:rPr>
          <w:rFonts w:ascii="Arial" w:hAnsi="Arial" w:cs="Arial"/>
          <w:color w:val="000000"/>
          <w:sz w:val="22"/>
        </w:rPr>
        <w:t>• i) working alone.</w:t>
      </w:r>
    </w:p>
    <w:p w14:paraId="606A03D0">
      <w:pPr>
        <w:spacing w:line="276" w:lineRule="auto" w:after="120"/>
        <w:jc w:val="left"/>
      </w:pPr>
      <w:r>
        <w:rPr>
          <w:rFonts w:ascii="Arial" w:hAnsi="Arial" w:cs="Arial"/>
          <w:i/>
          <w:color w:val="000000"/>
          <w:sz w:val="22"/>
        </w:rPr>
        <w:t>Konteks studio:</w:t>
      </w:r>
      <w:r>
        <w:rPr>
          <w:rFonts w:ascii="Arial" w:hAnsi="Arial" w:cs="Arial"/>
          <w:color w:val="000000"/>
          <w:sz w:val="22"/>
        </w:rPr>
        <w:t xml:space="preserve"> bahaya (a) "slipping/tripping hazards" ialah bahaya paling relevan kepada suite editing — kabel kuasa, kabel HDMI/SDI dan kabel storan luaran yang melintasi lantai antara workstation editing menjadi risiko tersandung utama.</w:t>
      </w:r>
    </w:p>
    <w:p w14:paraId="393310EC">
      <w:pPr>
        <w:spacing w:line="276" w:lineRule="auto" w:after="120"/>
        <w:jc w:val="left"/>
      </w:pPr>
      <w:r>
        <w:rPr>
          <w:rFonts w:ascii="Arial" w:hAnsi="Arial" w:cs="Arial"/>
          <w:b/>
          <w:color w:val="000000"/>
          <w:sz w:val="22"/>
        </w:rPr>
        <w:t>1.2 Teknik Pengenalpastian Bahaya *(Hazard identification technique)</w:t>
      </w:r>
      <w:r>
        <w:rPr>
          <w:rFonts w:ascii="Arial" w:hAnsi="Arial" w:cs="Arial"/>
          <w:color w:val="000000"/>
          <w:sz w:val="22"/>
        </w:rPr>
        <w:t>* — majikan perlu membangunkan metodologi berdasarkan:</w:t>
      </w:r>
    </w:p>
    <w:p w14:paraId="74A0A5E1">
      <w:pPr>
        <w:spacing w:line="276" w:lineRule="auto" w:after="40"/>
        <w:ind w:left="357" w:hanging="357"/>
        <w:jc w:val="left"/>
      </w:pPr>
      <w:r>
        <w:rPr>
          <w:rFonts w:ascii="Arial" w:hAnsi="Arial" w:cs="Arial"/>
          <w:color w:val="000000"/>
          <w:sz w:val="22"/>
        </w:rPr>
        <w:t>• i) laporan siasatan kejadian berbahaya; ii) rekod pertolongan cemas dan kecederaan kecil; iii) program perlindungan kesihatan tempat kerja; iv) keputusan pemeriksaan tempat kerja; v) aduan dan komen pekerja; vi) laporan/kajian kerajaan atau majikan; vii) laporan di bawah peraturan OSHA 1994; viii) rekod bahan berbahaya; dan ix) maklumat relevan lain.</w:t>
      </w:r>
    </w:p>
    <w:p w14:paraId="171FD550">
      <w:pPr>
        <w:pStyle w:val="3"/>
        <w:spacing w:line="276" w:lineRule="auto" w:after="120"/>
        <w:jc w:val="left"/>
      </w:pPr>
      <w:bookmarkStart w:id="44" w:name="_Toc17823"/>
      <w:r>
        <w:rPr>
          <w:rFonts w:ascii="Arial" w:hAnsi="Arial" w:cs="Arial"/>
          <w:color w:val="000000"/>
          <w:sz w:val="22"/>
        </w:rPr>
        <w:t xml:space="preserve">2. Arahan Kerja, Prosedur Operasi Selamat Dan Pelan Tindak Balas Kecemasan </w:t>
      </w:r>
      <w:r>
        <w:rPr>
          <w:rFonts w:ascii="Arial" w:hAnsi="Arial" w:cs="Arial"/>
          <w:i/>
          <w:color w:val="000000"/>
          <w:sz w:val="22"/>
        </w:rPr>
        <w:t>(Work Instruction, Safe Operating Procedure And Emergency Response Plan)</w:t>
      </w:r>
      <w:bookmarkEnd w:id="44"/>
    </w:p>
    <w:p w14:paraId="472C762D">
      <w:pPr>
        <w:spacing w:line="276" w:lineRule="auto" w:after="120"/>
        <w:jc w:val="left"/>
      </w:pPr>
      <w:r>
        <w:rPr>
          <w:rFonts w:ascii="Arial" w:hAnsi="Arial" w:cs="Arial"/>
          <w:b/>
          <w:color w:val="000000"/>
          <w:sz w:val="22"/>
        </w:rPr>
        <w:t>2.1 Arahan Kerja *(Work Instruction)</w:t>
      </w:r>
      <w:r>
        <w:rPr>
          <w:rFonts w:ascii="Arial" w:hAnsi="Arial" w:cs="Arial"/>
          <w:color w:val="000000"/>
          <w:sz w:val="22"/>
        </w:rPr>
        <w:t>* — alat membantu seseorang melakukan kerja dengan betul; menonjolkan bahaya dan risiko dalam sesuatu proses/tugas serta maklumat untuk membantu pekerja melaksanakan aktiviti dengan selamat.</w:t>
      </w:r>
    </w:p>
    <w:p w14:paraId="5060B4B1">
      <w:pPr>
        <w:spacing w:line="276" w:lineRule="auto" w:after="120"/>
        <w:jc w:val="left"/>
      </w:pPr>
      <w:r>
        <w:rPr>
          <w:rFonts w:ascii="Arial" w:hAnsi="Arial" w:cs="Arial"/>
          <w:b/>
          <w:color w:val="000000"/>
          <w:sz w:val="22"/>
        </w:rPr>
        <w:t>2.2 Prosedur Operasi Selamat (SOP)</w:t>
      </w:r>
      <w:r>
        <w:rPr>
          <w:rFonts w:ascii="Arial" w:hAnsi="Arial" w:cs="Arial"/>
          <w:color w:val="000000"/>
          <w:sz w:val="22"/>
        </w:rPr>
        <w:t xml:space="preserve"> — dokumen bertulis memberi arahan langkah demi langkah bagi melaksanakan tugas dengan selamat. </w:t>
      </w:r>
      <w:r>
        <w:rPr>
          <w:rFonts w:ascii="Arial" w:hAnsi="Arial" w:cs="Arial"/>
          <w:b/>
          <w:color w:val="000000"/>
          <w:sz w:val="22"/>
        </w:rPr>
        <w:t>i) Kepentingan SOP:</w:t>
      </w:r>
      <w:r>
        <w:rPr>
          <w:rFonts w:ascii="Arial" w:hAnsi="Arial" w:cs="Arial"/>
          <w:color w:val="000000"/>
          <w:sz w:val="22"/>
        </w:rPr>
        <w:t xml:space="preserve"> a. Mengurangkan insiden; b. Mengekalkan pensijilan; c. Mengurangkan liabiliti undang-undang; d. Menambah baik operasi. </w:t>
      </w:r>
      <w:r>
        <w:rPr>
          <w:rFonts w:ascii="Arial" w:hAnsi="Arial" w:cs="Arial"/>
          <w:i/>
          <w:color w:val="000000"/>
          <w:sz w:val="22"/>
        </w:rPr>
        <w:t>Konteks studio:</w:t>
      </w:r>
      <w:r>
        <w:rPr>
          <w:rFonts w:ascii="Arial" w:hAnsi="Arial" w:cs="Arial"/>
          <w:color w:val="000000"/>
          <w:sz w:val="22"/>
        </w:rPr>
        <w:t xml:space="preserve"> SOP backup fail projek editing (contoh: "simpan salinan pada dua storan berasingan sebelum menutup projek") mengurangkan insiden kehilangan data pelanggan dan mengelak liabiliti undang-undang jika footage klien hilang.</w:t>
      </w:r>
    </w:p>
    <w:p w14:paraId="5CFE2D78">
      <w:pPr>
        <w:spacing w:line="276" w:lineRule="auto" w:after="120"/>
        <w:jc w:val="left"/>
      </w:pPr>
      <w:r>
        <w:rPr>
          <w:rFonts w:ascii="Arial" w:hAnsi="Arial" w:cs="Arial"/>
          <w:b/>
          <w:color w:val="000000"/>
          <w:sz w:val="22"/>
        </w:rPr>
        <w:t>2.3 Pelan Tindak Balas Kecemasan (ERP)</w:t>
      </w:r>
      <w:r>
        <w:rPr>
          <w:rFonts w:ascii="Arial" w:hAnsi="Arial" w:cs="Arial"/>
          <w:color w:val="000000"/>
          <w:sz w:val="22"/>
        </w:rPr>
        <w:t xml:space="preserve"> — Malaysia mentadbir pengurusan bencana melalui Arahan MKN No. 20; Akta khusus yang mentadbir keselamatan tempat kerja ialah Akta Keselamatan dan Kesihatan Pekerjaan (OSHA) 1994.</w:t>
      </w:r>
    </w:p>
    <w:p w14:paraId="37AF4803">
      <w:pPr>
        <w:spacing w:line="276" w:lineRule="auto" w:after="120"/>
        <w:jc w:val="left"/>
      </w:pPr>
      <w:r>
        <w:rPr>
          <w:rFonts w:ascii="Arial" w:hAnsi="Arial" w:cs="Arial"/>
          <w:b/>
          <w:color w:val="000000"/>
          <w:sz w:val="22"/>
        </w:rPr>
        <w:t>2.4 Prosedur ERP</w:t>
      </w:r>
      <w:r>
        <w:rPr>
          <w:rFonts w:ascii="Arial" w:hAnsi="Arial" w:cs="Arial"/>
          <w:color w:val="000000"/>
          <w:sz w:val="22"/>
        </w:rPr>
        <w:t xml:space="preserve"> — i) menetapkan tanggungjawab ERP; ii) menyediakan prosedur kecemasan di semua peringkat mengikut keperluan tempat; iii) mengurus keperluan minimum amalan pemindahan bagi setiap bangunan.</w:t>
      </w:r>
    </w:p>
    <w:p w14:paraId="6187F99B">
      <w:pPr>
        <w:spacing w:line="276" w:lineRule="auto" w:after="120"/>
        <w:jc w:val="left"/>
      </w:pPr>
      <w:r>
        <w:rPr>
          <w:rFonts w:ascii="Arial" w:hAnsi="Arial" w:cs="Arial"/>
          <w:b/>
          <w:color w:val="000000"/>
          <w:sz w:val="22"/>
        </w:rPr>
        <w:t>2.5 Tanggungjawab, Akauntabiliti dan Kuasa</w:t>
      </w:r>
      <w:r>
        <w:rPr>
          <w:rFonts w:ascii="Arial" w:hAnsi="Arial" w:cs="Arial"/>
          <w:color w:val="000000"/>
          <w:sz w:val="22"/>
        </w:rPr>
        <w:t xml:space="preserve"> — A. Ketua Pengurusan Tempatan (melantik Ketua Pemerintah Insiden Tempatan, membangunkan Arahan Kecemasan Tempatan, mengenal pasti Titik Perhimpunan); B. Kakitangan Pasukan Tindak Balas Kecemasan (ERT); C. Pemerintah Insiden.</w:t>
      </w:r>
    </w:p>
    <w:p w14:paraId="3CA47D55">
      <w:pPr>
        <w:spacing w:line="276" w:lineRule="auto" w:after="120"/>
        <w:jc w:val="left"/>
      </w:pPr>
      <w:r>
        <w:rPr>
          <w:rFonts w:ascii="Arial" w:hAnsi="Arial" w:cs="Arial"/>
          <w:b/>
          <w:color w:val="000000"/>
          <w:sz w:val="22"/>
        </w:rPr>
        <w:t>2.6 Prosedur Pemindahan Kecemasan</w:t>
      </w:r>
      <w:r>
        <w:rPr>
          <w:rFonts w:ascii="Arial" w:hAnsi="Arial" w:cs="Arial"/>
          <w:color w:val="000000"/>
          <w:sz w:val="22"/>
        </w:rPr>
        <w:t xml:space="preserve"> — Arahan Kecemasan Tempatan mesti menangani risiko kebakaran/kecederaan serius, mengenal pasti situasi kecemasan relevan, menyenaraikan langkah pemindahan, dan membuat peruntukan khas bagi orang kurang upaya. Pelan Lantai Kecemasan mesti dipamerkan di setiap tingkat menunjukkan nama bangunan, tingkat, lokasi pelan, laluan keluar kecemasan, peralatan pemadam kebakaran, penggera dan kit pertolongan cemas.</w:t>
      </w:r>
    </w:p>
    <w:p w14:paraId="17B19B68">
      <w:pPr>
        <w:pStyle w:val="3"/>
        <w:spacing w:line="276" w:lineRule="auto" w:after="120"/>
        <w:jc w:val="left"/>
      </w:pPr>
      <w:bookmarkStart w:id="45" w:name="_Toc26130"/>
      <w:r>
        <w:rPr>
          <w:rFonts w:ascii="Arial" w:hAnsi="Arial" w:cs="Arial"/>
          <w:color w:val="000000"/>
          <w:sz w:val="22"/>
        </w:rPr>
        <w:t xml:space="preserve">3. Peralatan Perlindungan Diri (PPE) </w:t>
      </w:r>
      <w:r>
        <w:rPr>
          <w:rFonts w:ascii="Arial" w:hAnsi="Arial" w:cs="Arial"/>
          <w:i/>
          <w:color w:val="000000"/>
          <w:sz w:val="22"/>
        </w:rPr>
        <w:t>(Personnel Protective Equipment)</w:t>
      </w:r>
      <w:bookmarkEnd w:id="45"/>
    </w:p>
    <w:p w14:paraId="132366F2">
      <w:pPr>
        <w:spacing w:line="276" w:lineRule="auto" w:after="120"/>
        <w:jc w:val="left"/>
      </w:pPr>
      <w:r>
        <w:rPr>
          <w:rFonts w:ascii="Arial" w:hAnsi="Arial" w:cs="Arial"/>
          <w:color w:val="000000"/>
          <w:sz w:val="22"/>
        </w:rPr>
        <w:t>PPE ialah peralatan yang dipakai untuk meminimumkan pendedahan kepada kecederaan dan penyakit tempat kerja yang serius, akibat sentuhan bahaya kimia, radiologi, fizikal, elektrik, mekanikal atau lain-lain.</w:t>
      </w:r>
    </w:p>
    <w:p w14:paraId="5A23BF1C">
      <w:pPr>
        <w:spacing w:line="276" w:lineRule="auto" w:after="120"/>
        <w:jc w:val="left"/>
      </w:pPr>
      <w:r>
        <w:rPr>
          <w:rFonts w:ascii="Arial" w:hAnsi="Arial" w:cs="Arial"/>
          <w:b/>
          <w:color w:val="000000"/>
          <w:sz w:val="22"/>
        </w:rPr>
        <w:t>3.1 Penggunaan PPE Yang Betul</w:t>
      </w:r>
      <w:r>
        <w:rPr>
          <w:rFonts w:ascii="Arial" w:hAnsi="Arial" w:cs="Arial"/>
          <w:color w:val="000000"/>
          <w:sz w:val="22"/>
        </w:rPr>
        <w:t xml:space="preserve"> — mesti direka dan dibina dengan selamat, diselenggara bersih, sesuai dan selesa dipakai. Majikan wajib melatih setiap pekerja mengenai: i) bila ia perlu; ii) jenis yang perlu; iii) cara memakai, melaraskan dan menanggalkan dengan betul; iv) had keupayaan peralatan; v) penjagaan, penyelenggaraan, jangka hayat dan pelupusan.</w:t>
      </w:r>
    </w:p>
    <w:p w14:paraId="55277AD2">
      <w:pPr>
        <w:spacing w:line="276" w:lineRule="auto" w:after="120"/>
        <w:jc w:val="left"/>
      </w:pPr>
      <w:r>
        <w:rPr>
          <w:rFonts w:ascii="Arial" w:hAnsi="Arial" w:cs="Arial"/>
          <w:i/>
          <w:color w:val="000000"/>
          <w:sz w:val="22"/>
        </w:rPr>
        <w:t>Konteks studio:</w:t>
      </w:r>
      <w:r>
        <w:rPr>
          <w:rFonts w:ascii="Arial" w:hAnsi="Arial" w:cs="Arial"/>
          <w:color w:val="000000"/>
          <w:sz w:val="22"/>
        </w:rPr>
        <w:t xml:space="preserve"> walaupun suite editing tidak memerlukan topi keledar, prinsip PPE tetap terpakai kepada peralatan seperti </w:t>
      </w:r>
      <w:r>
        <w:rPr>
          <w:rFonts w:ascii="Arial" w:hAnsi="Arial" w:cs="Arial"/>
          <w:i/>
          <w:color w:val="000000"/>
          <w:sz w:val="22"/>
        </w:rPr>
        <w:t>anti-static wrist strap</w:t>
      </w:r>
      <w:r>
        <w:rPr>
          <w:rFonts w:ascii="Arial" w:hAnsi="Arial" w:cs="Arial"/>
          <w:color w:val="000000"/>
          <w:sz w:val="22"/>
        </w:rPr>
        <w:t xml:space="preserve"> semasa mengendalikan storan HDD/SSD sensitif dan </w:t>
      </w:r>
      <w:r>
        <w:rPr>
          <w:rFonts w:ascii="Arial" w:hAnsi="Arial" w:cs="Arial"/>
          <w:i/>
          <w:color w:val="000000"/>
          <w:sz w:val="22"/>
        </w:rPr>
        <w:t>ear protection</w:t>
      </w:r>
      <w:r>
        <w:rPr>
          <w:rFonts w:ascii="Arial" w:hAnsi="Arial" w:cs="Arial"/>
          <w:color w:val="000000"/>
          <w:sz w:val="22"/>
        </w:rPr>
        <w:t xml:space="preserve"> semasa kerja audio bertenaga tinggi.</w:t>
      </w:r>
    </w:p>
    <w:p w14:paraId="49FBFB0B">
      <w:pPr>
        <w:pStyle w:val="3"/>
        <w:spacing w:line="276" w:lineRule="auto" w:after="120"/>
        <w:jc w:val="left"/>
      </w:pPr>
      <w:bookmarkStart w:id="46" w:name="_Toc3268"/>
      <w:r>
        <w:rPr>
          <w:rFonts w:ascii="Arial" w:hAnsi="Arial" w:cs="Arial"/>
          <w:color w:val="000000"/>
          <w:sz w:val="22"/>
        </w:rPr>
        <w:t xml:space="preserve">4. Tanda Keselamatan dan Kesihatan </w:t>
      </w:r>
      <w:r>
        <w:rPr>
          <w:rFonts w:ascii="Arial" w:hAnsi="Arial" w:cs="Arial"/>
          <w:i/>
          <w:color w:val="000000"/>
          <w:sz w:val="22"/>
        </w:rPr>
        <w:t>(Safety And Health Signage)</w:t>
      </w:r>
      <w:bookmarkEnd w:id="46"/>
    </w:p>
    <w:p w14:paraId="720E153D">
      <w:pPr>
        <w:spacing w:line="276" w:lineRule="auto" w:after="120"/>
        <w:jc w:val="left"/>
      </w:pPr>
      <w:r>
        <w:rPr>
          <w:rFonts w:ascii="Arial" w:hAnsi="Arial" w:cs="Arial"/>
          <w:color w:val="000000"/>
          <w:sz w:val="22"/>
        </w:rPr>
        <w:t>Tanda keselamatan mesti digunakan apabila bahaya tidak dapat dielakkan atau dikurangkan dengan cara lain.</w:t>
      </w:r>
    </w:p>
    <w:p w14:paraId="0C92EC6B">
      <w:pPr>
        <w:spacing w:line="276" w:lineRule="auto" w:after="120"/>
        <w:jc w:val="left"/>
      </w:pPr>
      <w:r>
        <w:rPr>
          <w:rFonts w:ascii="Arial" w:hAnsi="Arial" w:cs="Arial"/>
          <w:b/>
          <w:color w:val="000000"/>
          <w:sz w:val="22"/>
        </w:rPr>
        <w:t>4.1 Jenis Papan Tanda Keselamatan:</w:t>
      </w:r>
      <w:r>
        <w:rPr>
          <w:rFonts w:ascii="Arial" w:hAnsi="Arial" w:cs="Arial"/>
          <w:color w:val="000000"/>
          <w:sz w:val="22"/>
        </w:rPr>
        <w:t xml:space="preserve"> a) tanda larangan; b) tanda amaran; c) tanda mandatori; d) tanda laluan kecemasan/pertolongan cemas.</w:t>
      </w:r>
    </w:p>
    <w:p w14:paraId="74346B19">
      <w:pPr>
        <w:spacing w:line="276" w:lineRule="auto" w:after="120"/>
        <w:jc w:val="left"/>
      </w:pPr>
      <w:r>
        <w:rPr>
          <w:rFonts w:ascii="Arial" w:hAnsi="Arial" w:cs="Arial"/>
          <w:b/>
          <w:color w:val="000000"/>
          <w:sz w:val="22"/>
        </w:rPr>
        <w:t>4.2 Warna dan Bentuk Papan Tanda:</w:t>
      </w:r>
      <w:r>
        <w:rPr>
          <w:rFonts w:ascii="Arial" w:hAnsi="Arial" w:cs="Arial"/>
          <w:color w:val="000000"/>
          <w:sz w:val="22"/>
        </w:rPr>
        <w:t xml:space="preserve"> 1. Regulatori — bulatan (Larangan: merah &amp; hitam atas putih; Mandatori: putih atas hitam); 2. Amaran — segi tiga (Berhati-hati: hitam atas kuning; Bahaya: putih atas merah); 3. Maklumat — segi empat (Kecemasan: putih atas hijau; Maklumat umum: putih atas biru).</w:t>
      </w:r>
    </w:p>
    <w:p w14:paraId="055D17F0">
      <w:pPr>
        <w:spacing w:line="276" w:lineRule="auto" w:after="120"/>
        <w:jc w:val="left"/>
      </w:pPr>
      <w:r>
        <w:rPr>
          <w:rFonts w:ascii="Arial" w:hAnsi="Arial" w:cs="Arial"/>
          <w:i/>
          <w:color w:val="000000"/>
          <w:sz w:val="22"/>
        </w:rPr>
        <w:t>Konteks studio:</w:t>
      </w:r>
      <w:r>
        <w:rPr>
          <w:rFonts w:ascii="Arial" w:hAnsi="Arial" w:cs="Arial"/>
          <w:color w:val="000000"/>
          <w:sz w:val="22"/>
        </w:rPr>
        <w:t xml:space="preserve"> tanda mandatori "gunakan pelindung telinga" boleh dipasang di pintu bilik mixing audio; tanda amaran elektrik boleh dipasang berhampiran panel kuasa server storan studio.</w:t>
      </w:r>
    </w:p>
    <w:p w14:paraId="6B6DB14C"/>
    <w:p w14:paraId="4E3CE268">
      <w:pPr>
        <w:spacing w:before="120" w:after="120" w:line="276" w:lineRule="auto"/>
        <w:jc w:val="left"/>
      </w:pPr>
      <w:r>
        <w:rPr>
          <w:rFonts w:ascii="Arial" w:hAnsi="Arial" w:cs="Arial"/>
          <w:b/>
          <w:color w:val="000000"/>
          <w:sz w:val="22"/>
        </w:rPr>
        <w:t>SOALAN:</w:t>
      </w:r>
    </w:p>
    <w:p w14:paraId="40FEE7F8">
      <w:pPr>
        <w:spacing w:line="276" w:lineRule="auto" w:after="120"/>
        <w:jc w:val="left"/>
      </w:pPr>
      <w:r>
        <w:rPr>
          <w:rFonts w:ascii="Arial" w:hAnsi="Arial" w:cs="Arial"/>
          <w:color w:val="000000"/>
          <w:sz w:val="22"/>
        </w:rPr>
        <w:t xml:space="preserve">1. </w:t>
      </w:r>
      <w:r>
        <w:rPr>
          <w:rFonts w:ascii="Arial" w:hAnsi="Arial" w:cs="Arial"/>
          <w:b/>
          <w:color w:val="000000"/>
          <w:sz w:val="22"/>
        </w:rPr>
        <w:t>Apakah tujuan pengenalpastian bahaya?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Untuk menonjolkan operasi/tugas kritikal yang membawa risiko ketara kepada kesihatan dan keselamatan pekerja studio (contoh: kabel melintasi lantai suite editing) serta bahaya berkaitan peralatan akibat sumber tenaga atau keadaan kerja.</w:t>
      </w:r>
    </w:p>
    <w:p w14:paraId="05CF8D57">
      <w:pPr>
        <w:spacing w:line="276" w:lineRule="auto" w:after="120"/>
        <w:jc w:val="left"/>
      </w:pPr>
      <w:r>
        <w:rPr>
          <w:rFonts w:ascii="Arial" w:hAnsi="Arial" w:cs="Arial"/>
          <w:color w:val="000000"/>
          <w:sz w:val="22"/>
        </w:rPr>
        <w:t xml:space="preserve">2. </w:t>
      </w:r>
      <w:r>
        <w:rPr>
          <w:rFonts w:ascii="Arial" w:hAnsi="Arial" w:cs="Arial"/>
          <w:b/>
          <w:color w:val="000000"/>
          <w:sz w:val="22"/>
        </w:rPr>
        <w:t>Apakah tujuan Pelan Tindak Balas Kecemasan?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Menetapkan tanggungjawab, menyediakan prosedur kecemasan pada semua peringkat mengikut keperluan tempat (contoh: bangunan studio berbilang tingkat), dan mengurus keperluan minimum amalan pemindahan bagi setiap bangunan.</w:t>
      </w:r>
    </w:p>
    <w:p w14:paraId="68E0C226">
      <w:pPr>
        <w:spacing w:line="276" w:lineRule="auto" w:after="120"/>
        <w:jc w:val="left"/>
      </w:pPr>
      <w:r>
        <w:rPr>
          <w:rFonts w:ascii="Arial" w:hAnsi="Arial" w:cs="Arial"/>
          <w:color w:val="000000"/>
          <w:sz w:val="22"/>
        </w:rPr>
        <w:t xml:space="preserve">3. </w:t>
      </w:r>
      <w:r>
        <w:rPr>
          <w:rFonts w:ascii="Arial" w:hAnsi="Arial" w:cs="Arial"/>
          <w:b/>
          <w:color w:val="000000"/>
          <w:sz w:val="22"/>
        </w:rPr>
        <w:t>Apakah tanggungjawab majikan sebelum menyediakan PPE kepada pekerja?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Menilai bahaya yang wujud, memilih PPE yang direka dan dibina selamat serta sesuai dengan tugas (contoh: anti-static wrist strap untuk kerja storan HDD), dan melatih pekerja mengenai bila, jenis, cara memakai, had dan penjagaan PPE tersebut.</w:t>
      </w:r>
    </w:p>
    <w:p w14:paraId="2CAABA76"/>
    <w:p w14:paraId="2A5B5727">
      <w:pPr>
        <w:spacing w:before="120" w:after="120" w:line="276" w:lineRule="auto"/>
        <w:jc w:val="left"/>
      </w:pPr>
      <w:r>
        <w:rPr>
          <w:rFonts w:ascii="Arial" w:hAnsi="Arial" w:cs="Arial"/>
          <w:b/>
          <w:color w:val="000000"/>
          <w:sz w:val="22"/>
        </w:rPr>
        <w:t>RUJUKAN:</w:t>
      </w:r>
    </w:p>
    <w:p w14:paraId="030B3040">
      <w:pPr>
        <w:spacing w:line="276" w:lineRule="auto" w:after="120"/>
        <w:jc w:val="left"/>
      </w:pPr>
      <w:r>
        <w:rPr>
          <w:rFonts w:ascii="Arial" w:hAnsi="Arial" w:cs="Arial"/>
          <w:color w:val="000000"/>
          <w:sz w:val="22"/>
        </w:rPr>
        <w:t>Factories and Machinery Act 1967 and Regulations, Pindaan Ogos 2008, ISBN 967701156-1</w:t>
      </w:r>
    </w:p>
    <w:p w14:paraId="2078A48D">
      <w:pPr>
        <w:spacing w:line="276" w:lineRule="auto" w:after="120"/>
        <w:jc w:val="left"/>
      </w:pPr>
      <w:r>
        <w:rPr>
          <w:rFonts w:ascii="Arial" w:hAnsi="Arial" w:cs="Arial"/>
          <w:color w:val="000000"/>
          <w:sz w:val="22"/>
        </w:rPr>
        <w:t>Occupational Safety and Health Act 1994 and Regulation, (2009) Malaysia, Penerbitan Akta (M), ISBN-967701188-X.</w:t>
      </w:r>
    </w:p>
    <w:p w14:paraId="1ECF919F">
      <w:pPr>
        <w:spacing w:line="276" w:lineRule="auto" w:after="120"/>
        <w:jc w:val="left"/>
      </w:pPr>
      <w:r>
        <w:rPr>
          <w:rFonts w:ascii="Arial" w:hAnsi="Arial" w:cs="Arial"/>
          <w:color w:val="000000"/>
          <w:sz w:val="22"/>
        </w:rPr>
        <w:t>Garis Panduan bagi Pengenalpastian Hazard, Penaksiran Risiko dan Kawalan Risiko (HIRARC), ISBN 978-983-2014-62-1</w:t>
      </w:r>
    </w:p>
    <w:p w14:paraId="19AE8192">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22EFBF66">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771E0F13">
            <w:pPr>
              <w:snapToGrid w:val="0"/>
              <w:spacing w:line="360" w:lineRule="auto"/>
              <w:rPr>
                <w:rFonts w:ascii="Arial" w:hAnsi="Arial" w:cs="Arial"/>
                <w:sz w:val="20"/>
                <w:lang w:val="ms-MY"/>
              </w:rPr>
            </w:pPr>
          </w:p>
          <w:p w14:paraId="48535992">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75AEA53C">
            <w:pPr>
              <w:rPr>
                <w:rFonts w:ascii="Arial" w:hAnsi="Arial" w:cs="Arial"/>
                <w:sz w:val="20"/>
                <w:lang w:val="ms-MY"/>
              </w:rPr>
            </w:pPr>
            <w:r>
              <w:rPr>
                <w:rFonts w:ascii="Arial" w:hAnsi="Arial" w:cs="Arial"/>
                <w:b/>
                <w:color w:val="000000"/>
                <w:sz w:val="20"/>
              </w:rPr>
              <w:pict>
                <v:shape id="_x0000_s1036" o:spid="_x0000_s1036"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40821F62">
                        <w:pPr>
                          <w:rPr>
                            <w:rFonts w:ascii="Arial" w:hAnsi="Arial" w:cs="Arial"/>
                            <w:b/>
                            <w:bCs/>
                            <w:highlight w:val="yellow"/>
                            <w:lang w:val="fi-FI"/>
                          </w:rPr>
                        </w:pPr>
                        <w:r>
                          <w:rPr>
                            <w:rFonts w:ascii="Arial" w:hAnsi="Arial" w:cs="Arial"/>
                            <w:b/>
                            <w:bCs/>
                            <w:highlight w:val="yellow"/>
                            <w:lang w:val="fi-FI"/>
                          </w:rPr>
                          <w:t>FURNIWEB MANUFACTURING SDN BHD</w:t>
                        </w:r>
                      </w:p>
                      <w:p w14:paraId="76287641">
                        <w:pPr>
                          <w:rPr>
                            <w:rFonts w:ascii="Arial" w:hAnsi="Arial" w:cs="Arial"/>
                            <w:b/>
                            <w:bCs/>
                            <w:highlight w:val="yellow"/>
                            <w:lang w:val="fi-FI"/>
                          </w:rPr>
                        </w:pPr>
                        <w:r>
                          <w:rPr>
                            <w:rFonts w:ascii="Arial" w:hAnsi="Arial" w:cs="Arial"/>
                            <w:b/>
                            <w:bCs/>
                            <w:highlight w:val="yellow"/>
                            <w:lang w:val="fi-FI"/>
                          </w:rPr>
                          <w:t>Lot 1883, Jalan KPB 9, Kg. Bharu Balakong, 43300</w:t>
                        </w:r>
                      </w:p>
                      <w:p w14:paraId="3D06816C">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F51E74C">
                        <w:pPr>
                          <w:rPr>
                            <w:rFonts w:ascii="Arial" w:hAnsi="Arial" w:cs="Arial"/>
                            <w:b/>
                            <w:bCs/>
                            <w:lang w:val="fi-FI"/>
                          </w:rPr>
                        </w:pPr>
                        <w:r>
                          <w:rPr>
                            <w:rFonts w:ascii="Arial" w:hAnsi="Arial" w:cs="Arial"/>
                            <w:b/>
                            <w:bCs/>
                            <w:highlight w:val="yellow"/>
                            <w:lang w:val="fi-FI"/>
                          </w:rPr>
                          <w:t>Malaysia.</w:t>
                        </w:r>
                      </w:p>
                      <w:p w14:paraId="5299D687">
                        <w:pPr>
                          <w:rPr>
                            <w:rFonts w:ascii="Arial" w:hAnsi="Arial" w:cs="Arial"/>
                            <w:b/>
                            <w:bCs/>
                            <w:lang w:val="fi-FI"/>
                          </w:rPr>
                        </w:pPr>
                      </w:p>
                      <w:p w14:paraId="3D012287">
                        <w:pPr>
                          <w:rPr>
                            <w:rFonts w:ascii="Arial" w:hAnsi="Arial" w:cs="Arial"/>
                            <w:b/>
                            <w:bCs/>
                            <w:lang w:val="fi-FI"/>
                          </w:rPr>
                        </w:pPr>
                      </w:p>
                      <w:p w14:paraId="5642751F">
                        <w:pPr>
                          <w:rPr>
                            <w:rFonts w:ascii="Arial" w:hAnsi="Arial" w:cs="Arial"/>
                            <w:b/>
                            <w:bCs/>
                            <w:sz w:val="36"/>
                            <w:szCs w:val="36"/>
                            <w:lang w:val="fi-FI"/>
                          </w:rPr>
                        </w:pPr>
                        <w:r>
                          <w:rPr>
                            <w:rFonts w:ascii="Arial" w:hAnsi="Arial" w:cs="Arial"/>
                            <w:b/>
                            <w:bCs/>
                            <w:sz w:val="36"/>
                            <w:szCs w:val="36"/>
                            <w:lang w:val="fi-FI"/>
                          </w:rPr>
                          <w:t>NOTA PEMBELAJARAN</w:t>
                        </w:r>
                      </w:p>
                      <w:p w14:paraId="65B77779">
                        <w:pPr>
                          <w:rPr>
                            <w:rFonts w:ascii="Arial" w:hAnsi="Arial" w:cs="Arial"/>
                            <w:sz w:val="28"/>
                            <w:szCs w:val="28"/>
                            <w:lang w:val="fi-FI"/>
                          </w:rPr>
                        </w:pPr>
                        <w:r>
                          <w:rPr>
                            <w:rFonts w:ascii="Arial" w:hAnsi="Arial" w:cs="Arial"/>
                            <w:sz w:val="28"/>
                            <w:szCs w:val="28"/>
                            <w:lang w:val="fi-FI"/>
                          </w:rPr>
                          <w:t>(Learning Note)</w:t>
                        </w:r>
                      </w:p>
                      <w:p w14:paraId="1F2B5AAC">
                        <w:pPr>
                          <w:rPr>
                            <w:rFonts w:ascii="Arial" w:hAnsi="Arial" w:cs="Arial"/>
                            <w:b/>
                            <w:bCs/>
                            <w:i/>
                            <w:lang w:val="nl-NL"/>
                          </w:rPr>
                        </w:pPr>
                      </w:p>
                    </w:txbxContent>
                  </v:textbox>
                </v:shape>
              </w:pict>
            </w:r>
          </w:p>
          <w:p w14:paraId="3F796208">
            <w:pPr>
              <w:spacing w:line="360" w:lineRule="auto"/>
              <w:rPr>
                <w:rFonts w:ascii="Arial" w:hAnsi="Arial" w:cs="Arial"/>
                <w:sz w:val="20"/>
                <w:lang w:val="ms-MY"/>
              </w:rPr>
            </w:pPr>
          </w:p>
        </w:tc>
      </w:tr>
      <w:tr w14:paraId="345107CB">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A257B9D">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17DBD78">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426A1A78">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C3705D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8B650DB">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5238C6EC">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BA1B65D">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6538EF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CA04 KESEDARAN KESIHATAN, KESELAMATAN DAN ALAM SEKITAR *(HEALTH, SAFETY AND ENVIRONMENTAL AWARENESS)*</w:t>
            </w:r>
          </w:p>
        </w:tc>
      </w:tr>
      <w:tr w14:paraId="49712CDE">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25C396A">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6BD60FA">
            <w:pPr>
              <w:numPr>
                <w:ilvl w:val="0"/>
                <w:numId w:val="17"/>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4.2 MEMATUHI AKTIVITI KESEDARAN KESELAMATAN *(ADHERE TO SAFETY AWARENESS ACTIVITY)*</w:t>
            </w:r>
          </w:p>
        </w:tc>
      </w:tr>
      <w:tr w14:paraId="64D90DD3">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1A0AEDC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26418998">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Z-009-1:2015-M04/P(3/5)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2276C801">
            <w:pPr>
              <w:spacing w:line="360" w:lineRule="auto"/>
              <w:rPr>
                <w:rFonts w:ascii="Arial" w:hAnsi="Arial" w:cs="Arial"/>
                <w:lang w:val="ms-MY"/>
              </w:rPr>
            </w:pPr>
            <w:r>
              <w:rPr>
                <w:rFonts w:ascii="Arial" w:hAnsi="Arial" w:cs="Arial"/>
                <w:color w:val="000000"/>
                <w:sz w:val="20"/>
                <w:lang w:val="ms-MY"/>
              </w:rPr>
              <w:t>Muka Surat/Page:</w:t>
            </w:r>
          </w:p>
          <w:p w14:paraId="79A3C610">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711D6EA0">
            <w:pPr>
              <w:spacing w:line="360" w:lineRule="auto"/>
              <w:rPr>
                <w:rFonts w:ascii="Arial" w:hAnsi="Arial" w:cs="Arial"/>
                <w:lang w:val="ms-MY"/>
              </w:rPr>
            </w:pPr>
            <w:r>
              <w:rPr>
                <w:rFonts w:ascii="Arial" w:hAnsi="Arial" w:cs="Arial"/>
                <w:color w:val="000000"/>
                <w:sz w:val="20"/>
                <w:lang w:val="ms-MY"/>
              </w:rPr>
              <w:t>1</w:t>
            </w:r>
          </w:p>
          <w:p w14:paraId="06D60BEA">
            <w:pPr>
              <w:spacing w:line="360" w:lineRule="auto"/>
              <w:rPr>
                <w:rFonts w:ascii="Arial" w:hAnsi="Arial" w:cs="Arial"/>
                <w:lang w:val="ms-MY"/>
              </w:rPr>
            </w:pPr>
            <w:r>
              <w:rPr>
                <w:rFonts w:ascii="Arial" w:hAnsi="Arial" w:cs="Arial"/>
                <w:color w:val="000000"/>
                <w:sz w:val="20"/>
                <w:lang w:val="ms-MY"/>
              </w:rPr>
              <w:t>31</w:t>
            </w:r>
          </w:p>
        </w:tc>
      </w:tr>
    </w:tbl>
    <w:p w14:paraId="5D8A145F">
      <w:pPr>
        <w:spacing w:before="120" w:after="120" w:line="276" w:lineRule="auto"/>
        <w:jc w:val="left"/>
      </w:pPr>
      <w:r>
        <w:rPr>
          <w:rFonts w:ascii="Arial" w:hAnsi="Arial" w:cs="Arial"/>
          <w:b/>
          <w:color w:val="000000"/>
          <w:sz w:val="22"/>
        </w:rPr>
        <w:t xml:space="preserve">TAJUK: </w:t>
      </w:r>
    </w:p>
    <w:p w14:paraId="772FDAF8">
      <w:pPr>
        <w:spacing w:line="276" w:lineRule="auto" w:after="120"/>
        <w:jc w:val="left"/>
      </w:pPr>
      <w:r>
        <w:rPr>
          <w:rFonts w:ascii="Arial" w:hAnsi="Arial" w:cs="Arial"/>
          <w:color w:val="000000"/>
          <w:sz w:val="22"/>
        </w:rPr>
        <w:t xml:space="preserve">OPERASI MESIN SELAMAT </w:t>
      </w:r>
      <w:r>
        <w:rPr>
          <w:rFonts w:ascii="Arial" w:hAnsi="Arial" w:cs="Arial"/>
          <w:i/>
          <w:color w:val="000000"/>
          <w:sz w:val="22"/>
        </w:rPr>
        <w:t>(SAFE MACHINE OPERATION)</w:t>
      </w:r>
    </w:p>
    <w:p w14:paraId="24DFD0C7"/>
    <w:p w14:paraId="3864EBD2">
      <w:pPr>
        <w:spacing w:before="120" w:after="120" w:line="276" w:lineRule="auto"/>
        <w:jc w:val="left"/>
      </w:pPr>
      <w:r>
        <w:rPr>
          <w:rFonts w:ascii="Arial" w:hAnsi="Arial" w:cs="Arial"/>
          <w:b/>
          <w:color w:val="000000"/>
          <w:sz w:val="22"/>
        </w:rPr>
        <w:t>TUJUAN:</w:t>
      </w:r>
    </w:p>
    <w:p w14:paraId="64F185C2">
      <w:pPr>
        <w:spacing w:line="276" w:lineRule="auto" w:after="120"/>
        <w:jc w:val="left"/>
      </w:pPr>
      <w:r>
        <w:rPr>
          <w:rFonts w:ascii="Arial" w:hAnsi="Arial" w:cs="Arial"/>
          <w:color w:val="000000"/>
          <w:sz w:val="22"/>
        </w:rPr>
        <w:t>Kertas Penerangan ini bertujuan menerangkan Operasi Mesin Selamat. Individu yang kompeten dalam CA ini mesti mampu mematuhi Akta Keselamatan dan Kesihatan serta Akta Kilang dan Jentera dan peraturannya, seterusnya mengurangkan pendedahan kepada bahaya dan risiko serta insiden kecederaan dan penyakit berkaitan kerja.</w:t>
      </w:r>
    </w:p>
    <w:p w14:paraId="47160DE4">
      <w:pPr>
        <w:spacing w:line="276" w:lineRule="auto" w:after="120"/>
        <w:jc w:val="left"/>
      </w:pPr>
      <w:r>
        <w:rPr>
          <w:rFonts w:ascii="Arial" w:hAnsi="Arial" w:cs="Arial"/>
          <w:b/>
          <w:color w:val="000000"/>
          <w:sz w:val="22"/>
        </w:rPr>
        <w:t>Nota konteks:</w:t>
      </w:r>
      <w:r>
        <w:rPr>
          <w:rFonts w:ascii="Arial" w:hAnsi="Arial" w:cs="Arial"/>
          <w:color w:val="000000"/>
          <w:sz w:val="22"/>
        </w:rPr>
        <w:t xml:space="preserve"> modul ini adalah bab pengawal-selamatan jentera (</w:t>
      </w:r>
      <w:r>
        <w:rPr>
          <w:rFonts w:ascii="Arial" w:hAnsi="Arial" w:cs="Arial"/>
          <w:i/>
          <w:color w:val="000000"/>
          <w:sz w:val="22"/>
        </w:rPr>
        <w:t>machine-safeguarding</w:t>
      </w:r>
      <w:r>
        <w:rPr>
          <w:rFonts w:ascii="Arial" w:hAnsi="Arial" w:cs="Arial"/>
          <w:color w:val="000000"/>
          <w:sz w:val="22"/>
        </w:rPr>
        <w:t xml:space="preserve">) wajib bagi semua NOSS di bawah JPK. Kandungan rasmi (fencing machinery, punch press, band-saw) berasal daripada persekitaran kilang/logam dan tidak wujud secara literal dalam studio penyuntingan video. Struktur dan tajuk dikekalkan sepenuhnya (kandungan wajib merentas semua vokasi); nota studio ditambah untuk menunjukkan peralatan pengeluaran video yang mempunyai bahaya gerakan mekanikal setanding — generator studio mudah alih, sistem </w:t>
      </w:r>
      <w:r>
        <w:rPr>
          <w:rFonts w:ascii="Arial" w:hAnsi="Arial" w:cs="Arial"/>
          <w:i/>
          <w:color w:val="000000"/>
          <w:sz w:val="22"/>
        </w:rPr>
        <w:t>rigging</w:t>
      </w:r>
      <w:r>
        <w:rPr>
          <w:rFonts w:ascii="Arial" w:hAnsi="Arial" w:cs="Arial"/>
          <w:color w:val="000000"/>
          <w:sz w:val="22"/>
        </w:rPr>
        <w:t>/</w:t>
      </w:r>
      <w:r>
        <w:rPr>
          <w:rFonts w:ascii="Arial" w:hAnsi="Arial" w:cs="Arial"/>
          <w:i/>
          <w:color w:val="000000"/>
          <w:sz w:val="22"/>
        </w:rPr>
        <w:t>truss</w:t>
      </w:r>
      <w:r>
        <w:rPr>
          <w:rFonts w:ascii="Arial" w:hAnsi="Arial" w:cs="Arial"/>
          <w:color w:val="000000"/>
          <w:sz w:val="22"/>
        </w:rPr>
        <w:t xml:space="preserve"> lampu, dan mesin </w:t>
      </w:r>
      <w:r>
        <w:rPr>
          <w:rFonts w:ascii="Arial" w:hAnsi="Arial" w:cs="Arial"/>
          <w:i/>
          <w:color w:val="000000"/>
          <w:sz w:val="22"/>
        </w:rPr>
        <w:t>scanner</w:t>
      </w:r>
      <w:r>
        <w:rPr>
          <w:rFonts w:ascii="Arial" w:hAnsi="Arial" w:cs="Arial"/>
          <w:color w:val="000000"/>
          <w:sz w:val="22"/>
        </w:rPr>
        <w:t xml:space="preserve"> pita/filem arkib.</w:t>
      </w:r>
    </w:p>
    <w:p w14:paraId="5C4211B9"/>
    <w:p w14:paraId="050ED880">
      <w:pPr>
        <w:spacing w:before="120" w:after="120" w:line="276" w:lineRule="auto"/>
        <w:jc w:val="left"/>
      </w:pPr>
      <w:r>
        <w:rPr>
          <w:rFonts w:ascii="Arial" w:hAnsi="Arial" w:cs="Arial"/>
          <w:b/>
          <w:color w:val="000000"/>
          <w:sz w:val="22"/>
        </w:rPr>
        <w:t>PENERANGAN:</w:t>
      </w:r>
    </w:p>
    <w:p w14:paraId="51306D02">
      <w:pPr>
        <w:pStyle w:val="3"/>
        <w:spacing w:line="276" w:lineRule="auto" w:after="120"/>
        <w:jc w:val="left"/>
      </w:pPr>
      <w:bookmarkStart w:id="47" w:name="_Toc22460"/>
      <w:r>
        <w:rPr>
          <w:rFonts w:ascii="Arial" w:hAnsi="Arial" w:cs="Arial"/>
          <w:color w:val="000000"/>
          <w:sz w:val="22"/>
        </w:rPr>
        <w:t xml:space="preserve">1. Pengenalan </w:t>
      </w:r>
      <w:r>
        <w:rPr>
          <w:rFonts w:ascii="Arial" w:hAnsi="Arial" w:cs="Arial"/>
          <w:i/>
          <w:color w:val="000000"/>
          <w:sz w:val="22"/>
        </w:rPr>
        <w:t>(Introduction)</w:t>
      </w:r>
      <w:bookmarkEnd w:id="47"/>
    </w:p>
    <w:p w14:paraId="0C495439">
      <w:pPr>
        <w:spacing w:line="276" w:lineRule="auto" w:after="120"/>
        <w:jc w:val="left"/>
      </w:pPr>
      <w:r>
        <w:rPr>
          <w:rFonts w:ascii="Arial" w:hAnsi="Arial" w:cs="Arial"/>
          <w:color w:val="000000"/>
          <w:sz w:val="22"/>
        </w:rPr>
        <w:t>Bahaya operasi mesin dan peralatan adalah pelbagai. Bahaya paling ketara berpunca daripada pergerakan mesin (</w:t>
      </w:r>
      <w:r>
        <w:rPr>
          <w:rFonts w:ascii="Arial" w:hAnsi="Arial" w:cs="Arial"/>
          <w:i/>
          <w:color w:val="000000"/>
          <w:sz w:val="22"/>
        </w:rPr>
        <w:t>machine motion</w:t>
      </w:r>
      <w:r>
        <w:rPr>
          <w:rFonts w:ascii="Arial" w:hAnsi="Arial" w:cs="Arial"/>
          <w:color w:val="000000"/>
          <w:sz w:val="22"/>
        </w:rPr>
        <w:t>), tertumpu pada titik operasi (</w:t>
      </w:r>
      <w:r>
        <w:rPr>
          <w:rFonts w:ascii="Arial" w:hAnsi="Arial" w:cs="Arial"/>
          <w:i/>
          <w:color w:val="000000"/>
          <w:sz w:val="22"/>
        </w:rPr>
        <w:t>point-of-operation</w:t>
      </w:r>
      <w:r>
        <w:rPr>
          <w:rFonts w:ascii="Arial" w:hAnsi="Arial" w:cs="Arial"/>
          <w:color w:val="000000"/>
          <w:sz w:val="22"/>
        </w:rPr>
        <w:t>) tetapi juga boleh berlaku di belakang, tepi atau atas mesin.</w:t>
      </w:r>
    </w:p>
    <w:p w14:paraId="27B8D3CF">
      <w:pPr>
        <w:spacing w:line="276" w:lineRule="auto" w:after="120"/>
        <w:jc w:val="left"/>
      </w:pPr>
      <w:r>
        <w:rPr>
          <w:rFonts w:ascii="Arial" w:hAnsi="Arial" w:cs="Arial"/>
          <w:b/>
          <w:color w:val="000000"/>
          <w:sz w:val="22"/>
        </w:rPr>
        <w:t>1.1 Gerakan berputar *(Rotating motion)</w:t>
      </w:r>
      <w:r>
        <w:rPr>
          <w:rFonts w:ascii="Arial" w:hAnsi="Arial" w:cs="Arial"/>
          <w:i/>
          <w:color w:val="000000"/>
          <w:sz w:val="22"/>
        </w:rPr>
        <w:t xml:space="preserve"> — kolar, gandingan, cam, klac, roda tenaga, hujung aci, skru penetap dan gelendong boleh berbahaya dengan menarik pakaian atau memaksa lengan/tangan ke kedudukan berbahaya. Bahagian berputar juga mewujudkan titik cubit (</w:t>
      </w:r>
      <w:r>
        <w:rPr>
          <w:rFonts w:ascii="Arial" w:hAnsi="Arial" w:cs="Arial"/>
          <w:color w:val="000000"/>
          <w:sz w:val="22"/>
        </w:rPr>
        <w:t>nip point*) apabila dua bahagian bergerak berdekatan (cth: dua gear, dua bar bergolek, rantai dan gear).</w:t>
      </w:r>
    </w:p>
    <w:p w14:paraId="3EB27009">
      <w:pPr>
        <w:spacing w:line="276" w:lineRule="auto" w:after="120"/>
        <w:jc w:val="left"/>
      </w:pPr>
      <w:r>
        <w:rPr>
          <w:rFonts w:ascii="Arial" w:hAnsi="Arial" w:cs="Arial"/>
          <w:b/>
          <w:color w:val="000000"/>
          <w:sz w:val="22"/>
        </w:rPr>
        <w:t>1.2 Gerakan bolak-balik *(Reciprocating motion)</w:t>
      </w:r>
      <w:r>
        <w:rPr>
          <w:rFonts w:ascii="Arial" w:hAnsi="Arial" w:cs="Arial"/>
          <w:color w:val="000000"/>
          <w:sz w:val="22"/>
        </w:rPr>
        <w:t>* — pekerja boleh cedera akibat gerakan bolak-balik atau naik-turun apabila terpukul atau tersepit antara bahagian bergerak dan pegun (cth: mata gergaji, pisau).</w:t>
      </w:r>
    </w:p>
    <w:p w14:paraId="6E5B545D">
      <w:pPr>
        <w:spacing w:line="276" w:lineRule="auto" w:after="120"/>
        <w:jc w:val="left"/>
      </w:pPr>
      <w:r>
        <w:rPr>
          <w:rFonts w:ascii="Arial" w:hAnsi="Arial" w:cs="Arial"/>
          <w:b/>
          <w:color w:val="000000"/>
          <w:sz w:val="22"/>
        </w:rPr>
        <w:t>1.3 Gerakan melintang *(Transverse motion)</w:t>
      </w:r>
      <w:r>
        <w:rPr>
          <w:rFonts w:ascii="Arial" w:hAnsi="Arial" w:cs="Arial"/>
          <w:color w:val="000000"/>
          <w:sz w:val="22"/>
        </w:rPr>
        <w:t>* — pergerakan garis lurus berterusan; pekerja boleh terpukul atau tersepit pada titik cubit/ricih oleh bahagian bergerak.</w:t>
      </w:r>
    </w:p>
    <w:p w14:paraId="7F650100">
      <w:pPr>
        <w:spacing w:line="276" w:lineRule="auto" w:after="120"/>
        <w:jc w:val="left"/>
      </w:pPr>
      <w:r>
        <w:rPr>
          <w:rFonts w:ascii="Arial" w:hAnsi="Arial" w:cs="Arial"/>
          <w:color w:val="000000"/>
          <w:sz w:val="22"/>
        </w:rPr>
        <w:t>Mengapa pengawal-selamatan penting? Mustahil meramal tindakan manusia di sekeliling jentera berkuasa, tidak kira tahap pengalaman atau latihan. Pengawal-selamatan yang berkesan melindungi daripada kesilapan manusia dan kelalaian pertimbangan, serta sentuhan tidak sengaja dengan bahagian bergerak.</w:t>
      </w:r>
    </w:p>
    <w:p w14:paraId="296AE5F5">
      <w:pPr>
        <w:spacing w:line="276" w:lineRule="auto" w:after="120"/>
        <w:jc w:val="left"/>
      </w:pPr>
      <w:r>
        <w:rPr>
          <w:rFonts w:ascii="Arial" w:hAnsi="Arial" w:cs="Arial"/>
          <w:i/>
          <w:color w:val="000000"/>
          <w:sz w:val="22"/>
        </w:rPr>
        <w:t>Contoh sebenar daripada teks rasmi (disalin, digunakan sebagai amaran sejarah kes):</w:t>
      </w:r>
      <w:r>
        <w:rPr>
          <w:rFonts w:ascii="Arial" w:hAnsi="Arial" w:cs="Arial"/>
          <w:color w:val="000000"/>
          <w:sz w:val="22"/>
        </w:rPr>
        <w:t xml:space="preserve"> seorang </w:t>
      </w:r>
      <w:r>
        <w:rPr>
          <w:rFonts w:ascii="Arial" w:hAnsi="Arial" w:cs="Arial"/>
          <w:i/>
          <w:color w:val="000000"/>
          <w:sz w:val="22"/>
        </w:rPr>
        <w:t>millwright</w:t>
      </w:r>
      <w:r>
        <w:rPr>
          <w:rFonts w:ascii="Arial" w:hAnsi="Arial" w:cs="Arial"/>
          <w:color w:val="000000"/>
          <w:sz w:val="22"/>
        </w:rPr>
        <w:t xml:space="preserve"> tertarik masuk ke dalam pemacu ekor konveyor belt yang tidak dilindungi semasa melaraskan konveyor dan mengalami kecederaan hancur maut; seorang pekerja muda kehilangan kedua-dua tangan apabila mesin </w:t>
      </w:r>
      <w:r>
        <w:rPr>
          <w:rFonts w:ascii="Arial" w:hAnsi="Arial" w:cs="Arial"/>
          <w:i/>
          <w:color w:val="000000"/>
          <w:sz w:val="22"/>
        </w:rPr>
        <w:t>guillotine shear</w:t>
      </w:r>
      <w:r>
        <w:rPr>
          <w:rFonts w:ascii="Arial" w:hAnsi="Arial" w:cs="Arial"/>
          <w:color w:val="000000"/>
          <w:sz w:val="22"/>
        </w:rPr>
        <w:t xml:space="preserve"> bergerak tanpa dijangka semasa memasukkan getah kepingan; seorang pemotong balak </w:t>
      </w:r>
      <w:r>
        <w:rPr>
          <w:rFonts w:ascii="Arial" w:hAnsi="Arial" w:cs="Arial"/>
          <w:i/>
          <w:color w:val="000000"/>
          <w:sz w:val="22"/>
        </w:rPr>
        <w:t>green chain</w:t>
      </w:r>
      <w:r>
        <w:rPr>
          <w:rFonts w:ascii="Arial" w:hAnsi="Arial" w:cs="Arial"/>
          <w:color w:val="000000"/>
          <w:sz w:val="22"/>
        </w:rPr>
        <w:t xml:space="preserve"> tercekik apabila pakaian longgar tersangkut pada </w:t>
      </w:r>
      <w:r>
        <w:rPr>
          <w:rFonts w:ascii="Arial" w:hAnsi="Arial" w:cs="Arial"/>
          <w:i/>
          <w:color w:val="000000"/>
          <w:sz w:val="22"/>
        </w:rPr>
        <w:t>keyway</w:t>
      </w:r>
      <w:r>
        <w:rPr>
          <w:rFonts w:ascii="Arial" w:hAnsi="Arial" w:cs="Arial"/>
          <w:color w:val="000000"/>
          <w:sz w:val="22"/>
        </w:rPr>
        <w:t xml:space="preserve"> terdedah pada aci berputar perlahan.</w:t>
      </w:r>
    </w:p>
    <w:p w14:paraId="07C96868">
      <w:pPr>
        <w:spacing w:line="276" w:lineRule="auto" w:after="120"/>
        <w:jc w:val="left"/>
      </w:pPr>
      <w:r>
        <w:rPr>
          <w:rFonts w:ascii="Arial" w:hAnsi="Arial" w:cs="Arial"/>
          <w:b/>
          <w:color w:val="000000"/>
          <w:sz w:val="22"/>
        </w:rPr>
        <w:t>Konteks pengeluaran video:</w:t>
      </w:r>
      <w:r>
        <w:rPr>
          <w:rFonts w:ascii="Arial" w:hAnsi="Arial" w:cs="Arial"/>
          <w:color w:val="000000"/>
          <w:sz w:val="22"/>
        </w:rPr>
        <w:t xml:space="preserve"> contoh kes di atas berkaitan pengendalian mesin kilang, tetapi prinsip yang sama terpakai kepada generator mudah alih (elemen berputar, tali sawat/</w:t>
      </w:r>
      <w:r>
        <w:rPr>
          <w:rFonts w:ascii="Arial" w:hAnsi="Arial" w:cs="Arial"/>
          <w:i/>
          <w:color w:val="000000"/>
          <w:sz w:val="22"/>
        </w:rPr>
        <w:t>belt-drive</w:t>
      </w:r>
      <w:r>
        <w:rPr>
          <w:rFonts w:ascii="Arial" w:hAnsi="Arial" w:cs="Arial"/>
          <w:color w:val="000000"/>
          <w:sz w:val="22"/>
        </w:rPr>
        <w:t>) yang digunakan semasa penggambaran luar (</w:t>
      </w:r>
      <w:r>
        <w:rPr>
          <w:rFonts w:ascii="Arial" w:hAnsi="Arial" w:cs="Arial"/>
          <w:i/>
          <w:color w:val="000000"/>
          <w:sz w:val="22"/>
        </w:rPr>
        <w:t>outdoor shoot</w:t>
      </w:r>
      <w:r>
        <w:rPr>
          <w:rFonts w:ascii="Arial" w:hAnsi="Arial" w:cs="Arial"/>
          <w:color w:val="000000"/>
          <w:sz w:val="22"/>
        </w:rPr>
        <w:t xml:space="preserve">) dan sistem </w:t>
      </w:r>
      <w:r>
        <w:rPr>
          <w:rFonts w:ascii="Arial" w:hAnsi="Arial" w:cs="Arial"/>
          <w:i/>
          <w:color w:val="000000"/>
          <w:sz w:val="22"/>
        </w:rPr>
        <w:t>rigging</w:t>
      </w:r>
      <w:r>
        <w:rPr>
          <w:rFonts w:ascii="Arial" w:hAnsi="Arial" w:cs="Arial"/>
          <w:color w:val="000000"/>
          <w:sz w:val="22"/>
        </w:rPr>
        <w:t>/</w:t>
      </w:r>
      <w:r>
        <w:rPr>
          <w:rFonts w:ascii="Arial" w:hAnsi="Arial" w:cs="Arial"/>
          <w:i/>
          <w:color w:val="000000"/>
          <w:sz w:val="22"/>
        </w:rPr>
        <w:t>truss</w:t>
      </w:r>
      <w:r>
        <w:rPr>
          <w:rFonts w:ascii="Arial" w:hAnsi="Arial" w:cs="Arial"/>
          <w:color w:val="000000"/>
          <w:sz w:val="22"/>
        </w:rPr>
        <w:t xml:space="preserve"> lampu yang mempunyai mekanisme </w:t>
      </w:r>
      <w:r>
        <w:rPr>
          <w:rFonts w:ascii="Arial" w:hAnsi="Arial" w:cs="Arial"/>
          <w:i/>
          <w:color w:val="000000"/>
          <w:sz w:val="22"/>
        </w:rPr>
        <w:t>winch</w:t>
      </w:r>
      <w:r>
        <w:rPr>
          <w:rFonts w:ascii="Arial" w:hAnsi="Arial" w:cs="Arial"/>
          <w:color w:val="000000"/>
          <w:sz w:val="22"/>
        </w:rPr>
        <w:t xml:space="preserve">/kekili berputar — pekerja yang memakai pakaian longgar atau tali leher lanyard berhampiran </w:t>
      </w:r>
      <w:r>
        <w:rPr>
          <w:rFonts w:ascii="Arial" w:hAnsi="Arial" w:cs="Arial"/>
          <w:i/>
          <w:color w:val="000000"/>
          <w:sz w:val="22"/>
        </w:rPr>
        <w:t>winch</w:t>
      </w:r>
      <w:r>
        <w:rPr>
          <w:rFonts w:ascii="Arial" w:hAnsi="Arial" w:cs="Arial"/>
          <w:color w:val="000000"/>
          <w:sz w:val="22"/>
        </w:rPr>
        <w:t xml:space="preserve"> rigging berisiko sama seperti pekerja </w:t>
      </w:r>
      <w:r>
        <w:rPr>
          <w:rFonts w:ascii="Arial" w:hAnsi="Arial" w:cs="Arial"/>
          <w:i/>
          <w:color w:val="000000"/>
          <w:sz w:val="22"/>
        </w:rPr>
        <w:t>green chain</w:t>
      </w:r>
      <w:r>
        <w:rPr>
          <w:rFonts w:ascii="Arial" w:hAnsi="Arial" w:cs="Arial"/>
          <w:color w:val="000000"/>
          <w:sz w:val="22"/>
        </w:rPr>
        <w:t xml:space="preserve"> di atas.</w:t>
      </w:r>
    </w:p>
    <w:p w14:paraId="4A3C90BA">
      <w:pPr>
        <w:pStyle w:val="3"/>
        <w:spacing w:line="276" w:lineRule="auto" w:after="120"/>
        <w:jc w:val="left"/>
      </w:pPr>
      <w:bookmarkStart w:id="48" w:name="_Toc29728"/>
      <w:r>
        <w:rPr>
          <w:rFonts w:ascii="Arial" w:hAnsi="Arial" w:cs="Arial"/>
          <w:color w:val="000000"/>
          <w:sz w:val="22"/>
        </w:rPr>
        <w:t xml:space="preserve">2. Pemagaran Jentera </w:t>
      </w:r>
      <w:r>
        <w:rPr>
          <w:rFonts w:ascii="Arial" w:hAnsi="Arial" w:cs="Arial"/>
          <w:i/>
          <w:color w:val="000000"/>
          <w:sz w:val="22"/>
        </w:rPr>
        <w:t>(Fencing Machinery)</w:t>
      </w:r>
      <w:bookmarkEnd w:id="48"/>
    </w:p>
    <w:p w14:paraId="719D0D7E">
      <w:pPr>
        <w:spacing w:line="276" w:lineRule="auto" w:after="120"/>
        <w:jc w:val="left"/>
      </w:pPr>
      <w:r>
        <w:rPr>
          <w:rFonts w:ascii="Arial" w:hAnsi="Arial" w:cs="Arial"/>
          <w:b/>
          <w:color w:val="000000"/>
          <w:sz w:val="22"/>
        </w:rPr>
        <w:t>2.1</w:t>
      </w:r>
      <w:r>
        <w:rPr>
          <w:rFonts w:ascii="Arial" w:hAnsi="Arial" w:cs="Arial"/>
          <w:color w:val="000000"/>
          <w:sz w:val="22"/>
        </w:rPr>
        <w:t xml:space="preserve"> Setiap bahagian berbahaya bagi setiap mesin pemacu, penggerak utama dan jentera penghantaran mesti dipagar dengan selamat mengikut Peraturan-Peraturan ini: dengan syarat jika Ketua Pemeriksa berpuas hati terdapat peranti keselamatan yang sesuai, beliau boleh mengarahkan peranti jenis itu disediakan.</w:t>
      </w:r>
    </w:p>
    <w:p w14:paraId="65A7D20D">
      <w:pPr>
        <w:spacing w:line="276" w:lineRule="auto" w:after="120"/>
        <w:jc w:val="left"/>
      </w:pPr>
      <w:r>
        <w:rPr>
          <w:rFonts w:ascii="Arial" w:hAnsi="Arial" w:cs="Arial"/>
          <w:b/>
          <w:color w:val="000000"/>
          <w:sz w:val="22"/>
        </w:rPr>
        <w:t>2.2</w:t>
      </w:r>
      <w:r>
        <w:rPr>
          <w:rFonts w:ascii="Arial" w:hAnsi="Arial" w:cs="Arial"/>
          <w:color w:val="000000"/>
          <w:sz w:val="22"/>
        </w:rPr>
        <w:t xml:space="preserve"> Jika Ketua Pemeriksa berpuas hati atas sebab-sebab khas pematuhan sesuatu Peraturan adalah tidak perlu atau tidak praktikal, beliau boleh dengan sijil bertulis mengecualikan keseluruhan atau sebahagian jentera daripada peruntukan peraturan tersebut.</w:t>
      </w:r>
    </w:p>
    <w:p w14:paraId="38FD2E63">
      <w:pPr>
        <w:spacing w:line="276" w:lineRule="auto" w:after="120"/>
        <w:jc w:val="left"/>
      </w:pPr>
      <w:r>
        <w:rPr>
          <w:rFonts w:ascii="Arial" w:hAnsi="Arial" w:cs="Arial"/>
          <w:b/>
          <w:color w:val="000000"/>
          <w:sz w:val="22"/>
        </w:rPr>
        <w:t>2.3 Bukaan pada pagar *(Opening in fence)</w:t>
      </w:r>
      <w:r>
        <w:rPr>
          <w:rFonts w:ascii="Arial" w:hAnsi="Arial" w:cs="Arial"/>
          <w:color w:val="000000"/>
          <w:sz w:val="22"/>
        </w:rPr>
        <w:t>* — tiada bukaan pada mana-mana pagar boleh berukuran sehingga membolehkan sesiapa menyentuh bahagian bergerak jentera yang dipagar itu; pagar-pagar pengawal boleh dipasang jika jarak antara bahagian bergerak terdedah terdekat dan pagar-pengawal melebihi dua belas inci tetapi tidak melebihi dua puluh inci.</w:t>
      </w:r>
    </w:p>
    <w:p w14:paraId="22A6AEAE">
      <w:pPr>
        <w:spacing w:line="276" w:lineRule="auto" w:after="120"/>
        <w:jc w:val="left"/>
      </w:pPr>
      <w:r>
        <w:rPr>
          <w:rFonts w:ascii="Arial" w:hAnsi="Arial" w:cs="Arial"/>
          <w:b/>
          <w:color w:val="000000"/>
          <w:sz w:val="22"/>
        </w:rPr>
        <w:t>2.4 Titik operasi *(Point of operation)</w:t>
      </w:r>
      <w:r>
        <w:rPr>
          <w:rFonts w:ascii="Arial" w:hAnsi="Arial" w:cs="Arial"/>
          <w:color w:val="000000"/>
          <w:sz w:val="22"/>
        </w:rPr>
        <w:t>* — titik operasi mana-mana mesin mesti dipagar dengan berkesan.</w:t>
      </w:r>
    </w:p>
    <w:p w14:paraId="6F34E6C1">
      <w:pPr>
        <w:spacing w:line="276" w:lineRule="auto" w:after="120"/>
        <w:jc w:val="left"/>
      </w:pPr>
      <w:r>
        <w:rPr>
          <w:rFonts w:ascii="Arial" w:hAnsi="Arial" w:cs="Arial"/>
          <w:b/>
          <w:color w:val="000000"/>
          <w:sz w:val="22"/>
        </w:rPr>
        <w:t>2.5 Peranti memulakan dan menghentikan *(Starting and stopping appliance)</w:t>
      </w:r>
      <w:r>
        <w:rPr>
          <w:rFonts w:ascii="Arial" w:hAnsi="Arial" w:cs="Arial"/>
          <w:color w:val="000000"/>
          <w:sz w:val="22"/>
        </w:rPr>
        <w:t>* — i) setiap mesin dipacu kuasa mekanikal mesti mempunyai peranti mula/henti cekap yang boleh dikawal dengan mudah dan senang oleh pengendali di kedudukan kerja normal; ii) di mana pedal digunakan, peranti kunci automatik atau pengawal berbentuk U-terbalik mesti dipasang; iii) tiada seorang pun boleh memulakan sebarang jentera melainkan setiap langkah berjaga-jaga telah diambil untuk memastikan tiada orang lain akan tercedera akibat operasi jentera itu.</w:t>
      </w:r>
    </w:p>
    <w:p w14:paraId="7B4A8F0B">
      <w:pPr>
        <w:spacing w:line="276" w:lineRule="auto" w:after="120"/>
        <w:jc w:val="left"/>
      </w:pPr>
      <w:r>
        <w:rPr>
          <w:rFonts w:ascii="Arial" w:hAnsi="Arial" w:cs="Arial"/>
          <w:b/>
          <w:color w:val="000000"/>
          <w:sz w:val="22"/>
        </w:rPr>
        <w:t>2.6 Radas elektrik *(Electrical apparatus)</w:t>
      </w:r>
      <w:r>
        <w:rPr>
          <w:rFonts w:ascii="Arial" w:hAnsi="Arial" w:cs="Arial"/>
          <w:color w:val="000000"/>
          <w:sz w:val="22"/>
        </w:rPr>
        <w:t>* — semua peralatan dan pemasangan elektrik mesti dibina, dipasang dan diselenggara sedemikian rupa untuk mengelakkan bahaya kebakaran dan bahaya sentuhan dengan bahagian bergerak dan bahagian hidup, serta mematuhi undang-undang berkaitan peralatan elektrik dan diluluskan oleh pihak berkuasa yang dilantik.</w:t>
      </w:r>
    </w:p>
    <w:p w14:paraId="181BD7BA">
      <w:pPr>
        <w:spacing w:line="276" w:lineRule="auto" w:after="120"/>
        <w:jc w:val="left"/>
      </w:pPr>
      <w:r>
        <w:rPr>
          <w:rFonts w:ascii="Arial" w:hAnsi="Arial" w:cs="Arial"/>
          <w:i/>
          <w:color w:val="000000"/>
          <w:sz w:val="22"/>
        </w:rPr>
        <w:t>Konteks studio (Peraturan 2.6 terpakai langsung):</w:t>
      </w:r>
      <w:r>
        <w:rPr>
          <w:rFonts w:ascii="Arial" w:hAnsi="Arial" w:cs="Arial"/>
          <w:color w:val="000000"/>
          <w:sz w:val="22"/>
        </w:rPr>
        <w:t xml:space="preserve"> bilik server storan dan panel kuasa suite editing mesti dipasang dan diselenggara mengikut undang-undang elektrik untuk mengelak bahaya kebakaran akibat lebihan beban (</w:t>
      </w:r>
      <w:r>
        <w:rPr>
          <w:rFonts w:ascii="Arial" w:hAnsi="Arial" w:cs="Arial"/>
          <w:i/>
          <w:color w:val="000000"/>
          <w:sz w:val="22"/>
        </w:rPr>
        <w:t>overload</w:t>
      </w:r>
      <w:r>
        <w:rPr>
          <w:rFonts w:ascii="Arial" w:hAnsi="Arial" w:cs="Arial"/>
          <w:color w:val="000000"/>
          <w:sz w:val="22"/>
        </w:rPr>
        <w:t xml:space="preserve">) daripada terlalu banyak peralatan disambung pada satu </w:t>
      </w:r>
      <w:r>
        <w:rPr>
          <w:rFonts w:ascii="Arial" w:hAnsi="Arial" w:cs="Arial"/>
          <w:i/>
          <w:color w:val="000000"/>
          <w:sz w:val="22"/>
        </w:rPr>
        <w:t>power strip</w:t>
      </w:r>
      <w:r>
        <w:rPr>
          <w:rFonts w:ascii="Arial" w:hAnsi="Arial" w:cs="Arial"/>
          <w:color w:val="000000"/>
          <w:sz w:val="22"/>
        </w:rPr>
        <w:t xml:space="preserve"> — situasi biasa apabila beberapa monitor kalibrasi warna, storan RAID dan komputer editing berkuasa tinggi disambung serentak.</w:t>
      </w:r>
    </w:p>
    <w:p w14:paraId="1B961D2B">
      <w:pPr>
        <w:spacing w:line="276" w:lineRule="auto" w:after="120"/>
        <w:jc w:val="left"/>
      </w:pPr>
      <w:r>
        <w:rPr>
          <w:rFonts w:ascii="Arial" w:hAnsi="Arial" w:cs="Arial"/>
          <w:color w:val="000000"/>
          <w:sz w:val="22"/>
        </w:rPr>
        <w:t>Titik-titik cubit-masuk (</w:t>
      </w:r>
      <w:r>
        <w:rPr>
          <w:rFonts w:ascii="Arial" w:hAnsi="Arial" w:cs="Arial"/>
          <w:i/>
          <w:color w:val="000000"/>
          <w:sz w:val="22"/>
        </w:rPr>
        <w:t>in-running nip point</w:t>
      </w:r>
      <w:r>
        <w:rPr>
          <w:rFonts w:ascii="Arial" w:hAnsi="Arial" w:cs="Arial"/>
          <w:color w:val="000000"/>
          <w:sz w:val="22"/>
        </w:rPr>
        <w:t xml:space="preserve">) terbentuk oleh bahagian berputar pada jentera, wujud pada roda gear bersilang, kilang bergolek dan </w:t>
      </w:r>
      <w:r>
        <w:rPr>
          <w:rFonts w:ascii="Arial" w:hAnsi="Arial" w:cs="Arial"/>
          <w:i/>
          <w:color w:val="000000"/>
          <w:sz w:val="22"/>
        </w:rPr>
        <w:t>calender</w:t>
      </w:r>
      <w:r>
        <w:rPr>
          <w:rFonts w:ascii="Arial" w:hAnsi="Arial" w:cs="Arial"/>
          <w:color w:val="000000"/>
          <w:sz w:val="22"/>
        </w:rPr>
        <w:t>; antara bahagian berputar dan tangen (cth: tali sawat dan takal, rantai dan gear); serta antara bahagian berputar dan tetap (cth: roda tangan/roda tenaga berjejari, konveyor skru).</w:t>
      </w:r>
    </w:p>
    <w:p w14:paraId="460C4B6E">
      <w:pPr>
        <w:spacing w:line="276" w:lineRule="auto" w:after="120"/>
        <w:jc w:val="left"/>
      </w:pPr>
      <w:r>
        <w:rPr>
          <w:rFonts w:ascii="Arial" w:hAnsi="Arial" w:cs="Arial"/>
          <w:i/>
          <w:color w:val="000000"/>
          <w:sz w:val="22"/>
        </w:rPr>
        <w:t>Nota studio:</w:t>
      </w:r>
      <w:r>
        <w:rPr>
          <w:rFonts w:ascii="Arial" w:hAnsi="Arial" w:cs="Arial"/>
          <w:color w:val="000000"/>
          <w:sz w:val="22"/>
        </w:rPr>
        <w:t xml:space="preserve"> sistem </w:t>
      </w:r>
      <w:r>
        <w:rPr>
          <w:rFonts w:ascii="Arial" w:hAnsi="Arial" w:cs="Arial"/>
          <w:i/>
          <w:color w:val="000000"/>
          <w:sz w:val="22"/>
        </w:rPr>
        <w:t>rigging</w:t>
      </w:r>
      <w:r>
        <w:rPr>
          <w:rFonts w:ascii="Arial" w:hAnsi="Arial" w:cs="Arial"/>
          <w:color w:val="000000"/>
          <w:sz w:val="22"/>
        </w:rPr>
        <w:t xml:space="preserve"> lampu berat menggunakan mekanisme </w:t>
      </w:r>
      <w:r>
        <w:rPr>
          <w:rFonts w:ascii="Arial" w:hAnsi="Arial" w:cs="Arial"/>
          <w:i/>
          <w:color w:val="000000"/>
          <w:sz w:val="22"/>
        </w:rPr>
        <w:t>winch</w:t>
      </w:r>
      <w:r>
        <w:rPr>
          <w:rFonts w:ascii="Arial" w:hAnsi="Arial" w:cs="Arial"/>
          <w:color w:val="000000"/>
          <w:sz w:val="22"/>
        </w:rPr>
        <w:t xml:space="preserve"> dengan gear dan rantai — struktur bahaya cubit-masuk yang sama seperti dalam teks rasmi terpakai; kru rigging mesti diberi latihan pemagaran/pengawal-selamatan yang setara sebelum mengendalikan </w:t>
      </w:r>
      <w:r>
        <w:rPr>
          <w:rFonts w:ascii="Arial" w:hAnsi="Arial" w:cs="Arial"/>
          <w:i/>
          <w:color w:val="000000"/>
          <w:sz w:val="22"/>
        </w:rPr>
        <w:t>winch</w:t>
      </w:r>
      <w:r>
        <w:rPr>
          <w:rFonts w:ascii="Arial" w:hAnsi="Arial" w:cs="Arial"/>
          <w:color w:val="000000"/>
          <w:sz w:val="22"/>
        </w:rPr>
        <w:t>.</w:t>
      </w:r>
    </w:p>
    <w:p w14:paraId="594E24B7">
      <w:pPr>
        <w:spacing w:line="276" w:lineRule="auto" w:after="120"/>
        <w:jc w:val="left"/>
      </w:pPr>
      <w:r>
        <w:rPr>
          <w:rFonts w:ascii="Arial" w:hAnsi="Arial" w:cs="Arial"/>
          <w:color w:val="000000"/>
          <w:sz w:val="22"/>
        </w:rPr>
        <w:t>Mesin dengan bahaya pemotongan termasuk gergaji jalur, gergaji bulat, mesin gerudi/gerudi lubang, mesin pusing (</w:t>
      </w:r>
      <w:r>
        <w:rPr>
          <w:rFonts w:ascii="Arial" w:hAnsi="Arial" w:cs="Arial"/>
          <w:i/>
          <w:color w:val="000000"/>
          <w:sz w:val="22"/>
        </w:rPr>
        <w:t>lathe</w:t>
      </w:r>
      <w:r>
        <w:rPr>
          <w:rFonts w:ascii="Arial" w:hAnsi="Arial" w:cs="Arial"/>
          <w:color w:val="000000"/>
          <w:sz w:val="22"/>
        </w:rPr>
        <w:t xml:space="preserve">) dan mesin </w:t>
      </w:r>
      <w:r>
        <w:rPr>
          <w:rFonts w:ascii="Arial" w:hAnsi="Arial" w:cs="Arial"/>
          <w:i/>
          <w:color w:val="000000"/>
          <w:sz w:val="22"/>
        </w:rPr>
        <w:t>milling</w:t>
      </w:r>
      <w:r>
        <w:rPr>
          <w:rFonts w:ascii="Arial" w:hAnsi="Arial" w:cs="Arial"/>
          <w:color w:val="000000"/>
          <w:sz w:val="22"/>
        </w:rPr>
        <w:t>.</w:t>
      </w:r>
    </w:p>
    <w:p w14:paraId="4F859158">
      <w:pPr>
        <w:spacing w:line="276" w:lineRule="auto" w:after="120"/>
        <w:jc w:val="left"/>
      </w:pPr>
      <w:r>
        <w:rPr>
          <w:rFonts w:ascii="Arial" w:hAnsi="Arial" w:cs="Arial"/>
          <w:i/>
          <w:color w:val="000000"/>
          <w:sz w:val="22"/>
        </w:rPr>
        <w:t>Nota studio (mesin scanner arkib):</w:t>
      </w:r>
      <w:r>
        <w:rPr>
          <w:rFonts w:ascii="Arial" w:hAnsi="Arial" w:cs="Arial"/>
          <w:color w:val="000000"/>
          <w:sz w:val="22"/>
        </w:rPr>
        <w:t xml:space="preserve"> studio yang menyimpan/mendigitalkan arkib filem atau pita menggunakan mesin </w:t>
      </w:r>
      <w:r>
        <w:rPr>
          <w:rFonts w:ascii="Arial" w:hAnsi="Arial" w:cs="Arial"/>
          <w:i/>
          <w:color w:val="000000"/>
          <w:sz w:val="22"/>
        </w:rPr>
        <w:t>film scanner</w:t>
      </w:r>
      <w:r>
        <w:rPr>
          <w:rFonts w:ascii="Arial" w:hAnsi="Arial" w:cs="Arial"/>
          <w:color w:val="000000"/>
          <w:sz w:val="22"/>
        </w:rPr>
        <w:t>/</w:t>
      </w:r>
      <w:r>
        <w:rPr>
          <w:rFonts w:ascii="Arial" w:hAnsi="Arial" w:cs="Arial"/>
          <w:i/>
          <w:color w:val="000000"/>
          <w:sz w:val="22"/>
        </w:rPr>
        <w:t>telecine</w:t>
      </w:r>
      <w:r>
        <w:rPr>
          <w:rFonts w:ascii="Arial" w:hAnsi="Arial" w:cs="Arial"/>
          <w:color w:val="000000"/>
          <w:sz w:val="22"/>
        </w:rPr>
        <w:t xml:space="preserve"> dan mesin </w:t>
      </w:r>
      <w:r>
        <w:rPr>
          <w:rFonts w:ascii="Arial" w:hAnsi="Arial" w:cs="Arial"/>
          <w:i/>
          <w:color w:val="000000"/>
          <w:sz w:val="22"/>
        </w:rPr>
        <w:t>tape splicer</w:t>
      </w:r>
      <w:r>
        <w:rPr>
          <w:rFonts w:ascii="Arial" w:hAnsi="Arial" w:cs="Arial"/>
          <w:color w:val="000000"/>
          <w:sz w:val="22"/>
        </w:rPr>
        <w:t xml:space="preserve"> yang mempunyai bahagian berputar dan pemotong pisau; peraturan 2.3–2.5 (bukaan pagar, titik operasi, peranti mula/henti) terpakai kepada peralatan ini sama seperti mesin pemotong konvensional.</w:t>
      </w:r>
    </w:p>
    <w:p w14:paraId="00D64BF6"/>
    <w:p w14:paraId="5A5E6612">
      <w:pPr>
        <w:spacing w:before="120" w:after="120" w:line="276" w:lineRule="auto"/>
        <w:jc w:val="left"/>
      </w:pPr>
      <w:r>
        <w:rPr>
          <w:rFonts w:ascii="Arial" w:hAnsi="Arial" w:cs="Arial"/>
          <w:b/>
          <w:color w:val="000000"/>
          <w:sz w:val="22"/>
        </w:rPr>
        <w:t>SOALAN:</w:t>
      </w:r>
    </w:p>
    <w:p w14:paraId="2B02C866">
      <w:pPr>
        <w:spacing w:line="276" w:lineRule="auto" w:after="120"/>
        <w:jc w:val="left"/>
      </w:pPr>
      <w:r>
        <w:rPr>
          <w:rFonts w:ascii="Arial" w:hAnsi="Arial" w:cs="Arial"/>
          <w:color w:val="000000"/>
          <w:sz w:val="22"/>
        </w:rPr>
        <w:t xml:space="preserve">1. </w:t>
      </w:r>
      <w:r>
        <w:rPr>
          <w:rFonts w:ascii="Arial" w:hAnsi="Arial" w:cs="Arial"/>
          <w:b/>
          <w:color w:val="000000"/>
          <w:sz w:val="22"/>
        </w:rPr>
        <w:t>Kenapa pengawal-selamatan mesin penting untuk sebarang operasi jentera?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Kerana mustahil meramal tindakan manusia di sekeliling jentera berkuasa; pengawal-selamatan melindungi pekerja daripada kesilapan manusia dan sentuhan tidak sengaja dengan bahagian bergerak — contohnya mekanisme </w:t>
      </w:r>
      <w:r>
        <w:rPr>
          <w:rFonts w:ascii="Arial" w:hAnsi="Arial" w:cs="Arial"/>
          <w:i/>
          <w:color w:val="000000"/>
          <w:sz w:val="22"/>
        </w:rPr>
        <w:t>winch</w:t>
      </w:r>
      <w:r>
        <w:rPr>
          <w:rFonts w:ascii="Arial" w:hAnsi="Arial" w:cs="Arial"/>
          <w:color w:val="000000"/>
          <w:sz w:val="22"/>
        </w:rPr>
        <w:t xml:space="preserve"> pada sistem rigging lampu studio atau bahagian berputar pada mesin </w:t>
      </w:r>
      <w:r>
        <w:rPr>
          <w:rFonts w:ascii="Arial" w:hAnsi="Arial" w:cs="Arial"/>
          <w:i/>
          <w:color w:val="000000"/>
          <w:sz w:val="22"/>
        </w:rPr>
        <w:t>film scanner</w:t>
      </w:r>
      <w:r>
        <w:rPr>
          <w:rFonts w:ascii="Arial" w:hAnsi="Arial" w:cs="Arial"/>
          <w:color w:val="000000"/>
          <w:sz w:val="22"/>
        </w:rPr>
        <w:t xml:space="preserve"> arkib.</w:t>
      </w:r>
    </w:p>
    <w:p w14:paraId="26E8EDF6">
      <w:pPr>
        <w:spacing w:line="276" w:lineRule="auto" w:after="120"/>
        <w:jc w:val="left"/>
      </w:pPr>
      <w:r>
        <w:rPr>
          <w:rFonts w:ascii="Arial" w:hAnsi="Arial" w:cs="Arial"/>
          <w:color w:val="000000"/>
          <w:sz w:val="22"/>
        </w:rPr>
        <w:t xml:space="preserve">2. </w:t>
      </w:r>
      <w:r>
        <w:rPr>
          <w:rFonts w:ascii="Arial" w:hAnsi="Arial" w:cs="Arial"/>
          <w:b/>
          <w:color w:val="000000"/>
          <w:sz w:val="22"/>
        </w:rPr>
        <w:t>Namakan tiga jenis pengawal-selamatan mesin.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Pemagaran titik operasi (</w:t>
      </w:r>
      <w:r>
        <w:rPr>
          <w:rFonts w:ascii="Arial" w:hAnsi="Arial" w:cs="Arial"/>
          <w:i/>
          <w:color w:val="000000"/>
          <w:sz w:val="22"/>
        </w:rPr>
        <w:t>point of operation guarding</w:t>
      </w:r>
      <w:r>
        <w:rPr>
          <w:rFonts w:ascii="Arial" w:hAnsi="Arial" w:cs="Arial"/>
          <w:color w:val="000000"/>
          <w:sz w:val="22"/>
        </w:rPr>
        <w:t>); peranti mula/henti yang boleh dikawal mudah oleh pengendali; dan pemasangan/penyelenggaraan radas elektrik yang selamat (contoh: panel kuasa server storan studio yang dipasang mengikut undang-undang elektrik).</w:t>
      </w:r>
    </w:p>
    <w:p w14:paraId="597DAA23">
      <w:pPr>
        <w:spacing w:line="276" w:lineRule="auto" w:after="120"/>
        <w:jc w:val="left"/>
      </w:pPr>
      <w:r>
        <w:rPr>
          <w:rFonts w:ascii="Arial" w:hAnsi="Arial" w:cs="Arial"/>
          <w:color w:val="000000"/>
          <w:sz w:val="22"/>
        </w:rPr>
        <w:t xml:space="preserve">3. </w:t>
      </w:r>
      <w:r>
        <w:rPr>
          <w:rFonts w:ascii="Arial" w:hAnsi="Arial" w:cs="Arial"/>
          <w:b/>
          <w:color w:val="000000"/>
          <w:sz w:val="22"/>
        </w:rPr>
        <w:t>Apakah jenis pemagaran untuk mesin pemotong?</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Bahagian berbahaya (mata pemotong/pisau) mesti dipagar dengan selamat supaya tiada bukaan membolehkan sentuhan dengan bahagian bergerak — contoh terpakai kepada pisau mesin </w:t>
      </w:r>
      <w:r>
        <w:rPr>
          <w:rFonts w:ascii="Arial" w:hAnsi="Arial" w:cs="Arial"/>
          <w:i/>
          <w:color w:val="000000"/>
          <w:sz w:val="22"/>
        </w:rPr>
        <w:t>tape splicer</w:t>
      </w:r>
      <w:r>
        <w:rPr>
          <w:rFonts w:ascii="Arial" w:hAnsi="Arial" w:cs="Arial"/>
          <w:color w:val="000000"/>
          <w:sz w:val="22"/>
        </w:rPr>
        <w:t xml:space="preserve"> arkib studio.</w:t>
      </w:r>
    </w:p>
    <w:p w14:paraId="35FD7FDB"/>
    <w:p w14:paraId="172B94EB">
      <w:pPr>
        <w:spacing w:before="120" w:after="120" w:line="276" w:lineRule="auto"/>
        <w:jc w:val="left"/>
      </w:pPr>
      <w:r>
        <w:rPr>
          <w:rFonts w:ascii="Arial" w:hAnsi="Arial" w:cs="Arial"/>
          <w:b/>
          <w:color w:val="000000"/>
          <w:sz w:val="22"/>
        </w:rPr>
        <w:t>RUJUKAN:</w:t>
      </w:r>
    </w:p>
    <w:p w14:paraId="06253411">
      <w:pPr>
        <w:spacing w:line="276" w:lineRule="auto" w:after="120"/>
        <w:jc w:val="left"/>
      </w:pPr>
      <w:r>
        <w:rPr>
          <w:rFonts w:ascii="Arial" w:hAnsi="Arial" w:cs="Arial"/>
          <w:color w:val="000000"/>
          <w:sz w:val="22"/>
        </w:rPr>
        <w:t>Occupational Safety and Health Act 1994, (2010) Malaysia, Penerbitan Akta (M), ISBN-978-967-576-9221.</w:t>
      </w:r>
    </w:p>
    <w:p w14:paraId="4C77B9DA">
      <w:pPr>
        <w:spacing w:line="276" w:lineRule="auto" w:after="120"/>
        <w:jc w:val="left"/>
      </w:pPr>
      <w:r>
        <w:rPr>
          <w:rFonts w:ascii="Arial" w:hAnsi="Arial" w:cs="Arial"/>
          <w:color w:val="000000"/>
          <w:sz w:val="22"/>
        </w:rPr>
        <w:t>Chessebro T.; O'Connor L.; Rios F., (2009), Communicating in the Workplace. Prentice Hall. ISBN-13 978-0136136910.</w:t>
      </w:r>
    </w:p>
    <w:p w14:paraId="75687D86">
      <w:pPr>
        <w:spacing w:line="276" w:lineRule="auto" w:after="120"/>
        <w:jc w:val="left"/>
      </w:pPr>
      <w:r>
        <w:rPr>
          <w:rFonts w:ascii="Arial" w:hAnsi="Arial" w:cs="Arial"/>
          <w:color w:val="000000"/>
          <w:sz w:val="22"/>
        </w:rPr>
        <w:t>Vergo P., (1974). Health and Safety at Work etc Act 1974, (Public General Acts – Elizabeth II), TSO. ISBN-13 978-0105437741</w:t>
      </w:r>
    </w:p>
    <w:p w14:paraId="2F4013E7">
      <w:pPr>
        <w:spacing w:line="276" w:lineRule="auto" w:after="120"/>
        <w:jc w:val="left"/>
      </w:pPr>
      <w:r>
        <w:rPr>
          <w:rFonts w:ascii="Arial" w:hAnsi="Arial" w:cs="Arial"/>
          <w:color w:val="000000"/>
          <w:sz w:val="22"/>
        </w:rPr>
        <w:t>Health and Safety Executive, (1998), Workplace Health, Safety and Welfare: Workplace (Health, Safety and Welfare) Regulations 1992 - Approved Code of Practice and Guidance (Health and Safety Commission). HSE Books. ISBN-13 978-0717604135.</w:t>
      </w:r>
    </w:p>
    <w:p w14:paraId="6CF61B36">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6562C1E5">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41495D8F">
            <w:pPr>
              <w:snapToGrid w:val="0"/>
              <w:spacing w:line="360" w:lineRule="auto"/>
              <w:rPr>
                <w:rFonts w:ascii="Arial" w:hAnsi="Arial" w:cs="Arial"/>
                <w:sz w:val="20"/>
                <w:lang w:val="ms-MY"/>
              </w:rPr>
            </w:pPr>
          </w:p>
          <w:p w14:paraId="38729850">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710D5BD1">
            <w:pPr>
              <w:rPr>
                <w:rFonts w:ascii="Arial" w:hAnsi="Arial" w:cs="Arial"/>
                <w:sz w:val="20"/>
                <w:lang w:val="ms-MY"/>
              </w:rPr>
            </w:pPr>
            <w:r>
              <w:rPr>
                <w:rFonts w:ascii="Arial" w:hAnsi="Arial" w:cs="Arial"/>
                <w:b/>
                <w:color w:val="000000"/>
                <w:sz w:val="20"/>
              </w:rPr>
              <w:pict>
                <v:shape id="_x0000_s1037" o:spid="_x0000_s1037"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1BC7389">
                        <w:pPr>
                          <w:rPr>
                            <w:rFonts w:ascii="Arial" w:hAnsi="Arial" w:cs="Arial"/>
                            <w:b/>
                            <w:bCs/>
                            <w:highlight w:val="yellow"/>
                            <w:lang w:val="fi-FI"/>
                          </w:rPr>
                        </w:pPr>
                        <w:r>
                          <w:rPr>
                            <w:rFonts w:ascii="Arial" w:hAnsi="Arial" w:cs="Arial"/>
                            <w:b/>
                            <w:bCs/>
                            <w:highlight w:val="yellow"/>
                            <w:lang w:val="fi-FI"/>
                          </w:rPr>
                          <w:t>FURNIWEB MANUFACTURING SDN BHD</w:t>
                        </w:r>
                      </w:p>
                      <w:p w14:paraId="30EACD89">
                        <w:pPr>
                          <w:rPr>
                            <w:rFonts w:ascii="Arial" w:hAnsi="Arial" w:cs="Arial"/>
                            <w:b/>
                            <w:bCs/>
                            <w:highlight w:val="yellow"/>
                            <w:lang w:val="fi-FI"/>
                          </w:rPr>
                        </w:pPr>
                        <w:r>
                          <w:rPr>
                            <w:rFonts w:ascii="Arial" w:hAnsi="Arial" w:cs="Arial"/>
                            <w:b/>
                            <w:bCs/>
                            <w:highlight w:val="yellow"/>
                            <w:lang w:val="fi-FI"/>
                          </w:rPr>
                          <w:t>Lot 1883, Jalan KPB 9, Kg. Bharu Balakong, 43300</w:t>
                        </w:r>
                      </w:p>
                      <w:p w14:paraId="1FCD2298">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207024A5">
                        <w:pPr>
                          <w:rPr>
                            <w:rFonts w:ascii="Arial" w:hAnsi="Arial" w:cs="Arial"/>
                            <w:b/>
                            <w:bCs/>
                            <w:lang w:val="fi-FI"/>
                          </w:rPr>
                        </w:pPr>
                        <w:r>
                          <w:rPr>
                            <w:rFonts w:ascii="Arial" w:hAnsi="Arial" w:cs="Arial"/>
                            <w:b/>
                            <w:bCs/>
                            <w:highlight w:val="yellow"/>
                            <w:lang w:val="fi-FI"/>
                          </w:rPr>
                          <w:t>Malaysia.</w:t>
                        </w:r>
                      </w:p>
                      <w:p w14:paraId="72A1E90C">
                        <w:pPr>
                          <w:rPr>
                            <w:rFonts w:ascii="Arial" w:hAnsi="Arial" w:cs="Arial"/>
                            <w:b/>
                            <w:bCs/>
                            <w:lang w:val="fi-FI"/>
                          </w:rPr>
                        </w:pPr>
                      </w:p>
                      <w:p w14:paraId="307BE569">
                        <w:pPr>
                          <w:rPr>
                            <w:rFonts w:ascii="Arial" w:hAnsi="Arial" w:cs="Arial"/>
                            <w:b/>
                            <w:bCs/>
                            <w:lang w:val="fi-FI"/>
                          </w:rPr>
                        </w:pPr>
                      </w:p>
                      <w:p w14:paraId="47D5E14F">
                        <w:pPr>
                          <w:rPr>
                            <w:rFonts w:ascii="Arial" w:hAnsi="Arial" w:cs="Arial"/>
                            <w:b/>
                            <w:bCs/>
                            <w:sz w:val="36"/>
                            <w:szCs w:val="36"/>
                            <w:lang w:val="fi-FI"/>
                          </w:rPr>
                        </w:pPr>
                        <w:r>
                          <w:rPr>
                            <w:rFonts w:ascii="Arial" w:hAnsi="Arial" w:cs="Arial"/>
                            <w:b/>
                            <w:bCs/>
                            <w:sz w:val="36"/>
                            <w:szCs w:val="36"/>
                            <w:lang w:val="fi-FI"/>
                          </w:rPr>
                          <w:t>NOTA PEMBELAJARAN</w:t>
                        </w:r>
                      </w:p>
                      <w:p w14:paraId="63B3F07F">
                        <w:pPr>
                          <w:rPr>
                            <w:rFonts w:ascii="Arial" w:hAnsi="Arial" w:cs="Arial"/>
                            <w:sz w:val="28"/>
                            <w:szCs w:val="28"/>
                            <w:lang w:val="fi-FI"/>
                          </w:rPr>
                        </w:pPr>
                        <w:r>
                          <w:rPr>
                            <w:rFonts w:ascii="Arial" w:hAnsi="Arial" w:cs="Arial"/>
                            <w:sz w:val="28"/>
                            <w:szCs w:val="28"/>
                            <w:lang w:val="fi-FI"/>
                          </w:rPr>
                          <w:t>(Learning Note)</w:t>
                        </w:r>
                      </w:p>
                      <w:p w14:paraId="2BE86123">
                        <w:pPr>
                          <w:rPr>
                            <w:rFonts w:ascii="Arial" w:hAnsi="Arial" w:cs="Arial"/>
                            <w:b/>
                            <w:bCs/>
                            <w:i/>
                            <w:lang w:val="nl-NL"/>
                          </w:rPr>
                        </w:pPr>
                      </w:p>
                    </w:txbxContent>
                  </v:textbox>
                </v:shape>
              </w:pict>
            </w:r>
          </w:p>
          <w:p w14:paraId="07CA18FC">
            <w:pPr>
              <w:spacing w:line="360" w:lineRule="auto"/>
              <w:rPr>
                <w:rFonts w:ascii="Arial" w:hAnsi="Arial" w:cs="Arial"/>
                <w:sz w:val="20"/>
                <w:lang w:val="ms-MY"/>
              </w:rPr>
            </w:pPr>
          </w:p>
        </w:tc>
      </w:tr>
      <w:tr w14:paraId="7EAB3F72">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3A06626">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E50026B">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2684008B">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2AF997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B47D56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4D47F01B">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1843D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D867141">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CA04 KESEDARAN KESIHATAN, KESELAMATAN DAN ALAM SEKITAR *(HEALTH, SAFETY AND ENVIRONMENTAL AWARENESS)*</w:t>
            </w:r>
          </w:p>
        </w:tc>
      </w:tr>
      <w:tr w14:paraId="48F9F860">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36F35BC">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F3A1A82">
            <w:pPr>
              <w:numPr>
                <w:ilvl w:val="0"/>
                <w:numId w:val="18"/>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4.1 MEMATUHI AKTIVITI KESEDARAN KESIHATAN / 4.2 MEMATUHI AKTIVITI KESEDARAN KESELAMATAN / 4.3 MEMATUHI AKTIVITI KESEDARAN ALAM SEKITAR</w:t>
            </w:r>
          </w:p>
        </w:tc>
      </w:tr>
      <w:tr w14:paraId="6EA8FEE9">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46EF9C52">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593209B8">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Z-009-1:2015-M04/P(4/5)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9164CA5">
            <w:pPr>
              <w:spacing w:line="360" w:lineRule="auto"/>
              <w:rPr>
                <w:rFonts w:ascii="Arial" w:hAnsi="Arial" w:cs="Arial"/>
                <w:lang w:val="ms-MY"/>
              </w:rPr>
            </w:pPr>
            <w:r>
              <w:rPr>
                <w:rFonts w:ascii="Arial" w:hAnsi="Arial" w:cs="Arial"/>
                <w:color w:val="000000"/>
                <w:sz w:val="20"/>
                <w:lang w:val="ms-MY"/>
              </w:rPr>
              <w:t>Muka Surat/Page:</w:t>
            </w:r>
          </w:p>
          <w:p w14:paraId="44F0E8B0">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ACA2B23">
            <w:pPr>
              <w:spacing w:line="360" w:lineRule="auto"/>
              <w:rPr>
                <w:rFonts w:ascii="Arial" w:hAnsi="Arial" w:cs="Arial"/>
                <w:lang w:val="ms-MY"/>
              </w:rPr>
            </w:pPr>
            <w:r>
              <w:rPr>
                <w:rFonts w:ascii="Arial" w:hAnsi="Arial" w:cs="Arial"/>
                <w:color w:val="000000"/>
                <w:sz w:val="20"/>
                <w:lang w:val="ms-MY"/>
              </w:rPr>
              <w:t>1</w:t>
            </w:r>
          </w:p>
          <w:p w14:paraId="2AA8D2D3">
            <w:pPr>
              <w:spacing w:line="360" w:lineRule="auto"/>
              <w:rPr>
                <w:rFonts w:ascii="Arial" w:hAnsi="Arial" w:cs="Arial"/>
                <w:lang w:val="ms-MY"/>
              </w:rPr>
            </w:pPr>
            <w:r>
              <w:rPr>
                <w:rFonts w:ascii="Arial" w:hAnsi="Arial" w:cs="Arial"/>
                <w:color w:val="000000"/>
                <w:sz w:val="20"/>
                <w:lang w:val="ms-MY"/>
              </w:rPr>
              <w:t>31</w:t>
            </w:r>
          </w:p>
        </w:tc>
      </w:tr>
    </w:tbl>
    <w:p w14:paraId="1217BD37">
      <w:pPr>
        <w:spacing w:before="120" w:after="120" w:line="276" w:lineRule="auto"/>
        <w:jc w:val="left"/>
      </w:pPr>
      <w:r>
        <w:rPr>
          <w:rFonts w:ascii="Arial" w:hAnsi="Arial" w:cs="Arial"/>
          <w:b/>
          <w:color w:val="000000"/>
          <w:sz w:val="22"/>
        </w:rPr>
        <w:t xml:space="preserve">TAJUK: </w:t>
      </w:r>
    </w:p>
    <w:p w14:paraId="4D7780D5">
      <w:pPr>
        <w:spacing w:line="276" w:lineRule="auto" w:after="120"/>
        <w:jc w:val="left"/>
      </w:pPr>
      <w:r>
        <w:rPr>
          <w:rFonts w:ascii="Arial" w:hAnsi="Arial" w:cs="Arial"/>
          <w:color w:val="000000"/>
          <w:sz w:val="22"/>
        </w:rPr>
        <w:t xml:space="preserve">KEMUDAHAN KESELAMATAN, KESIHATAN DAN KEBAJIKAN </w:t>
      </w:r>
      <w:r>
        <w:rPr>
          <w:rFonts w:ascii="Arial" w:hAnsi="Arial" w:cs="Arial"/>
          <w:i/>
          <w:color w:val="000000"/>
          <w:sz w:val="22"/>
        </w:rPr>
        <w:t>(SAFETY, HEALTH AND WELFARE FACILITIES)</w:t>
      </w:r>
    </w:p>
    <w:p w14:paraId="33212C92"/>
    <w:p w14:paraId="4B481CB3">
      <w:pPr>
        <w:spacing w:before="120" w:after="120" w:line="276" w:lineRule="auto"/>
        <w:jc w:val="left"/>
      </w:pPr>
      <w:r>
        <w:rPr>
          <w:rFonts w:ascii="Arial" w:hAnsi="Arial" w:cs="Arial"/>
          <w:b/>
          <w:color w:val="000000"/>
          <w:sz w:val="22"/>
        </w:rPr>
        <w:t>TUJUAN:</w:t>
      </w:r>
    </w:p>
    <w:p w14:paraId="0FFFF6BD">
      <w:pPr>
        <w:spacing w:line="276" w:lineRule="auto" w:after="120"/>
        <w:jc w:val="left"/>
      </w:pPr>
      <w:r>
        <w:rPr>
          <w:rFonts w:ascii="Arial" w:hAnsi="Arial" w:cs="Arial"/>
          <w:color w:val="000000"/>
          <w:sz w:val="22"/>
        </w:rPr>
        <w:t>Kertas Penerangan ini bertujuan menerangkan Kemudahan Keselamatan, Kesihatan dan Kebajikan. Individu yang kompeten dalam CA ini mesti mematuhi aktiviti kesedaran kesihatan, aktiviti kesedaran keselamatan dan aktiviti kesedaran alam sekitar, seterusnya mengurangkan pendedahan kepada bahaya dan risiko serta insiden kecederaan dan penyakit berkaitan kerja.</w:t>
      </w:r>
    </w:p>
    <w:p w14:paraId="7F993210"/>
    <w:p w14:paraId="21590131">
      <w:pPr>
        <w:spacing w:before="120" w:after="120" w:line="276" w:lineRule="auto"/>
        <w:jc w:val="left"/>
      </w:pPr>
      <w:r>
        <w:rPr>
          <w:rFonts w:ascii="Arial" w:hAnsi="Arial" w:cs="Arial"/>
          <w:b/>
          <w:color w:val="000000"/>
          <w:sz w:val="22"/>
        </w:rPr>
        <w:t>PENERANGAN:</w:t>
      </w:r>
    </w:p>
    <w:p w14:paraId="0F129A0B">
      <w:pPr>
        <w:pStyle w:val="3"/>
        <w:spacing w:line="276" w:lineRule="auto" w:after="120"/>
        <w:jc w:val="left"/>
      </w:pPr>
      <w:bookmarkStart w:id="49" w:name="_Toc14271"/>
      <w:r>
        <w:rPr>
          <w:rFonts w:ascii="Arial" w:hAnsi="Arial" w:cs="Arial"/>
          <w:color w:val="000000"/>
          <w:sz w:val="22"/>
        </w:rPr>
        <w:t xml:space="preserve">1. Kemudahan Kebajikan </w:t>
      </w:r>
      <w:r>
        <w:rPr>
          <w:rFonts w:ascii="Arial" w:hAnsi="Arial" w:cs="Arial"/>
          <w:i/>
          <w:color w:val="000000"/>
          <w:sz w:val="22"/>
        </w:rPr>
        <w:t>(Welfare Facilities)</w:t>
      </w:r>
      <w:bookmarkEnd w:id="49"/>
    </w:p>
    <w:p w14:paraId="28DDC1A1">
      <w:pPr>
        <w:spacing w:line="276" w:lineRule="auto" w:after="120"/>
        <w:jc w:val="left"/>
      </w:pPr>
      <w:r>
        <w:rPr>
          <w:rFonts w:ascii="Arial" w:hAnsi="Arial" w:cs="Arial"/>
          <w:b/>
          <w:color w:val="000000"/>
          <w:sz w:val="22"/>
        </w:rPr>
        <w:t>1.1 Kemudahan sanitasi dan pencucian *(Sanitary conveniences and washing facilities)</w:t>
      </w:r>
      <w:r>
        <w:rPr>
          <w:rFonts w:ascii="Arial" w:hAnsi="Arial" w:cs="Arial"/>
          <w:color w:val="000000"/>
          <w:sz w:val="22"/>
        </w:rPr>
        <w:t>* — mesti disediakan di tempat yang mudah diakses, bersih, berpengudaraan dan cahaya mencukupi; kemudahan pencucian mesti mempunyai air panas/suam, sabun dan cara pengeringan; lelaki dan perempuan mesti mempunyai kemudahan berasingan kecuali bilik berkunci untuk seorang.</w:t>
      </w:r>
    </w:p>
    <w:p w14:paraId="0804CBE8">
      <w:pPr>
        <w:spacing w:line="276" w:lineRule="auto" w:after="120"/>
        <w:jc w:val="left"/>
      </w:pPr>
      <w:r>
        <w:rPr>
          <w:rFonts w:ascii="Arial" w:hAnsi="Arial" w:cs="Arial"/>
          <w:b/>
          <w:color w:val="000000"/>
          <w:sz w:val="22"/>
        </w:rPr>
        <w:t>1.2 Air minuman *(Drinking water)</w:t>
      </w:r>
      <w:r>
        <w:rPr>
          <w:rFonts w:ascii="Arial" w:hAnsi="Arial" w:cs="Arial"/>
          <w:color w:val="000000"/>
          <w:sz w:val="22"/>
        </w:rPr>
        <w:t>* — bekalan air minuman berkualiti tinggi mesti disediakan, dengan bekas yang diisi semula sekurang-kurangnya setiap hari jika tiada bekalan paip terus.</w:t>
      </w:r>
    </w:p>
    <w:p w14:paraId="1C71C094">
      <w:pPr>
        <w:spacing w:line="276" w:lineRule="auto" w:after="120"/>
        <w:jc w:val="left"/>
      </w:pPr>
      <w:r>
        <w:rPr>
          <w:rFonts w:ascii="Arial" w:hAnsi="Arial" w:cs="Arial"/>
          <w:b/>
          <w:color w:val="000000"/>
          <w:sz w:val="22"/>
        </w:rPr>
        <w:t>1.3 Ruang penyimpanan pakaian dan kemudahan menukar *(Accommodation for clothing and facilities for changing)</w:t>
      </w:r>
      <w:r>
        <w:rPr>
          <w:rFonts w:ascii="Arial" w:hAnsi="Arial" w:cs="Arial"/>
          <w:color w:val="000000"/>
          <w:sz w:val="22"/>
        </w:rPr>
        <w:t>* — ruang selamat mencukupi untuk menyimpan pakaian pekerja, dengan kemudahan pengeringan jika praktikal.</w:t>
      </w:r>
    </w:p>
    <w:p w14:paraId="3D3DE8CB">
      <w:pPr>
        <w:spacing w:line="276" w:lineRule="auto" w:after="120"/>
        <w:jc w:val="left"/>
      </w:pPr>
      <w:r>
        <w:rPr>
          <w:rFonts w:ascii="Arial" w:hAnsi="Arial" w:cs="Arial"/>
          <w:b/>
          <w:color w:val="000000"/>
          <w:sz w:val="22"/>
        </w:rPr>
        <w:t>1.4 Kemudahan rehat dan makan *(Facilities for rest and to eat meals)</w:t>
      </w:r>
      <w:r>
        <w:rPr>
          <w:rFonts w:ascii="Arial" w:hAnsi="Arial" w:cs="Arial"/>
          <w:color w:val="000000"/>
          <w:sz w:val="22"/>
        </w:rPr>
        <w:t>* — kemudahan rehat mudah diakses dengan tempat duduk bersandar dan meja mencukupi; kemudahan rehat khas mesti disediakan untuk wanita hamil dan ibu menyusu, berdekatan kemudahan sanitasi.</w:t>
      </w:r>
    </w:p>
    <w:p w14:paraId="579B0E03">
      <w:pPr>
        <w:spacing w:line="276" w:lineRule="auto" w:after="120"/>
        <w:jc w:val="left"/>
      </w:pPr>
      <w:r>
        <w:rPr>
          <w:rFonts w:ascii="Arial" w:hAnsi="Arial" w:cs="Arial"/>
          <w:i/>
          <w:color w:val="000000"/>
          <w:sz w:val="22"/>
        </w:rPr>
        <w:t>Konteks studio:</w:t>
      </w:r>
      <w:r>
        <w:rPr>
          <w:rFonts w:ascii="Arial" w:hAnsi="Arial" w:cs="Arial"/>
          <w:color w:val="000000"/>
          <w:sz w:val="22"/>
        </w:rPr>
        <w:t xml:space="preserve"> kru studio penyuntingan video yang bekerja </w:t>
      </w:r>
      <w:r>
        <w:rPr>
          <w:rFonts w:ascii="Arial" w:hAnsi="Arial" w:cs="Arial"/>
          <w:i/>
          <w:color w:val="000000"/>
          <w:sz w:val="22"/>
        </w:rPr>
        <w:t>shift</w:t>
      </w:r>
      <w:r>
        <w:rPr>
          <w:rFonts w:ascii="Arial" w:hAnsi="Arial" w:cs="Arial"/>
          <w:color w:val="000000"/>
          <w:sz w:val="22"/>
        </w:rPr>
        <w:t xml:space="preserve"> panjang (contoh: sesi </w:t>
      </w:r>
      <w:r>
        <w:rPr>
          <w:rFonts w:ascii="Arial" w:hAnsi="Arial" w:cs="Arial"/>
          <w:i/>
          <w:color w:val="000000"/>
          <w:sz w:val="22"/>
        </w:rPr>
        <w:t>color grading</w:t>
      </w:r>
      <w:r>
        <w:rPr>
          <w:rFonts w:ascii="Arial" w:hAnsi="Arial" w:cs="Arial"/>
          <w:color w:val="000000"/>
          <w:sz w:val="22"/>
        </w:rPr>
        <w:t xml:space="preserve"> semalaman menjelang tarikh akhir siaran) tetap memerlukan kemudahan rehat dan air minuman yang mencukupi di dalam bangunan studio — bukan sekadar bilik editing bersendirian tanpa ruang rehat.</w:t>
      </w:r>
    </w:p>
    <w:p w14:paraId="4CE44E28">
      <w:pPr>
        <w:pStyle w:val="3"/>
        <w:spacing w:line="276" w:lineRule="auto" w:after="120"/>
        <w:jc w:val="left"/>
      </w:pPr>
      <w:bookmarkStart w:id="50" w:name="_Toc12401"/>
      <w:r>
        <w:rPr>
          <w:rFonts w:ascii="Arial" w:hAnsi="Arial" w:cs="Arial"/>
          <w:color w:val="000000"/>
          <w:sz w:val="22"/>
        </w:rPr>
        <w:t xml:space="preserve">2. Kemudahan Kesihatan </w:t>
      </w:r>
      <w:r>
        <w:rPr>
          <w:rFonts w:ascii="Arial" w:hAnsi="Arial" w:cs="Arial"/>
          <w:i/>
          <w:color w:val="000000"/>
          <w:sz w:val="22"/>
        </w:rPr>
        <w:t>(Health Facilities)</w:t>
      </w:r>
      <w:bookmarkEnd w:id="50"/>
    </w:p>
    <w:p w14:paraId="54395E7C">
      <w:pPr>
        <w:spacing w:line="276" w:lineRule="auto" w:after="120"/>
        <w:jc w:val="left"/>
      </w:pPr>
      <w:r>
        <w:rPr>
          <w:rFonts w:ascii="Arial" w:hAnsi="Arial" w:cs="Arial"/>
          <w:b/>
          <w:color w:val="000000"/>
          <w:sz w:val="22"/>
        </w:rPr>
        <w:t>2.1 Pengudaraan *(Ventilation)</w:t>
      </w:r>
      <w:r>
        <w:rPr>
          <w:rFonts w:ascii="Arial" w:hAnsi="Arial" w:cs="Arial"/>
          <w:color w:val="000000"/>
          <w:sz w:val="22"/>
        </w:rPr>
        <w:t>* — udara segar bersih mesti diambil dari luar tempat kerja, tidak tercemar oleh cerobong/proses lain, dan diedarkan melalui bilik kerja; jika terdapat sumber habuk/wap tambahan, lebih banyak udara segar diperlukan.</w:t>
      </w:r>
    </w:p>
    <w:p w14:paraId="4965993A">
      <w:pPr>
        <w:spacing w:line="276" w:lineRule="auto" w:after="120"/>
        <w:jc w:val="left"/>
      </w:pPr>
      <w:r>
        <w:rPr>
          <w:rFonts w:ascii="Arial" w:hAnsi="Arial" w:cs="Arial"/>
          <w:i/>
          <w:color w:val="000000"/>
          <w:sz w:val="22"/>
        </w:rPr>
        <w:t>Konteks studio (peruntukan paling relevan):</w:t>
      </w:r>
      <w:r>
        <w:rPr>
          <w:rFonts w:ascii="Arial" w:hAnsi="Arial" w:cs="Arial"/>
          <w:color w:val="000000"/>
          <w:sz w:val="22"/>
        </w:rPr>
        <w:t xml:space="preserve"> bilik server storan dan rak peralatan komputer di studio menjana haba berterusan — pengudaraan/penyaman udara yang mencukupi bukan sahaja untuk keselesaan editor tetapi juga mengelakkan storan HDD/SSD terlalu panas dan gagal, yang boleh menyebabkan kehilangan fail projek pelanggan.</w:t>
      </w:r>
    </w:p>
    <w:p w14:paraId="58547293">
      <w:pPr>
        <w:spacing w:line="276" w:lineRule="auto" w:after="120"/>
        <w:jc w:val="left"/>
      </w:pPr>
      <w:r>
        <w:rPr>
          <w:rFonts w:ascii="Arial" w:hAnsi="Arial" w:cs="Arial"/>
          <w:b/>
          <w:color w:val="000000"/>
          <w:sz w:val="22"/>
        </w:rPr>
        <w:t>2.2 Suhu di tempat kerja dalaman *(Temperatures in indoor workplaces)</w:t>
      </w:r>
      <w:r>
        <w:rPr>
          <w:rFonts w:ascii="Arial" w:hAnsi="Arial" w:cs="Arial"/>
          <w:color w:val="000000"/>
          <w:sz w:val="22"/>
        </w:rPr>
        <w:t>* — bagi kerja duduk (cth: pejabat), suhu sekurang-kurangnya 16°C; bagi kerja fizikal sekurang-kurangnya 13°C.</w:t>
      </w:r>
    </w:p>
    <w:p w14:paraId="514EF622">
      <w:pPr>
        <w:spacing w:line="276" w:lineRule="auto" w:after="120"/>
        <w:jc w:val="left"/>
      </w:pPr>
      <w:r>
        <w:rPr>
          <w:rFonts w:ascii="Arial" w:hAnsi="Arial" w:cs="Arial"/>
          <w:b/>
          <w:color w:val="000000"/>
          <w:sz w:val="22"/>
        </w:rPr>
        <w:t>2.3 Kerja dalam persekitaran panas atau sejuk *(Work in hot or cold environments)</w:t>
      </w:r>
      <w:r>
        <w:rPr>
          <w:rFonts w:ascii="Arial" w:hAnsi="Arial" w:cs="Arial"/>
          <w:color w:val="000000"/>
          <w:sz w:val="22"/>
        </w:rPr>
        <w:t>* — risiko meningkat semakin jauh dari keadaan selesa; faktor peribadi (pakaian, aktiviti) dan persekitaran (suhu ambien, haba sinaran) mesti dipertimbangkan.</w:t>
      </w:r>
    </w:p>
    <w:p w14:paraId="090CA907">
      <w:pPr>
        <w:spacing w:line="276" w:lineRule="auto" w:after="120"/>
        <w:jc w:val="left"/>
      </w:pPr>
      <w:r>
        <w:rPr>
          <w:rFonts w:ascii="Arial" w:hAnsi="Arial" w:cs="Arial"/>
          <w:b/>
          <w:color w:val="000000"/>
          <w:sz w:val="22"/>
        </w:rPr>
        <w:t>2.4 Pencahayaan *(Lighting)</w:t>
      </w:r>
      <w:r>
        <w:rPr>
          <w:rFonts w:ascii="Arial" w:hAnsi="Arial" w:cs="Arial"/>
          <w:color w:val="000000"/>
          <w:sz w:val="22"/>
        </w:rPr>
        <w:t>* — mesti mencukupi untuk membolehkan orang bekerja dan bergerak dengan selamat; pencahayaan tempatan diperlukan di stesen kerja individu dan tempat berisiko.</w:t>
      </w:r>
    </w:p>
    <w:p w14:paraId="59F4DD0D">
      <w:pPr>
        <w:spacing w:line="276" w:lineRule="auto" w:after="120"/>
        <w:jc w:val="left"/>
      </w:pPr>
      <w:r>
        <w:rPr>
          <w:rFonts w:ascii="Arial" w:hAnsi="Arial" w:cs="Arial"/>
          <w:i/>
          <w:color w:val="000000"/>
          <w:sz w:val="22"/>
        </w:rPr>
        <w:t>Konteks studio:</w:t>
      </w:r>
      <w:r>
        <w:rPr>
          <w:rFonts w:ascii="Arial" w:hAnsi="Arial" w:cs="Arial"/>
          <w:color w:val="000000"/>
          <w:sz w:val="22"/>
        </w:rPr>
        <w:t xml:space="preserve"> pencahayaan tempat kerja mesti seimbang dengan keperluan color-grading (bilik gelap terkawal) — pencahayaan ambien yang terlalu terang mengganggu ketepatan penilaian warna, tetapi kegelapan berlebihan pula meningkatkan tekanan mata; pencahayaan kecemasan bebas kuasa tetap wajib disediakan.</w:t>
      </w:r>
    </w:p>
    <w:p w14:paraId="0FFCCF4B">
      <w:pPr>
        <w:spacing w:line="276" w:lineRule="auto" w:after="120"/>
        <w:jc w:val="left"/>
      </w:pPr>
      <w:r>
        <w:rPr>
          <w:rFonts w:ascii="Arial" w:hAnsi="Arial" w:cs="Arial"/>
          <w:b/>
          <w:color w:val="000000"/>
          <w:sz w:val="22"/>
        </w:rPr>
        <w:t>2.5 Kebersihan dan bahan buangan *(Cleanliness and waste materials)</w:t>
      </w:r>
      <w:r>
        <w:rPr>
          <w:rFonts w:ascii="Arial" w:hAnsi="Arial" w:cs="Arial"/>
          <w:color w:val="000000"/>
          <w:sz w:val="22"/>
        </w:rPr>
        <w:t>* — setiap tempat kerja dan kelengkapannya mesti kekal bersih; pembuangan sisa mesti dilakukan secara berkesan.</w:t>
      </w:r>
    </w:p>
    <w:p w14:paraId="007A7D3E">
      <w:pPr>
        <w:spacing w:line="276" w:lineRule="auto" w:after="120"/>
        <w:jc w:val="left"/>
      </w:pPr>
      <w:r>
        <w:rPr>
          <w:rFonts w:ascii="Arial" w:hAnsi="Arial" w:cs="Arial"/>
          <w:b/>
          <w:color w:val="000000"/>
          <w:sz w:val="22"/>
        </w:rPr>
        <w:t>2.6 Dimensi dan ruang bilik *(Room dimensions and space)</w:t>
      </w:r>
      <w:r>
        <w:rPr>
          <w:rFonts w:ascii="Arial" w:hAnsi="Arial" w:cs="Arial"/>
          <w:color w:val="000000"/>
          <w:sz w:val="22"/>
        </w:rPr>
        <w:t>* — sekurang-kurangnya 11 meter padu ruang bagi setiap orang bekerja; bahagian bilik melebihi 3.0m tinggi dikira sebagai 3.0m sahaja.</w:t>
      </w:r>
    </w:p>
    <w:p w14:paraId="438E6B00">
      <w:pPr>
        <w:spacing w:line="276" w:lineRule="auto" w:after="120"/>
        <w:jc w:val="left"/>
      </w:pPr>
      <w:r>
        <w:rPr>
          <w:rFonts w:ascii="Arial" w:hAnsi="Arial" w:cs="Arial"/>
          <w:b/>
          <w:color w:val="000000"/>
          <w:sz w:val="22"/>
        </w:rPr>
        <w:t>2.7 Stesen kerja dan tempat duduk *(Workstations and seating)</w:t>
      </w:r>
      <w:r>
        <w:rPr>
          <w:rFonts w:ascii="Arial" w:hAnsi="Arial" w:cs="Arial"/>
          <w:color w:val="000000"/>
          <w:sz w:val="22"/>
        </w:rPr>
        <w:t>* — stesen kerja mesti sesuai dengan pengguna dan tugas mereka; tempat duduk mesti menyokong belakang bawah dengan mencukupi, dan penyokong kaki disediakan jika perlu.</w:t>
      </w:r>
    </w:p>
    <w:p w14:paraId="4B2BF988">
      <w:pPr>
        <w:spacing w:line="276" w:lineRule="auto" w:after="120"/>
        <w:jc w:val="left"/>
      </w:pPr>
      <w:r>
        <w:rPr>
          <w:rFonts w:ascii="Arial" w:hAnsi="Arial" w:cs="Arial"/>
          <w:i/>
          <w:color w:val="000000"/>
          <w:sz w:val="22"/>
        </w:rPr>
        <w:t>Konteks studio (peruntukan paling kritikal untuk editor):</w:t>
      </w:r>
      <w:r>
        <w:rPr>
          <w:rFonts w:ascii="Arial" w:hAnsi="Arial" w:cs="Arial"/>
          <w:color w:val="000000"/>
          <w:sz w:val="22"/>
        </w:rPr>
        <w:t xml:space="preserve"> kerusi ergonomik dan susun atur meja stesen editing yang menyokong belakang bawah adalah wajib bagi editor yang duduk berjam-jam menyunting — kegagalan mematuhi peruntukan ini menyumbang kepada kecederaan tulang belakang dan tekanan berulang jangka panjang.</w:t>
      </w:r>
    </w:p>
    <w:p w14:paraId="24F927A2">
      <w:pPr>
        <w:pStyle w:val="3"/>
        <w:spacing w:line="276" w:lineRule="auto" w:after="120"/>
        <w:jc w:val="left"/>
      </w:pPr>
      <w:bookmarkStart w:id="51" w:name="_Toc4571"/>
      <w:r>
        <w:rPr>
          <w:rFonts w:ascii="Arial" w:hAnsi="Arial" w:cs="Arial"/>
          <w:color w:val="000000"/>
          <w:sz w:val="22"/>
        </w:rPr>
        <w:t xml:space="preserve">3. Kemudahan Keselamatan </w:t>
      </w:r>
      <w:r>
        <w:rPr>
          <w:rFonts w:ascii="Arial" w:hAnsi="Arial" w:cs="Arial"/>
          <w:i/>
          <w:color w:val="000000"/>
          <w:sz w:val="22"/>
        </w:rPr>
        <w:t>(Safety Facilities)</w:t>
      </w:r>
      <w:bookmarkEnd w:id="51"/>
    </w:p>
    <w:p w14:paraId="2A4987BC">
      <w:pPr>
        <w:spacing w:line="276" w:lineRule="auto" w:after="120"/>
        <w:jc w:val="left"/>
      </w:pPr>
      <w:r>
        <w:rPr>
          <w:rFonts w:ascii="Arial" w:hAnsi="Arial" w:cs="Arial"/>
          <w:color w:val="000000"/>
          <w:sz w:val="22"/>
        </w:rPr>
        <w:t>Untuk mengekalkan tempat kerja selamat:</w:t>
      </w:r>
    </w:p>
    <w:p w14:paraId="048BC8BF">
      <w:pPr>
        <w:spacing w:line="276" w:lineRule="auto" w:after="40"/>
        <w:ind w:left="357" w:hanging="357"/>
        <w:jc w:val="left"/>
      </w:pPr>
      <w:r>
        <w:rPr>
          <w:rFonts w:ascii="Arial" w:hAnsi="Arial" w:cs="Arial"/>
          <w:color w:val="000000"/>
          <w:sz w:val="22"/>
        </w:rPr>
        <w:t>• i) menyelenggara premis dan peralatan kerja dengan betul;</w:t>
      </w:r>
    </w:p>
    <w:p w14:paraId="5CB318E5">
      <w:pPr>
        <w:spacing w:line="276" w:lineRule="auto" w:after="40"/>
        <w:ind w:left="357" w:hanging="357"/>
        <w:jc w:val="left"/>
      </w:pPr>
      <w:r>
        <w:rPr>
          <w:rFonts w:ascii="Arial" w:hAnsi="Arial" w:cs="Arial"/>
          <w:color w:val="000000"/>
          <w:sz w:val="22"/>
        </w:rPr>
        <w:t>• ii) mengekalkan lantai dan laluan trafik bebas halangan;</w:t>
      </w:r>
    </w:p>
    <w:p w14:paraId="3EEDF67C">
      <w:pPr>
        <w:spacing w:line="276" w:lineRule="auto" w:after="40"/>
        <w:ind w:left="357" w:hanging="357"/>
        <w:jc w:val="left"/>
      </w:pPr>
      <w:r>
        <w:rPr>
          <w:rFonts w:ascii="Arial" w:hAnsi="Arial" w:cs="Arial"/>
          <w:color w:val="000000"/>
          <w:sz w:val="22"/>
        </w:rPr>
        <w:t>• iii) mempunyai tingkap yang boleh dibuka dan dibersihkan dengan selamat;</w:t>
      </w:r>
    </w:p>
    <w:p w14:paraId="78215307">
      <w:pPr>
        <w:spacing w:line="276" w:lineRule="auto" w:after="40"/>
        <w:ind w:left="357" w:hanging="357"/>
        <w:jc w:val="left"/>
      </w:pPr>
      <w:r>
        <w:rPr>
          <w:rFonts w:ascii="Arial" w:hAnsi="Arial" w:cs="Arial"/>
          <w:color w:val="000000"/>
          <w:sz w:val="22"/>
        </w:rPr>
        <w:t>• iv) memastikan pintu/dinding lut sinar (cth: kaca) dilindungi atau diperbuat daripada bahan selamat;</w:t>
      </w:r>
    </w:p>
    <w:p w14:paraId="3BC90D1C">
      <w:pPr>
        <w:spacing w:line="276" w:lineRule="auto" w:after="40"/>
        <w:ind w:left="357" w:hanging="357"/>
        <w:jc w:val="left"/>
      </w:pPr>
      <w:r>
        <w:rPr>
          <w:rFonts w:ascii="Arial" w:hAnsi="Arial" w:cs="Arial"/>
          <w:color w:val="000000"/>
          <w:sz w:val="22"/>
        </w:rPr>
        <w:t>• v) membolehkan makan dan minum semasa rehat dengan bersih.</w:t>
      </w:r>
    </w:p>
    <w:p w14:paraId="74853917">
      <w:pPr>
        <w:spacing w:line="276" w:lineRule="auto" w:after="120"/>
        <w:jc w:val="left"/>
      </w:pPr>
      <w:r>
        <w:rPr>
          <w:rFonts w:ascii="Arial" w:hAnsi="Arial" w:cs="Arial"/>
          <w:i/>
          <w:color w:val="000000"/>
          <w:sz w:val="22"/>
        </w:rPr>
        <w:t>Konteks studio:</w:t>
      </w:r>
      <w:r>
        <w:rPr>
          <w:rFonts w:ascii="Arial" w:hAnsi="Arial" w:cs="Arial"/>
          <w:color w:val="000000"/>
          <w:sz w:val="22"/>
        </w:rPr>
        <w:t xml:space="preserve"> laluan antara stesen editing mesti bebas daripada kabel bergelung dan kotak peralatan; ii) khususnya penting kerana studio sering menyimpan kotak peralatan kamera/lampu sementara di ruang laluan semasa penggambaran atau pemindahan peralatan.</w:t>
      </w:r>
    </w:p>
    <w:p w14:paraId="254940C2"/>
    <w:p w14:paraId="716EBC82">
      <w:pPr>
        <w:spacing w:before="120" w:after="120" w:line="276" w:lineRule="auto"/>
        <w:jc w:val="left"/>
      </w:pPr>
      <w:r>
        <w:rPr>
          <w:rFonts w:ascii="Arial" w:hAnsi="Arial" w:cs="Arial"/>
          <w:b/>
          <w:color w:val="000000"/>
          <w:sz w:val="22"/>
        </w:rPr>
        <w:t>SOALAN:</w:t>
      </w:r>
    </w:p>
    <w:p w14:paraId="0D7A6920">
      <w:pPr>
        <w:spacing w:line="276" w:lineRule="auto" w:after="120"/>
        <w:jc w:val="left"/>
      </w:pPr>
      <w:r>
        <w:rPr>
          <w:rFonts w:ascii="Arial" w:hAnsi="Arial" w:cs="Arial"/>
          <w:color w:val="000000"/>
          <w:sz w:val="22"/>
        </w:rPr>
        <w:t xml:space="preserve">1. </w:t>
      </w:r>
      <w:r>
        <w:rPr>
          <w:rFonts w:ascii="Arial" w:hAnsi="Arial" w:cs="Arial"/>
          <w:b/>
          <w:color w:val="000000"/>
          <w:sz w:val="22"/>
        </w:rPr>
        <w:t>Berikan tiga kemudahan kebajikan yang perlu ada di mana-mana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Kemudahan sanitasi dan pencucian; bekalan air minuman yang mencukupi; dan kemudahan rehat/makan dengan tempat duduk bersandar — semuanya tetap wajib di dalam bangunan studio penyuntingan video walaupun kerja bersifat pejabat/kreatif.</w:t>
      </w:r>
    </w:p>
    <w:p w14:paraId="01CE35BD">
      <w:pPr>
        <w:spacing w:line="276" w:lineRule="auto" w:after="120"/>
        <w:jc w:val="left"/>
      </w:pPr>
      <w:r>
        <w:rPr>
          <w:rFonts w:ascii="Arial" w:hAnsi="Arial" w:cs="Arial"/>
          <w:color w:val="000000"/>
          <w:sz w:val="22"/>
        </w:rPr>
        <w:t xml:space="preserve">2. </w:t>
      </w:r>
      <w:r>
        <w:rPr>
          <w:rFonts w:ascii="Arial" w:hAnsi="Arial" w:cs="Arial"/>
          <w:b/>
          <w:color w:val="000000"/>
          <w:sz w:val="22"/>
        </w:rPr>
        <w:t>Kenapa kemudahan kesihatan perlu disediakan di mana-mana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Untuk mengekalkan keselesaan terma, pencahayaan mencukupi dan pengudaraan baik — di studio, pengudaraan yang baik juga melindungi peralatan storan HDD/SSD daripada terlalu panas, manakala kerusi/stesen kerja ergonomik melindungi editor daripada kecederaan tulang belakang akibat duduk berjam-jam.</w:t>
      </w:r>
    </w:p>
    <w:p w14:paraId="27B70080">
      <w:pPr>
        <w:spacing w:line="276" w:lineRule="auto" w:after="120"/>
        <w:jc w:val="left"/>
      </w:pPr>
      <w:r>
        <w:rPr>
          <w:rFonts w:ascii="Arial" w:hAnsi="Arial" w:cs="Arial"/>
          <w:color w:val="000000"/>
          <w:sz w:val="22"/>
        </w:rPr>
        <w:t xml:space="preserve">3. </w:t>
      </w:r>
      <w:r>
        <w:rPr>
          <w:rFonts w:ascii="Arial" w:hAnsi="Arial" w:cs="Arial"/>
          <w:b/>
          <w:color w:val="000000"/>
          <w:sz w:val="22"/>
        </w:rPr>
        <w:t>Apakah yang dimaksudkan dengan kemudahan kecemasan?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Kemudahan seperti pencahayaan kecemasan bebas kuasa, laluan keluar bebas halangan, dan tingkap/pintu kaca yang dilindungi bahan selamat — bagi studio, ini termasuk memastikan laluan antara stesen editing sentiasa bebas daripada kabel dan kotak peralatan supaya pemindahan kecemasan tidak terhalang.</w:t>
      </w:r>
    </w:p>
    <w:p w14:paraId="106E2508"/>
    <w:p w14:paraId="790833C9">
      <w:pPr>
        <w:spacing w:before="120" w:after="120" w:line="276" w:lineRule="auto"/>
        <w:jc w:val="left"/>
      </w:pPr>
      <w:r>
        <w:rPr>
          <w:rFonts w:ascii="Arial" w:hAnsi="Arial" w:cs="Arial"/>
          <w:b/>
          <w:color w:val="000000"/>
          <w:sz w:val="22"/>
        </w:rPr>
        <w:t>RUJUKAN:</w:t>
      </w:r>
    </w:p>
    <w:p w14:paraId="7ABA1FCC">
      <w:pPr>
        <w:spacing w:line="276" w:lineRule="auto" w:after="120"/>
        <w:jc w:val="left"/>
      </w:pPr>
      <w:r>
        <w:rPr>
          <w:rFonts w:ascii="Arial" w:hAnsi="Arial" w:cs="Arial"/>
          <w:color w:val="000000"/>
          <w:sz w:val="22"/>
        </w:rPr>
        <w:t>Occupational Safety and Health Act 1994, (2010) Malaysia, Penerbitan Akta (M), ISBN-978-967-576-9221.</w:t>
      </w:r>
    </w:p>
    <w:p w14:paraId="08C9C31E">
      <w:pPr>
        <w:spacing w:line="276" w:lineRule="auto" w:after="120"/>
        <w:jc w:val="left"/>
      </w:pPr>
      <w:r>
        <w:rPr>
          <w:rFonts w:ascii="Arial" w:hAnsi="Arial" w:cs="Arial"/>
          <w:color w:val="000000"/>
          <w:sz w:val="22"/>
        </w:rPr>
        <w:t>Chessebro T.; O'Connor L.; Rios F., (2009), Communicating in the Workplace. Prentice Hall. ISBN-13 978-0136136910.</w:t>
      </w:r>
    </w:p>
    <w:p w14:paraId="3EAC0CDD">
      <w:pPr>
        <w:spacing w:line="276" w:lineRule="auto" w:after="120"/>
        <w:jc w:val="left"/>
      </w:pPr>
      <w:r>
        <w:rPr>
          <w:rFonts w:ascii="Arial" w:hAnsi="Arial" w:cs="Arial"/>
          <w:color w:val="000000"/>
          <w:sz w:val="22"/>
        </w:rPr>
        <w:t>Vergo P., (1974). Health and Safety at Work etc Act 1974, (Public General Acts – Elizabeth II), TSO. ISBN-13 978-0105437741</w:t>
      </w:r>
    </w:p>
    <w:p w14:paraId="3868A38F">
      <w:pPr>
        <w:spacing w:line="276" w:lineRule="auto" w:after="120"/>
        <w:jc w:val="left"/>
      </w:pPr>
      <w:r>
        <w:rPr>
          <w:rFonts w:ascii="Arial" w:hAnsi="Arial" w:cs="Arial"/>
          <w:color w:val="000000"/>
          <w:sz w:val="22"/>
        </w:rPr>
        <w:t>Health and Safety Executive, (1998), Workplace Health, Safety and Welfare: Workplace (Health, Safety and Welfare) Regulations 1992 - Approved Code of Practice and Guidance (Health and Safety Commission). HSE Books. ISBN-13 978-0717604135.</w:t>
      </w:r>
    </w:p>
    <w:p w14:paraId="3D778011">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57802DFB">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2BAC8AE0">
            <w:pPr>
              <w:snapToGrid w:val="0"/>
              <w:spacing w:line="360" w:lineRule="auto"/>
              <w:rPr>
                <w:rFonts w:ascii="Arial" w:hAnsi="Arial" w:cs="Arial"/>
                <w:sz w:val="20"/>
                <w:lang w:val="ms-MY"/>
              </w:rPr>
            </w:pPr>
          </w:p>
          <w:p w14:paraId="2E216201">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534A593E">
            <w:pPr>
              <w:rPr>
                <w:rFonts w:ascii="Arial" w:hAnsi="Arial" w:cs="Arial"/>
                <w:sz w:val="20"/>
                <w:lang w:val="ms-MY"/>
              </w:rPr>
            </w:pPr>
            <w:r>
              <w:rPr>
                <w:rFonts w:ascii="Arial" w:hAnsi="Arial" w:cs="Arial"/>
                <w:b/>
                <w:color w:val="000000"/>
                <w:sz w:val="20"/>
              </w:rPr>
              <w:pict>
                <v:shape id="_x0000_s1038" o:spid="_x0000_s1038"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3032847F">
                        <w:pPr>
                          <w:rPr>
                            <w:rFonts w:ascii="Arial" w:hAnsi="Arial" w:cs="Arial"/>
                            <w:b/>
                            <w:bCs/>
                            <w:highlight w:val="yellow"/>
                            <w:lang w:val="fi-FI"/>
                          </w:rPr>
                        </w:pPr>
                        <w:r>
                          <w:rPr>
                            <w:rFonts w:ascii="Arial" w:hAnsi="Arial" w:cs="Arial"/>
                            <w:b/>
                            <w:bCs/>
                            <w:highlight w:val="yellow"/>
                            <w:lang w:val="fi-FI"/>
                          </w:rPr>
                          <w:t>FURNIWEB MANUFACTURING SDN BHD</w:t>
                        </w:r>
                      </w:p>
                      <w:p w14:paraId="3A84F587">
                        <w:pPr>
                          <w:rPr>
                            <w:rFonts w:ascii="Arial" w:hAnsi="Arial" w:cs="Arial"/>
                            <w:b/>
                            <w:bCs/>
                            <w:highlight w:val="yellow"/>
                            <w:lang w:val="fi-FI"/>
                          </w:rPr>
                        </w:pPr>
                        <w:r>
                          <w:rPr>
                            <w:rFonts w:ascii="Arial" w:hAnsi="Arial" w:cs="Arial"/>
                            <w:b/>
                            <w:bCs/>
                            <w:highlight w:val="yellow"/>
                            <w:lang w:val="fi-FI"/>
                          </w:rPr>
                          <w:t>Lot 1883, Jalan KPB 9, Kg. Bharu Balakong, 43300</w:t>
                        </w:r>
                      </w:p>
                      <w:p w14:paraId="1C0F0B38">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3B05F83">
                        <w:pPr>
                          <w:rPr>
                            <w:rFonts w:ascii="Arial" w:hAnsi="Arial" w:cs="Arial"/>
                            <w:b/>
                            <w:bCs/>
                            <w:lang w:val="fi-FI"/>
                          </w:rPr>
                        </w:pPr>
                        <w:r>
                          <w:rPr>
                            <w:rFonts w:ascii="Arial" w:hAnsi="Arial" w:cs="Arial"/>
                            <w:b/>
                            <w:bCs/>
                            <w:highlight w:val="yellow"/>
                            <w:lang w:val="fi-FI"/>
                          </w:rPr>
                          <w:t>Malaysia.</w:t>
                        </w:r>
                      </w:p>
                      <w:p w14:paraId="15705824">
                        <w:pPr>
                          <w:rPr>
                            <w:rFonts w:ascii="Arial" w:hAnsi="Arial" w:cs="Arial"/>
                            <w:b/>
                            <w:bCs/>
                            <w:lang w:val="fi-FI"/>
                          </w:rPr>
                        </w:pPr>
                      </w:p>
                      <w:p w14:paraId="420BDE5C">
                        <w:pPr>
                          <w:rPr>
                            <w:rFonts w:ascii="Arial" w:hAnsi="Arial" w:cs="Arial"/>
                            <w:b/>
                            <w:bCs/>
                            <w:lang w:val="fi-FI"/>
                          </w:rPr>
                        </w:pPr>
                      </w:p>
                      <w:p w14:paraId="208B4062">
                        <w:pPr>
                          <w:rPr>
                            <w:rFonts w:ascii="Arial" w:hAnsi="Arial" w:cs="Arial"/>
                            <w:b/>
                            <w:bCs/>
                            <w:sz w:val="36"/>
                            <w:szCs w:val="36"/>
                            <w:lang w:val="fi-FI"/>
                          </w:rPr>
                        </w:pPr>
                        <w:r>
                          <w:rPr>
                            <w:rFonts w:ascii="Arial" w:hAnsi="Arial" w:cs="Arial"/>
                            <w:b/>
                            <w:bCs/>
                            <w:sz w:val="36"/>
                            <w:szCs w:val="36"/>
                            <w:lang w:val="fi-FI"/>
                          </w:rPr>
                          <w:t>NOTA PEMBELAJARAN</w:t>
                        </w:r>
                      </w:p>
                      <w:p w14:paraId="1465E843">
                        <w:pPr>
                          <w:rPr>
                            <w:rFonts w:ascii="Arial" w:hAnsi="Arial" w:cs="Arial"/>
                            <w:sz w:val="28"/>
                            <w:szCs w:val="28"/>
                            <w:lang w:val="fi-FI"/>
                          </w:rPr>
                        </w:pPr>
                        <w:r>
                          <w:rPr>
                            <w:rFonts w:ascii="Arial" w:hAnsi="Arial" w:cs="Arial"/>
                            <w:sz w:val="28"/>
                            <w:szCs w:val="28"/>
                            <w:lang w:val="fi-FI"/>
                          </w:rPr>
                          <w:t>(Learning Note)</w:t>
                        </w:r>
                      </w:p>
                      <w:p w14:paraId="57D398D2">
                        <w:pPr>
                          <w:rPr>
                            <w:rFonts w:ascii="Arial" w:hAnsi="Arial" w:cs="Arial"/>
                            <w:b/>
                            <w:bCs/>
                            <w:i/>
                            <w:lang w:val="nl-NL"/>
                          </w:rPr>
                        </w:pPr>
                      </w:p>
                    </w:txbxContent>
                  </v:textbox>
                </v:shape>
              </w:pict>
            </w:r>
          </w:p>
          <w:p w14:paraId="096C4085">
            <w:pPr>
              <w:spacing w:line="360" w:lineRule="auto"/>
              <w:rPr>
                <w:rFonts w:ascii="Arial" w:hAnsi="Arial" w:cs="Arial"/>
                <w:sz w:val="20"/>
                <w:lang w:val="ms-MY"/>
              </w:rPr>
            </w:pPr>
          </w:p>
        </w:tc>
      </w:tr>
      <w:tr w14:paraId="7E60D10E">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DFAF85D">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2B83573">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 CORE ABILITIES (untuk IT-072-3:2012 VIDEO / FILM (EDITING))</w:t>
            </w:r>
          </w:p>
        </w:tc>
      </w:tr>
      <w:tr w14:paraId="493CCBD1">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EAE3A8D">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70E017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1</w:t>
            </w:r>
          </w:p>
        </w:tc>
      </w:tr>
      <w:tr w14:paraId="578C54E5">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386E81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5387FBE">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CA04 KESEDARAN KESIHATAN, KESELAMATAN DAN ALAM SEKITAR *(HEALTH, SAFETY AND ENVIRONMENTAL AWARENESS)*</w:t>
            </w:r>
          </w:p>
        </w:tc>
      </w:tr>
      <w:tr w14:paraId="13E66FA8">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017F313">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952123C">
            <w:pPr>
              <w:numPr>
                <w:ilvl w:val="0"/>
                <w:numId w:val="19"/>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4.3 MEMATUHI AKTIVITI KESEDARAN ALAM SEKITAR *(ADHERE TO ENVIRONMENTAL AWARENESS ACTIVITY)*</w:t>
            </w:r>
          </w:p>
        </w:tc>
      </w:tr>
      <w:tr w14:paraId="1B172230">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51E2A8C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05E686A8">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Z-009-1:2015-M04/P(5/5)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68FAA83">
            <w:pPr>
              <w:spacing w:line="360" w:lineRule="auto"/>
              <w:rPr>
                <w:rFonts w:ascii="Arial" w:hAnsi="Arial" w:cs="Arial"/>
                <w:lang w:val="ms-MY"/>
              </w:rPr>
            </w:pPr>
            <w:r>
              <w:rPr>
                <w:rFonts w:ascii="Arial" w:hAnsi="Arial" w:cs="Arial"/>
                <w:color w:val="000000"/>
                <w:sz w:val="20"/>
                <w:lang w:val="ms-MY"/>
              </w:rPr>
              <w:t>Muka Surat/Page:</w:t>
            </w:r>
          </w:p>
          <w:p w14:paraId="207BB214">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FFA7F72">
            <w:pPr>
              <w:spacing w:line="360" w:lineRule="auto"/>
              <w:rPr>
                <w:rFonts w:ascii="Arial" w:hAnsi="Arial" w:cs="Arial"/>
                <w:lang w:val="ms-MY"/>
              </w:rPr>
            </w:pPr>
            <w:r>
              <w:rPr>
                <w:rFonts w:ascii="Arial" w:hAnsi="Arial" w:cs="Arial"/>
                <w:color w:val="000000"/>
                <w:sz w:val="20"/>
                <w:lang w:val="ms-MY"/>
              </w:rPr>
              <w:t>1</w:t>
            </w:r>
          </w:p>
          <w:p w14:paraId="3DA2ABB6">
            <w:pPr>
              <w:spacing w:line="360" w:lineRule="auto"/>
              <w:rPr>
                <w:rFonts w:ascii="Arial" w:hAnsi="Arial" w:cs="Arial"/>
                <w:lang w:val="ms-MY"/>
              </w:rPr>
            </w:pPr>
            <w:r>
              <w:rPr>
                <w:rFonts w:ascii="Arial" w:hAnsi="Arial" w:cs="Arial"/>
                <w:color w:val="000000"/>
                <w:sz w:val="20"/>
                <w:lang w:val="ms-MY"/>
              </w:rPr>
              <w:t>31</w:t>
            </w:r>
          </w:p>
        </w:tc>
      </w:tr>
    </w:tbl>
    <w:p w14:paraId="1D1163F5">
      <w:pPr>
        <w:spacing w:before="120" w:after="120" w:line="276" w:lineRule="auto"/>
        <w:jc w:val="left"/>
      </w:pPr>
      <w:r>
        <w:rPr>
          <w:rFonts w:ascii="Arial" w:hAnsi="Arial" w:cs="Arial"/>
          <w:b/>
          <w:color w:val="000000"/>
          <w:sz w:val="22"/>
        </w:rPr>
        <w:t xml:space="preserve">TAJUK: </w:t>
      </w:r>
    </w:p>
    <w:p w14:paraId="75063C33">
      <w:pPr>
        <w:spacing w:line="276" w:lineRule="auto" w:after="120"/>
        <w:jc w:val="left"/>
      </w:pPr>
      <w:r>
        <w:rPr>
          <w:rFonts w:ascii="Arial" w:hAnsi="Arial" w:cs="Arial"/>
          <w:color w:val="000000"/>
          <w:sz w:val="22"/>
        </w:rPr>
        <w:t xml:space="preserve">KONSEP KESEDARAN ALAM SEKITAR </w:t>
      </w:r>
      <w:r>
        <w:rPr>
          <w:rFonts w:ascii="Arial" w:hAnsi="Arial" w:cs="Arial"/>
          <w:i/>
          <w:color w:val="000000"/>
          <w:sz w:val="22"/>
        </w:rPr>
        <w:t>(ENVIRONMENTAL AWARENESS CONCEPTS)</w:t>
      </w:r>
    </w:p>
    <w:p w14:paraId="61B7C6F8"/>
    <w:p w14:paraId="4B3DBD08">
      <w:pPr>
        <w:spacing w:before="120" w:after="120" w:line="276" w:lineRule="auto"/>
        <w:jc w:val="left"/>
      </w:pPr>
      <w:r>
        <w:rPr>
          <w:rFonts w:ascii="Arial" w:hAnsi="Arial" w:cs="Arial"/>
          <w:b/>
          <w:color w:val="000000"/>
          <w:sz w:val="22"/>
        </w:rPr>
        <w:t>TUJUAN:</w:t>
      </w:r>
    </w:p>
    <w:p w14:paraId="55FDF207">
      <w:pPr>
        <w:spacing w:line="276" w:lineRule="auto" w:after="120"/>
        <w:jc w:val="left"/>
      </w:pPr>
      <w:r>
        <w:rPr>
          <w:rFonts w:ascii="Arial" w:hAnsi="Arial" w:cs="Arial"/>
          <w:color w:val="000000"/>
          <w:sz w:val="22"/>
        </w:rPr>
        <w:t>Kertas Penerangan ini bertujuan menerangkan Konsep Kesedaran Alam Sekitar. Individu yang kompeten dalam CA ini mesti mampu mematuhi aktiviti kesedaran kesihatan, aktiviti kesedaran keselamatan dan aktiviti kesedaran alam sekitar.</w:t>
      </w:r>
    </w:p>
    <w:p w14:paraId="43EBF360"/>
    <w:p w14:paraId="68DDEFC9">
      <w:pPr>
        <w:spacing w:before="120" w:after="120" w:line="276" w:lineRule="auto"/>
        <w:jc w:val="left"/>
      </w:pPr>
      <w:r>
        <w:rPr>
          <w:rFonts w:ascii="Arial" w:hAnsi="Arial" w:cs="Arial"/>
          <w:b/>
          <w:color w:val="000000"/>
          <w:sz w:val="22"/>
        </w:rPr>
        <w:t>PENERANGAN:</w:t>
      </w:r>
    </w:p>
    <w:p w14:paraId="70561613">
      <w:pPr>
        <w:pStyle w:val="3"/>
        <w:spacing w:line="276" w:lineRule="auto" w:after="120"/>
        <w:jc w:val="left"/>
      </w:pPr>
      <w:bookmarkStart w:id="52" w:name="_Toc2188"/>
      <w:r>
        <w:rPr>
          <w:rFonts w:ascii="Arial" w:hAnsi="Arial" w:cs="Arial"/>
          <w:color w:val="000000"/>
          <w:sz w:val="22"/>
        </w:rPr>
        <w:t xml:space="preserve">1. Aktiviti Kesedaran Alam Sekitar </w:t>
      </w:r>
      <w:r>
        <w:rPr>
          <w:rFonts w:ascii="Arial" w:hAnsi="Arial" w:cs="Arial"/>
          <w:i/>
          <w:color w:val="000000"/>
          <w:sz w:val="22"/>
        </w:rPr>
        <w:t>(Environmental Awareness Activities)</w:t>
      </w:r>
      <w:bookmarkEnd w:id="52"/>
    </w:p>
    <w:p w14:paraId="2E9E6AA3">
      <w:pPr>
        <w:spacing w:line="276" w:lineRule="auto" w:after="120"/>
        <w:jc w:val="left"/>
      </w:pPr>
      <w:r>
        <w:rPr>
          <w:rFonts w:ascii="Arial" w:hAnsi="Arial" w:cs="Arial"/>
          <w:color w:val="000000"/>
          <w:sz w:val="22"/>
        </w:rPr>
        <w:t>Alam sekitar ditakrifkan sebagai hidupan, persekitaran fizikal, biologi dan sosialnya, serta interaksi antara semua ini. Pencemaran alam sekitar dan degradasi ekologi mengakibatkan kerugian ekonomi bagi banyak negara membangun, seperti pencemaran udara dan air. Pertumbuhan ekonomi yang tinggi meningkatkan tekanan kepada kerajaan untuk memulakan dan meningkatkan perlindungan alam sekitar.</w:t>
      </w:r>
    </w:p>
    <w:p w14:paraId="321A4D7E">
      <w:pPr>
        <w:spacing w:line="276" w:lineRule="auto" w:after="120"/>
        <w:jc w:val="left"/>
      </w:pPr>
      <w:r>
        <w:rPr>
          <w:rFonts w:ascii="Arial" w:hAnsi="Arial" w:cs="Arial"/>
          <w:color w:val="000000"/>
          <w:sz w:val="22"/>
        </w:rPr>
        <w:t>Pendidikan alam sekitar ditakrifkan sebagai proses yang diarahkan untuk mewujudkan kesedaran dan pemahaman mengenai isu alam sekitar yang membawa kepada tindakan individu dan kumpulan yang bertanggungjawab. Pendidikan alam sekitar yang berjaya memberi tumpuan kepada proses yang menggalakkan pemikiran kritis, penyelesaian masalah dan kemahiran membuat keputusan yang berkesan, melibatkan pemerhatian, pengukuran, pengelasan, eksperimen dan teknik pengumpulan data.</w:t>
      </w:r>
    </w:p>
    <w:p w14:paraId="775A0AAD">
      <w:pPr>
        <w:spacing w:line="276" w:lineRule="auto" w:after="120"/>
        <w:jc w:val="left"/>
      </w:pPr>
      <w:r>
        <w:rPr>
          <w:rFonts w:ascii="Arial" w:hAnsi="Arial" w:cs="Arial"/>
          <w:b/>
          <w:color w:val="000000"/>
          <w:sz w:val="22"/>
        </w:rPr>
        <w:t>1.1 Isu Alam Sekitar Semasa *(Current Environmental Issues)</w:t>
      </w:r>
      <w:r>
        <w:rPr>
          <w:rFonts w:ascii="Arial" w:hAnsi="Arial" w:cs="Arial"/>
          <w:color w:val="000000"/>
          <w:sz w:val="22"/>
        </w:rPr>
        <w:t>* — sepuluh isu utama yang disumbangkan oleh manusia:</w:t>
      </w:r>
    </w:p>
    <w:p w14:paraId="37709DDE">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Pencemaran</w:t>
      </w:r>
      <w:r>
        <w:rPr>
          <w:rFonts w:ascii="Arial" w:hAnsi="Arial" w:cs="Arial"/>
          <w:color w:val="000000"/>
          <w:sz w:val="22"/>
        </w:rPr>
        <w:t xml:space="preserve"> — meliputi air, tanah, bunyi, dan kini juga cahaya, visual serta sumber titik/bukan titik. Pencemaran air disebabkan tumpahan minyak, air larian bandar dan pembuangan ke laut; pencemaran udara berpunca daripada pembakaran bahan api fosil dan gas kenderaan; pencemaran air/tanah berpunca terutamanya daripada sisa industri.</w:t>
      </w:r>
    </w:p>
    <w:p w14:paraId="4AFE4DF6">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Perubahan Iklim</w:t>
      </w:r>
      <w:r>
        <w:rPr>
          <w:rFonts w:ascii="Arial" w:hAnsi="Arial" w:cs="Arial"/>
          <w:color w:val="000000"/>
          <w:sz w:val="22"/>
        </w:rPr>
        <w:t xml:space="preserve"> — kini kurang bersifat proses semula jadi, dipercepat oleh tindakan manusia yang menyebabkan pemanasan global, kesan rumah hijau dan haba bandar.</w:t>
      </w:r>
    </w:p>
    <w:p w14:paraId="3BB5F903">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Pemanasan Global</w:t>
      </w:r>
      <w:r>
        <w:rPr>
          <w:rFonts w:ascii="Arial" w:hAnsi="Arial" w:cs="Arial"/>
          <w:color w:val="000000"/>
          <w:sz w:val="22"/>
        </w:rPr>
        <w:t xml:space="preserve"> — peningkatan suhu bumi akibat gas rumah hijau (karbon dioksida, metana, wap air). Menurut laporan EPA, suhu bumi telah meningkat 0.8 darjah Celsius sejak abad lalu.</w:t>
      </w:r>
    </w:p>
    <w:p w14:paraId="2AD5C8C8">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Penebangan Hutan</w:t>
      </w:r>
      <w:r>
        <w:rPr>
          <w:rFonts w:ascii="Arial" w:hAnsi="Arial" w:cs="Arial"/>
          <w:color w:val="000000"/>
          <w:sz w:val="22"/>
        </w:rPr>
        <w:t xml:space="preserve"> — pembersihan hutan/kawasan hijau bagi tujuan pertanian, industri atau bandar akibat permintaan makanan, tempat tinggal dan pakaian yang meningkat.</w:t>
      </w:r>
    </w:p>
    <w:p w14:paraId="460AD696">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Kepadatan Penduduk Berlebihan</w:t>
      </w:r>
      <w:r>
        <w:rPr>
          <w:rFonts w:ascii="Arial" w:hAnsi="Arial" w:cs="Arial"/>
          <w:color w:val="000000"/>
          <w:sz w:val="22"/>
        </w:rPr>
        <w:t xml:space="preserve"> — punca kepada pencemaran air, krisis sumber, ketidakseimbangan gender, pencemaran, pencemaran tanah, kepesatan bandar dan penebangan hutan.</w:t>
      </w:r>
    </w:p>
    <w:p w14:paraId="5401D7DF">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Sisa Industri dan Isi Rumah</w:t>
      </w:r>
      <w:r>
        <w:rPr>
          <w:rFonts w:ascii="Arial" w:hAnsi="Arial" w:cs="Arial"/>
          <w:color w:val="000000"/>
          <w:sz w:val="22"/>
        </w:rPr>
        <w:t xml:space="preserve"> — tan sisa dihasilkan setiap tahun; barang boleh kitar semula dihantar ke unit kitar semula manakala lain-lain menjadi sebahagian tapak pelupusan.</w:t>
      </w:r>
    </w:p>
    <w:p w14:paraId="6690F3AD">
      <w:pPr>
        <w:spacing w:line="276" w:lineRule="auto" w:after="40"/>
        <w:ind w:left="357" w:hanging="357"/>
        <w:jc w:val="left"/>
      </w:pPr>
      <w:r>
        <w:rPr>
          <w:rFonts w:ascii="Arial" w:hAnsi="Arial" w:cs="Arial"/>
          <w:color w:val="000000"/>
          <w:sz w:val="22"/>
        </w:rPr>
        <w:t xml:space="preserve">• vii) </w:t>
      </w:r>
      <w:r>
        <w:rPr>
          <w:rFonts w:ascii="Arial" w:hAnsi="Arial" w:cs="Arial"/>
          <w:b/>
          <w:color w:val="000000"/>
          <w:sz w:val="22"/>
        </w:rPr>
        <w:t>Hujan Asid</w:t>
      </w:r>
      <w:r>
        <w:rPr>
          <w:rFonts w:ascii="Arial" w:hAnsi="Arial" w:cs="Arial"/>
          <w:color w:val="000000"/>
          <w:sz w:val="22"/>
        </w:rPr>
        <w:t xml:space="preserve"> — hujan berasid akibat pencemar dalam atmosfera daripada proses kenderaan/industri; boleh berlaku dalam bentuk hujan, salji, kabus atau bahan kering.</w:t>
      </w:r>
    </w:p>
    <w:p w14:paraId="0DE27F7E">
      <w:pPr>
        <w:spacing w:line="276" w:lineRule="auto" w:after="40"/>
        <w:ind w:left="357" w:hanging="357"/>
        <w:jc w:val="left"/>
      </w:pPr>
      <w:r>
        <w:rPr>
          <w:rFonts w:ascii="Arial" w:hAnsi="Arial" w:cs="Arial"/>
          <w:color w:val="000000"/>
          <w:sz w:val="22"/>
        </w:rPr>
        <w:t xml:space="preserve">• viii) </w:t>
      </w:r>
      <w:r>
        <w:rPr>
          <w:rFonts w:ascii="Arial" w:hAnsi="Arial" w:cs="Arial"/>
          <w:b/>
          <w:color w:val="000000"/>
          <w:sz w:val="22"/>
        </w:rPr>
        <w:t>Penipisan Lapisan Ozon</w:t>
      </w:r>
      <w:r>
        <w:rPr>
          <w:rFonts w:ascii="Arial" w:hAnsi="Arial" w:cs="Arial"/>
          <w:color w:val="000000"/>
          <w:sz w:val="22"/>
        </w:rPr>
        <w:t xml:space="preserve"> — lapisan gas 25-30km di atas permukaan bumi yang menyerap 97-99% radiasi ultraungu berbahaya; punca utama penipisannya ialah pelepasan berlebihan klorin dan bromin daripada sebatian buatan manusia seperti CFC.</w:t>
      </w:r>
    </w:p>
    <w:p w14:paraId="24FCB569">
      <w:pPr>
        <w:spacing w:line="276" w:lineRule="auto" w:after="40"/>
        <w:ind w:left="357" w:hanging="357"/>
        <w:jc w:val="left"/>
      </w:pPr>
      <w:r>
        <w:rPr>
          <w:rFonts w:ascii="Arial" w:hAnsi="Arial" w:cs="Arial"/>
          <w:color w:val="000000"/>
          <w:sz w:val="22"/>
        </w:rPr>
        <w:t xml:space="preserve">• ix) </w:t>
      </w:r>
      <w:r>
        <w:rPr>
          <w:rFonts w:ascii="Arial" w:hAnsi="Arial" w:cs="Arial"/>
          <w:b/>
          <w:color w:val="000000"/>
          <w:sz w:val="22"/>
        </w:rPr>
        <w:t>Kejuruteraan Genetik</w:t>
      </w:r>
      <w:r>
        <w:rPr>
          <w:rFonts w:ascii="Arial" w:hAnsi="Arial" w:cs="Arial"/>
          <w:color w:val="000000"/>
          <w:sz w:val="22"/>
        </w:rPr>
        <w:t xml:space="preserve"> — pengubahsuaian genetik makanan, organ manusia dan haiwan; subjek kontroversi dengan lebih banyak kesan buruk berbanding manfaat.</w:t>
      </w:r>
    </w:p>
    <w:p w14:paraId="4378D146">
      <w:pPr>
        <w:spacing w:line="276" w:lineRule="auto" w:after="40"/>
        <w:ind w:left="357" w:hanging="357"/>
        <w:jc w:val="left"/>
      </w:pPr>
      <w:r>
        <w:rPr>
          <w:rFonts w:ascii="Arial" w:hAnsi="Arial" w:cs="Arial"/>
          <w:color w:val="000000"/>
          <w:sz w:val="22"/>
        </w:rPr>
        <w:t xml:space="preserve">• x) </w:t>
      </w:r>
      <w:r>
        <w:rPr>
          <w:rFonts w:ascii="Arial" w:hAnsi="Arial" w:cs="Arial"/>
          <w:b/>
          <w:color w:val="000000"/>
          <w:sz w:val="22"/>
        </w:rPr>
        <w:t>Kepesatan Bandar</w:t>
      </w:r>
      <w:r>
        <w:rPr>
          <w:rFonts w:ascii="Arial" w:hAnsi="Arial" w:cs="Arial"/>
          <w:color w:val="000000"/>
          <w:sz w:val="22"/>
        </w:rPr>
        <w:t xml:space="preserve"> — penggunaan tanah secara tidak bertanggungjawab untuk memenuhi permintaan manusia yang berkembang, menyebabkan degradasi tanah dan kemusnahan habitat.</w:t>
      </w:r>
    </w:p>
    <w:p w14:paraId="6A5CFC10">
      <w:pPr>
        <w:spacing w:line="276" w:lineRule="auto" w:after="120"/>
        <w:jc w:val="left"/>
      </w:pPr>
      <w:r>
        <w:rPr>
          <w:rFonts w:ascii="Arial" w:hAnsi="Arial" w:cs="Arial"/>
          <w:i/>
          <w:color w:val="000000"/>
          <w:sz w:val="22"/>
        </w:rPr>
        <w:t>Konteks studio penyuntingan video:</w:t>
      </w:r>
      <w:r>
        <w:rPr>
          <w:rFonts w:ascii="Arial" w:hAnsi="Arial" w:cs="Arial"/>
          <w:color w:val="000000"/>
          <w:sz w:val="22"/>
        </w:rPr>
        <w:t xml:space="preserve"> walaupun studio adalah persekitaran kreatif berasaskan komputer dan bukan kilang, ia tetap menyumbang kepada isu (i) dan (vi) melalui </w:t>
      </w:r>
      <w:r>
        <w:rPr>
          <w:rFonts w:ascii="Arial" w:hAnsi="Arial" w:cs="Arial"/>
          <w:b/>
          <w:color w:val="000000"/>
          <w:sz w:val="22"/>
        </w:rPr>
        <w:t>e-waste</w:t>
      </w:r>
      <w:r>
        <w:rPr>
          <w:rFonts w:ascii="Arial" w:hAnsi="Arial" w:cs="Arial"/>
          <w:color w:val="000000"/>
          <w:sz w:val="22"/>
        </w:rPr>
        <w:t xml:space="preserve"> — storan HDD/SSD lama, kabel rosak, dan peralatan komputer usang yang dibuang tanpa pelupusan bertanggungjawab menjadi sisa elektronik berbahaya jika dibuang bersama sisa biasa. Kru studio digalakkan menghantar storan/peralatan elektronik yang tidak digunakan kepada pusat kitar semula e-waste berdaftar, bukan tong sampah biasa.</w:t>
      </w:r>
    </w:p>
    <w:p w14:paraId="65B26B1A">
      <w:pPr>
        <w:pStyle w:val="3"/>
        <w:spacing w:line="276" w:lineRule="auto" w:after="120"/>
        <w:jc w:val="left"/>
      </w:pPr>
      <w:bookmarkStart w:id="53" w:name="_Toc7006"/>
      <w:r>
        <w:rPr>
          <w:rFonts w:ascii="Arial" w:hAnsi="Arial" w:cs="Arial"/>
          <w:color w:val="000000"/>
          <w:sz w:val="22"/>
        </w:rPr>
        <w:t xml:space="preserve">2. Akta dan Peraturan Kawalan Alam Sekitar </w:t>
      </w:r>
      <w:r>
        <w:rPr>
          <w:rFonts w:ascii="Arial" w:hAnsi="Arial" w:cs="Arial"/>
          <w:i/>
          <w:color w:val="000000"/>
          <w:sz w:val="22"/>
        </w:rPr>
        <w:t>(Environmental Control Act And Regulations)</w:t>
      </w:r>
      <w:bookmarkEnd w:id="53"/>
    </w:p>
    <w:p w14:paraId="7D381358">
      <w:pPr>
        <w:spacing w:line="276" w:lineRule="auto" w:after="120"/>
        <w:jc w:val="left"/>
      </w:pPr>
      <w:r>
        <w:rPr>
          <w:rFonts w:ascii="Arial" w:hAnsi="Arial" w:cs="Arial"/>
          <w:color w:val="000000"/>
          <w:sz w:val="22"/>
        </w:rPr>
        <w:t>Di negara maju, perjanjian alam sekitar sukarela menyediakan platform pengiktirafan syarikat yang melangkaui piawaian kawal selia minimum, menyokong pembangunan amalan terbaik alam sekitar. Di negara membangun, perjanjian sedemikian lebih kerap digunakan untuk memulihkan tahap ketidakpatuhan yang ketara terhadap perundangan, dengan kelebihan utama membina kapasiti pengurusan alam sekitar.</w:t>
      </w:r>
    </w:p>
    <w:p w14:paraId="1C1B2452">
      <w:pPr>
        <w:spacing w:line="276" w:lineRule="auto" w:after="120"/>
        <w:jc w:val="left"/>
      </w:pPr>
      <w:r>
        <w:rPr>
          <w:rFonts w:ascii="Arial" w:hAnsi="Arial" w:cs="Arial"/>
          <w:color w:val="000000"/>
          <w:sz w:val="22"/>
        </w:rPr>
        <w:t xml:space="preserve">Perundangan berkaitan pencegahan, pengurangan, kawalan pencemaran dan peningkatan alam sekitar di Malaysia ialah </w:t>
      </w:r>
      <w:r>
        <w:rPr>
          <w:rFonts w:ascii="Arial" w:hAnsi="Arial" w:cs="Arial"/>
          <w:b/>
          <w:color w:val="000000"/>
          <w:sz w:val="22"/>
        </w:rPr>
        <w:t>Akta Kualiti Alam Sekeliling, 1974</w:t>
      </w:r>
      <w:r>
        <w:rPr>
          <w:rFonts w:ascii="Arial" w:hAnsi="Arial" w:cs="Arial"/>
          <w:color w:val="000000"/>
          <w:sz w:val="22"/>
        </w:rPr>
        <w:t>. PART IV Akta Kualiti Alam Sekeliling 1974 (Akta 127) merujuk kepada larangan dan kawalan pencemaran alam sekitar.</w:t>
      </w:r>
    </w:p>
    <w:p w14:paraId="162AA17C">
      <w:pPr>
        <w:spacing w:line="276" w:lineRule="auto" w:after="120"/>
        <w:jc w:val="left"/>
      </w:pPr>
      <w:r>
        <w:rPr>
          <w:rFonts w:ascii="Arial" w:hAnsi="Arial" w:cs="Arial"/>
          <w:i/>
          <w:color w:val="000000"/>
          <w:sz w:val="22"/>
        </w:rPr>
        <w:t>Konteks studio:</w:t>
      </w:r>
      <w:r>
        <w:rPr>
          <w:rFonts w:ascii="Arial" w:hAnsi="Arial" w:cs="Arial"/>
          <w:color w:val="000000"/>
          <w:sz w:val="22"/>
        </w:rPr>
        <w:t xml:space="preserve"> walaupun studio penyuntingan video tidak menjana efluen industri, prinsip Akta 127 tetap relevan dari segi pelupusan bahan kimia pembersih peralatan (contoh: cecair pembersih lensa/lelurut kepingan pita arkib) yang tidak boleh dibuang terus ke saliran.</w:t>
      </w:r>
    </w:p>
    <w:p w14:paraId="1F937C71">
      <w:pPr>
        <w:pStyle w:val="3"/>
        <w:spacing w:line="276" w:lineRule="auto" w:after="120"/>
        <w:jc w:val="left"/>
      </w:pPr>
      <w:bookmarkStart w:id="54" w:name="_Toc26407"/>
      <w:r>
        <w:rPr>
          <w:rFonts w:ascii="Arial" w:hAnsi="Arial" w:cs="Arial"/>
          <w:color w:val="000000"/>
          <w:sz w:val="22"/>
        </w:rPr>
        <w:t xml:space="preserve">3. Tanda dan Definisi </w:t>
      </w:r>
      <w:r>
        <w:rPr>
          <w:rFonts w:ascii="Arial" w:hAnsi="Arial" w:cs="Arial"/>
          <w:i/>
          <w:color w:val="000000"/>
          <w:sz w:val="22"/>
        </w:rPr>
        <w:t>(Signage And Definition)</w:t>
      </w:r>
      <w:bookmarkEnd w:id="54"/>
    </w:p>
    <w:p w14:paraId="12DAFC9B">
      <w:pPr>
        <w:spacing w:line="276" w:lineRule="auto" w:after="120"/>
        <w:jc w:val="left"/>
      </w:pPr>
      <w:r>
        <w:rPr>
          <w:rFonts w:ascii="Arial" w:hAnsi="Arial" w:cs="Arial"/>
          <w:color w:val="000000"/>
          <w:sz w:val="22"/>
        </w:rPr>
        <w:t>Sistem penandaan merujuk kepada sekumpulan tanda seperti simbol, peta, anak panah, kod warna, piktogram dan elemen tipografi berbeza dengan reka bentuk dan tujuan yang koheren. Contoh tanda alam sekitar biasa: kempen memelihara ekologi alam semula jadi; galakan kitar semula bahan pemusnah alam sekitar; pengurangan penggunaan air; kebersihan alam sekitar dan amalan pembuangan sampah; dan pemilihan tong sampah mengikut warna untuk kitar semula.</w:t>
      </w:r>
    </w:p>
    <w:p w14:paraId="48496BA1">
      <w:pPr>
        <w:spacing w:line="276" w:lineRule="auto" w:after="120"/>
        <w:jc w:val="left"/>
      </w:pPr>
      <w:r>
        <w:rPr>
          <w:rFonts w:ascii="Arial" w:hAnsi="Arial" w:cs="Arial"/>
          <w:i/>
          <w:color w:val="000000"/>
          <w:sz w:val="22"/>
        </w:rPr>
        <w:t>Konteks studio:</w:t>
      </w:r>
      <w:r>
        <w:rPr>
          <w:rFonts w:ascii="Arial" w:hAnsi="Arial" w:cs="Arial"/>
          <w:color w:val="000000"/>
          <w:sz w:val="22"/>
        </w:rPr>
        <w:t xml:space="preserve"> tanda "pemilihan tong sampah mengikut warna" boleh dipasang di ruang kerja studio bagi memisahkan sisa e-waste (storan/kabel rosak) daripada sisa pejabat biasa (kertas, plastik).</w:t>
      </w:r>
    </w:p>
    <w:p w14:paraId="176CBB77"/>
    <w:p w14:paraId="2C624ED2">
      <w:pPr>
        <w:spacing w:before="120" w:after="120" w:line="276" w:lineRule="auto"/>
        <w:jc w:val="left"/>
      </w:pPr>
      <w:r>
        <w:rPr>
          <w:rFonts w:ascii="Arial" w:hAnsi="Arial" w:cs="Arial"/>
          <w:b/>
          <w:color w:val="000000"/>
          <w:sz w:val="22"/>
        </w:rPr>
        <w:t>SOALAN:</w:t>
      </w:r>
    </w:p>
    <w:p w14:paraId="45AE12A3">
      <w:pPr>
        <w:spacing w:line="276" w:lineRule="auto" w:after="120"/>
        <w:jc w:val="left"/>
      </w:pPr>
      <w:r>
        <w:rPr>
          <w:rFonts w:ascii="Arial" w:hAnsi="Arial" w:cs="Arial"/>
          <w:color w:val="000000"/>
          <w:sz w:val="22"/>
        </w:rPr>
        <w:t xml:space="preserve">1. </w:t>
      </w:r>
      <w:r>
        <w:rPr>
          <w:rFonts w:ascii="Arial" w:hAnsi="Arial" w:cs="Arial"/>
          <w:b/>
          <w:color w:val="000000"/>
          <w:sz w:val="22"/>
        </w:rPr>
        <w:t>Nyatakan sifat kerugian ekonomi di negara membangun yang disebabkan oleh pencemaran alam sekitar dan degradasi ekologi.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Pencemaran udara dan pencemaran air.</w:t>
      </w:r>
    </w:p>
    <w:p w14:paraId="68817167">
      <w:pPr>
        <w:spacing w:line="276" w:lineRule="auto" w:after="120"/>
        <w:jc w:val="left"/>
      </w:pPr>
      <w:r>
        <w:rPr>
          <w:rFonts w:ascii="Arial" w:hAnsi="Arial" w:cs="Arial"/>
          <w:color w:val="000000"/>
          <w:sz w:val="22"/>
        </w:rPr>
        <w:t xml:space="preserve">2. </w:t>
      </w:r>
      <w:r>
        <w:rPr>
          <w:rFonts w:ascii="Arial" w:hAnsi="Arial" w:cs="Arial"/>
          <w:b/>
          <w:color w:val="000000"/>
          <w:sz w:val="22"/>
        </w:rPr>
        <w:t>Nyatakan sebab kerajaan memulakan inisiatif perlindungan alam sekitar.</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Pertumbuhan ekonomi yang tinggi dalam negara.</w:t>
      </w:r>
    </w:p>
    <w:p w14:paraId="6C752C89">
      <w:pPr>
        <w:spacing w:line="276" w:lineRule="auto" w:after="120"/>
        <w:jc w:val="left"/>
      </w:pPr>
      <w:r>
        <w:rPr>
          <w:rFonts w:ascii="Arial" w:hAnsi="Arial" w:cs="Arial"/>
          <w:color w:val="000000"/>
          <w:sz w:val="22"/>
        </w:rPr>
        <w:t xml:space="preserve">3. </w:t>
      </w:r>
      <w:r>
        <w:rPr>
          <w:rFonts w:ascii="Arial" w:hAnsi="Arial" w:cs="Arial"/>
          <w:b/>
          <w:color w:val="000000"/>
          <w:sz w:val="22"/>
        </w:rPr>
        <w:t>Apakah pendidikan alam sekitar?</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Proses yang diarahkan untuk mewujudkan kesedaran dan pemahaman mengenai isu alam sekitar yang membawa kepada tindakan individu dan kumpulan yang bertanggungjawab — contoh di studio: kesedaran mengitar semula e-waste storan/kabel.</w:t>
      </w:r>
    </w:p>
    <w:p w14:paraId="762324EB">
      <w:pPr>
        <w:spacing w:line="276" w:lineRule="auto" w:after="120"/>
        <w:jc w:val="left"/>
      </w:pPr>
      <w:r>
        <w:rPr>
          <w:rFonts w:ascii="Arial" w:hAnsi="Arial" w:cs="Arial"/>
          <w:color w:val="000000"/>
          <w:sz w:val="22"/>
        </w:rPr>
        <w:t xml:space="preserve">4. </w:t>
      </w:r>
      <w:r>
        <w:rPr>
          <w:rFonts w:ascii="Arial" w:hAnsi="Arial" w:cs="Arial"/>
          <w:b/>
          <w:color w:val="000000"/>
          <w:sz w:val="22"/>
        </w:rPr>
        <w:t>Bagaimana untuk mencapai pendidikan alam sekitar yang berjaya?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Memberi tumpuan kepada proses yang menggalakkan pemikiran kritis, penyelesaian masalah dan kemahiran membuat keputusan yang berkesan.</w:t>
      </w:r>
    </w:p>
    <w:p w14:paraId="267772DF">
      <w:pPr>
        <w:spacing w:line="276" w:lineRule="auto" w:after="120"/>
        <w:jc w:val="left"/>
      </w:pPr>
      <w:r>
        <w:rPr>
          <w:rFonts w:ascii="Arial" w:hAnsi="Arial" w:cs="Arial"/>
          <w:color w:val="000000"/>
          <w:sz w:val="22"/>
        </w:rPr>
        <w:t xml:space="preserve">5. </w:t>
      </w:r>
      <w:r>
        <w:rPr>
          <w:rFonts w:ascii="Arial" w:hAnsi="Arial" w:cs="Arial"/>
          <w:b/>
          <w:color w:val="000000"/>
          <w:sz w:val="22"/>
        </w:rPr>
        <w:t>Pilih teknik yang betul untuk mencapai proses pendidikan alam sekitar.</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Pemerhatian, pengukuran, pengelasan, eksperimen dan teknik pengumpulan data.</w:t>
      </w:r>
    </w:p>
    <w:p w14:paraId="5B13C953">
      <w:pPr>
        <w:spacing w:line="276" w:lineRule="auto" w:after="120"/>
        <w:jc w:val="left"/>
      </w:pPr>
      <w:r>
        <w:rPr>
          <w:rFonts w:ascii="Arial" w:hAnsi="Arial" w:cs="Arial"/>
          <w:color w:val="000000"/>
          <w:sz w:val="22"/>
        </w:rPr>
        <w:t xml:space="preserve">6. </w:t>
      </w:r>
      <w:r>
        <w:rPr>
          <w:rFonts w:ascii="Arial" w:hAnsi="Arial" w:cs="Arial"/>
          <w:b/>
          <w:color w:val="000000"/>
          <w:sz w:val="22"/>
        </w:rPr>
        <w:t>Proses ini akan membantu individu berbincang, membuat inferens, meramal dan mentafsir data mengenai isu alam sekitar.</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Ya — proses tersebut ialah pendidikan alam sekitar yang menggunakan teknik pemerhatian dan pengumpulan data di atas.</w:t>
      </w:r>
    </w:p>
    <w:p w14:paraId="7B1D98A9">
      <w:pPr>
        <w:spacing w:line="276" w:lineRule="auto" w:after="120"/>
        <w:jc w:val="left"/>
      </w:pPr>
      <w:r>
        <w:rPr>
          <w:rFonts w:ascii="Arial" w:hAnsi="Arial" w:cs="Arial"/>
          <w:color w:val="000000"/>
          <w:sz w:val="22"/>
        </w:rPr>
        <w:t xml:space="preserve">7. </w:t>
      </w:r>
      <w:r>
        <w:rPr>
          <w:rFonts w:ascii="Arial" w:hAnsi="Arial" w:cs="Arial"/>
          <w:b/>
          <w:color w:val="000000"/>
          <w:sz w:val="22"/>
        </w:rPr>
        <w:t>Bagaimana perjanjian alam sekitar sukarela berfungsi di negara perindustrian?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Menyediakan platform pengiktirafan syarikat yang melangkaui piawaian kawal selia minimum, menyokong pembangunan amalan terbaik alam sekitar.</w:t>
      </w:r>
    </w:p>
    <w:p w14:paraId="0548CCD5">
      <w:pPr>
        <w:spacing w:line="276" w:lineRule="auto" w:after="120"/>
        <w:jc w:val="left"/>
      </w:pPr>
      <w:r>
        <w:rPr>
          <w:rFonts w:ascii="Arial" w:hAnsi="Arial" w:cs="Arial"/>
          <w:color w:val="000000"/>
          <w:sz w:val="22"/>
        </w:rPr>
        <w:t xml:space="preserve">8. </w:t>
      </w:r>
      <w:r>
        <w:rPr>
          <w:rFonts w:ascii="Arial" w:hAnsi="Arial" w:cs="Arial"/>
          <w:b/>
          <w:color w:val="000000"/>
          <w:sz w:val="22"/>
        </w:rPr>
        <w:t>Bagaimana perjanjian alam sekitar sukarela berfungsi di negara membangun?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Lazim digunakan untuk memulihkan tahap ketidakpatuhan yang ketara terhadap perundangan dan peraturan.</w:t>
      </w:r>
    </w:p>
    <w:p w14:paraId="169D9FE0">
      <w:pPr>
        <w:spacing w:line="276" w:lineRule="auto" w:after="120"/>
        <w:jc w:val="left"/>
      </w:pPr>
      <w:r>
        <w:rPr>
          <w:rFonts w:ascii="Arial" w:hAnsi="Arial" w:cs="Arial"/>
          <w:color w:val="000000"/>
          <w:sz w:val="22"/>
        </w:rPr>
        <w:t xml:space="preserve">9. </w:t>
      </w:r>
      <w:r>
        <w:rPr>
          <w:rFonts w:ascii="Arial" w:hAnsi="Arial" w:cs="Arial"/>
          <w:b/>
          <w:color w:val="000000"/>
          <w:sz w:val="22"/>
        </w:rPr>
        <w:t>Apakah kelebihan utama perjanjian alam sekitar sukarela di negara membangun?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Membina kapasiti pengurusan alam sekitar.</w:t>
      </w:r>
    </w:p>
    <w:p w14:paraId="3A9CF638">
      <w:pPr>
        <w:spacing w:line="276" w:lineRule="auto" w:after="120"/>
        <w:jc w:val="left"/>
      </w:pPr>
      <w:r>
        <w:rPr>
          <w:rFonts w:ascii="Arial" w:hAnsi="Arial" w:cs="Arial"/>
          <w:color w:val="000000"/>
          <w:sz w:val="22"/>
        </w:rPr>
        <w:t xml:space="preserve">10. </w:t>
      </w:r>
      <w:r>
        <w:rPr>
          <w:rFonts w:ascii="Arial" w:hAnsi="Arial" w:cs="Arial"/>
          <w:b/>
          <w:color w:val="000000"/>
          <w:sz w:val="22"/>
        </w:rPr>
        <w:t>Nyatakan dokumen perundangan yang meliputi penguatkuasaan kualiti alam sekitar di Malaysia.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Akta Kualiti Alam Sekeliling 1974 (Akta 127).</w:t>
      </w:r>
    </w:p>
    <w:p w14:paraId="5D1E2E22">
      <w:pPr>
        <w:spacing w:line="276" w:lineRule="auto" w:after="120"/>
        <w:jc w:val="left"/>
      </w:pPr>
      <w:r>
        <w:rPr>
          <w:rFonts w:ascii="Arial" w:hAnsi="Arial" w:cs="Arial"/>
          <w:color w:val="000000"/>
          <w:sz w:val="22"/>
        </w:rPr>
        <w:t xml:space="preserve">11. </w:t>
      </w:r>
      <w:r>
        <w:rPr>
          <w:rFonts w:ascii="Arial" w:hAnsi="Arial" w:cs="Arial"/>
          <w:b/>
          <w:color w:val="000000"/>
          <w:sz w:val="22"/>
        </w:rPr>
        <w:t>Bahagian manakah dalam Akta Kualiti Alam Sekeliling 1974 (Akta 127) yang merujuk kepada larangan dan kawalan pencemaran alam sekitar?</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PART IV.</w:t>
      </w:r>
    </w:p>
    <w:p w14:paraId="4543D2F9"/>
    <w:p w14:paraId="36623C2A">
      <w:pPr>
        <w:spacing w:before="120" w:after="120" w:line="276" w:lineRule="auto"/>
        <w:jc w:val="left"/>
      </w:pPr>
      <w:r>
        <w:rPr>
          <w:rFonts w:ascii="Arial" w:hAnsi="Arial" w:cs="Arial"/>
          <w:b/>
          <w:color w:val="000000"/>
          <w:sz w:val="22"/>
        </w:rPr>
        <w:t>RUJUKAN:</w:t>
      </w:r>
    </w:p>
    <w:p w14:paraId="50F96EDF">
      <w:pPr>
        <w:spacing w:line="276" w:lineRule="auto" w:after="120"/>
        <w:jc w:val="left"/>
      </w:pPr>
      <w:r>
        <w:rPr>
          <w:rFonts w:ascii="Arial" w:hAnsi="Arial" w:cs="Arial"/>
          <w:color w:val="000000"/>
          <w:sz w:val="22"/>
        </w:rPr>
        <w:t>Environmental Quality Act 1974 (Act 127): regulations, rules &amp; orders, (2009) ISBN 978-967891-934-0</w:t>
      </w:r>
    </w:p>
    <w:p w14:paraId="190DE591">
      <w:pPr>
        <w:spacing w:line="276" w:lineRule="auto" w:after="120"/>
        <w:jc w:val="left"/>
      </w:pPr>
      <w:r>
        <w:rPr>
          <w:rFonts w:ascii="Arial" w:hAnsi="Arial" w:cs="Arial"/>
          <w:color w:val="000000"/>
          <w:sz w:val="22"/>
        </w:rPr>
        <w:t>Occupational Safety and Health Act 1994 and Regulation, (2009) Malaysia, Penerbitan Akta (M), ISBN-967701188-X.</w:t>
      </w:r>
    </w:p>
    <w:p w14:paraId="09C25B31">
      <w:pPr>
        <w:spacing w:line="276" w:lineRule="auto" w:after="120"/>
        <w:jc w:val="left"/>
      </w:pPr>
      <w:r>
        <w:rPr>
          <w:rFonts w:ascii="Arial" w:hAnsi="Arial" w:cs="Arial"/>
          <w:color w:val="000000"/>
          <w:sz w:val="22"/>
        </w:rPr>
        <w:t>Department of Environment, Ministry of Science, Technology and Environment (2000). "A Handbook of Environmental Impact Assessment Guideline." Department of Environment, Malaysia.</w:t>
      </w:r>
    </w:p>
    <w:p w14:paraId="5F969D74">
      <w:r>
        <w:br w:type="page"/>
      </w:r>
    </w:p>
    <w:p w14:paraId="1DC007BB"/>
    <w:p w14:paraId="6EFC29A6"/>
    <w:p w14:paraId="1DB9B80D">
      <w:pPr>
        <w:spacing w:line="276" w:lineRule="auto" w:after="120"/>
        <w:jc w:val="left"/>
      </w:pPr>
      <w:r>
        <w:rPr>
          <w:rFonts w:ascii="Arial" w:hAnsi="Arial" w:cs="Arial"/>
          <w:b/>
          <w:color w:val="000000"/>
          <w:sz w:val="22"/>
        </w:rPr>
        <w:t>MODUL CORE ABILITIES</w:t>
      </w:r>
    </w:p>
    <w:p w14:paraId="29145590">
      <w:pPr>
        <w:spacing w:line="276" w:lineRule="auto" w:after="120"/>
        <w:jc w:val="left"/>
      </w:pPr>
      <w:r>
        <w:rPr>
          <w:rFonts w:ascii="Arial" w:hAnsi="Arial" w:cs="Arial"/>
          <w:b/>
          <w:color w:val="000000"/>
          <w:sz w:val="22"/>
        </w:rPr>
        <w:t>L2-CA01</w:t>
      </w:r>
    </w:p>
    <w:p w14:paraId="5EEDAD6F">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353D08D8">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1307A8EB">
            <w:pPr>
              <w:snapToGrid w:val="0"/>
              <w:spacing w:line="360" w:lineRule="auto"/>
              <w:rPr>
                <w:rFonts w:ascii="Arial" w:hAnsi="Arial" w:cs="Arial"/>
                <w:sz w:val="20"/>
                <w:lang w:val="ms-MY"/>
              </w:rPr>
            </w:pPr>
          </w:p>
          <w:p w14:paraId="4BE20F7E">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2CC3CD9">
            <w:pPr>
              <w:rPr>
                <w:rFonts w:ascii="Arial" w:hAnsi="Arial" w:cs="Arial"/>
                <w:sz w:val="20"/>
                <w:lang w:val="ms-MY"/>
              </w:rPr>
            </w:pPr>
            <w:r>
              <w:rPr>
                <w:rFonts w:ascii="Arial" w:hAnsi="Arial" w:cs="Arial"/>
                <w:b/>
                <w:color w:val="000000"/>
                <w:sz w:val="20"/>
              </w:rPr>
              <w:pict>
                <v:shape id="_x0000_s1039" o:spid="_x0000_s1039"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3845673">
                        <w:pPr>
                          <w:rPr>
                            <w:rFonts w:ascii="Arial" w:hAnsi="Arial" w:cs="Arial"/>
                            <w:b/>
                            <w:bCs/>
                            <w:highlight w:val="yellow"/>
                            <w:lang w:val="fi-FI"/>
                          </w:rPr>
                        </w:pPr>
                        <w:r>
                          <w:rPr>
                            <w:rFonts w:ascii="Arial" w:hAnsi="Arial" w:cs="Arial"/>
                            <w:b/>
                            <w:bCs/>
                            <w:highlight w:val="yellow"/>
                            <w:lang w:val="fi-FI"/>
                          </w:rPr>
                          <w:t>FURNIWEB MANUFACTURING SDN BHD</w:t>
                        </w:r>
                      </w:p>
                      <w:p w14:paraId="3C18060E">
                        <w:pPr>
                          <w:rPr>
                            <w:rFonts w:ascii="Arial" w:hAnsi="Arial" w:cs="Arial"/>
                            <w:b/>
                            <w:bCs/>
                            <w:highlight w:val="yellow"/>
                            <w:lang w:val="fi-FI"/>
                          </w:rPr>
                        </w:pPr>
                        <w:r>
                          <w:rPr>
                            <w:rFonts w:ascii="Arial" w:hAnsi="Arial" w:cs="Arial"/>
                            <w:b/>
                            <w:bCs/>
                            <w:highlight w:val="yellow"/>
                            <w:lang w:val="fi-FI"/>
                          </w:rPr>
                          <w:t>Lot 1883, Jalan KPB 9, Kg. Bharu Balakong, 43300</w:t>
                        </w:r>
                      </w:p>
                      <w:p w14:paraId="72D9A30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DB6CBEC">
                        <w:pPr>
                          <w:rPr>
                            <w:rFonts w:ascii="Arial" w:hAnsi="Arial" w:cs="Arial"/>
                            <w:b/>
                            <w:bCs/>
                            <w:lang w:val="fi-FI"/>
                          </w:rPr>
                        </w:pPr>
                        <w:r>
                          <w:rPr>
                            <w:rFonts w:ascii="Arial" w:hAnsi="Arial" w:cs="Arial"/>
                            <w:b/>
                            <w:bCs/>
                            <w:highlight w:val="yellow"/>
                            <w:lang w:val="fi-FI"/>
                          </w:rPr>
                          <w:t>Malaysia.</w:t>
                        </w:r>
                      </w:p>
                      <w:p w14:paraId="53A29C80">
                        <w:pPr>
                          <w:rPr>
                            <w:rFonts w:ascii="Arial" w:hAnsi="Arial" w:cs="Arial"/>
                            <w:b/>
                            <w:bCs/>
                            <w:lang w:val="fi-FI"/>
                          </w:rPr>
                        </w:pPr>
                      </w:p>
                      <w:p w14:paraId="194CE50E">
                        <w:pPr>
                          <w:rPr>
                            <w:rFonts w:ascii="Arial" w:hAnsi="Arial" w:cs="Arial"/>
                            <w:b/>
                            <w:bCs/>
                            <w:lang w:val="fi-FI"/>
                          </w:rPr>
                        </w:pPr>
                      </w:p>
                      <w:p w14:paraId="0B66921E">
                        <w:pPr>
                          <w:rPr>
                            <w:rFonts w:ascii="Arial" w:hAnsi="Arial" w:cs="Arial"/>
                            <w:b/>
                            <w:bCs/>
                            <w:sz w:val="36"/>
                            <w:szCs w:val="36"/>
                            <w:lang w:val="fi-FI"/>
                          </w:rPr>
                        </w:pPr>
                        <w:r>
                          <w:rPr>
                            <w:rFonts w:ascii="Arial" w:hAnsi="Arial" w:cs="Arial"/>
                            <w:b/>
                            <w:bCs/>
                            <w:sz w:val="36"/>
                            <w:szCs w:val="36"/>
                            <w:lang w:val="fi-FI"/>
                          </w:rPr>
                          <w:t>NOTA PEMBELAJARAN</w:t>
                        </w:r>
                      </w:p>
                      <w:p w14:paraId="2F3B11B0">
                        <w:pPr>
                          <w:rPr>
                            <w:rFonts w:ascii="Arial" w:hAnsi="Arial" w:cs="Arial"/>
                            <w:sz w:val="28"/>
                            <w:szCs w:val="28"/>
                            <w:lang w:val="fi-FI"/>
                          </w:rPr>
                        </w:pPr>
                        <w:r>
                          <w:rPr>
                            <w:rFonts w:ascii="Arial" w:hAnsi="Arial" w:cs="Arial"/>
                            <w:sz w:val="28"/>
                            <w:szCs w:val="28"/>
                            <w:lang w:val="fi-FI"/>
                          </w:rPr>
                          <w:t>(Learning Note)</w:t>
                        </w:r>
                      </w:p>
                      <w:p w14:paraId="72A88EA6">
                        <w:pPr>
                          <w:rPr>
                            <w:rFonts w:ascii="Arial" w:hAnsi="Arial" w:cs="Arial"/>
                            <w:b/>
                            <w:bCs/>
                            <w:i/>
                            <w:lang w:val="nl-NL"/>
                          </w:rPr>
                        </w:pPr>
                      </w:p>
                    </w:txbxContent>
                  </v:textbox>
                </v:shape>
              </w:pict>
            </w:r>
          </w:p>
          <w:p w14:paraId="46E70003">
            <w:pPr>
              <w:spacing w:line="360" w:lineRule="auto"/>
              <w:rPr>
                <w:rFonts w:ascii="Arial" w:hAnsi="Arial" w:cs="Arial"/>
                <w:sz w:val="20"/>
                <w:lang w:val="ms-MY"/>
              </w:rPr>
            </w:pPr>
          </w:p>
        </w:tc>
      </w:tr>
      <w:tr w14:paraId="2987CAEE">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BA2C405">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6B7D912">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7AAAE115">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529297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19C7293">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4ADD8B2B">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288208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F44E33A">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CA01 COMMUNICATION APPLICATION</w:t>
            </w:r>
          </w:p>
        </w:tc>
      </w:tr>
      <w:tr w14:paraId="4D53C19F">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CEA521E">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37ABD7C">
            <w:pPr>
              <w:numPr>
                <w:ilvl w:val="0"/>
                <w:numId w:val="20"/>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01.01 APPLY TWO WAY COMMUNICATION</w:t>
            </w:r>
          </w:p>
        </w:tc>
      </w:tr>
      <w:tr w14:paraId="2D1DEE38">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5DDF8CE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073F5C3B">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Z-009-2:2015-M01/P(1/3)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20B883E3">
            <w:pPr>
              <w:spacing w:line="360" w:lineRule="auto"/>
              <w:rPr>
                <w:rFonts w:ascii="Arial" w:hAnsi="Arial" w:cs="Arial"/>
                <w:lang w:val="ms-MY"/>
              </w:rPr>
            </w:pPr>
            <w:r>
              <w:rPr>
                <w:rFonts w:ascii="Arial" w:hAnsi="Arial" w:cs="Arial"/>
                <w:color w:val="000000"/>
                <w:sz w:val="20"/>
                <w:lang w:val="ms-MY"/>
              </w:rPr>
              <w:t>Muka Surat/Page:</w:t>
            </w:r>
          </w:p>
          <w:p w14:paraId="7491A5F0">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A313564">
            <w:pPr>
              <w:spacing w:line="360" w:lineRule="auto"/>
              <w:rPr>
                <w:rFonts w:ascii="Arial" w:hAnsi="Arial" w:cs="Arial"/>
                <w:lang w:val="ms-MY"/>
              </w:rPr>
            </w:pPr>
            <w:r>
              <w:rPr>
                <w:rFonts w:ascii="Arial" w:hAnsi="Arial" w:cs="Arial"/>
                <w:color w:val="000000"/>
                <w:sz w:val="20"/>
                <w:lang w:val="ms-MY"/>
              </w:rPr>
              <w:t>1</w:t>
            </w:r>
          </w:p>
          <w:p w14:paraId="269EE20F">
            <w:pPr>
              <w:spacing w:line="360" w:lineRule="auto"/>
              <w:rPr>
                <w:rFonts w:ascii="Arial" w:hAnsi="Arial" w:cs="Arial"/>
                <w:lang w:val="ms-MY"/>
              </w:rPr>
            </w:pPr>
            <w:r>
              <w:rPr>
                <w:rFonts w:ascii="Arial" w:hAnsi="Arial" w:cs="Arial"/>
                <w:color w:val="000000"/>
                <w:sz w:val="20"/>
                <w:lang w:val="ms-MY"/>
              </w:rPr>
              <w:t>31</w:t>
            </w:r>
          </w:p>
        </w:tc>
      </w:tr>
    </w:tbl>
    <w:p w14:paraId="1834D82C">
      <w:pPr>
        <w:spacing w:before="120" w:after="120" w:line="276" w:lineRule="auto"/>
        <w:jc w:val="left"/>
      </w:pPr>
      <w:r>
        <w:rPr>
          <w:rFonts w:ascii="Arial" w:hAnsi="Arial" w:cs="Arial"/>
          <w:b/>
          <w:color w:val="000000"/>
          <w:sz w:val="22"/>
        </w:rPr>
        <w:t xml:space="preserve">TAJUK: </w:t>
      </w:r>
    </w:p>
    <w:p w14:paraId="1C8CDD39">
      <w:pPr>
        <w:spacing w:line="276" w:lineRule="auto" w:after="120"/>
        <w:jc w:val="left"/>
      </w:pPr>
      <w:r>
        <w:rPr>
          <w:rFonts w:ascii="Arial" w:hAnsi="Arial" w:cs="Arial"/>
          <w:color w:val="000000"/>
          <w:sz w:val="22"/>
        </w:rPr>
        <w:t>TWO WAY COMMUNICATION</w:t>
      </w:r>
    </w:p>
    <w:p w14:paraId="7DA529D6"/>
    <w:p w14:paraId="431D2A0B">
      <w:pPr>
        <w:spacing w:before="120" w:after="120" w:line="276" w:lineRule="auto"/>
        <w:jc w:val="left"/>
      </w:pPr>
      <w:r>
        <w:rPr>
          <w:rFonts w:ascii="Arial" w:hAnsi="Arial" w:cs="Arial"/>
          <w:b/>
          <w:color w:val="000000"/>
          <w:sz w:val="22"/>
        </w:rPr>
        <w:t>TUJUAN:</w:t>
      </w:r>
    </w:p>
    <w:p w14:paraId="1709DAFE">
      <w:pPr>
        <w:spacing w:line="276" w:lineRule="auto" w:after="120"/>
        <w:jc w:val="left"/>
      </w:pPr>
      <w:r>
        <w:rPr>
          <w:rFonts w:ascii="Arial" w:hAnsi="Arial" w:cs="Arial"/>
          <w:color w:val="000000"/>
          <w:sz w:val="22"/>
        </w:rPr>
        <w:t>Kertas Penerangan ini bertujuan menerangkan keperluan aplikasi komunikasi dari segi komunikasi dua hala, penyampaian maklumat yang berkesan, dan konsep kerahsiaan. Individu yang kompeten dalam CA ini mampu berkomunikasi dalam persekitaran kerja secara berkesan dan jelas.</w:t>
      </w:r>
    </w:p>
    <w:p w14:paraId="1E13ABD9"/>
    <w:p w14:paraId="0BEC2EAC">
      <w:pPr>
        <w:spacing w:before="120" w:after="120" w:line="276" w:lineRule="auto"/>
        <w:jc w:val="left"/>
      </w:pPr>
      <w:r>
        <w:rPr>
          <w:rFonts w:ascii="Arial" w:hAnsi="Arial" w:cs="Arial"/>
          <w:b/>
          <w:color w:val="000000"/>
          <w:sz w:val="22"/>
        </w:rPr>
        <w:t>PENERANGAN:</w:t>
      </w:r>
    </w:p>
    <w:p w14:paraId="531840B3">
      <w:pPr>
        <w:pStyle w:val="3"/>
        <w:spacing w:line="276" w:lineRule="auto" w:after="120"/>
        <w:jc w:val="left"/>
      </w:pPr>
      <w:bookmarkStart w:id="55" w:name="_Toc31805"/>
      <w:r>
        <w:rPr>
          <w:rFonts w:ascii="Arial" w:hAnsi="Arial" w:cs="Arial"/>
          <w:color w:val="000000"/>
          <w:sz w:val="22"/>
        </w:rPr>
        <w:t>1. Two Way Communication (Komunikasi Dua Hala)</w:t>
      </w:r>
      <w:bookmarkEnd w:id="55"/>
    </w:p>
    <w:p w14:paraId="5340EEAC">
      <w:pPr>
        <w:spacing w:line="276" w:lineRule="auto" w:after="120"/>
        <w:jc w:val="left"/>
      </w:pPr>
      <w:r>
        <w:rPr>
          <w:rFonts w:ascii="Arial" w:hAnsi="Arial" w:cs="Arial"/>
          <w:color w:val="000000"/>
          <w:sz w:val="22"/>
        </w:rPr>
        <w:t xml:space="preserve">1.1 </w:t>
      </w:r>
      <w:r>
        <w:rPr>
          <w:rFonts w:ascii="Arial" w:hAnsi="Arial" w:cs="Arial"/>
          <w:i/>
          <w:color w:val="000000"/>
          <w:sz w:val="22"/>
        </w:rPr>
        <w:t>Communication</w:t>
      </w:r>
      <w:r>
        <w:rPr>
          <w:rFonts w:ascii="Arial" w:hAnsi="Arial" w:cs="Arial"/>
          <w:color w:val="000000"/>
          <w:sz w:val="22"/>
        </w:rPr>
        <w:t xml:space="preserve"> boleh ditakrifkan sebagai proses memindahkan maklumat dari satu tempat ke tempat lain melalui penghantar (</w:t>
      </w:r>
      <w:r>
        <w:rPr>
          <w:rFonts w:ascii="Arial" w:hAnsi="Arial" w:cs="Arial"/>
          <w:i/>
          <w:color w:val="000000"/>
          <w:sz w:val="22"/>
        </w:rPr>
        <w:t>sender</w:t>
      </w:r>
      <w:r>
        <w:rPr>
          <w:rFonts w:ascii="Arial" w:hAnsi="Arial" w:cs="Arial"/>
          <w:color w:val="000000"/>
          <w:sz w:val="22"/>
        </w:rPr>
        <w:t>) dan penerima (</w:t>
      </w:r>
      <w:r>
        <w:rPr>
          <w:rFonts w:ascii="Arial" w:hAnsi="Arial" w:cs="Arial"/>
          <w:i/>
          <w:color w:val="000000"/>
          <w:sz w:val="22"/>
        </w:rPr>
        <w:t>receiver</w:t>
      </w:r>
      <w:r>
        <w:rPr>
          <w:rFonts w:ascii="Arial" w:hAnsi="Arial" w:cs="Arial"/>
          <w:color w:val="000000"/>
          <w:sz w:val="22"/>
        </w:rPr>
        <w:t xml:space="preserve">) untuk menghasilkan respons dan mencapai sesuatu objektif. Dalam sebuah studio penyuntingan video, contoh paling jelas ialah perbualan antara Editor dan Producer semasa sesi </w:t>
      </w:r>
      <w:r>
        <w:rPr>
          <w:rFonts w:ascii="Arial" w:hAnsi="Arial" w:cs="Arial"/>
          <w:i/>
          <w:color w:val="000000"/>
          <w:sz w:val="22"/>
        </w:rPr>
        <w:t>review cut</w:t>
      </w:r>
      <w:r>
        <w:rPr>
          <w:rFonts w:ascii="Arial" w:hAnsi="Arial" w:cs="Arial"/>
          <w:color w:val="000000"/>
          <w:sz w:val="22"/>
        </w:rPr>
        <w:t>: Producer menyampaikan maklumat (arahan pembetulan), Editor menerima dan bertindak balas dengan pertanyaan atau pengesahan.</w:t>
      </w:r>
    </w:p>
    <w:p w14:paraId="0D16C054">
      <w:pPr>
        <w:spacing w:line="276" w:lineRule="auto" w:after="120"/>
        <w:jc w:val="left"/>
      </w:pPr>
      <w:r>
        <w:rPr>
          <w:rFonts w:ascii="Arial" w:hAnsi="Arial" w:cs="Arial"/>
          <w:color w:val="000000"/>
          <w:sz w:val="22"/>
        </w:rPr>
        <w:t>1.2 Maklumat boleh disampaikan melalui percakapan (</w:t>
      </w:r>
      <w:r>
        <w:rPr>
          <w:rFonts w:ascii="Arial" w:hAnsi="Arial" w:cs="Arial"/>
          <w:i/>
          <w:color w:val="000000"/>
          <w:sz w:val="22"/>
        </w:rPr>
        <w:t>word of mouth</w:t>
      </w:r>
      <w:r>
        <w:rPr>
          <w:rFonts w:ascii="Arial" w:hAnsi="Arial" w:cs="Arial"/>
          <w:color w:val="000000"/>
          <w:sz w:val="22"/>
        </w:rPr>
        <w:t xml:space="preserve">), bentuk bertulis, atau melalui bahasa badan. Contohnya, arahan cepat semasa sesi </w:t>
      </w:r>
      <w:r>
        <w:rPr>
          <w:rFonts w:ascii="Arial" w:hAnsi="Arial" w:cs="Arial"/>
          <w:i/>
          <w:color w:val="000000"/>
          <w:sz w:val="22"/>
        </w:rPr>
        <w:t>color grading</w:t>
      </w:r>
      <w:r>
        <w:rPr>
          <w:rFonts w:ascii="Arial" w:hAnsi="Arial" w:cs="Arial"/>
          <w:color w:val="000000"/>
          <w:sz w:val="22"/>
        </w:rPr>
        <w:t xml:space="preserve"> mungkin disampaikan secara lisan di studio, manakala arahan rasmi klien (</w:t>
      </w:r>
      <w:r>
        <w:rPr>
          <w:rFonts w:ascii="Arial" w:hAnsi="Arial" w:cs="Arial"/>
          <w:i/>
          <w:color w:val="000000"/>
          <w:sz w:val="22"/>
        </w:rPr>
        <w:t>change request</w:t>
      </w:r>
      <w:r>
        <w:rPr>
          <w:rFonts w:ascii="Arial" w:hAnsi="Arial" w:cs="Arial"/>
          <w:color w:val="000000"/>
          <w:sz w:val="22"/>
        </w:rPr>
        <w:t xml:space="preserve">) mesti direkodkan secara bertulis dalam e-mel atau </w:t>
      </w:r>
      <w:r>
        <w:rPr>
          <w:rFonts w:ascii="Arial" w:hAnsi="Arial" w:cs="Arial"/>
          <w:i/>
          <w:color w:val="000000"/>
          <w:sz w:val="22"/>
        </w:rPr>
        <w:t>revision sheet</w:t>
      </w:r>
      <w:r>
        <w:rPr>
          <w:rFonts w:ascii="Arial" w:hAnsi="Arial" w:cs="Arial"/>
          <w:color w:val="000000"/>
          <w:sz w:val="22"/>
        </w:rPr>
        <w:t xml:space="preserve"> supaya boleh dijadikan rujukan jika berlaku pertikaian kelak.</w:t>
      </w:r>
    </w:p>
    <w:p w14:paraId="64898EE0">
      <w:pPr>
        <w:spacing w:line="276" w:lineRule="auto" w:after="120"/>
        <w:jc w:val="left"/>
      </w:pPr>
      <w:r>
        <w:rPr>
          <w:rFonts w:ascii="Arial" w:hAnsi="Arial" w:cs="Arial"/>
          <w:color w:val="000000"/>
          <w:sz w:val="22"/>
        </w:rPr>
        <w:t xml:space="preserve">1.3 Bilangan dan jenis kaedah komunikasi meningkat selari dengan kecanggihan sistem teknologi maklumat. Komunikasi yang berjaya dicapai apabila penerima percaya akan apa yang disampaikan. Untuk itu, penyampai mesti </w:t>
      </w:r>
      <w:r>
        <w:rPr>
          <w:rFonts w:ascii="Arial" w:hAnsi="Arial" w:cs="Arial"/>
          <w:i/>
          <w:color w:val="000000"/>
          <w:sz w:val="22"/>
        </w:rPr>
        <w:t>sincere</w:t>
      </w:r>
      <w:r>
        <w:rPr>
          <w:rFonts w:ascii="Arial" w:hAnsi="Arial" w:cs="Arial"/>
          <w:color w:val="000000"/>
          <w:sz w:val="22"/>
        </w:rPr>
        <w:t xml:space="preserve"> dan bersemangat serta mempunyai fakta lengkap bagi menyokong mesej — contohnya, seorang Editor yang menerangkan sebab sesuatu </w:t>
      </w:r>
      <w:r>
        <w:rPr>
          <w:rFonts w:ascii="Arial" w:hAnsi="Arial" w:cs="Arial"/>
          <w:i/>
          <w:color w:val="000000"/>
          <w:sz w:val="22"/>
        </w:rPr>
        <w:t>timeline</w:t>
      </w:r>
      <w:r>
        <w:rPr>
          <w:rFonts w:ascii="Arial" w:hAnsi="Arial" w:cs="Arial"/>
          <w:color w:val="000000"/>
          <w:sz w:val="22"/>
        </w:rPr>
        <w:t xml:space="preserve"> lewat siap perlu membawa bukti (log kerja, senarai isu footage rosak) semasa menerangkan kepada Producer.</w:t>
      </w:r>
    </w:p>
    <w:p w14:paraId="4CE5D017">
      <w:pPr>
        <w:spacing w:line="276" w:lineRule="auto" w:after="120"/>
        <w:jc w:val="left"/>
      </w:pPr>
      <w:r>
        <w:rPr>
          <w:rFonts w:ascii="Arial" w:hAnsi="Arial" w:cs="Arial"/>
          <w:color w:val="000000"/>
          <w:sz w:val="22"/>
        </w:rPr>
        <w:t xml:space="preserve">1.4 Objektif utama komunikasi ialah menyampaikan mesej atau maklumat, memujuk, dan menyelesaikan masalah. Komunikasi adalah nadi sesebuah organisasi — ia membantu perancangan, membuat dan melaksanakan keputusan, serta membina hubungan. Dalam suite editing, komunikasi yang lancar antara Editor, Director dan Sound Engineer menentukan sama ada projek dapat disiapkan mengikut </w:t>
      </w:r>
      <w:r>
        <w:rPr>
          <w:rFonts w:ascii="Arial" w:hAnsi="Arial" w:cs="Arial"/>
          <w:i/>
          <w:color w:val="000000"/>
          <w:sz w:val="22"/>
        </w:rPr>
        <w:t>deadline siaran</w:t>
      </w:r>
      <w:r>
        <w:rPr>
          <w:rFonts w:ascii="Arial" w:hAnsi="Arial" w:cs="Arial"/>
          <w:color w:val="000000"/>
          <w:sz w:val="22"/>
        </w:rPr>
        <w:t>.</w:t>
      </w:r>
    </w:p>
    <w:p w14:paraId="7574474A">
      <w:pPr>
        <w:spacing w:line="276" w:lineRule="auto" w:after="120"/>
        <w:jc w:val="left"/>
      </w:pPr>
      <w:r>
        <w:rPr>
          <w:rFonts w:ascii="Arial" w:hAnsi="Arial" w:cs="Arial"/>
          <w:color w:val="000000"/>
          <w:sz w:val="22"/>
        </w:rPr>
        <w:t>1.5 Proses komunikasi melibatkan penyampaian maklumat daripada penyampai kepada penerima melalui beberapa langkah menerusi saluran atau media. Terdapat penghantar (</w:t>
      </w:r>
      <w:r>
        <w:rPr>
          <w:rFonts w:ascii="Arial" w:hAnsi="Arial" w:cs="Arial"/>
          <w:i/>
          <w:color w:val="000000"/>
          <w:sz w:val="22"/>
        </w:rPr>
        <w:t>sender</w:t>
      </w:r>
      <w:r>
        <w:rPr>
          <w:rFonts w:ascii="Arial" w:hAnsi="Arial" w:cs="Arial"/>
          <w:color w:val="000000"/>
          <w:sz w:val="22"/>
        </w:rPr>
        <w:t>), pengekodan (</w:t>
      </w:r>
      <w:r>
        <w:rPr>
          <w:rFonts w:ascii="Arial" w:hAnsi="Arial" w:cs="Arial"/>
          <w:i/>
          <w:color w:val="000000"/>
          <w:sz w:val="22"/>
        </w:rPr>
        <w:t>encoding</w:t>
      </w:r>
      <w:r>
        <w:rPr>
          <w:rFonts w:ascii="Arial" w:hAnsi="Arial" w:cs="Arial"/>
          <w:color w:val="000000"/>
          <w:sz w:val="22"/>
        </w:rPr>
        <w:t>), penerima (</w:t>
      </w:r>
      <w:r>
        <w:rPr>
          <w:rFonts w:ascii="Arial" w:hAnsi="Arial" w:cs="Arial"/>
          <w:i/>
          <w:color w:val="000000"/>
          <w:sz w:val="22"/>
        </w:rPr>
        <w:t>receiver</w:t>
      </w:r>
      <w:r>
        <w:rPr>
          <w:rFonts w:ascii="Arial" w:hAnsi="Arial" w:cs="Arial"/>
          <w:color w:val="000000"/>
          <w:sz w:val="22"/>
        </w:rPr>
        <w:t>), penyahkodan (</w:t>
      </w:r>
      <w:r>
        <w:rPr>
          <w:rFonts w:ascii="Arial" w:hAnsi="Arial" w:cs="Arial"/>
          <w:i/>
          <w:color w:val="000000"/>
          <w:sz w:val="22"/>
        </w:rPr>
        <w:t>decoding</w:t>
      </w:r>
      <w:r>
        <w:rPr>
          <w:rFonts w:ascii="Arial" w:hAnsi="Arial" w:cs="Arial"/>
          <w:color w:val="000000"/>
          <w:sz w:val="22"/>
        </w:rPr>
        <w:t>) dan maklum balas (</w:t>
      </w:r>
      <w:r>
        <w:rPr>
          <w:rFonts w:ascii="Arial" w:hAnsi="Arial" w:cs="Arial"/>
          <w:i/>
          <w:color w:val="000000"/>
          <w:sz w:val="22"/>
        </w:rPr>
        <w:t>feedback</w:t>
      </w:r>
      <w:r>
        <w:rPr>
          <w:rFonts w:ascii="Arial" w:hAnsi="Arial" w:cs="Arial"/>
          <w:color w:val="000000"/>
          <w:sz w:val="22"/>
        </w:rPr>
        <w:t>):</w:t>
      </w:r>
    </w:p>
    <w:p w14:paraId="72D6AAAE">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Encoding</w:t>
      </w:r>
      <w:r>
        <w:rPr>
          <w:rFonts w:ascii="Arial" w:hAnsi="Arial" w:cs="Arial"/>
          <w:color w:val="000000"/>
          <w:sz w:val="22"/>
        </w:rPr>
        <w:t xml:space="preserve"> — perumusan mesej. Contoh: Director merumuskan arahan editing dalam bentuk </w:t>
      </w:r>
      <w:r>
        <w:rPr>
          <w:rFonts w:ascii="Arial" w:hAnsi="Arial" w:cs="Arial"/>
          <w:i/>
          <w:color w:val="000000"/>
          <w:sz w:val="22"/>
        </w:rPr>
        <w:t>editing notes</w:t>
      </w:r>
      <w:r>
        <w:rPr>
          <w:rFonts w:ascii="Arial" w:hAnsi="Arial" w:cs="Arial"/>
          <w:color w:val="000000"/>
          <w:sz w:val="22"/>
        </w:rPr>
        <w:t>.</w:t>
      </w:r>
    </w:p>
    <w:p w14:paraId="23FACDDA">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Decoding</w:t>
      </w:r>
      <w:r>
        <w:rPr>
          <w:rFonts w:ascii="Arial" w:hAnsi="Arial" w:cs="Arial"/>
          <w:color w:val="000000"/>
          <w:sz w:val="22"/>
        </w:rPr>
        <w:t xml:space="preserve"> — mentafsir mesej untuk difahami. Contoh: Editor mentafsir </w:t>
      </w:r>
      <w:r>
        <w:rPr>
          <w:rFonts w:ascii="Arial" w:hAnsi="Arial" w:cs="Arial"/>
          <w:i/>
          <w:color w:val="000000"/>
          <w:sz w:val="22"/>
        </w:rPr>
        <w:t>editing notes</w:t>
      </w:r>
      <w:r>
        <w:rPr>
          <w:rFonts w:ascii="Arial" w:hAnsi="Arial" w:cs="Arial"/>
          <w:color w:val="000000"/>
          <w:sz w:val="22"/>
        </w:rPr>
        <w:t xml:space="preserve"> dan menterjemahkannya kepada tindakan pada </w:t>
      </w:r>
      <w:r>
        <w:rPr>
          <w:rFonts w:ascii="Arial" w:hAnsi="Arial" w:cs="Arial"/>
          <w:i/>
          <w:color w:val="000000"/>
          <w:sz w:val="22"/>
        </w:rPr>
        <w:t>timeline</w:t>
      </w:r>
      <w:r>
        <w:rPr>
          <w:rFonts w:ascii="Arial" w:hAnsi="Arial" w:cs="Arial"/>
          <w:color w:val="000000"/>
          <w:sz w:val="22"/>
        </w:rPr>
        <w:t>.</w:t>
      </w:r>
    </w:p>
    <w:p w14:paraId="4FB9EAFA">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Feedback</w:t>
      </w:r>
      <w:r>
        <w:rPr>
          <w:rFonts w:ascii="Arial" w:hAnsi="Arial" w:cs="Arial"/>
          <w:color w:val="000000"/>
          <w:sz w:val="22"/>
        </w:rPr>
        <w:t xml:space="preserve"> — reaksi atau respons penerima yang sampai kembali kepada penghantar. Contoh: Editor menghantar </w:t>
      </w:r>
      <w:r>
        <w:rPr>
          <w:rFonts w:ascii="Arial" w:hAnsi="Arial" w:cs="Arial"/>
          <w:i/>
          <w:color w:val="000000"/>
          <w:sz w:val="22"/>
        </w:rPr>
        <w:t>rough cut</w:t>
      </w:r>
      <w:r>
        <w:rPr>
          <w:rFonts w:ascii="Arial" w:hAnsi="Arial" w:cs="Arial"/>
          <w:color w:val="000000"/>
          <w:sz w:val="22"/>
        </w:rPr>
        <w:t xml:space="preserve"> semula kepada Director untuk pengesahan.</w:t>
      </w:r>
    </w:p>
    <w:p w14:paraId="60BCD53E">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Media</w:t>
      </w:r>
      <w:r>
        <w:rPr>
          <w:rFonts w:ascii="Arial" w:hAnsi="Arial" w:cs="Arial"/>
          <w:color w:val="000000"/>
          <w:sz w:val="22"/>
        </w:rPr>
        <w:t xml:space="preserve"> — saluran atau sumber pembawa mesej kepada penerima. Contoh: e-mel, WhatsApp studio, papan pengumuman suite editing, atau sistem </w:t>
      </w:r>
      <w:r>
        <w:rPr>
          <w:rFonts w:ascii="Arial" w:hAnsi="Arial" w:cs="Arial"/>
          <w:i/>
          <w:color w:val="000000"/>
          <w:sz w:val="22"/>
        </w:rPr>
        <w:t>project management</w:t>
      </w:r>
      <w:r>
        <w:rPr>
          <w:rFonts w:ascii="Arial" w:hAnsi="Arial" w:cs="Arial"/>
          <w:color w:val="000000"/>
          <w:sz w:val="22"/>
        </w:rPr>
        <w:t xml:space="preserve"> dalaman.</w:t>
      </w:r>
    </w:p>
    <w:p w14:paraId="63D70FB0">
      <w:pPr>
        <w:spacing w:line="276" w:lineRule="auto" w:after="120"/>
        <w:jc w:val="left"/>
      </w:pPr>
      <w:r>
        <w:rPr>
          <w:rFonts w:ascii="Arial" w:hAnsi="Arial" w:cs="Arial"/>
          <w:color w:val="000000"/>
          <w:sz w:val="22"/>
        </w:rPr>
        <w:t>1.6 Komunikasi berkesan hanya berlaku apabila pendengar memahami dengan jelas mesej yang cuba disampaikan oleh penyampai — contohnya, jika Director bercakap dalam istilah teknikal yang tidak difahami Editor baharu, mesej gagal disampaikan walaupun kata-kata jelas disebut.</w:t>
      </w:r>
    </w:p>
    <w:p w14:paraId="023A0387">
      <w:pPr>
        <w:pStyle w:val="3"/>
        <w:spacing w:line="276" w:lineRule="auto" w:after="120"/>
        <w:jc w:val="left"/>
      </w:pPr>
      <w:bookmarkStart w:id="56" w:name="_Toc1049"/>
      <w:r>
        <w:rPr>
          <w:rFonts w:ascii="Arial" w:hAnsi="Arial" w:cs="Arial"/>
          <w:color w:val="000000"/>
          <w:sz w:val="22"/>
        </w:rPr>
        <w:t>2. Communication Procedures (Prosedur Komunikasi)</w:t>
      </w:r>
      <w:bookmarkEnd w:id="56"/>
    </w:p>
    <w:p w14:paraId="1A8C047C">
      <w:pPr>
        <w:spacing w:line="276" w:lineRule="auto" w:after="120"/>
        <w:jc w:val="left"/>
      </w:pPr>
      <w:r>
        <w:rPr>
          <w:rFonts w:ascii="Arial" w:hAnsi="Arial" w:cs="Arial"/>
          <w:color w:val="000000"/>
          <w:sz w:val="22"/>
        </w:rPr>
        <w:t xml:space="preserve">2.1 Setiap organisasi sering mewujudkan prosedur yang direka untuk berkomunikasi secara berkesan dan cekap dengan kakitangan mereka. Apabila seseorang menyertai tempat kerja baharu — contohnya Editor baharu di sebuah studio post-production — salah satu perkara pertama yang perlu diketahui ialah sistem yang digunakan untuk membantu orang berkomunikasi dan bagaimana ia berkaitan dengan tugas mereka. Sesetengah organisasi mempunyai peraturan tidak formal; sesetengah tempat kerja pula sangat tegas dengan peraturan terperinci (contoh: SOP wajib </w:t>
      </w:r>
      <w:r>
        <w:rPr>
          <w:rFonts w:ascii="Arial" w:hAnsi="Arial" w:cs="Arial"/>
          <w:i/>
          <w:color w:val="000000"/>
          <w:sz w:val="22"/>
        </w:rPr>
        <w:t>sign-off</w:t>
      </w:r>
      <w:r>
        <w:rPr>
          <w:rFonts w:ascii="Arial" w:hAnsi="Arial" w:cs="Arial"/>
          <w:color w:val="000000"/>
          <w:sz w:val="22"/>
        </w:rPr>
        <w:t xml:space="preserve"> setiap versi </w:t>
      </w:r>
      <w:r>
        <w:rPr>
          <w:rFonts w:ascii="Arial" w:hAnsi="Arial" w:cs="Arial"/>
          <w:i/>
          <w:color w:val="000000"/>
          <w:sz w:val="22"/>
        </w:rPr>
        <w:t>cut</w:t>
      </w:r>
      <w:r>
        <w:rPr>
          <w:rFonts w:ascii="Arial" w:hAnsi="Arial" w:cs="Arial"/>
          <w:color w:val="000000"/>
          <w:sz w:val="22"/>
        </w:rPr>
        <w:t xml:space="preserve"> sebelum dihantar kepada klien).</w:t>
      </w:r>
    </w:p>
    <w:p w14:paraId="481A8179">
      <w:pPr>
        <w:spacing w:line="276" w:lineRule="auto" w:after="120"/>
        <w:jc w:val="left"/>
      </w:pPr>
      <w:r>
        <w:rPr>
          <w:rFonts w:ascii="Arial" w:hAnsi="Arial" w:cs="Arial"/>
          <w:color w:val="000000"/>
          <w:sz w:val="22"/>
        </w:rPr>
        <w:t>2.2 Prosedur komunikasi ialah peraturan yang diwujudkan oleh organisasi untuk memastikan setiap orang melaksanakan tugas dengan betul. Prosedur mungkin berkaitan dengan:</w:t>
      </w:r>
    </w:p>
    <w:p w14:paraId="0DFA5341">
      <w:pPr>
        <w:spacing w:line="276" w:lineRule="auto" w:after="40"/>
        <w:ind w:left="357" w:hanging="357"/>
        <w:jc w:val="left"/>
      </w:pPr>
      <w:r>
        <w:rPr>
          <w:rFonts w:ascii="Arial" w:hAnsi="Arial" w:cs="Arial"/>
          <w:color w:val="000000"/>
          <w:sz w:val="22"/>
        </w:rPr>
        <w:t xml:space="preserve">• i) Tugas khusus (contoh: format penamaan fail </w:t>
      </w:r>
      <w:r>
        <w:rPr>
          <w:rFonts w:ascii="Arial" w:hAnsi="Arial" w:cs="Arial"/>
          <w:i/>
          <w:color w:val="000000"/>
          <w:sz w:val="22"/>
        </w:rPr>
        <w:t>project file</w:t>
      </w:r>
      <w:r>
        <w:rPr>
          <w:rFonts w:ascii="Arial" w:hAnsi="Arial" w:cs="Arial"/>
          <w:color w:val="000000"/>
          <w:sz w:val="22"/>
        </w:rPr>
        <w:t xml:space="preserve"> dan </w:t>
      </w:r>
      <w:r>
        <w:rPr>
          <w:rFonts w:ascii="Arial" w:hAnsi="Arial" w:cs="Arial"/>
          <w:i/>
          <w:color w:val="000000"/>
          <w:sz w:val="22"/>
        </w:rPr>
        <w:t>export</w:t>
      </w:r>
      <w:r>
        <w:rPr>
          <w:rFonts w:ascii="Arial" w:hAnsi="Arial" w:cs="Arial"/>
          <w:color w:val="000000"/>
          <w:sz w:val="22"/>
        </w:rPr>
        <w:t>)</w:t>
      </w:r>
    </w:p>
    <w:p w14:paraId="5F271019">
      <w:pPr>
        <w:spacing w:line="276" w:lineRule="auto" w:after="40"/>
        <w:ind w:left="357" w:hanging="357"/>
        <w:jc w:val="left"/>
      </w:pPr>
      <w:r>
        <w:rPr>
          <w:rFonts w:ascii="Arial" w:hAnsi="Arial" w:cs="Arial"/>
          <w:color w:val="000000"/>
          <w:sz w:val="22"/>
        </w:rPr>
        <w:t>• ii) Mengikut arahan (contoh: arahan Producer mengenai versi bahasa video)</w:t>
      </w:r>
    </w:p>
    <w:p w14:paraId="499B2D07">
      <w:pPr>
        <w:spacing w:line="276" w:lineRule="auto" w:after="40"/>
        <w:ind w:left="357" w:hanging="357"/>
        <w:jc w:val="left"/>
      </w:pPr>
      <w:r>
        <w:rPr>
          <w:rFonts w:ascii="Arial" w:hAnsi="Arial" w:cs="Arial"/>
          <w:color w:val="000000"/>
          <w:sz w:val="22"/>
        </w:rPr>
        <w:t xml:space="preserve">• iii) Permintaan daripada rakan sekerja (contoh: permintaan Sound Editor untuk </w:t>
      </w:r>
      <w:r>
        <w:rPr>
          <w:rFonts w:ascii="Arial" w:hAnsi="Arial" w:cs="Arial"/>
          <w:i/>
          <w:color w:val="000000"/>
          <w:sz w:val="22"/>
        </w:rPr>
        <w:t>raw audio</w:t>
      </w:r>
      <w:r>
        <w:rPr>
          <w:rFonts w:ascii="Arial" w:hAnsi="Arial" w:cs="Arial"/>
          <w:color w:val="000000"/>
          <w:sz w:val="22"/>
        </w:rPr>
        <w:t xml:space="preserve"> tambahan)</w:t>
      </w:r>
    </w:p>
    <w:p w14:paraId="505D9238">
      <w:pPr>
        <w:spacing w:line="276" w:lineRule="auto" w:after="40"/>
        <w:ind w:left="357" w:hanging="357"/>
        <w:jc w:val="left"/>
      </w:pPr>
      <w:r>
        <w:rPr>
          <w:rFonts w:ascii="Arial" w:hAnsi="Arial" w:cs="Arial"/>
          <w:color w:val="000000"/>
          <w:sz w:val="22"/>
        </w:rPr>
        <w:t>• iv) Menjawab panggilan telefon</w:t>
      </w:r>
    </w:p>
    <w:p w14:paraId="2AC93DFA">
      <w:pPr>
        <w:spacing w:line="276" w:lineRule="auto" w:after="40"/>
        <w:ind w:left="357" w:hanging="357"/>
        <w:jc w:val="left"/>
      </w:pPr>
      <w:r>
        <w:rPr>
          <w:rFonts w:ascii="Arial" w:hAnsi="Arial" w:cs="Arial"/>
          <w:color w:val="000000"/>
          <w:sz w:val="22"/>
        </w:rPr>
        <w:t xml:space="preserve">• v) Penggunaan </w:t>
      </w:r>
      <w:r>
        <w:rPr>
          <w:rFonts w:ascii="Arial" w:hAnsi="Arial" w:cs="Arial"/>
          <w:i/>
          <w:color w:val="000000"/>
          <w:sz w:val="22"/>
        </w:rPr>
        <w:t>voice mail</w:t>
      </w:r>
    </w:p>
    <w:p w14:paraId="39B0AAFD">
      <w:pPr>
        <w:spacing w:line="276" w:lineRule="auto" w:after="40"/>
        <w:ind w:left="357" w:hanging="357"/>
        <w:jc w:val="left"/>
      </w:pPr>
      <w:r>
        <w:rPr>
          <w:rFonts w:ascii="Arial" w:hAnsi="Arial" w:cs="Arial"/>
          <w:color w:val="000000"/>
          <w:sz w:val="22"/>
        </w:rPr>
        <w:t xml:space="preserve">• vi) Penggunaan internet dan e-mel — termasuk cara menghantar </w:t>
      </w:r>
      <w:r>
        <w:rPr>
          <w:rFonts w:ascii="Arial" w:hAnsi="Arial" w:cs="Arial"/>
          <w:i/>
          <w:color w:val="000000"/>
          <w:sz w:val="22"/>
        </w:rPr>
        <w:t>link</w:t>
      </w:r>
      <w:r>
        <w:rPr>
          <w:rFonts w:ascii="Arial" w:hAnsi="Arial" w:cs="Arial"/>
          <w:color w:val="000000"/>
          <w:sz w:val="22"/>
        </w:rPr>
        <w:t xml:space="preserve"> footage besar kepada klien secara selamat</w:t>
      </w:r>
    </w:p>
    <w:p w14:paraId="6CA9DB44">
      <w:pPr>
        <w:spacing w:line="276" w:lineRule="auto" w:after="40"/>
        <w:ind w:left="357" w:hanging="357"/>
        <w:jc w:val="left"/>
      </w:pPr>
      <w:r>
        <w:rPr>
          <w:rFonts w:ascii="Arial" w:hAnsi="Arial" w:cs="Arial"/>
          <w:color w:val="000000"/>
          <w:sz w:val="22"/>
        </w:rPr>
        <w:t xml:space="preserve">• vii) Perbincangan formal dan tidak formal (contoh: mesyuarat </w:t>
      </w:r>
      <w:r>
        <w:rPr>
          <w:rFonts w:ascii="Arial" w:hAnsi="Arial" w:cs="Arial"/>
          <w:i/>
          <w:color w:val="000000"/>
          <w:sz w:val="22"/>
        </w:rPr>
        <w:t>production briefing</w:t>
      </w:r>
      <w:r>
        <w:rPr>
          <w:rFonts w:ascii="Arial" w:hAnsi="Arial" w:cs="Arial"/>
          <w:color w:val="000000"/>
          <w:sz w:val="22"/>
        </w:rPr>
        <w:t xml:space="preserve"> sebelum kerja editing bermula)</w:t>
      </w:r>
    </w:p>
    <w:p w14:paraId="2EAF25B2">
      <w:pPr>
        <w:pStyle w:val="3"/>
        <w:spacing w:line="276" w:lineRule="auto" w:after="120"/>
        <w:jc w:val="left"/>
      </w:pPr>
      <w:bookmarkStart w:id="57" w:name="_Toc17889"/>
      <w:r>
        <w:rPr>
          <w:rFonts w:ascii="Arial" w:hAnsi="Arial" w:cs="Arial"/>
          <w:color w:val="000000"/>
          <w:sz w:val="22"/>
        </w:rPr>
        <w:t>3. Types of Communication (Jenis Komunikasi)</w:t>
      </w:r>
      <w:bookmarkEnd w:id="57"/>
    </w:p>
    <w:p w14:paraId="43A2144B">
      <w:pPr>
        <w:spacing w:line="276" w:lineRule="auto" w:after="120"/>
        <w:jc w:val="left"/>
      </w:pPr>
      <w:r>
        <w:rPr>
          <w:rFonts w:ascii="Arial" w:hAnsi="Arial" w:cs="Arial"/>
          <w:color w:val="000000"/>
          <w:sz w:val="22"/>
        </w:rPr>
        <w:t>3.1 Komunikasi dalaman melibatkan komunikasi di dalam organisasi dengan rakan sekerja dan penyelia — iaitu orang yang bekerja bersama kita. Terdapat dua (2) jenis komunikasi yang digunakan di tempat kerja:</w:t>
      </w:r>
    </w:p>
    <w:p w14:paraId="26F31032">
      <w:pPr>
        <w:spacing w:line="276" w:lineRule="auto" w:after="40"/>
        <w:ind w:left="357" w:hanging="357"/>
        <w:jc w:val="left"/>
      </w:pPr>
      <w:r>
        <w:rPr>
          <w:rFonts w:ascii="Arial" w:hAnsi="Arial" w:cs="Arial"/>
          <w:color w:val="000000"/>
          <w:sz w:val="22"/>
        </w:rPr>
        <w:t>• i) Komunikasi lisan (</w:t>
      </w:r>
      <w:r>
        <w:rPr>
          <w:rFonts w:ascii="Arial" w:hAnsi="Arial" w:cs="Arial"/>
          <w:i/>
          <w:color w:val="000000"/>
          <w:sz w:val="22"/>
        </w:rPr>
        <w:t>verbal communication</w:t>
      </w:r>
      <w:r>
        <w:rPr>
          <w:rFonts w:ascii="Arial" w:hAnsi="Arial" w:cs="Arial"/>
          <w:color w:val="000000"/>
          <w:sz w:val="22"/>
        </w:rPr>
        <w:t>)</w:t>
      </w:r>
    </w:p>
    <w:p w14:paraId="114E4460">
      <w:pPr>
        <w:spacing w:line="276" w:lineRule="auto" w:after="40"/>
        <w:ind w:left="357" w:hanging="357"/>
        <w:jc w:val="left"/>
      </w:pPr>
      <w:r>
        <w:rPr>
          <w:rFonts w:ascii="Arial" w:hAnsi="Arial" w:cs="Arial"/>
          <w:color w:val="000000"/>
          <w:sz w:val="22"/>
        </w:rPr>
        <w:t>• ii) Komunikasi bukan lisan (</w:t>
      </w:r>
      <w:r>
        <w:rPr>
          <w:rFonts w:ascii="Arial" w:hAnsi="Arial" w:cs="Arial"/>
          <w:i/>
          <w:color w:val="000000"/>
          <w:sz w:val="22"/>
        </w:rPr>
        <w:t>non-verbal communication</w:t>
      </w:r>
      <w:r>
        <w:rPr>
          <w:rFonts w:ascii="Arial" w:hAnsi="Arial" w:cs="Arial"/>
          <w:color w:val="000000"/>
          <w:sz w:val="22"/>
        </w:rPr>
        <w:t>)</w:t>
      </w:r>
    </w:p>
    <w:p w14:paraId="429AA472">
      <w:pPr>
        <w:spacing w:line="276" w:lineRule="auto" w:after="120"/>
        <w:jc w:val="left"/>
      </w:pPr>
      <w:r>
        <w:rPr>
          <w:rFonts w:ascii="Arial" w:hAnsi="Arial" w:cs="Arial"/>
          <w:color w:val="000000"/>
          <w:sz w:val="22"/>
        </w:rPr>
        <w:t xml:space="preserve">3.2 Komunikasi lisan menggunakan perkataan untuk menyampaikan mesej, idea, hujah atau maklumat — boleh secara lisan atau bertulis. Contoh dalam studio: perbincangan lisan semasa </w:t>
      </w:r>
      <w:r>
        <w:rPr>
          <w:rFonts w:ascii="Arial" w:hAnsi="Arial" w:cs="Arial"/>
          <w:i/>
          <w:color w:val="000000"/>
          <w:sz w:val="22"/>
        </w:rPr>
        <w:t>review session</w:t>
      </w:r>
      <w:r>
        <w:rPr>
          <w:rFonts w:ascii="Arial" w:hAnsi="Arial" w:cs="Arial"/>
          <w:color w:val="000000"/>
          <w:sz w:val="22"/>
        </w:rPr>
        <w:t xml:space="preserve">, atau </w:t>
      </w:r>
      <w:r>
        <w:rPr>
          <w:rFonts w:ascii="Arial" w:hAnsi="Arial" w:cs="Arial"/>
          <w:i/>
          <w:color w:val="000000"/>
          <w:sz w:val="22"/>
        </w:rPr>
        <w:t>editing notes</w:t>
      </w:r>
      <w:r>
        <w:rPr>
          <w:rFonts w:ascii="Arial" w:hAnsi="Arial" w:cs="Arial"/>
          <w:color w:val="000000"/>
          <w:sz w:val="22"/>
        </w:rPr>
        <w:t xml:space="preserve"> bertulis dalam sistem projek. Komunikasi bukan lisan menggunakan mimik muka, gerak isyarat, bahasa badan, isyarat dan simbol untuk menyampaikan maklumat — contohnya, seorang Editor yang mengangguk semasa </w:t>
      </w:r>
      <w:r>
        <w:rPr>
          <w:rFonts w:ascii="Arial" w:hAnsi="Arial" w:cs="Arial"/>
          <w:i/>
          <w:color w:val="000000"/>
          <w:sz w:val="22"/>
        </w:rPr>
        <w:t>screening</w:t>
      </w:r>
      <w:r>
        <w:rPr>
          <w:rFonts w:ascii="Arial" w:hAnsi="Arial" w:cs="Arial"/>
          <w:color w:val="000000"/>
          <w:sz w:val="22"/>
        </w:rPr>
        <w:t xml:space="preserve"> menandakan persetujuan tanpa perlu bercakap, atau isyarat tangan </w:t>
      </w:r>
      <w:r>
        <w:rPr>
          <w:rFonts w:ascii="Arial" w:hAnsi="Arial" w:cs="Arial"/>
          <w:i/>
          <w:color w:val="000000"/>
          <w:sz w:val="22"/>
        </w:rPr>
        <w:t>"cut"</w:t>
      </w:r>
      <w:r>
        <w:rPr>
          <w:rFonts w:ascii="Arial" w:hAnsi="Arial" w:cs="Arial"/>
          <w:color w:val="000000"/>
          <w:sz w:val="22"/>
        </w:rPr>
        <w:t xml:space="preserve"> semasa sesi rakaman lapangan yang dihantar kembali ke bilik editing.</w:t>
      </w:r>
    </w:p>
    <w:p w14:paraId="25628712">
      <w:pPr>
        <w:pStyle w:val="3"/>
        <w:spacing w:line="276" w:lineRule="auto" w:after="120"/>
        <w:jc w:val="left"/>
      </w:pPr>
      <w:bookmarkStart w:id="58" w:name="_Toc10338"/>
      <w:r>
        <w:rPr>
          <w:rFonts w:ascii="Arial" w:hAnsi="Arial" w:cs="Arial"/>
          <w:color w:val="000000"/>
          <w:sz w:val="22"/>
        </w:rPr>
        <w:t>4. Information Objective (Objektif Maklumat)</w:t>
      </w:r>
      <w:bookmarkEnd w:id="58"/>
    </w:p>
    <w:p w14:paraId="18B4FBBB">
      <w:pPr>
        <w:spacing w:line="276" w:lineRule="auto" w:after="120"/>
        <w:jc w:val="left"/>
      </w:pPr>
      <w:r>
        <w:rPr>
          <w:rFonts w:ascii="Arial" w:hAnsi="Arial" w:cs="Arial"/>
          <w:color w:val="000000"/>
          <w:sz w:val="22"/>
        </w:rPr>
        <w:t>4.1 Menganalisis objektif maklumat yang dikumpul sepanjang mana-mana proses pembuktian dan penambahbaikan boleh berjulat daripada kesimpulan mudah berdasarkan maklum balas kepada mencipta hamparan (</w:t>
      </w:r>
      <w:r>
        <w:rPr>
          <w:rFonts w:ascii="Arial" w:hAnsi="Arial" w:cs="Arial"/>
          <w:i/>
          <w:color w:val="000000"/>
          <w:sz w:val="22"/>
        </w:rPr>
        <w:t>spreadsheet</w:t>
      </w:r>
      <w:r>
        <w:rPr>
          <w:rFonts w:ascii="Arial" w:hAnsi="Arial" w:cs="Arial"/>
          <w:color w:val="000000"/>
          <w:sz w:val="22"/>
        </w:rPr>
        <w:t>) untuk menyimpan maklumat, supaya pengguna dapat melihat pelbagai respons daripada orang berlainan. Ia boleh dilakukan oleh seorang individu dan diringkaskan dalam laporan, atau oleh sekumpulan orang sebagai asas perbincangan. Terdapat tiga (3) elemen objektif maklumat:</w:t>
      </w:r>
    </w:p>
    <w:p w14:paraId="57CB6D4C">
      <w:pPr>
        <w:spacing w:line="276" w:lineRule="auto" w:after="40"/>
        <w:ind w:left="357" w:hanging="357"/>
        <w:jc w:val="left"/>
      </w:pPr>
      <w:r>
        <w:rPr>
          <w:rFonts w:ascii="Arial" w:hAnsi="Arial" w:cs="Arial"/>
          <w:color w:val="000000"/>
          <w:sz w:val="22"/>
        </w:rPr>
        <w:t>• i) Mengumpul dan menyusun maklumat</w:t>
      </w:r>
    </w:p>
    <w:p w14:paraId="52A09976">
      <w:pPr>
        <w:spacing w:line="276" w:lineRule="auto" w:after="40"/>
        <w:ind w:left="357" w:hanging="357"/>
        <w:jc w:val="left"/>
      </w:pPr>
      <w:r>
        <w:rPr>
          <w:rFonts w:ascii="Arial" w:hAnsi="Arial" w:cs="Arial"/>
          <w:color w:val="000000"/>
          <w:sz w:val="22"/>
        </w:rPr>
        <w:t>• ii) Meneliti dan menganalisis maklumat</w:t>
      </w:r>
    </w:p>
    <w:p w14:paraId="6AA1BDF6">
      <w:pPr>
        <w:spacing w:line="276" w:lineRule="auto" w:after="40"/>
        <w:ind w:left="357" w:hanging="357"/>
        <w:jc w:val="left"/>
      </w:pPr>
      <w:r>
        <w:rPr>
          <w:rFonts w:ascii="Arial" w:hAnsi="Arial" w:cs="Arial"/>
          <w:color w:val="000000"/>
          <w:sz w:val="22"/>
        </w:rPr>
        <w:t>• iii) Membentangkan maklumat</w:t>
      </w:r>
    </w:p>
    <w:p w14:paraId="11BE2F55">
      <w:pPr>
        <w:spacing w:line="276" w:lineRule="auto" w:after="120"/>
        <w:jc w:val="left"/>
      </w:pPr>
      <w:r>
        <w:rPr>
          <w:rFonts w:ascii="Arial" w:hAnsi="Arial" w:cs="Arial"/>
          <w:color w:val="000000"/>
          <w:sz w:val="22"/>
        </w:rPr>
        <w:t xml:space="preserve">a) </w:t>
      </w:r>
      <w:r>
        <w:rPr>
          <w:rFonts w:ascii="Arial" w:hAnsi="Arial" w:cs="Arial"/>
          <w:b/>
          <w:color w:val="000000"/>
          <w:sz w:val="22"/>
        </w:rPr>
        <w:t>Mengumpul dan Menyusun Maklumat</w:t>
      </w:r>
      <w:r>
        <w:rPr>
          <w:rFonts w:ascii="Arial" w:hAnsi="Arial" w:cs="Arial"/>
          <w:color w:val="000000"/>
          <w:sz w:val="22"/>
        </w:rPr>
        <w:t xml:space="preserve"> — maklumat dikumpul dan disusun dalam format yang sesuai untuk analisis, tafsiran dan penyebaran mengikut keperluan organisasi; maklumat yang dipegang organisasi diakses dan dinilai ketepatannya; kaedah pengumpulan maklumat mesti dipercayai dan cekap sumber; teknologi perniagaan digunakan untuk mengakses, menyusun dan memantau maklumat; maklumat dikemas kini dan disimpan mengikut keperluan organisasi. Contoh studio: senarai </w:t>
      </w:r>
      <w:r>
        <w:rPr>
          <w:rFonts w:ascii="Arial" w:hAnsi="Arial" w:cs="Arial"/>
          <w:i/>
          <w:color w:val="000000"/>
          <w:sz w:val="22"/>
        </w:rPr>
        <w:t>timecode</w:t>
      </w:r>
      <w:r>
        <w:rPr>
          <w:rFonts w:ascii="Arial" w:hAnsi="Arial" w:cs="Arial"/>
          <w:color w:val="000000"/>
          <w:sz w:val="22"/>
        </w:rPr>
        <w:t xml:space="preserve"> footage klien disusun dalam sistem </w:t>
      </w:r>
      <w:r>
        <w:rPr>
          <w:rFonts w:ascii="Arial" w:hAnsi="Arial" w:cs="Arial"/>
          <w:i/>
          <w:color w:val="000000"/>
          <w:sz w:val="22"/>
        </w:rPr>
        <w:t>media asset management</w:t>
      </w:r>
      <w:r>
        <w:rPr>
          <w:rFonts w:ascii="Arial" w:hAnsi="Arial" w:cs="Arial"/>
          <w:color w:val="000000"/>
          <w:sz w:val="22"/>
        </w:rPr>
        <w:t xml:space="preserve"> mengikut kod projek.</w:t>
      </w:r>
    </w:p>
    <w:p w14:paraId="711A8944">
      <w:pPr>
        <w:spacing w:line="276" w:lineRule="auto" w:after="120"/>
        <w:jc w:val="left"/>
      </w:pPr>
      <w:r>
        <w:rPr>
          <w:rFonts w:ascii="Arial" w:hAnsi="Arial" w:cs="Arial"/>
          <w:color w:val="000000"/>
          <w:sz w:val="22"/>
        </w:rPr>
        <w:t xml:space="preserve">b) </w:t>
      </w:r>
      <w:r>
        <w:rPr>
          <w:rFonts w:ascii="Arial" w:hAnsi="Arial" w:cs="Arial"/>
          <w:b/>
          <w:color w:val="000000"/>
          <w:sz w:val="22"/>
        </w:rPr>
        <w:t>Meneliti dan Menganalisis Maklumat</w:t>
      </w:r>
      <w:r>
        <w:rPr>
          <w:rFonts w:ascii="Arial" w:hAnsi="Arial" w:cs="Arial"/>
          <w:color w:val="000000"/>
          <w:sz w:val="22"/>
        </w:rPr>
        <w:t xml:space="preserve"> — objektif kajian jelas dan konsisten dengan keperluan organisasi; data yang digunakan sah dan relevan; strategi kajian cekap sumber; kaedah analisis data boleh dipercayai; andaian yang digunakan jelas dan wajar; kesimpulan disokong bukti. Contoh studio: menganalisis maklum balas klien terhadap beberapa versi </w:t>
      </w:r>
      <w:r>
        <w:rPr>
          <w:rFonts w:ascii="Arial" w:hAnsi="Arial" w:cs="Arial"/>
          <w:i/>
          <w:color w:val="000000"/>
          <w:sz w:val="22"/>
        </w:rPr>
        <w:t>rough cut</w:t>
      </w:r>
      <w:r>
        <w:rPr>
          <w:rFonts w:ascii="Arial" w:hAnsi="Arial" w:cs="Arial"/>
          <w:color w:val="000000"/>
          <w:sz w:val="22"/>
        </w:rPr>
        <w:t xml:space="preserve"> sebelum memutuskan versi </w:t>
      </w:r>
      <w:r>
        <w:rPr>
          <w:rFonts w:ascii="Arial" w:hAnsi="Arial" w:cs="Arial"/>
          <w:i/>
          <w:color w:val="000000"/>
          <w:sz w:val="22"/>
        </w:rPr>
        <w:t>final</w:t>
      </w:r>
      <w:r>
        <w:rPr>
          <w:rFonts w:ascii="Arial" w:hAnsi="Arial" w:cs="Arial"/>
          <w:color w:val="000000"/>
          <w:sz w:val="22"/>
        </w:rPr>
        <w:t>.</w:t>
      </w:r>
    </w:p>
    <w:p w14:paraId="586AD8F4">
      <w:pPr>
        <w:spacing w:line="276" w:lineRule="auto" w:after="120"/>
        <w:jc w:val="left"/>
      </w:pPr>
      <w:r>
        <w:rPr>
          <w:rFonts w:ascii="Arial" w:hAnsi="Arial" w:cs="Arial"/>
          <w:color w:val="000000"/>
          <w:sz w:val="22"/>
        </w:rPr>
        <w:t xml:space="preserve">c) </w:t>
      </w:r>
      <w:r>
        <w:rPr>
          <w:rFonts w:ascii="Arial" w:hAnsi="Arial" w:cs="Arial"/>
          <w:b/>
          <w:color w:val="000000"/>
          <w:sz w:val="22"/>
        </w:rPr>
        <w:t>Membentangkan Maklumat</w:t>
      </w:r>
      <w:r>
        <w:rPr>
          <w:rFonts w:ascii="Arial" w:hAnsi="Arial" w:cs="Arial"/>
          <w:color w:val="000000"/>
          <w:sz w:val="22"/>
        </w:rPr>
        <w:t xml:space="preserve"> — cadangan dan isu dibentangkan dalam format, gaya dan struktur yang sesuai menggunakan teknologi perniagaan yang bersesuaian; struktur dan format laporan jelas dan mematuhi keperluan organisasi; dapatan kajian dilaporkan dan diedarkan mengikut keperluan organisasi; maklum balas mengenai kesesuaian dapatan diperoleh mengikutnya. Contoh studio: pembentangan </w:t>
      </w:r>
      <w:r>
        <w:rPr>
          <w:rFonts w:ascii="Arial" w:hAnsi="Arial" w:cs="Arial"/>
          <w:i/>
          <w:color w:val="000000"/>
          <w:sz w:val="22"/>
        </w:rPr>
        <w:t>progress report</w:t>
      </w:r>
      <w:r>
        <w:rPr>
          <w:rFonts w:ascii="Arial" w:hAnsi="Arial" w:cs="Arial"/>
          <w:color w:val="000000"/>
          <w:sz w:val="22"/>
        </w:rPr>
        <w:t xml:space="preserve"> mingguan kepada Producer merangkumi status setiap CU footage yang telah disiapkan.</w:t>
      </w:r>
    </w:p>
    <w:p w14:paraId="1128DBD4">
      <w:pPr>
        <w:spacing w:line="276" w:lineRule="auto" w:after="120"/>
        <w:jc w:val="left"/>
      </w:pPr>
      <w:r>
        <w:rPr>
          <w:rFonts w:ascii="Arial" w:hAnsi="Arial" w:cs="Arial"/>
          <w:color w:val="000000"/>
          <w:sz w:val="22"/>
        </w:rPr>
        <w:t xml:space="preserve">4.2 </w:t>
      </w:r>
      <w:r>
        <w:rPr>
          <w:rFonts w:ascii="Arial" w:hAnsi="Arial" w:cs="Arial"/>
          <w:b/>
          <w:color w:val="000000"/>
          <w:sz w:val="22"/>
        </w:rPr>
        <w:t>Type Of Information (Jenis Maklumat)</w:t>
      </w:r>
      <w:r>
        <w:rPr>
          <w:rFonts w:ascii="Arial" w:hAnsi="Arial" w:cs="Arial"/>
          <w:color w:val="000000"/>
          <w:sz w:val="22"/>
        </w:rPr>
        <w:t xml:space="preserve"> — walaupun organisasinya ringkas, permintaan rutin memerlukan sentuhan bijaksana. Dalam banyak organisasi, terdapat pelbagai bentuk maklumat seperti memo, surat dan laporan yang dihantar kepada beratus malah beribu pekerja, pelanggan dan pihak berkepentingan. Justeru, potensi mewujudkan tanggapan positif adalah sama pentingnya dengan risiko menimbulkan salah faham akibat perkataan kabur atau nada tidak sopan.</w:t>
      </w:r>
    </w:p>
    <w:p w14:paraId="747D90D5">
      <w:pPr>
        <w:spacing w:line="276" w:lineRule="auto" w:after="120"/>
        <w:jc w:val="left"/>
      </w:pPr>
      <w:r>
        <w:rPr>
          <w:rFonts w:ascii="Arial" w:hAnsi="Arial" w:cs="Arial"/>
          <w:color w:val="000000"/>
          <w:sz w:val="22"/>
        </w:rPr>
        <w:t>Sebahagian besar laporan adalah alat pengurusan. Matlamat membangunkan laporan ialah menjadikan maklumat sejelas dan semudah mungkin — kerana masa amat berharga — memberitahu pembaca apa yang perlu diketahui, tidak lebih tidak kurang, dan membentangkannya mengikut keperluan mereka. Sesetengah orang suka membandingkan maklumat laporan menggunakan komputer, sesetengah pengurus suka menerima laporan secara lisan bersemudian, tetapi kebanyakan pengurus lebih gemar kemudahan dan ketahanan laporan bertulis. Tujuan laporan ialah:</w:t>
      </w:r>
    </w:p>
    <w:p w14:paraId="6AF5AF7C">
      <w:pPr>
        <w:spacing w:line="276" w:lineRule="auto" w:after="40"/>
        <w:ind w:left="357" w:hanging="357"/>
        <w:jc w:val="left"/>
      </w:pPr>
      <w:r>
        <w:rPr>
          <w:rFonts w:ascii="Arial" w:hAnsi="Arial" w:cs="Arial"/>
          <w:color w:val="000000"/>
          <w:sz w:val="22"/>
        </w:rPr>
        <w:t xml:space="preserve">• i) Memantau dan mengawal operasi (contoh: laporan status </w:t>
      </w:r>
      <w:r>
        <w:rPr>
          <w:rFonts w:ascii="Arial" w:hAnsi="Arial" w:cs="Arial"/>
          <w:i/>
          <w:color w:val="000000"/>
          <w:sz w:val="22"/>
        </w:rPr>
        <w:t>rendering queue</w:t>
      </w:r>
      <w:r>
        <w:rPr>
          <w:rFonts w:ascii="Arial" w:hAnsi="Arial" w:cs="Arial"/>
          <w:color w:val="000000"/>
          <w:sz w:val="22"/>
        </w:rPr>
        <w:t xml:space="preserve"> studio)</w:t>
      </w:r>
    </w:p>
    <w:p w14:paraId="4DD17D8F">
      <w:pPr>
        <w:spacing w:line="276" w:lineRule="auto" w:after="40"/>
        <w:ind w:left="357" w:hanging="357"/>
        <w:jc w:val="left"/>
      </w:pPr>
      <w:r>
        <w:rPr>
          <w:rFonts w:ascii="Arial" w:hAnsi="Arial" w:cs="Arial"/>
          <w:color w:val="000000"/>
          <w:sz w:val="22"/>
        </w:rPr>
        <w:t xml:space="preserve">• ii) Membantu melaksanakan dasar dan prosedur (contoh: laporan pematuhan SOP </w:t>
      </w:r>
      <w:r>
        <w:rPr>
          <w:rFonts w:ascii="Arial" w:hAnsi="Arial" w:cs="Arial"/>
          <w:i/>
          <w:color w:val="000000"/>
          <w:sz w:val="22"/>
        </w:rPr>
        <w:t>backup</w:t>
      </w:r>
      <w:r>
        <w:rPr>
          <w:rFonts w:ascii="Arial" w:hAnsi="Arial" w:cs="Arial"/>
          <w:color w:val="000000"/>
          <w:sz w:val="22"/>
        </w:rPr>
        <w:t xml:space="preserve"> footage)</w:t>
      </w:r>
    </w:p>
    <w:p w14:paraId="27B7B9CB">
      <w:pPr>
        <w:spacing w:line="276" w:lineRule="auto" w:after="40"/>
        <w:ind w:left="357" w:hanging="357"/>
        <w:jc w:val="left"/>
      </w:pPr>
      <w:r>
        <w:rPr>
          <w:rFonts w:ascii="Arial" w:hAnsi="Arial" w:cs="Arial"/>
          <w:color w:val="000000"/>
          <w:sz w:val="22"/>
        </w:rPr>
        <w:t>• iii) Mematuhi keperluan undang-undang atau kawal selia (contoh: log persetujuan hak cipta muzik dalam projek)</w:t>
      </w:r>
    </w:p>
    <w:p w14:paraId="45AAA7E4">
      <w:pPr>
        <w:spacing w:line="276" w:lineRule="auto" w:after="40"/>
        <w:ind w:left="357" w:hanging="357"/>
        <w:jc w:val="left"/>
      </w:pPr>
      <w:r>
        <w:rPr>
          <w:rFonts w:ascii="Arial" w:hAnsi="Arial" w:cs="Arial"/>
          <w:color w:val="000000"/>
          <w:sz w:val="22"/>
        </w:rPr>
        <w:t xml:space="preserve">• iv) Memperoleh perniagaan atau pembiayaan baharu (contoh: </w:t>
      </w:r>
      <w:r>
        <w:rPr>
          <w:rFonts w:ascii="Arial" w:hAnsi="Arial" w:cs="Arial"/>
          <w:i/>
          <w:color w:val="000000"/>
          <w:sz w:val="22"/>
        </w:rPr>
        <w:t>proposal deck</w:t>
      </w:r>
      <w:r>
        <w:rPr>
          <w:rFonts w:ascii="Arial" w:hAnsi="Arial" w:cs="Arial"/>
          <w:color w:val="000000"/>
          <w:sz w:val="22"/>
        </w:rPr>
        <w:t xml:space="preserve"> untuk klien iklan)</w:t>
      </w:r>
    </w:p>
    <w:p w14:paraId="4D9F7DCE">
      <w:pPr>
        <w:spacing w:line="276" w:lineRule="auto" w:after="40"/>
        <w:ind w:left="357" w:hanging="357"/>
        <w:jc w:val="left"/>
      </w:pPr>
      <w:r>
        <w:rPr>
          <w:rFonts w:ascii="Arial" w:hAnsi="Arial" w:cs="Arial"/>
          <w:color w:val="000000"/>
          <w:sz w:val="22"/>
        </w:rPr>
        <w:t xml:space="preserve">• v) Mendokumentasikan kerja yang dilakukan untuk klien (contoh: </w:t>
      </w:r>
      <w:r>
        <w:rPr>
          <w:rFonts w:ascii="Arial" w:hAnsi="Arial" w:cs="Arial"/>
          <w:i/>
          <w:color w:val="000000"/>
          <w:sz w:val="22"/>
        </w:rPr>
        <w:t>delivery note</w:t>
      </w:r>
      <w:r>
        <w:rPr>
          <w:rFonts w:ascii="Arial" w:hAnsi="Arial" w:cs="Arial"/>
          <w:color w:val="000000"/>
          <w:sz w:val="22"/>
        </w:rPr>
        <w:t xml:space="preserve"> menyertai fail </w:t>
      </w:r>
      <w:r>
        <w:rPr>
          <w:rFonts w:ascii="Arial" w:hAnsi="Arial" w:cs="Arial"/>
          <w:i/>
          <w:color w:val="000000"/>
          <w:sz w:val="22"/>
        </w:rPr>
        <w:t>final export</w:t>
      </w:r>
      <w:r>
        <w:rPr>
          <w:rFonts w:ascii="Arial" w:hAnsi="Arial" w:cs="Arial"/>
          <w:color w:val="000000"/>
          <w:sz w:val="22"/>
        </w:rPr>
        <w:t>)</w:t>
      </w:r>
    </w:p>
    <w:p w14:paraId="3FCBF949">
      <w:pPr>
        <w:spacing w:line="276" w:lineRule="auto" w:after="40"/>
        <w:ind w:left="357" w:hanging="357"/>
        <w:jc w:val="left"/>
      </w:pPr>
      <w:r>
        <w:rPr>
          <w:rFonts w:ascii="Arial" w:hAnsi="Arial" w:cs="Arial"/>
          <w:color w:val="000000"/>
          <w:sz w:val="22"/>
        </w:rPr>
        <w:t>• vi) Membimbing keputusan atau isu tertentu (contoh: laporan perbandingan format eksport untuk keputusan platform siaran)</w:t>
      </w:r>
    </w:p>
    <w:p w14:paraId="6752C220">
      <w:pPr>
        <w:pStyle w:val="3"/>
        <w:spacing w:line="276" w:lineRule="auto" w:after="120"/>
        <w:jc w:val="left"/>
      </w:pPr>
      <w:bookmarkStart w:id="59" w:name="_Toc11645"/>
      <w:r>
        <w:rPr>
          <w:rFonts w:ascii="Arial" w:hAnsi="Arial" w:cs="Arial"/>
          <w:color w:val="000000"/>
          <w:sz w:val="22"/>
        </w:rPr>
        <w:t>5. Communication Ethics Principles (Prinsip Etika Komunikasi)</w:t>
      </w:r>
      <w:bookmarkEnd w:id="59"/>
    </w:p>
    <w:p w14:paraId="5E983444">
      <w:pPr>
        <w:spacing w:line="276" w:lineRule="auto" w:after="120"/>
        <w:jc w:val="left"/>
      </w:pPr>
      <w:r>
        <w:rPr>
          <w:rFonts w:ascii="Arial" w:hAnsi="Arial" w:cs="Arial"/>
          <w:color w:val="000000"/>
          <w:sz w:val="22"/>
        </w:rPr>
        <w:t xml:space="preserve">5.1 Etika dalam kumpulan kecil merujuk kepada aspek moral interaksi kumpulan. Komunikasi beretika meningkatkan nilai dan maruah manusia dengan memupuk kejujuran, keadilan, tanggungjawab, integriti peribadi, dan hormat terhadap diri serta orang lain. Justeru komunikasi beretika dalam kumpulan kecil mengambil kira sikap ambil berat dan tanggungjawab terhadap diri sendiri dan ahli kumpulan lain — contohnya dalam bilik editing yang dikongsi beberapa Editor, setiap orang bertanggungjawab menjaga kerahsiaan </w:t>
      </w:r>
      <w:r>
        <w:rPr>
          <w:rFonts w:ascii="Arial" w:hAnsi="Arial" w:cs="Arial"/>
          <w:i/>
          <w:color w:val="000000"/>
          <w:sz w:val="22"/>
        </w:rPr>
        <w:t>raw footage</w:t>
      </w:r>
      <w:r>
        <w:rPr>
          <w:rFonts w:ascii="Arial" w:hAnsi="Arial" w:cs="Arial"/>
          <w:color w:val="000000"/>
          <w:sz w:val="22"/>
        </w:rPr>
        <w:t xml:space="preserve"> klien walaupun tidak ditugaskan secara langsung kepada projek itu.</w:t>
      </w:r>
    </w:p>
    <w:p w14:paraId="5C209C86">
      <w:pPr>
        <w:spacing w:line="276" w:lineRule="auto" w:after="120"/>
        <w:jc w:val="left"/>
      </w:pPr>
      <w:r>
        <w:rPr>
          <w:rFonts w:ascii="Arial" w:hAnsi="Arial" w:cs="Arial"/>
          <w:color w:val="000000"/>
          <w:sz w:val="22"/>
        </w:rPr>
        <w:t>Secara amnya, dalam kerja kumpulan kecil, fokus kita ialah menyiapkan kerja sambil mengekalkan hubungan yang munasabah antara ahli kumpulan. Walaupun sesetengah dilema etika lebih mudah diselesaikan berbanding yang lain, semuanya melibatkan penilaian dan pertimbangan tentang apa yang betul dan salah secara moral, apa yang adil dan tidak adil, serta apa yang menyebabkan bahaya dan tidak.</w:t>
      </w:r>
    </w:p>
    <w:p w14:paraId="6552D71B">
      <w:pPr>
        <w:spacing w:line="276" w:lineRule="auto" w:after="120"/>
        <w:jc w:val="left"/>
      </w:pPr>
      <w:r>
        <w:rPr>
          <w:rFonts w:ascii="Arial" w:hAnsi="Arial" w:cs="Arial"/>
          <w:color w:val="000000"/>
          <w:sz w:val="22"/>
        </w:rPr>
        <w:t xml:space="preserve">5.2 </w:t>
      </w:r>
      <w:r>
        <w:rPr>
          <w:rFonts w:ascii="Arial" w:hAnsi="Arial" w:cs="Arial"/>
          <w:b/>
          <w:color w:val="000000"/>
          <w:sz w:val="22"/>
        </w:rPr>
        <w:t>Principle of Communication Ethics (Prinsip Etika Komunikasi)</w:t>
      </w:r>
    </w:p>
    <w:p w14:paraId="6DC87727">
      <w:pPr>
        <w:spacing w:line="276" w:lineRule="auto" w:after="40"/>
        <w:ind w:left="357" w:hanging="357"/>
        <w:jc w:val="left"/>
      </w:pPr>
      <w:r>
        <w:rPr>
          <w:rFonts w:ascii="Arial" w:hAnsi="Arial" w:cs="Arial"/>
          <w:color w:val="000000"/>
          <w:sz w:val="22"/>
        </w:rPr>
        <w:t>• i) Kejujuran, ketepatan, keikhlasan dan penaakulan adalah penting bagi integriti komunikasi.</w:t>
      </w:r>
    </w:p>
    <w:p w14:paraId="3655D483">
      <w:pPr>
        <w:spacing w:line="276" w:lineRule="auto" w:after="40"/>
        <w:ind w:left="357" w:hanging="357"/>
        <w:jc w:val="left"/>
      </w:pPr>
      <w:r>
        <w:rPr>
          <w:rFonts w:ascii="Arial" w:hAnsi="Arial" w:cs="Arial"/>
          <w:color w:val="000000"/>
          <w:sz w:val="22"/>
        </w:rPr>
        <w:t>• ii) Menyokong kebebasan bersuara, kepelbagaian perspektif, dan toleransi perbezaan pendapat bagi mencapai pembuatan keputusan yang bermaklumat dan bertanggungjawab, asas kepada masyarakat sivil.</w:t>
      </w:r>
    </w:p>
    <w:p w14:paraId="0EE9481D">
      <w:pPr>
        <w:spacing w:line="276" w:lineRule="auto" w:after="40"/>
        <w:ind w:left="357" w:hanging="357"/>
        <w:jc w:val="left"/>
      </w:pPr>
      <w:r>
        <w:rPr>
          <w:rFonts w:ascii="Arial" w:hAnsi="Arial" w:cs="Arial"/>
          <w:color w:val="000000"/>
          <w:sz w:val="22"/>
        </w:rPr>
        <w:t>• iii) Berusaha memahami dan menghormati penyampai lain sebelum menilai dan bertindak balas terhadap mesej mereka.</w:t>
      </w:r>
    </w:p>
    <w:p w14:paraId="52A4EB33">
      <w:pPr>
        <w:spacing w:line="276" w:lineRule="auto" w:after="40"/>
        <w:ind w:left="357" w:hanging="357"/>
        <w:jc w:val="left"/>
      </w:pPr>
      <w:r>
        <w:rPr>
          <w:rFonts w:ascii="Arial" w:hAnsi="Arial" w:cs="Arial"/>
          <w:color w:val="000000"/>
          <w:sz w:val="22"/>
        </w:rPr>
        <w:t>• iv) Akses kepada sumber dan peluang komunikasi diperlukan untuk memenuhi potensi manusia dan menyumbang kepada kesejahteraan keluarga, komuniti dan masyarakat.</w:t>
      </w:r>
    </w:p>
    <w:p w14:paraId="72496935">
      <w:pPr>
        <w:spacing w:line="276" w:lineRule="auto" w:after="40"/>
        <w:ind w:left="357" w:hanging="357"/>
        <w:jc w:val="left"/>
      </w:pPr>
      <w:r>
        <w:rPr>
          <w:rFonts w:ascii="Arial" w:hAnsi="Arial" w:cs="Arial"/>
          <w:color w:val="000000"/>
          <w:sz w:val="22"/>
        </w:rPr>
        <w:t>• v) Menggalakkan iklim komunikasi yang penyayang dan saling memahami yang menghormati keperluan unik setiap penyampai.</w:t>
      </w:r>
    </w:p>
    <w:p w14:paraId="37179048">
      <w:pPr>
        <w:spacing w:line="276" w:lineRule="auto" w:after="40"/>
        <w:ind w:left="357" w:hanging="357"/>
        <w:jc w:val="left"/>
      </w:pPr>
      <w:r>
        <w:rPr>
          <w:rFonts w:ascii="Arial" w:hAnsi="Arial" w:cs="Arial"/>
          <w:color w:val="000000"/>
          <w:sz w:val="22"/>
        </w:rPr>
        <w:t>• vi) Mengecam komunikasi yang merendahkan individu dan kemanusiaan melalui herotan, ketidaktoleransian, ugutan, paksaan, kebencian dan keganasan.</w:t>
      </w:r>
    </w:p>
    <w:p w14:paraId="02228DF5">
      <w:pPr>
        <w:spacing w:line="276" w:lineRule="auto" w:after="40"/>
        <w:ind w:left="357" w:hanging="357"/>
        <w:jc w:val="left"/>
      </w:pPr>
      <w:r>
        <w:rPr>
          <w:rFonts w:ascii="Arial" w:hAnsi="Arial" w:cs="Arial"/>
          <w:color w:val="000000"/>
          <w:sz w:val="22"/>
        </w:rPr>
        <w:t>• vii) Komited kepada keberanian menyuarakan pendirian peribadi demi mengejar keadilan.</w:t>
      </w:r>
    </w:p>
    <w:p w14:paraId="31470607">
      <w:pPr>
        <w:spacing w:line="276" w:lineRule="auto" w:after="40"/>
        <w:ind w:left="357" w:hanging="357"/>
        <w:jc w:val="left"/>
      </w:pPr>
      <w:r>
        <w:rPr>
          <w:rFonts w:ascii="Arial" w:hAnsi="Arial" w:cs="Arial"/>
          <w:color w:val="000000"/>
          <w:sz w:val="22"/>
        </w:rPr>
        <w:t xml:space="preserve">• viii) Menyokong perkongsian maklumat, pendapat dan perasaan semasa berdepan pilihan penting, sambil menghormati privasi dan kerahsiaan — contohnya, seorang Editor boleh berkongsi pendapat kreatif tentang </w:t>
      </w:r>
      <w:r>
        <w:rPr>
          <w:rFonts w:ascii="Arial" w:hAnsi="Arial" w:cs="Arial"/>
          <w:i/>
          <w:color w:val="000000"/>
          <w:sz w:val="22"/>
        </w:rPr>
        <w:t>cut</w:t>
      </w:r>
      <w:r>
        <w:rPr>
          <w:rFonts w:ascii="Arial" w:hAnsi="Arial" w:cs="Arial"/>
          <w:color w:val="000000"/>
          <w:sz w:val="22"/>
        </w:rPr>
        <w:t xml:space="preserve"> tetapi tidak boleh mendedahkan kandungan </w:t>
      </w:r>
      <w:r>
        <w:rPr>
          <w:rFonts w:ascii="Arial" w:hAnsi="Arial" w:cs="Arial"/>
          <w:i/>
          <w:color w:val="000000"/>
          <w:sz w:val="22"/>
        </w:rPr>
        <w:t>raw footage</w:t>
      </w:r>
      <w:r>
        <w:rPr>
          <w:rFonts w:ascii="Arial" w:hAnsi="Arial" w:cs="Arial"/>
          <w:color w:val="000000"/>
          <w:sz w:val="22"/>
        </w:rPr>
        <w:t xml:space="preserve"> klien kepada pihak luar sebelum tarikh siaran rasmi.</w:t>
      </w:r>
    </w:p>
    <w:p w14:paraId="62A93D49">
      <w:pPr>
        <w:spacing w:line="276" w:lineRule="auto" w:after="40"/>
        <w:ind w:left="357" w:hanging="357"/>
        <w:jc w:val="left"/>
      </w:pPr>
      <w:r>
        <w:rPr>
          <w:rFonts w:ascii="Arial" w:hAnsi="Arial" w:cs="Arial"/>
          <w:color w:val="000000"/>
          <w:sz w:val="22"/>
        </w:rPr>
        <w:t>• ix) Komunikasi tidak beretika mengancam kualiti semua komunikasi dan seterusnya kesejahteraan individu serta masyarakat.</w:t>
      </w:r>
    </w:p>
    <w:p w14:paraId="722993A5">
      <w:pPr>
        <w:spacing w:line="276" w:lineRule="auto" w:after="40"/>
        <w:ind w:left="357" w:hanging="357"/>
        <w:jc w:val="left"/>
      </w:pPr>
      <w:r>
        <w:rPr>
          <w:rFonts w:ascii="Arial" w:hAnsi="Arial" w:cs="Arial"/>
          <w:color w:val="000000"/>
          <w:sz w:val="22"/>
        </w:rPr>
        <w:t>• x) Menerima tanggungjawab terhadap kesan jangka pendek dan panjang bagi komunikasi kita sendiri, dan mengharapkan perkara sama daripada orang lain.</w:t>
      </w:r>
    </w:p>
    <w:p w14:paraId="28457EFF">
      <w:pPr>
        <w:spacing w:line="276" w:lineRule="auto" w:after="120"/>
        <w:jc w:val="left"/>
      </w:pPr>
      <w:r>
        <w:rPr>
          <w:rFonts w:ascii="Arial" w:hAnsi="Arial" w:cs="Arial"/>
          <w:color w:val="000000"/>
          <w:sz w:val="22"/>
        </w:rPr>
        <w:t>Prinsip-prinsip ini turut terpakai kepada aspek penting komunikasi kumpulan kecil yang berkesan seperti kerja berpasukan, pemikiran kritis, kreativiti dan kepelbagaian. Justeru, komunikasi beretika dalam kumpulan kecil bermaksud ahli kumpulan menghormati dan menggalakkan pendapat pelbagai, tidak bertoleransi terhadap komunikasi yang merendahkan dan memudaratkan orang lain, mengimbangi perkongsian maklumat dengan penghormatan terhadap privasi, serta mendengar untuk memahami dan berempati sebelum menilai dan mengkritik — sesuatu yang amat relevan dalam studio penyuntingan yang mengendalikan footage sensitif klien setiap hari.</w:t>
      </w:r>
    </w:p>
    <w:p w14:paraId="76E2B099"/>
    <w:p w14:paraId="6E8C5F26">
      <w:pPr>
        <w:spacing w:before="120" w:after="120" w:line="276" w:lineRule="auto"/>
        <w:jc w:val="left"/>
      </w:pPr>
      <w:r>
        <w:rPr>
          <w:rFonts w:ascii="Arial" w:hAnsi="Arial" w:cs="Arial"/>
          <w:b/>
          <w:color w:val="000000"/>
          <w:sz w:val="22"/>
        </w:rPr>
        <w:t>SOALAN:</w:t>
      </w:r>
    </w:p>
    <w:p w14:paraId="6D4B1222">
      <w:pPr>
        <w:spacing w:line="276" w:lineRule="auto" w:after="120"/>
        <w:jc w:val="left"/>
      </w:pPr>
      <w:r>
        <w:rPr>
          <w:rFonts w:ascii="Arial" w:hAnsi="Arial" w:cs="Arial"/>
          <w:color w:val="000000"/>
          <w:sz w:val="22"/>
        </w:rPr>
        <w:t>1. Apakah yang anda faham tentang komunikasi (</w:t>
      </w:r>
      <w:r>
        <w:rPr>
          <w:rFonts w:ascii="Arial" w:hAnsi="Arial" w:cs="Arial"/>
          <w:i/>
          <w:color w:val="000000"/>
          <w:sz w:val="22"/>
        </w:rPr>
        <w:t>communication</w:t>
      </w:r>
      <w:r>
        <w:rPr>
          <w:rFonts w:ascii="Arial" w:hAnsi="Arial" w:cs="Arial"/>
          <w:color w:val="000000"/>
          <w:sz w:val="22"/>
        </w:rPr>
        <w:t>)?</w:t>
      </w:r>
    </w:p>
    <w:p w14:paraId="78920A4B">
      <w:pPr>
        <w:spacing w:line="276" w:lineRule="auto" w:after="120"/>
        <w:jc w:val="left"/>
      </w:pPr>
      <w:r>
        <w:rPr>
          <w:rFonts w:ascii="Arial" w:hAnsi="Arial" w:cs="Arial"/>
          <w:b/>
          <w:color w:val="000000"/>
          <w:sz w:val="22"/>
        </w:rPr>
        <w:t>Jawapan model:</w:t>
      </w:r>
      <w:r>
        <w:rPr>
          <w:rFonts w:ascii="Arial" w:hAnsi="Arial" w:cs="Arial"/>
          <w:color w:val="000000"/>
          <w:sz w:val="22"/>
        </w:rPr>
        <w:t xml:space="preserve"> Komunikasi ialah proses memindahkan maklumat dari satu tempat ke tempat lain melalui penghantar dan penerima untuk menghasilkan respons dan mencapai objektif. Dalam konteks studio penyuntingan video, ini contohnya berlaku semasa Editor dan Director berbincang mengenai arahan pembetulan </w:t>
      </w:r>
      <w:r>
        <w:rPr>
          <w:rFonts w:ascii="Arial" w:hAnsi="Arial" w:cs="Arial"/>
          <w:i/>
          <w:color w:val="000000"/>
          <w:sz w:val="22"/>
        </w:rPr>
        <w:t>cut</w:t>
      </w:r>
      <w:r>
        <w:rPr>
          <w:rFonts w:ascii="Arial" w:hAnsi="Arial" w:cs="Arial"/>
          <w:color w:val="000000"/>
          <w:sz w:val="22"/>
        </w:rPr>
        <w:t xml:space="preserve"> melalui </w:t>
      </w:r>
      <w:r>
        <w:rPr>
          <w:rFonts w:ascii="Arial" w:hAnsi="Arial" w:cs="Arial"/>
          <w:i/>
          <w:color w:val="000000"/>
          <w:sz w:val="22"/>
        </w:rPr>
        <w:t>editing notes</w:t>
      </w:r>
      <w:r>
        <w:rPr>
          <w:rFonts w:ascii="Arial" w:hAnsi="Arial" w:cs="Arial"/>
          <w:color w:val="000000"/>
          <w:sz w:val="22"/>
        </w:rPr>
        <w:t xml:space="preserve"> dan sesi </w:t>
      </w:r>
      <w:r>
        <w:rPr>
          <w:rFonts w:ascii="Arial" w:hAnsi="Arial" w:cs="Arial"/>
          <w:i/>
          <w:color w:val="000000"/>
          <w:sz w:val="22"/>
        </w:rPr>
        <w:t>review</w:t>
      </w:r>
      <w:r>
        <w:rPr>
          <w:rFonts w:ascii="Arial" w:hAnsi="Arial" w:cs="Arial"/>
          <w:color w:val="000000"/>
          <w:sz w:val="22"/>
        </w:rPr>
        <w:t>.</w:t>
      </w:r>
    </w:p>
    <w:p w14:paraId="704D51CC">
      <w:pPr>
        <w:spacing w:line="276" w:lineRule="auto" w:after="120"/>
        <w:jc w:val="left"/>
      </w:pPr>
      <w:r>
        <w:rPr>
          <w:rFonts w:ascii="Arial" w:hAnsi="Arial" w:cs="Arial"/>
          <w:color w:val="000000"/>
          <w:sz w:val="22"/>
        </w:rPr>
        <w:t>2. Namakan jenis-jenis komunikasi.</w:t>
      </w:r>
    </w:p>
    <w:p w14:paraId="40E43FCE">
      <w:pPr>
        <w:spacing w:line="276" w:lineRule="auto" w:after="120"/>
        <w:jc w:val="left"/>
      </w:pPr>
      <w:r>
        <w:rPr>
          <w:rFonts w:ascii="Arial" w:hAnsi="Arial" w:cs="Arial"/>
          <w:b/>
          <w:color w:val="000000"/>
          <w:sz w:val="22"/>
        </w:rPr>
        <w:t>Jawapan model:</w:t>
      </w:r>
      <w:r>
        <w:rPr>
          <w:rFonts w:ascii="Arial" w:hAnsi="Arial" w:cs="Arial"/>
          <w:color w:val="000000"/>
          <w:sz w:val="22"/>
        </w:rPr>
        <w:t xml:space="preserve"> Dua jenis komunikasi ialah komunikasi lisan (</w:t>
      </w:r>
      <w:r>
        <w:rPr>
          <w:rFonts w:ascii="Arial" w:hAnsi="Arial" w:cs="Arial"/>
          <w:i/>
          <w:color w:val="000000"/>
          <w:sz w:val="22"/>
        </w:rPr>
        <w:t>verbal</w:t>
      </w:r>
      <w:r>
        <w:rPr>
          <w:rFonts w:ascii="Arial" w:hAnsi="Arial" w:cs="Arial"/>
          <w:color w:val="000000"/>
          <w:sz w:val="22"/>
        </w:rPr>
        <w:t xml:space="preserve">) — contoh: perbincangan lisan semasa mesyuarat </w:t>
      </w:r>
      <w:r>
        <w:rPr>
          <w:rFonts w:ascii="Arial" w:hAnsi="Arial" w:cs="Arial"/>
          <w:i/>
          <w:color w:val="000000"/>
          <w:sz w:val="22"/>
        </w:rPr>
        <w:t>production briefing</w:t>
      </w:r>
      <w:r>
        <w:rPr>
          <w:rFonts w:ascii="Arial" w:hAnsi="Arial" w:cs="Arial"/>
          <w:color w:val="000000"/>
          <w:sz w:val="22"/>
        </w:rPr>
        <w:t xml:space="preserve"> — dan komunikasi bukan lisan (</w:t>
      </w:r>
      <w:r>
        <w:rPr>
          <w:rFonts w:ascii="Arial" w:hAnsi="Arial" w:cs="Arial"/>
          <w:i/>
          <w:color w:val="000000"/>
          <w:sz w:val="22"/>
        </w:rPr>
        <w:t>non-verbal</w:t>
      </w:r>
      <w:r>
        <w:rPr>
          <w:rFonts w:ascii="Arial" w:hAnsi="Arial" w:cs="Arial"/>
          <w:color w:val="000000"/>
          <w:sz w:val="22"/>
        </w:rPr>
        <w:t xml:space="preserve">) — contoh: isyarat tangan </w:t>
      </w:r>
      <w:r>
        <w:rPr>
          <w:rFonts w:ascii="Arial" w:hAnsi="Arial" w:cs="Arial"/>
          <w:i/>
          <w:color w:val="000000"/>
          <w:sz w:val="22"/>
        </w:rPr>
        <w:t>"cut"</w:t>
      </w:r>
      <w:r>
        <w:rPr>
          <w:rFonts w:ascii="Arial" w:hAnsi="Arial" w:cs="Arial"/>
          <w:color w:val="000000"/>
          <w:sz w:val="22"/>
        </w:rPr>
        <w:t xml:space="preserve"> di lokasi rakaman atau anggukan semasa </w:t>
      </w:r>
      <w:r>
        <w:rPr>
          <w:rFonts w:ascii="Arial" w:hAnsi="Arial" w:cs="Arial"/>
          <w:i/>
          <w:color w:val="000000"/>
          <w:sz w:val="22"/>
        </w:rPr>
        <w:t>screening</w:t>
      </w:r>
      <w:r>
        <w:rPr>
          <w:rFonts w:ascii="Arial" w:hAnsi="Arial" w:cs="Arial"/>
          <w:color w:val="000000"/>
          <w:sz w:val="22"/>
        </w:rPr>
        <w:t>.</w:t>
      </w:r>
    </w:p>
    <w:p w14:paraId="5D5491F1">
      <w:pPr>
        <w:spacing w:line="276" w:lineRule="auto" w:after="120"/>
        <w:jc w:val="left"/>
      </w:pPr>
      <w:r>
        <w:rPr>
          <w:rFonts w:ascii="Arial" w:hAnsi="Arial" w:cs="Arial"/>
          <w:color w:val="000000"/>
          <w:sz w:val="22"/>
        </w:rPr>
        <w:t>3. Terangkan secara ringkas apa yang anda faham tentang prinsip etika komunikasi.</w:t>
      </w:r>
    </w:p>
    <w:p w14:paraId="552BD122">
      <w:pPr>
        <w:spacing w:line="276" w:lineRule="auto" w:after="120"/>
        <w:jc w:val="left"/>
      </w:pPr>
      <w:r>
        <w:rPr>
          <w:rFonts w:ascii="Arial" w:hAnsi="Arial" w:cs="Arial"/>
          <w:b/>
          <w:color w:val="000000"/>
          <w:sz w:val="22"/>
        </w:rPr>
        <w:t>Jawapan model:</w:t>
      </w:r>
      <w:r>
        <w:rPr>
          <w:rFonts w:ascii="Arial" w:hAnsi="Arial" w:cs="Arial"/>
          <w:color w:val="000000"/>
          <w:sz w:val="22"/>
        </w:rPr>
        <w:t xml:space="preserve"> Prinsip etika komunikasi merangkumi kejujuran dan ketepatan maklumat, menghormati pandangan orang lain, menghormati privasi dan kerahsiaan semasa berkongsi maklumat, serta bertanggungjawab terhadap kesan komunikasi sendiri. Contoh dalam studio: Editor perlu jujur melaporkan kelewatan projek kepada Producer, tetapi tidak boleh mendedahkan </w:t>
      </w:r>
      <w:r>
        <w:rPr>
          <w:rFonts w:ascii="Arial" w:hAnsi="Arial" w:cs="Arial"/>
          <w:i/>
          <w:color w:val="000000"/>
          <w:sz w:val="22"/>
        </w:rPr>
        <w:t>raw footage</w:t>
      </w:r>
      <w:r>
        <w:rPr>
          <w:rFonts w:ascii="Arial" w:hAnsi="Arial" w:cs="Arial"/>
          <w:color w:val="000000"/>
          <w:sz w:val="22"/>
        </w:rPr>
        <w:t xml:space="preserve"> klien kepada pihak luar sebelum kelulusan rasmi.</w:t>
      </w:r>
    </w:p>
    <w:p w14:paraId="1CE0388F"/>
    <w:p w14:paraId="1C9E9BE7">
      <w:pPr>
        <w:spacing w:before="120" w:after="120" w:line="276" w:lineRule="auto"/>
        <w:jc w:val="left"/>
      </w:pPr>
      <w:r>
        <w:rPr>
          <w:rFonts w:ascii="Arial" w:hAnsi="Arial" w:cs="Arial"/>
          <w:b/>
          <w:color w:val="000000"/>
          <w:sz w:val="22"/>
        </w:rPr>
        <w:t>RUJUKAN:</w:t>
      </w:r>
    </w:p>
    <w:p w14:paraId="5327D095">
      <w:pPr>
        <w:spacing w:line="276" w:lineRule="auto" w:after="120"/>
        <w:jc w:val="left"/>
      </w:pPr>
      <w:r>
        <w:rPr>
          <w:rFonts w:ascii="Arial" w:hAnsi="Arial" w:cs="Arial"/>
          <w:color w:val="000000"/>
          <w:sz w:val="22"/>
        </w:rPr>
        <w:t>National Communication Association (2000). Credo on Ethical Communication. Available at: http://www.natcom.org/policies/External/EthnicalComm.htm</w:t>
      </w:r>
    </w:p>
    <w:p w14:paraId="74817862">
      <w:pPr>
        <w:spacing w:line="276" w:lineRule="auto" w:after="120"/>
        <w:jc w:val="left"/>
      </w:pPr>
      <w:r>
        <w:rPr>
          <w:rFonts w:ascii="Arial" w:hAnsi="Arial" w:cs="Arial"/>
          <w:color w:val="000000"/>
          <w:sz w:val="22"/>
        </w:rPr>
        <w:t>O'Brien Hallstein, D. (1999). A postmodern caring: Feminist standpoint theories, revisioned caring, and communication ethics. Western Journal of Communication, 63, 32-56.</w:t>
      </w:r>
    </w:p>
    <w:p w14:paraId="0104A3FB">
      <w:pPr>
        <w:spacing w:line="276" w:lineRule="auto" w:after="120"/>
        <w:jc w:val="left"/>
      </w:pPr>
      <w:r>
        <w:rPr>
          <w:rFonts w:ascii="Arial" w:hAnsi="Arial" w:cs="Arial"/>
          <w:color w:val="000000"/>
          <w:sz w:val="22"/>
        </w:rPr>
        <w:t>Santa Clara University's Markkula Center for Applied Ethics (2000). The ethics connection. Website available at: http://www.scu.edu/SCU/Centers/Ethics/</w:t>
      </w:r>
    </w:p>
    <w:p w14:paraId="6611172C">
      <w:pPr>
        <w:spacing w:line="276" w:lineRule="auto" w:after="120"/>
        <w:jc w:val="left"/>
      </w:pPr>
      <w:r>
        <w:rPr>
          <w:rFonts w:ascii="Arial" w:hAnsi="Arial" w:cs="Arial"/>
          <w:color w:val="000000"/>
          <w:sz w:val="22"/>
        </w:rPr>
        <w:t>Scheinin, R. (2000, April 16). Value judgments. San José Mercury News Silicon Valley Magazine, 8-16.</w:t>
      </w:r>
    </w:p>
    <w:p w14:paraId="2B3AE247">
      <w:pPr>
        <w:spacing w:line="276" w:lineRule="auto" w:after="120"/>
        <w:jc w:val="left"/>
      </w:pPr>
      <w:r>
        <w:rPr>
          <w:rFonts w:ascii="Arial" w:hAnsi="Arial" w:cs="Arial"/>
          <w:color w:val="000000"/>
          <w:sz w:val="22"/>
        </w:rPr>
        <w:t>John V. Thill, Business Communication Today, a Division of the McGraw. Hill Companies, Fourth Edition</w:t>
      </w:r>
    </w:p>
    <w:p w14:paraId="6FA6F11D">
      <w:pPr>
        <w:spacing w:line="276" w:lineRule="auto" w:after="120"/>
        <w:jc w:val="left"/>
      </w:pPr>
      <w:r>
        <w:rPr>
          <w:rFonts w:ascii="Arial" w:hAnsi="Arial" w:cs="Arial"/>
          <w:color w:val="000000"/>
          <w:sz w:val="22"/>
        </w:rPr>
        <w:t>http://ftmk.kutkm.edu.my/disclaimer.php</w:t>
      </w:r>
    </w:p>
    <w:p w14:paraId="69F4B012">
      <w:pPr>
        <w:spacing w:line="276" w:lineRule="auto" w:after="120"/>
        <w:jc w:val="left"/>
      </w:pPr>
      <w:r>
        <w:rPr>
          <w:rFonts w:ascii="Arial" w:hAnsi="Arial" w:cs="Arial"/>
          <w:color w:val="000000"/>
          <w:sz w:val="22"/>
        </w:rPr>
        <w:t>http://www.archives.sa.gov.u/files/training</w:t>
      </w:r>
    </w:p>
    <w:p w14:paraId="5DD5082B">
      <w:pPr>
        <w:spacing w:line="276" w:lineRule="auto" w:after="120"/>
        <w:jc w:val="left"/>
      </w:pPr>
      <w:r>
        <w:rPr>
          <w:rFonts w:ascii="Arial" w:hAnsi="Arial" w:cs="Arial"/>
          <w:color w:val="000000"/>
          <w:sz w:val="22"/>
        </w:rPr>
        <w:t>http://www.skillsyouneed.com/general/what-is-communication.html</w:t>
      </w:r>
    </w:p>
    <w:p w14:paraId="3E93DB86">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1290391A">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7912C142">
            <w:pPr>
              <w:snapToGrid w:val="0"/>
              <w:spacing w:line="360" w:lineRule="auto"/>
              <w:rPr>
                <w:rFonts w:ascii="Arial" w:hAnsi="Arial" w:cs="Arial"/>
                <w:sz w:val="20"/>
                <w:lang w:val="ms-MY"/>
              </w:rPr>
            </w:pPr>
          </w:p>
          <w:p w14:paraId="2D1CEFA5">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38D470C5">
            <w:pPr>
              <w:rPr>
                <w:rFonts w:ascii="Arial" w:hAnsi="Arial" w:cs="Arial"/>
                <w:sz w:val="20"/>
                <w:lang w:val="ms-MY"/>
              </w:rPr>
            </w:pPr>
            <w:r>
              <w:rPr>
                <w:rFonts w:ascii="Arial" w:hAnsi="Arial" w:cs="Arial"/>
                <w:b/>
                <w:color w:val="000000"/>
                <w:sz w:val="20"/>
              </w:rPr>
              <w:pict>
                <v:shape id="_x0000_s1040" o:spid="_x0000_s104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4311A2D1">
                        <w:pPr>
                          <w:rPr>
                            <w:rFonts w:ascii="Arial" w:hAnsi="Arial" w:cs="Arial"/>
                            <w:b/>
                            <w:bCs/>
                            <w:highlight w:val="yellow"/>
                            <w:lang w:val="fi-FI"/>
                          </w:rPr>
                        </w:pPr>
                        <w:r>
                          <w:rPr>
                            <w:rFonts w:ascii="Arial" w:hAnsi="Arial" w:cs="Arial"/>
                            <w:b/>
                            <w:bCs/>
                            <w:highlight w:val="yellow"/>
                            <w:lang w:val="fi-FI"/>
                          </w:rPr>
                          <w:t>FURNIWEB MANUFACTURING SDN BHD</w:t>
                        </w:r>
                      </w:p>
                      <w:p w14:paraId="4C4234BC">
                        <w:pPr>
                          <w:rPr>
                            <w:rFonts w:ascii="Arial" w:hAnsi="Arial" w:cs="Arial"/>
                            <w:b/>
                            <w:bCs/>
                            <w:highlight w:val="yellow"/>
                            <w:lang w:val="fi-FI"/>
                          </w:rPr>
                        </w:pPr>
                        <w:r>
                          <w:rPr>
                            <w:rFonts w:ascii="Arial" w:hAnsi="Arial" w:cs="Arial"/>
                            <w:b/>
                            <w:bCs/>
                            <w:highlight w:val="yellow"/>
                            <w:lang w:val="fi-FI"/>
                          </w:rPr>
                          <w:t>Lot 1883, Jalan KPB 9, Kg. Bharu Balakong, 43300</w:t>
                        </w:r>
                      </w:p>
                      <w:p w14:paraId="6F80A6D3">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0D67E32">
                        <w:pPr>
                          <w:rPr>
                            <w:rFonts w:ascii="Arial" w:hAnsi="Arial" w:cs="Arial"/>
                            <w:b/>
                            <w:bCs/>
                            <w:lang w:val="fi-FI"/>
                          </w:rPr>
                        </w:pPr>
                        <w:r>
                          <w:rPr>
                            <w:rFonts w:ascii="Arial" w:hAnsi="Arial" w:cs="Arial"/>
                            <w:b/>
                            <w:bCs/>
                            <w:highlight w:val="yellow"/>
                            <w:lang w:val="fi-FI"/>
                          </w:rPr>
                          <w:t>Malaysia.</w:t>
                        </w:r>
                      </w:p>
                      <w:p w14:paraId="5D339AD3">
                        <w:pPr>
                          <w:rPr>
                            <w:rFonts w:ascii="Arial" w:hAnsi="Arial" w:cs="Arial"/>
                            <w:b/>
                            <w:bCs/>
                            <w:lang w:val="fi-FI"/>
                          </w:rPr>
                        </w:pPr>
                      </w:p>
                      <w:p w14:paraId="0098B169">
                        <w:pPr>
                          <w:rPr>
                            <w:rFonts w:ascii="Arial" w:hAnsi="Arial" w:cs="Arial"/>
                            <w:b/>
                            <w:bCs/>
                            <w:lang w:val="fi-FI"/>
                          </w:rPr>
                        </w:pPr>
                      </w:p>
                      <w:p w14:paraId="7EDC6137">
                        <w:pPr>
                          <w:rPr>
                            <w:rFonts w:ascii="Arial" w:hAnsi="Arial" w:cs="Arial"/>
                            <w:b/>
                            <w:bCs/>
                            <w:sz w:val="36"/>
                            <w:szCs w:val="36"/>
                            <w:lang w:val="fi-FI"/>
                          </w:rPr>
                        </w:pPr>
                        <w:r>
                          <w:rPr>
                            <w:rFonts w:ascii="Arial" w:hAnsi="Arial" w:cs="Arial"/>
                            <w:b/>
                            <w:bCs/>
                            <w:sz w:val="36"/>
                            <w:szCs w:val="36"/>
                            <w:lang w:val="fi-FI"/>
                          </w:rPr>
                          <w:t>NOTA PEMBELAJARAN</w:t>
                        </w:r>
                      </w:p>
                      <w:p w14:paraId="4BF22C38">
                        <w:pPr>
                          <w:rPr>
                            <w:rFonts w:ascii="Arial" w:hAnsi="Arial" w:cs="Arial"/>
                            <w:sz w:val="28"/>
                            <w:szCs w:val="28"/>
                            <w:lang w:val="fi-FI"/>
                          </w:rPr>
                        </w:pPr>
                        <w:r>
                          <w:rPr>
                            <w:rFonts w:ascii="Arial" w:hAnsi="Arial" w:cs="Arial"/>
                            <w:sz w:val="28"/>
                            <w:szCs w:val="28"/>
                            <w:lang w:val="fi-FI"/>
                          </w:rPr>
                          <w:t>(Learning Note)</w:t>
                        </w:r>
                      </w:p>
                      <w:p w14:paraId="62F69D2A">
                        <w:pPr>
                          <w:rPr>
                            <w:rFonts w:ascii="Arial" w:hAnsi="Arial" w:cs="Arial"/>
                            <w:b/>
                            <w:bCs/>
                            <w:i/>
                            <w:lang w:val="nl-NL"/>
                          </w:rPr>
                        </w:pPr>
                      </w:p>
                    </w:txbxContent>
                  </v:textbox>
                </v:shape>
              </w:pict>
            </w:r>
          </w:p>
          <w:p w14:paraId="377AA0AB">
            <w:pPr>
              <w:spacing w:line="360" w:lineRule="auto"/>
              <w:rPr>
                <w:rFonts w:ascii="Arial" w:hAnsi="Arial" w:cs="Arial"/>
                <w:sz w:val="20"/>
                <w:lang w:val="ms-MY"/>
              </w:rPr>
            </w:pPr>
          </w:p>
        </w:tc>
      </w:tr>
      <w:tr w14:paraId="6B581FBF">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BB1898F">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5E741F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539C3DE2">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5F0536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66CB21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412CD493">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5F38C64">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E009612">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CA01 COMMUNICATION APPLICATION</w:t>
            </w:r>
          </w:p>
        </w:tc>
      </w:tr>
      <w:tr w14:paraId="2F7305F8">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261F399">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5729207">
            <w:pPr>
              <w:numPr>
                <w:ilvl w:val="0"/>
                <w:numId w:val="21"/>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01.02 DISSEMINATE INFORMATION ELECTRONICALLY / 01.03 DISSEMINATE INFORMATION MANUALLY</w:t>
            </w:r>
          </w:p>
        </w:tc>
      </w:tr>
      <w:tr w14:paraId="1DA3724E">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31C1D054">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409422CA">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Z-009-2:2015-M01/P(2/3)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E83DACD">
            <w:pPr>
              <w:spacing w:line="360" w:lineRule="auto"/>
              <w:rPr>
                <w:rFonts w:ascii="Arial" w:hAnsi="Arial" w:cs="Arial"/>
                <w:lang w:val="ms-MY"/>
              </w:rPr>
            </w:pPr>
            <w:r>
              <w:rPr>
                <w:rFonts w:ascii="Arial" w:hAnsi="Arial" w:cs="Arial"/>
                <w:color w:val="000000"/>
                <w:sz w:val="20"/>
                <w:lang w:val="ms-MY"/>
              </w:rPr>
              <w:t>Muka Surat/Page:</w:t>
            </w:r>
          </w:p>
          <w:p w14:paraId="0F159FC7">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447941A">
            <w:pPr>
              <w:spacing w:line="360" w:lineRule="auto"/>
              <w:rPr>
                <w:rFonts w:ascii="Arial" w:hAnsi="Arial" w:cs="Arial"/>
                <w:lang w:val="ms-MY"/>
              </w:rPr>
            </w:pPr>
            <w:r>
              <w:rPr>
                <w:rFonts w:ascii="Arial" w:hAnsi="Arial" w:cs="Arial"/>
                <w:color w:val="000000"/>
                <w:sz w:val="20"/>
                <w:lang w:val="ms-MY"/>
              </w:rPr>
              <w:t>1</w:t>
            </w:r>
          </w:p>
          <w:p w14:paraId="17475CEE">
            <w:pPr>
              <w:spacing w:line="360" w:lineRule="auto"/>
              <w:rPr>
                <w:rFonts w:ascii="Arial" w:hAnsi="Arial" w:cs="Arial"/>
                <w:lang w:val="ms-MY"/>
              </w:rPr>
            </w:pPr>
            <w:r>
              <w:rPr>
                <w:rFonts w:ascii="Arial" w:hAnsi="Arial" w:cs="Arial"/>
                <w:color w:val="000000"/>
                <w:sz w:val="20"/>
                <w:lang w:val="ms-MY"/>
              </w:rPr>
              <w:t>31</w:t>
            </w:r>
          </w:p>
        </w:tc>
      </w:tr>
    </w:tbl>
    <w:p w14:paraId="582A8262">
      <w:pPr>
        <w:spacing w:before="120" w:after="120" w:line="276" w:lineRule="auto"/>
        <w:jc w:val="left"/>
      </w:pPr>
      <w:r>
        <w:rPr>
          <w:rFonts w:ascii="Arial" w:hAnsi="Arial" w:cs="Arial"/>
          <w:b/>
          <w:color w:val="000000"/>
          <w:sz w:val="22"/>
        </w:rPr>
        <w:t xml:space="preserve">TAJUK: </w:t>
      </w:r>
    </w:p>
    <w:p w14:paraId="3D61F29A">
      <w:pPr>
        <w:spacing w:line="276" w:lineRule="auto" w:after="120"/>
        <w:jc w:val="left"/>
      </w:pPr>
      <w:r>
        <w:rPr>
          <w:rFonts w:ascii="Arial" w:hAnsi="Arial" w:cs="Arial"/>
          <w:color w:val="000000"/>
          <w:sz w:val="22"/>
        </w:rPr>
        <w:t>MANUAL AND ELECTRONIC INFORMATION DISSEMINATION</w:t>
      </w:r>
    </w:p>
    <w:p w14:paraId="62709956"/>
    <w:p w14:paraId="7C910377">
      <w:pPr>
        <w:spacing w:before="120" w:after="120" w:line="276" w:lineRule="auto"/>
        <w:jc w:val="left"/>
      </w:pPr>
      <w:r>
        <w:rPr>
          <w:rFonts w:ascii="Arial" w:hAnsi="Arial" w:cs="Arial"/>
          <w:b/>
          <w:color w:val="000000"/>
          <w:sz w:val="22"/>
        </w:rPr>
        <w:t>TUJUAN:</w:t>
      </w:r>
    </w:p>
    <w:p w14:paraId="1ACBE47C">
      <w:pPr>
        <w:spacing w:line="276" w:lineRule="auto" w:after="120"/>
        <w:jc w:val="left"/>
      </w:pPr>
      <w:r>
        <w:rPr>
          <w:rFonts w:ascii="Arial" w:hAnsi="Arial" w:cs="Arial"/>
          <w:color w:val="000000"/>
          <w:sz w:val="22"/>
        </w:rPr>
        <w:t>Kertas Penerangan ini menerangkan kaedah berkesan bagi penyampaian maklumat dalam persekitaran kerja. Individu yang kompeten dalam CA ini mampu menyebarkan maklumat secara elektronik dan manual.</w:t>
      </w:r>
    </w:p>
    <w:p w14:paraId="41AA1103"/>
    <w:p w14:paraId="6DB0C87E">
      <w:pPr>
        <w:spacing w:before="120" w:after="120" w:line="276" w:lineRule="auto"/>
        <w:jc w:val="left"/>
      </w:pPr>
      <w:r>
        <w:rPr>
          <w:rFonts w:ascii="Arial" w:hAnsi="Arial" w:cs="Arial"/>
          <w:b/>
          <w:color w:val="000000"/>
          <w:sz w:val="22"/>
        </w:rPr>
        <w:t>PENERANGAN:</w:t>
      </w:r>
    </w:p>
    <w:p w14:paraId="0FAEEC37">
      <w:pPr>
        <w:pStyle w:val="3"/>
        <w:spacing w:line="276" w:lineRule="auto" w:after="120"/>
        <w:jc w:val="left"/>
      </w:pPr>
      <w:bookmarkStart w:id="60" w:name="_Toc27586"/>
      <w:r>
        <w:rPr>
          <w:rFonts w:ascii="Arial" w:hAnsi="Arial" w:cs="Arial"/>
          <w:color w:val="000000"/>
          <w:sz w:val="22"/>
        </w:rPr>
        <w:t>1. Information Dissemination Procedure And Process (Prosedur dan Proses Penyebaran Maklumat)</w:t>
      </w:r>
      <w:bookmarkEnd w:id="60"/>
    </w:p>
    <w:p w14:paraId="01E2EC38">
      <w:pPr>
        <w:spacing w:line="276" w:lineRule="auto" w:after="120"/>
        <w:jc w:val="left"/>
      </w:pPr>
      <w:r>
        <w:rPr>
          <w:rFonts w:ascii="Arial" w:hAnsi="Arial" w:cs="Arial"/>
          <w:color w:val="000000"/>
          <w:sz w:val="22"/>
        </w:rPr>
        <w:t xml:space="preserve">1.1 </w:t>
      </w:r>
      <w:r>
        <w:rPr>
          <w:rFonts w:ascii="Arial" w:hAnsi="Arial" w:cs="Arial"/>
          <w:i/>
          <w:color w:val="000000"/>
          <w:sz w:val="22"/>
        </w:rPr>
        <w:t>Disseminate information</w:t>
      </w:r>
      <w:r>
        <w:rPr>
          <w:rFonts w:ascii="Arial" w:hAnsi="Arial" w:cs="Arial"/>
          <w:color w:val="000000"/>
          <w:sz w:val="22"/>
        </w:rPr>
        <w:t xml:space="preserve"> bermaksud mengedarkan maklumat atau pengetahuan kepada umum supaya sampai kepada orang atau organisasi tanpa maklum balas terus. Contoh studio: memorandum dalaman kepada semua Editor mengenai perubahan format </w:t>
      </w:r>
      <w:r>
        <w:rPr>
          <w:rFonts w:ascii="Arial" w:hAnsi="Arial" w:cs="Arial"/>
          <w:i/>
          <w:color w:val="000000"/>
          <w:sz w:val="22"/>
        </w:rPr>
        <w:t>codec</w:t>
      </w:r>
      <w:r>
        <w:rPr>
          <w:rFonts w:ascii="Arial" w:hAnsi="Arial" w:cs="Arial"/>
          <w:color w:val="000000"/>
          <w:sz w:val="22"/>
        </w:rPr>
        <w:t xml:space="preserve"> eksport tidak memerlukan setiap Editor membalas — ia hanya perlu difahami dan dipatuhi.</w:t>
      </w:r>
    </w:p>
    <w:p w14:paraId="41B85D87">
      <w:pPr>
        <w:spacing w:line="276" w:lineRule="auto" w:after="120"/>
        <w:jc w:val="left"/>
      </w:pPr>
      <w:r>
        <w:rPr>
          <w:rFonts w:ascii="Arial" w:hAnsi="Arial" w:cs="Arial"/>
          <w:color w:val="000000"/>
          <w:sz w:val="22"/>
        </w:rPr>
        <w:t>1.2 Penyebaran melibatkan penghantar dan penerima, tetapi berbeza daripada komunikasi tradisional. Dalam komunikasi, penghantar menghantar maklumat, dan penerima mengumpul, memproses serta menghantar semula kepada penghantar (dua hala). Dalam penyebaran, tiada balasan sedemikian dijangka.</w:t>
      </w:r>
    </w:p>
    <w:p w14:paraId="5D8B03BE">
      <w:pPr>
        <w:spacing w:line="276" w:lineRule="auto" w:after="120"/>
        <w:jc w:val="left"/>
      </w:pPr>
      <w:r>
        <w:rPr>
          <w:rFonts w:ascii="Arial" w:hAnsi="Arial" w:cs="Arial"/>
          <w:color w:val="000000"/>
          <w:sz w:val="22"/>
        </w:rPr>
        <w:t xml:space="preserve">1.3 Dengan penyebaran, maklumat dihantar dan diterima, tetapi tiada balasan diberikan. Pembawa mesej menghantar maklumat kepada khalayak — contohnya notis studio di papan kenyataan bilik editing mengenai waktu operasi baharu semasa musim cuti, atau </w:t>
      </w:r>
      <w:r>
        <w:rPr>
          <w:rFonts w:ascii="Arial" w:hAnsi="Arial" w:cs="Arial"/>
          <w:i/>
          <w:color w:val="000000"/>
          <w:sz w:val="22"/>
        </w:rPr>
        <w:t>broadcast e-mail</w:t>
      </w:r>
      <w:r>
        <w:rPr>
          <w:rFonts w:ascii="Arial" w:hAnsi="Arial" w:cs="Arial"/>
          <w:color w:val="000000"/>
          <w:sz w:val="22"/>
        </w:rPr>
        <w:t xml:space="preserve"> kepada semua kru produksi.</w:t>
      </w:r>
    </w:p>
    <w:p w14:paraId="572736AB">
      <w:pPr>
        <w:spacing w:line="276" w:lineRule="auto" w:after="120"/>
        <w:jc w:val="left"/>
      </w:pPr>
      <w:r>
        <w:rPr>
          <w:rFonts w:ascii="Arial" w:hAnsi="Arial" w:cs="Arial"/>
          <w:color w:val="000000"/>
          <w:sz w:val="22"/>
        </w:rPr>
        <w:t xml:space="preserve">1.4 Penyebaran maklumat perlu dilakukan mengikut prosedur dan proses supaya penerima maklumat dapat mengenal pasti siapa penghantar, tarikh, masa, serta maklumat yang jelas dan tepat, bagi mendapatkan reaksi yang sewajarnya. Contoh: setiap </w:t>
      </w:r>
      <w:r>
        <w:rPr>
          <w:rFonts w:ascii="Arial" w:hAnsi="Arial" w:cs="Arial"/>
          <w:i/>
          <w:color w:val="000000"/>
          <w:sz w:val="22"/>
        </w:rPr>
        <w:t>revision note</w:t>
      </w:r>
      <w:r>
        <w:rPr>
          <w:rFonts w:ascii="Arial" w:hAnsi="Arial" w:cs="Arial"/>
          <w:color w:val="000000"/>
          <w:sz w:val="22"/>
        </w:rPr>
        <w:t xml:space="preserve"> yang dihantar kepada Editor mesti mencatatkan nama Producer, tarikh dan masa hantaran, supaya versi mana yang dirujuk tidak tersalah.</w:t>
      </w:r>
    </w:p>
    <w:p w14:paraId="7614661D">
      <w:pPr>
        <w:spacing w:line="276" w:lineRule="auto" w:after="120"/>
        <w:jc w:val="left"/>
      </w:pPr>
      <w:r>
        <w:rPr>
          <w:rFonts w:ascii="Arial" w:hAnsi="Arial" w:cs="Arial"/>
          <w:color w:val="000000"/>
          <w:sz w:val="22"/>
        </w:rPr>
        <w:t xml:space="preserve">1.5 Penyampaian maklumat secara manual juga dijalankan dalam keadaan tertentu supaya berita sampai kepada penerima terpilih atau interaksi dua hala. Ia juga boleh dilakukan melalui mesyuarat mingguan atau perbincangan peribadi — contohnya sesi </w:t>
      </w:r>
      <w:r>
        <w:rPr>
          <w:rFonts w:ascii="Arial" w:hAnsi="Arial" w:cs="Arial"/>
          <w:i/>
          <w:color w:val="000000"/>
          <w:sz w:val="22"/>
        </w:rPr>
        <w:t>dailies review</w:t>
      </w:r>
      <w:r>
        <w:rPr>
          <w:rFonts w:ascii="Arial" w:hAnsi="Arial" w:cs="Arial"/>
          <w:color w:val="000000"/>
          <w:sz w:val="22"/>
        </w:rPr>
        <w:t xml:space="preserve"> mingguan di studio di mana Editor dan Director berbincang secara bersemuka mengenai kemajuan setiap </w:t>
      </w:r>
      <w:r>
        <w:rPr>
          <w:rFonts w:ascii="Arial" w:hAnsi="Arial" w:cs="Arial"/>
          <w:i/>
          <w:color w:val="000000"/>
          <w:sz w:val="22"/>
        </w:rPr>
        <w:t>sequence</w:t>
      </w:r>
      <w:r>
        <w:rPr>
          <w:rFonts w:ascii="Arial" w:hAnsi="Arial" w:cs="Arial"/>
          <w:color w:val="000000"/>
          <w:sz w:val="22"/>
        </w:rPr>
        <w:t>.</w:t>
      </w:r>
    </w:p>
    <w:p w14:paraId="1AB3EF94">
      <w:pPr>
        <w:spacing w:line="276" w:lineRule="auto" w:after="120"/>
        <w:jc w:val="left"/>
      </w:pPr>
      <w:r>
        <w:rPr>
          <w:rFonts w:ascii="Arial" w:hAnsi="Arial" w:cs="Arial"/>
          <w:color w:val="000000"/>
          <w:sz w:val="22"/>
        </w:rPr>
        <w:t xml:space="preserve">1.6 Penggunaan elektronik untuk penyebaran maklumat dapat menyampaikan maklumat dengan lebih cepat. Namun begitu, semua aktiviti penyebaran maklumat mesti dilakukan mengikut SOP, ketepatan dan kelulusan — contohnya, pautan </w:t>
      </w:r>
      <w:r>
        <w:rPr>
          <w:rFonts w:ascii="Arial" w:hAnsi="Arial" w:cs="Arial"/>
          <w:i/>
          <w:color w:val="000000"/>
          <w:sz w:val="22"/>
        </w:rPr>
        <w:t>cloud storage</w:t>
      </w:r>
      <w:r>
        <w:rPr>
          <w:rFonts w:ascii="Arial" w:hAnsi="Arial" w:cs="Arial"/>
          <w:color w:val="000000"/>
          <w:sz w:val="22"/>
        </w:rPr>
        <w:t xml:space="preserve"> untuk </w:t>
      </w:r>
      <w:r>
        <w:rPr>
          <w:rFonts w:ascii="Arial" w:hAnsi="Arial" w:cs="Arial"/>
          <w:i/>
          <w:color w:val="000000"/>
          <w:sz w:val="22"/>
        </w:rPr>
        <w:t>final deliverable</w:t>
      </w:r>
      <w:r>
        <w:rPr>
          <w:rFonts w:ascii="Arial" w:hAnsi="Arial" w:cs="Arial"/>
          <w:color w:val="000000"/>
          <w:sz w:val="22"/>
        </w:rPr>
        <w:t xml:space="preserve"> klien hanya boleh dikongsi selepas mendapat kelulusan Producer, bagi mengelakkan kebocoran bahan sebelum tarikh siaran.</w:t>
      </w:r>
    </w:p>
    <w:p w14:paraId="7B83EAA7">
      <w:pPr>
        <w:pStyle w:val="3"/>
        <w:spacing w:line="276" w:lineRule="auto" w:after="120"/>
        <w:jc w:val="left"/>
      </w:pPr>
      <w:bookmarkStart w:id="61" w:name="_Toc3556"/>
      <w:r>
        <w:rPr>
          <w:rFonts w:ascii="Arial" w:hAnsi="Arial" w:cs="Arial"/>
          <w:color w:val="000000"/>
          <w:sz w:val="22"/>
        </w:rPr>
        <w:t>2. Application Of Language (Aplikasi Bahasa)</w:t>
      </w:r>
      <w:bookmarkEnd w:id="61"/>
    </w:p>
    <w:p w14:paraId="20755A57">
      <w:pPr>
        <w:spacing w:line="276" w:lineRule="auto" w:after="120"/>
        <w:jc w:val="left"/>
      </w:pPr>
      <w:r>
        <w:rPr>
          <w:rFonts w:ascii="Arial" w:hAnsi="Arial" w:cs="Arial"/>
          <w:color w:val="000000"/>
          <w:sz w:val="22"/>
        </w:rPr>
        <w:t>2.1 Penggunaan bahasa dalam organisasi perlu diselaraskan supaya kerja yang dikehendaki berjalan lancar.</w:t>
      </w:r>
    </w:p>
    <w:p w14:paraId="0D2862C5">
      <w:pPr>
        <w:spacing w:line="276" w:lineRule="auto" w:after="120"/>
        <w:jc w:val="left"/>
      </w:pPr>
      <w:r>
        <w:rPr>
          <w:rFonts w:ascii="Arial" w:hAnsi="Arial" w:cs="Arial"/>
          <w:color w:val="000000"/>
          <w:sz w:val="22"/>
        </w:rPr>
        <w:t xml:space="preserve">2.2 Sesebuah organisasi akan menetapkan bahasa piawai — seperti di Malaysia, penggunaan bahasa ialah Bahasa Malaysia dan Bahasa Inggeris. Pekerja tempatan dan asing boleh berinteraksi menggunakan bahasa tersebut. Contoh: sebuah studio yang mengambil kru asing untuk projek antarabangsa perlu memastikan </w:t>
      </w:r>
      <w:r>
        <w:rPr>
          <w:rFonts w:ascii="Arial" w:hAnsi="Arial" w:cs="Arial"/>
          <w:i/>
          <w:color w:val="000000"/>
          <w:sz w:val="22"/>
        </w:rPr>
        <w:t>briefing</w:t>
      </w:r>
      <w:r>
        <w:rPr>
          <w:rFonts w:ascii="Arial" w:hAnsi="Arial" w:cs="Arial"/>
          <w:color w:val="000000"/>
          <w:sz w:val="22"/>
        </w:rPr>
        <w:t xml:space="preserve"> keselamatan set dan arahan editing disampaikan dalam kedua-dua bahasa.</w:t>
      </w:r>
    </w:p>
    <w:p w14:paraId="45D63793">
      <w:pPr>
        <w:spacing w:line="276" w:lineRule="auto" w:after="120"/>
        <w:jc w:val="left"/>
      </w:pPr>
      <w:r>
        <w:rPr>
          <w:rFonts w:ascii="Arial" w:hAnsi="Arial" w:cs="Arial"/>
          <w:color w:val="000000"/>
          <w:sz w:val="22"/>
        </w:rPr>
        <w:t>2.3 Penggunaan Bahasa Inggeris sering berlaku di peringkat jabatan atasan semasa berkomunikasi dengan pekerja asing dan hubungan runcit bertaraf antarabangsa. Namun, Bahasa Malaysia sebagai Bahasa Kebangsaan mesti dikuasai dan diamalkan dalam surat-menyurat dengan Kerajaan Malaysia, majlis rasmi Kerajaan, dan interaksi dengan majoriti pekerja tempatan — contohnya laporan rasmi kepada agensi kerajaan berkaitan tapisan filem mesti dalam Bahasa Malaysia.</w:t>
      </w:r>
    </w:p>
    <w:p w14:paraId="3256E7C1">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Grammar (Tatabahasa)</w:t>
      </w:r>
      <w:r>
        <w:rPr>
          <w:rFonts w:ascii="Arial" w:hAnsi="Arial" w:cs="Arial"/>
          <w:color w:val="000000"/>
          <w:sz w:val="22"/>
        </w:rPr>
        <w:t xml:space="preserve"> — cara perkataan disusun untuk membentuk ayat yang betul. Penguasaan tatabahasa yang baik menghasilkan penjelasan yang jelas mengikut keperluan, dan turut mengukur kemahiran seseorang serta integriti organisasi. Contoh: </w:t>
      </w:r>
      <w:r>
        <w:rPr>
          <w:rFonts w:ascii="Arial" w:hAnsi="Arial" w:cs="Arial"/>
          <w:i/>
          <w:color w:val="000000"/>
          <w:sz w:val="22"/>
        </w:rPr>
        <w:t>revision note</w:t>
      </w:r>
      <w:r>
        <w:rPr>
          <w:rFonts w:ascii="Arial" w:hAnsi="Arial" w:cs="Arial"/>
          <w:color w:val="000000"/>
          <w:sz w:val="22"/>
        </w:rPr>
        <w:t xml:space="preserve"> yang bertatabahasa kabur boleh menyebabkan Editor tersalah tafsir arahan pembetulan.</w:t>
      </w:r>
    </w:p>
    <w:p w14:paraId="0337FFE8">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Vocabulary (Perbendaharaan Kata)</w:t>
      </w:r>
      <w:r>
        <w:rPr>
          <w:rFonts w:ascii="Arial" w:hAnsi="Arial" w:cs="Arial"/>
          <w:color w:val="000000"/>
          <w:sz w:val="22"/>
        </w:rPr>
        <w:t xml:space="preserve"> — penguasaan perbendaharaan kata dapat meningkatkan mutu persembahan. Perbendaharaan kata seseorang ialah set perkataan dalam sesuatu bahasa yang dikenali orang itu, biasanya berkembang mengikut usia atau pengalaman, dan menjadi alat asas komunikasi serta memperoleh pengetahuan — contohnya, Editor yang mahir istilah teknikal (</w:t>
      </w:r>
      <w:r>
        <w:rPr>
          <w:rFonts w:ascii="Arial" w:hAnsi="Arial" w:cs="Arial"/>
          <w:i/>
          <w:color w:val="000000"/>
          <w:sz w:val="22"/>
        </w:rPr>
        <w:t>match cut</w:t>
      </w:r>
      <w:r>
        <w:rPr>
          <w:rFonts w:ascii="Arial" w:hAnsi="Arial" w:cs="Arial"/>
          <w:color w:val="000000"/>
          <w:sz w:val="22"/>
        </w:rPr>
        <w:t xml:space="preserve">, </w:t>
      </w:r>
      <w:r>
        <w:rPr>
          <w:rFonts w:ascii="Arial" w:hAnsi="Arial" w:cs="Arial"/>
          <w:i/>
          <w:color w:val="000000"/>
          <w:sz w:val="22"/>
        </w:rPr>
        <w:t>jump cut</w:t>
      </w:r>
      <w:r>
        <w:rPr>
          <w:rFonts w:ascii="Arial" w:hAnsi="Arial" w:cs="Arial"/>
          <w:color w:val="000000"/>
          <w:sz w:val="22"/>
        </w:rPr>
        <w:t xml:space="preserve">, </w:t>
      </w:r>
      <w:r>
        <w:rPr>
          <w:rFonts w:ascii="Arial" w:hAnsi="Arial" w:cs="Arial"/>
          <w:i/>
          <w:color w:val="000000"/>
          <w:sz w:val="22"/>
        </w:rPr>
        <w:t>color grading</w:t>
      </w:r>
      <w:r>
        <w:rPr>
          <w:rFonts w:ascii="Arial" w:hAnsi="Arial" w:cs="Arial"/>
          <w:color w:val="000000"/>
          <w:sz w:val="22"/>
        </w:rPr>
        <w:t>) dapat berbincang dengan lebih tepat bersama Director.</w:t>
      </w:r>
    </w:p>
    <w:p w14:paraId="261F7CC0">
      <w:pPr>
        <w:spacing w:line="276" w:lineRule="auto" w:after="120"/>
        <w:jc w:val="left"/>
      </w:pPr>
      <w:r>
        <w:rPr>
          <w:rFonts w:ascii="Arial" w:hAnsi="Arial" w:cs="Arial"/>
          <w:color w:val="000000"/>
          <w:sz w:val="22"/>
        </w:rPr>
        <w:t xml:space="preserve">a) </w:t>
      </w:r>
      <w:r>
        <w:rPr>
          <w:rFonts w:ascii="Arial" w:hAnsi="Arial" w:cs="Arial"/>
          <w:b/>
          <w:color w:val="000000"/>
          <w:sz w:val="22"/>
        </w:rPr>
        <w:t>Reading Vocabulary (Perbendaharaan Bacaan)</w:t>
      </w:r>
      <w:r>
        <w:rPr>
          <w:rFonts w:ascii="Arial" w:hAnsi="Arial" w:cs="Arial"/>
          <w:color w:val="000000"/>
          <w:sz w:val="22"/>
        </w:rPr>
        <w:t xml:space="preserve"> — semua perkataan yang boleh dikenali seseorang semasa membaca; biasanya jenis perbendaharaan terbesar kerana pembaca lebih terdedah kepada perkataan berbanding pendengaran — contoh: Editor membaca </w:t>
      </w:r>
      <w:r>
        <w:rPr>
          <w:rFonts w:ascii="Arial" w:hAnsi="Arial" w:cs="Arial"/>
          <w:i/>
          <w:color w:val="000000"/>
          <w:sz w:val="22"/>
        </w:rPr>
        <w:t>technical spec sheet</w:t>
      </w:r>
      <w:r>
        <w:rPr>
          <w:rFonts w:ascii="Arial" w:hAnsi="Arial" w:cs="Arial"/>
          <w:color w:val="000000"/>
          <w:sz w:val="22"/>
        </w:rPr>
        <w:t xml:space="preserve"> platform siaran (Netflix, Astro, TikTok) untuk memahami keperluan format output.</w:t>
      </w:r>
    </w:p>
    <w:p w14:paraId="4975FA19">
      <w:pPr>
        <w:spacing w:line="276" w:lineRule="auto" w:after="120"/>
        <w:jc w:val="left"/>
      </w:pPr>
      <w:r>
        <w:rPr>
          <w:rFonts w:ascii="Arial" w:hAnsi="Arial" w:cs="Arial"/>
          <w:color w:val="000000"/>
          <w:sz w:val="22"/>
        </w:rPr>
        <w:t xml:space="preserve">b) </w:t>
      </w:r>
      <w:r>
        <w:rPr>
          <w:rFonts w:ascii="Arial" w:hAnsi="Arial" w:cs="Arial"/>
          <w:b/>
          <w:color w:val="000000"/>
          <w:sz w:val="22"/>
        </w:rPr>
        <w:t>Listening Vocabulary (Perbendaharaan Pendengaran)</w:t>
      </w:r>
      <w:r>
        <w:rPr>
          <w:rFonts w:ascii="Arial" w:hAnsi="Arial" w:cs="Arial"/>
          <w:color w:val="000000"/>
          <w:sz w:val="22"/>
        </w:rPr>
        <w:t xml:space="preserve"> — semua perkataan yang boleh dikenali seseorang semasa mendengar percakapan; seseorang masih boleh memahami perkataan yang belum pernah didedahkan sebelum ini melalui nada, gerak isyarat, topik perbincangan dan konteks sosial perbualan.</w:t>
      </w:r>
    </w:p>
    <w:p w14:paraId="6CEC33A3">
      <w:pPr>
        <w:spacing w:line="276" w:lineRule="auto" w:after="120"/>
        <w:jc w:val="left"/>
      </w:pPr>
      <w:r>
        <w:rPr>
          <w:rFonts w:ascii="Arial" w:hAnsi="Arial" w:cs="Arial"/>
          <w:color w:val="000000"/>
          <w:sz w:val="22"/>
        </w:rPr>
        <w:t xml:space="preserve">c) </w:t>
      </w:r>
      <w:r>
        <w:rPr>
          <w:rFonts w:ascii="Arial" w:hAnsi="Arial" w:cs="Arial"/>
          <w:b/>
          <w:color w:val="000000"/>
          <w:sz w:val="22"/>
        </w:rPr>
        <w:t>Speaking Vocabulary (Perbendaharaan Percakapan)</w:t>
      </w:r>
      <w:r>
        <w:rPr>
          <w:rFonts w:ascii="Arial" w:hAnsi="Arial" w:cs="Arial"/>
          <w:color w:val="000000"/>
          <w:sz w:val="22"/>
        </w:rPr>
        <w:t xml:space="preserve"> — semua perkataan yang digunakan seseorang semasa bercakap; biasanya subset kepada perbendaharaan pendengaran. Disebabkan sifat percakapan yang spontan, perkataan sering disalahguna — kesalahan ini boleh dikompensasi oleh mimik muka, nada suara atau gerak isyarat tangan, contohnya semasa Editor menerangkan sebab teknikal secara pantas kepada Producer di dalam bilik editing yang sibuk.</w:t>
      </w:r>
    </w:p>
    <w:p w14:paraId="022B3C6A">
      <w:pPr>
        <w:spacing w:line="276" w:lineRule="auto" w:after="120"/>
        <w:jc w:val="left"/>
      </w:pPr>
      <w:r>
        <w:rPr>
          <w:rFonts w:ascii="Arial" w:hAnsi="Arial" w:cs="Arial"/>
          <w:color w:val="000000"/>
          <w:sz w:val="22"/>
        </w:rPr>
        <w:t xml:space="preserve">d) </w:t>
      </w:r>
      <w:r>
        <w:rPr>
          <w:rFonts w:ascii="Arial" w:hAnsi="Arial" w:cs="Arial"/>
          <w:b/>
          <w:color w:val="000000"/>
          <w:sz w:val="22"/>
        </w:rPr>
        <w:t>Writing Vocabulary (Perbendaharaan Penulisan)</w:t>
      </w:r>
      <w:r>
        <w:rPr>
          <w:rFonts w:ascii="Arial" w:hAnsi="Arial" w:cs="Arial"/>
          <w:color w:val="000000"/>
          <w:sz w:val="22"/>
        </w:rPr>
        <w:t xml:space="preserve"> — perkataan digunakan dalam pelbagai bentuk penulisan daripada esei formal kepada catatan media sosial. Ramai perkataan tulisan tidak lazim muncul dalam percakapan. Penulis umumnya menggunakan set perkataan terhad semasa berkomunikasi — sekiranya terdapat beberapa sinonim, penulis mempunyai pilihan tersendiri; dan penulis kurang cenderung menggunakan perbendaharaan teknikal berkaitan subjek yang tidak difahaminya — contoh: </w:t>
      </w:r>
      <w:r>
        <w:rPr>
          <w:rFonts w:ascii="Arial" w:hAnsi="Arial" w:cs="Arial"/>
          <w:i/>
          <w:color w:val="000000"/>
          <w:sz w:val="22"/>
        </w:rPr>
        <w:t>e-mail delivery note</w:t>
      </w:r>
      <w:r>
        <w:rPr>
          <w:rFonts w:ascii="Arial" w:hAnsi="Arial" w:cs="Arial"/>
          <w:color w:val="000000"/>
          <w:sz w:val="22"/>
        </w:rPr>
        <w:t xml:space="preserve"> kepada klien perlu ditulis ringkas dan tepat tanpa jargon editing yang tidak difahami klien.</w:t>
      </w:r>
    </w:p>
    <w:p w14:paraId="16447F13">
      <w:pPr>
        <w:pStyle w:val="3"/>
        <w:spacing w:line="276" w:lineRule="auto" w:after="120"/>
        <w:jc w:val="left"/>
      </w:pPr>
      <w:bookmarkStart w:id="62" w:name="_Toc32671"/>
      <w:r>
        <w:rPr>
          <w:rFonts w:ascii="Arial" w:hAnsi="Arial" w:cs="Arial"/>
          <w:color w:val="000000"/>
          <w:sz w:val="22"/>
        </w:rPr>
        <w:t>3. Report Writing Skills (Kemahiran Penulisan Laporan)</w:t>
      </w:r>
      <w:bookmarkEnd w:id="62"/>
    </w:p>
    <w:p w14:paraId="39A90604">
      <w:pPr>
        <w:spacing w:line="276" w:lineRule="auto" w:after="120"/>
        <w:jc w:val="left"/>
      </w:pPr>
      <w:r>
        <w:rPr>
          <w:rFonts w:ascii="Arial" w:hAnsi="Arial" w:cs="Arial"/>
          <w:color w:val="000000"/>
          <w:sz w:val="22"/>
        </w:rPr>
        <w:t>3.1 Kemahiran penulisan laporan sama ada secara manual atau elektronik mesti disampaikan dengan bahasa yang tepat dan betul supaya mesej mudah difahami. Penulisan dan penyampaian maklumat perlu dilakukan secara mudah dibaca dan difahami.</w:t>
      </w:r>
    </w:p>
    <w:p w14:paraId="52F3F8A8">
      <w:pPr>
        <w:spacing w:line="276" w:lineRule="auto" w:after="120"/>
        <w:jc w:val="left"/>
      </w:pPr>
      <w:r>
        <w:rPr>
          <w:rFonts w:ascii="Arial" w:hAnsi="Arial" w:cs="Arial"/>
          <w:color w:val="000000"/>
          <w:sz w:val="22"/>
        </w:rPr>
        <w:t xml:space="preserve">3.2 Asas penulisan dan pembentangan maklumat dalam organisasi, seperti daripada satu Jabatan kepada Jabatan lain, biasanya ringkas tetapi jelas maksudnya. Perlu ada nama penghantar kepada penerima, tarikh, masa, nama Jabatan (jika perlu) dan tajuk maklumat. Amalan persembahan biasanya dua perenggan — perenggan pertama tujuan maklumat, perenggan kedua matlamatnya. Contoh: </w:t>
      </w:r>
      <w:r>
        <w:rPr>
          <w:rFonts w:ascii="Arial" w:hAnsi="Arial" w:cs="Arial"/>
          <w:i/>
          <w:color w:val="000000"/>
          <w:sz w:val="22"/>
        </w:rPr>
        <w:t>call sheet</w:t>
      </w:r>
      <w:r>
        <w:rPr>
          <w:rFonts w:ascii="Arial" w:hAnsi="Arial" w:cs="Arial"/>
          <w:color w:val="000000"/>
          <w:sz w:val="22"/>
        </w:rPr>
        <w:t xml:space="preserve"> harian studio menyatakan nama penghantar (Line Producer), tarikh dan masa syif, serta senarai tugasan Editor untuk hari tersebut.</w:t>
      </w:r>
    </w:p>
    <w:p w14:paraId="0AB02221">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Usage of Personal Computer (PC) (Penggunaan Komputer Peribadi)</w:t>
      </w:r>
      <w:r>
        <w:rPr>
          <w:rFonts w:ascii="Arial" w:hAnsi="Arial" w:cs="Arial"/>
          <w:color w:val="000000"/>
          <w:sz w:val="22"/>
        </w:rPr>
        <w:t xml:space="preserve"> — pengetahuan menggunakan komputer adalah satu aset kerana ia alat komunikasi. Komputer peribadi telah menjadi keperluan penting bukan sahaja untuk kegunaan sendiri malah untuk pekerjaan. Dalam organisasi, pengetahuan dan pemahaman mengendalikan perisian pangkalan data seperti </w:t>
      </w:r>
      <w:r>
        <w:rPr>
          <w:rFonts w:ascii="Arial" w:hAnsi="Arial" w:cs="Arial"/>
          <w:i/>
          <w:color w:val="000000"/>
          <w:sz w:val="22"/>
        </w:rPr>
        <w:t>windows</w:t>
      </w:r>
      <w:r>
        <w:rPr>
          <w:rFonts w:ascii="Arial" w:hAnsi="Arial" w:cs="Arial"/>
          <w:color w:val="000000"/>
          <w:sz w:val="22"/>
        </w:rPr>
        <w:t xml:space="preserve">, pengimbas dan lain-lain dapat mempercepatkan kerja pentadbiran dan operasi — contoh: sistem </w:t>
      </w:r>
      <w:r>
        <w:rPr>
          <w:rFonts w:ascii="Arial" w:hAnsi="Arial" w:cs="Arial"/>
          <w:i/>
          <w:color w:val="000000"/>
          <w:sz w:val="22"/>
        </w:rPr>
        <w:t>project management</w:t>
      </w:r>
      <w:r>
        <w:rPr>
          <w:rFonts w:ascii="Arial" w:hAnsi="Arial" w:cs="Arial"/>
          <w:color w:val="000000"/>
          <w:sz w:val="22"/>
        </w:rPr>
        <w:t xml:space="preserve"> studio (senarai </w:t>
      </w:r>
      <w:r>
        <w:rPr>
          <w:rFonts w:ascii="Arial" w:hAnsi="Arial" w:cs="Arial"/>
          <w:i/>
          <w:color w:val="000000"/>
          <w:sz w:val="22"/>
        </w:rPr>
        <w:t>shot</w:t>
      </w:r>
      <w:r>
        <w:rPr>
          <w:rFonts w:ascii="Arial" w:hAnsi="Arial" w:cs="Arial"/>
          <w:color w:val="000000"/>
          <w:sz w:val="22"/>
        </w:rPr>
        <w:t xml:space="preserve">, status </w:t>
      </w:r>
      <w:r>
        <w:rPr>
          <w:rFonts w:ascii="Arial" w:hAnsi="Arial" w:cs="Arial"/>
          <w:i/>
          <w:color w:val="000000"/>
          <w:sz w:val="22"/>
        </w:rPr>
        <w:t>rendering</w:t>
      </w:r>
      <w:r>
        <w:rPr>
          <w:rFonts w:ascii="Arial" w:hAnsi="Arial" w:cs="Arial"/>
          <w:color w:val="000000"/>
          <w:sz w:val="22"/>
        </w:rPr>
        <w:t xml:space="preserve">, jadual </w:t>
      </w:r>
      <w:r>
        <w:rPr>
          <w:rFonts w:ascii="Arial" w:hAnsi="Arial" w:cs="Arial"/>
          <w:i/>
          <w:color w:val="000000"/>
          <w:sz w:val="22"/>
        </w:rPr>
        <w:t>deadline</w:t>
      </w:r>
      <w:r>
        <w:rPr>
          <w:rFonts w:ascii="Arial" w:hAnsi="Arial" w:cs="Arial"/>
          <w:color w:val="000000"/>
          <w:sz w:val="22"/>
        </w:rPr>
        <w:t>) dikendalikan sepenuhnya melalui PC.</w:t>
      </w:r>
    </w:p>
    <w:p w14:paraId="3DFFF1C4">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E-mail Knowledge (Pengetahuan E-mel)</w:t>
      </w:r>
      <w:r>
        <w:rPr>
          <w:rFonts w:ascii="Arial" w:hAnsi="Arial" w:cs="Arial"/>
          <w:color w:val="000000"/>
          <w:sz w:val="22"/>
        </w:rPr>
        <w:t xml:space="preserve"> — mel elektronik atau e-mel ialah kaedah bertukar mesej digital daripada seorang penulis kepada satu atau lebih penerima. E-mel moden beroperasi merentasi Internet atau rangkaian komputer lain. Sesetengah sistem e-mel awal memerlukan penulis dan penerima berada dalam talian pada masa sama, seperti pemesejan segera.</w:t>
      </w:r>
    </w:p>
    <w:p w14:paraId="4099D760">
      <w:pPr>
        <w:spacing w:line="276" w:lineRule="auto" w:after="40"/>
        <w:ind w:left="357" w:hanging="357"/>
        <w:jc w:val="left"/>
      </w:pPr>
      <w:r>
        <w:rPr>
          <w:rFonts w:ascii="Arial" w:hAnsi="Arial" w:cs="Arial"/>
          <w:color w:val="000000"/>
          <w:sz w:val="22"/>
        </w:rPr>
        <w:t>• E-mel mempunyai beberapa pilihan ejaan bahasa.</w:t>
      </w:r>
    </w:p>
    <w:p w14:paraId="77BB7E23">
      <w:pPr>
        <w:spacing w:line="276" w:lineRule="auto" w:after="40"/>
        <w:ind w:left="357" w:hanging="357"/>
        <w:jc w:val="left"/>
      </w:pPr>
      <w:r>
        <w:rPr>
          <w:rFonts w:ascii="Arial" w:hAnsi="Arial" w:cs="Arial"/>
          <w:color w:val="000000"/>
          <w:sz w:val="22"/>
        </w:rPr>
        <w:t>• E-mel ialah bentuk paling lazim digunakan dalam talian di seluruh dunia.</w:t>
      </w:r>
    </w:p>
    <w:p w14:paraId="5E9F4EC2">
      <w:pPr>
        <w:spacing w:line="276" w:lineRule="auto" w:after="40"/>
        <w:ind w:left="357" w:hanging="357"/>
        <w:jc w:val="left"/>
      </w:pPr>
      <w:r>
        <w:rPr>
          <w:rFonts w:ascii="Arial" w:hAnsi="Arial" w:cs="Arial"/>
          <w:color w:val="000000"/>
          <w:sz w:val="22"/>
        </w:rPr>
        <w:t xml:space="preserve">• E-mel diamalkan sebagai surat rasmi bagi komunikasi dan pengesahan organisasi tertentu — contoh: e-mel </w:t>
      </w:r>
      <w:r>
        <w:rPr>
          <w:rFonts w:ascii="Arial" w:hAnsi="Arial" w:cs="Arial"/>
          <w:i/>
          <w:color w:val="000000"/>
          <w:sz w:val="22"/>
        </w:rPr>
        <w:t>delivery note</w:t>
      </w:r>
      <w:r>
        <w:rPr>
          <w:rFonts w:ascii="Arial" w:hAnsi="Arial" w:cs="Arial"/>
          <w:color w:val="000000"/>
          <w:sz w:val="22"/>
        </w:rPr>
        <w:t xml:space="preserve"> kepada klien yang menyertakan pautan muat turun </w:t>
      </w:r>
      <w:r>
        <w:rPr>
          <w:rFonts w:ascii="Arial" w:hAnsi="Arial" w:cs="Arial"/>
          <w:i/>
          <w:color w:val="000000"/>
          <w:sz w:val="22"/>
        </w:rPr>
        <w:t>final export</w:t>
      </w:r>
      <w:r>
        <w:rPr>
          <w:rFonts w:ascii="Arial" w:hAnsi="Arial" w:cs="Arial"/>
          <w:color w:val="000000"/>
          <w:sz w:val="22"/>
        </w:rPr>
        <w:t xml:space="preserve"> video dianggap sebagai bukti serahan rasmi projek.</w:t>
      </w:r>
    </w:p>
    <w:p w14:paraId="3F7D4EBA">
      <w:pPr>
        <w:spacing w:line="276" w:lineRule="auto" w:after="40"/>
        <w:ind w:left="357" w:hanging="357"/>
        <w:jc w:val="left"/>
      </w:pPr>
      <w:r>
        <w:rPr>
          <w:rFonts w:ascii="Arial" w:hAnsi="Arial" w:cs="Arial"/>
          <w:color w:val="000000"/>
          <w:sz w:val="22"/>
        </w:rPr>
        <w:t xml:space="preserve">• E-mel ialah bentuk yang digunakan dalam </w:t>
      </w:r>
      <w:r>
        <w:rPr>
          <w:rFonts w:ascii="Arial" w:hAnsi="Arial" w:cs="Arial"/>
          <w:i/>
          <w:color w:val="000000"/>
          <w:sz w:val="22"/>
        </w:rPr>
        <w:t>Request For Comments</w:t>
      </w:r>
      <w:r>
        <w:rPr>
          <w:rFonts w:ascii="Arial" w:hAnsi="Arial" w:cs="Arial"/>
          <w:color w:val="000000"/>
          <w:sz w:val="22"/>
        </w:rPr>
        <w:t xml:space="preserve"> (RFC) asal. Perkhidmatan ini dirujuk sebagai </w:t>
      </w:r>
      <w:r>
        <w:rPr>
          <w:rFonts w:ascii="Arial" w:hAnsi="Arial" w:cs="Arial"/>
          <w:i/>
          <w:color w:val="000000"/>
          <w:sz w:val="22"/>
        </w:rPr>
        <w:t>mail</w:t>
      </w:r>
      <w:r>
        <w:rPr>
          <w:rFonts w:ascii="Arial" w:hAnsi="Arial" w:cs="Arial"/>
          <w:color w:val="000000"/>
          <w:sz w:val="22"/>
        </w:rPr>
        <w:t xml:space="preserve">, dan sekeping mel elektronik dipanggil </w:t>
      </w:r>
      <w:r>
        <w:rPr>
          <w:rFonts w:ascii="Arial" w:hAnsi="Arial" w:cs="Arial"/>
          <w:i/>
          <w:color w:val="000000"/>
          <w:sz w:val="22"/>
        </w:rPr>
        <w:t>message</w:t>
      </w:r>
      <w:r>
        <w:rPr>
          <w:rFonts w:ascii="Arial" w:hAnsi="Arial" w:cs="Arial"/>
          <w:color w:val="000000"/>
          <w:sz w:val="22"/>
        </w:rPr>
        <w:t>.</w:t>
      </w:r>
    </w:p>
    <w:p w14:paraId="70A46202">
      <w:pPr>
        <w:pStyle w:val="3"/>
        <w:spacing w:line="276" w:lineRule="auto" w:after="120"/>
        <w:jc w:val="left"/>
      </w:pPr>
      <w:bookmarkStart w:id="63" w:name="_Toc5429"/>
      <w:r>
        <w:rPr>
          <w:rFonts w:ascii="Arial" w:hAnsi="Arial" w:cs="Arial"/>
          <w:color w:val="000000"/>
          <w:sz w:val="22"/>
        </w:rPr>
        <w:t>4. Electronic Information Delivery Process (Proses Penyampaian Maklumat Elektronik)</w:t>
      </w:r>
      <w:bookmarkEnd w:id="63"/>
    </w:p>
    <w:p w14:paraId="089463FA">
      <w:pPr>
        <w:spacing w:line="276" w:lineRule="auto" w:after="120"/>
        <w:jc w:val="left"/>
      </w:pPr>
      <w:r>
        <w:rPr>
          <w:rFonts w:ascii="Arial" w:hAnsi="Arial" w:cs="Arial"/>
          <w:color w:val="000000"/>
          <w:sz w:val="22"/>
        </w:rPr>
        <w:t xml:space="preserve">4.1 Proses penyampaian maklumat elektronik dianggap perlu dan penting kerana ia mengumpul dan menghubungkan data serta maklumat yang diperlukan oleh jabatan atau organisasi tertentu. Contoh studio: sistem </w:t>
      </w:r>
      <w:r>
        <w:rPr>
          <w:rFonts w:ascii="Arial" w:hAnsi="Arial" w:cs="Arial"/>
          <w:i/>
          <w:color w:val="000000"/>
          <w:sz w:val="22"/>
        </w:rPr>
        <w:t>cloud transfer</w:t>
      </w:r>
      <w:r>
        <w:rPr>
          <w:rFonts w:ascii="Arial" w:hAnsi="Arial" w:cs="Arial"/>
          <w:color w:val="000000"/>
          <w:sz w:val="22"/>
        </w:rPr>
        <w:t xml:space="preserve"> yang menghubungkan bahagian </w:t>
      </w:r>
      <w:r>
        <w:rPr>
          <w:rFonts w:ascii="Arial" w:hAnsi="Arial" w:cs="Arial"/>
          <w:i/>
          <w:color w:val="000000"/>
          <w:sz w:val="22"/>
        </w:rPr>
        <w:t>shooting</w:t>
      </w:r>
      <w:r>
        <w:rPr>
          <w:rFonts w:ascii="Arial" w:hAnsi="Arial" w:cs="Arial"/>
          <w:color w:val="000000"/>
          <w:sz w:val="22"/>
        </w:rPr>
        <w:t xml:space="preserve"> di lokasi dengan bilik editing di studio membolehkan footage mentah sampai ke tangan Editor dalam masa beberapa jam sahaja selepas rakaman, berbanding penghantaran fizikal cakera keras yang mengambil masa lebih lama.</w:t>
      </w:r>
    </w:p>
    <w:p w14:paraId="54002941"/>
    <w:p w14:paraId="35B8EC14">
      <w:pPr>
        <w:spacing w:before="120" w:after="120" w:line="276" w:lineRule="auto"/>
        <w:jc w:val="left"/>
      </w:pPr>
      <w:r>
        <w:rPr>
          <w:rFonts w:ascii="Arial" w:hAnsi="Arial" w:cs="Arial"/>
          <w:b/>
          <w:color w:val="000000"/>
          <w:sz w:val="22"/>
        </w:rPr>
        <w:t>SOALAN:</w:t>
      </w:r>
    </w:p>
    <w:p w14:paraId="13E0A9E0">
      <w:pPr>
        <w:spacing w:line="276" w:lineRule="auto" w:after="120"/>
        <w:jc w:val="left"/>
      </w:pPr>
      <w:r>
        <w:rPr>
          <w:rFonts w:ascii="Arial" w:hAnsi="Arial" w:cs="Arial"/>
          <w:color w:val="000000"/>
          <w:sz w:val="22"/>
        </w:rPr>
        <w:t>1. Terangkan perbezaan antara penyebaran maklumat secara manual dan elektronik.</w:t>
      </w:r>
    </w:p>
    <w:p w14:paraId="47C88CC5">
      <w:pPr>
        <w:spacing w:line="276" w:lineRule="auto" w:after="120"/>
        <w:jc w:val="left"/>
      </w:pPr>
      <w:r>
        <w:rPr>
          <w:rFonts w:ascii="Arial" w:hAnsi="Arial" w:cs="Arial"/>
          <w:b/>
          <w:color w:val="000000"/>
          <w:sz w:val="22"/>
        </w:rPr>
        <w:t>Jawapan model:</w:t>
      </w:r>
      <w:r>
        <w:rPr>
          <w:rFonts w:ascii="Arial" w:hAnsi="Arial" w:cs="Arial"/>
          <w:color w:val="000000"/>
          <w:sz w:val="22"/>
        </w:rPr>
        <w:t xml:space="preserve"> Penyebaran manual dilakukan melalui mesyuarat, perbincangan peribadi atau dokumen bercetak yang diserahkan secara fizikal — contoh: </w:t>
      </w:r>
      <w:r>
        <w:rPr>
          <w:rFonts w:ascii="Arial" w:hAnsi="Arial" w:cs="Arial"/>
          <w:i/>
          <w:color w:val="000000"/>
          <w:sz w:val="22"/>
        </w:rPr>
        <w:t>call sheet</w:t>
      </w:r>
      <w:r>
        <w:rPr>
          <w:rFonts w:ascii="Arial" w:hAnsi="Arial" w:cs="Arial"/>
          <w:color w:val="000000"/>
          <w:sz w:val="22"/>
        </w:rPr>
        <w:t xml:space="preserve"> bercetak diserahkan tangan kepada kru. Penyebaran elektronik menggunakan e-mel, </w:t>
      </w:r>
      <w:r>
        <w:rPr>
          <w:rFonts w:ascii="Arial" w:hAnsi="Arial" w:cs="Arial"/>
          <w:i/>
          <w:color w:val="000000"/>
          <w:sz w:val="22"/>
        </w:rPr>
        <w:t>cloud storage</w:t>
      </w:r>
      <w:r>
        <w:rPr>
          <w:rFonts w:ascii="Arial" w:hAnsi="Arial" w:cs="Arial"/>
          <w:color w:val="000000"/>
          <w:sz w:val="22"/>
        </w:rPr>
        <w:t xml:space="preserve"> atau sistem dalam talian yang lebih pantas — contoh: pautan muat turun </w:t>
      </w:r>
      <w:r>
        <w:rPr>
          <w:rFonts w:ascii="Arial" w:hAnsi="Arial" w:cs="Arial"/>
          <w:i/>
          <w:color w:val="000000"/>
          <w:sz w:val="22"/>
        </w:rPr>
        <w:t>final export</w:t>
      </w:r>
      <w:r>
        <w:rPr>
          <w:rFonts w:ascii="Arial" w:hAnsi="Arial" w:cs="Arial"/>
          <w:color w:val="000000"/>
          <w:sz w:val="22"/>
        </w:rPr>
        <w:t xml:space="preserve"> dihantar terus kepada klien melalui e-mel. Kedua-duanya mesti mengikut SOP dan kelulusan organisasi.</w:t>
      </w:r>
    </w:p>
    <w:p w14:paraId="7B0717B7">
      <w:pPr>
        <w:spacing w:line="276" w:lineRule="auto" w:after="120"/>
        <w:jc w:val="left"/>
      </w:pPr>
      <w:r>
        <w:rPr>
          <w:rFonts w:ascii="Arial" w:hAnsi="Arial" w:cs="Arial"/>
          <w:color w:val="000000"/>
          <w:sz w:val="22"/>
        </w:rPr>
        <w:t>2. Mengapakah Komputer Peribadi (PC) merupakan aset sebagai alat komunikasi?</w:t>
      </w:r>
    </w:p>
    <w:p w14:paraId="3A78B3D5">
      <w:pPr>
        <w:spacing w:line="276" w:lineRule="auto" w:after="120"/>
        <w:jc w:val="left"/>
      </w:pPr>
      <w:r>
        <w:rPr>
          <w:rFonts w:ascii="Arial" w:hAnsi="Arial" w:cs="Arial"/>
          <w:b/>
          <w:color w:val="000000"/>
          <w:sz w:val="22"/>
        </w:rPr>
        <w:t>Jawapan model:</w:t>
      </w:r>
      <w:r>
        <w:rPr>
          <w:rFonts w:ascii="Arial" w:hAnsi="Arial" w:cs="Arial"/>
          <w:color w:val="000000"/>
          <w:sz w:val="22"/>
        </w:rPr>
        <w:t xml:space="preserve"> PC membolehkan kakitangan mengakses, menyusun dan memantau maklumat dengan cekap melalui perisian seperti pangkalan data dan e-mel, mempercepatkan kerja pentadbiran dan operasi. Dalam studio penyuntingan, PC ialah platform utama bagi sistem </w:t>
      </w:r>
      <w:r>
        <w:rPr>
          <w:rFonts w:ascii="Arial" w:hAnsi="Arial" w:cs="Arial"/>
          <w:i/>
          <w:color w:val="000000"/>
          <w:sz w:val="22"/>
        </w:rPr>
        <w:t>project management</w:t>
      </w:r>
      <w:r>
        <w:rPr>
          <w:rFonts w:ascii="Arial" w:hAnsi="Arial" w:cs="Arial"/>
          <w:color w:val="000000"/>
          <w:sz w:val="22"/>
        </w:rPr>
        <w:t xml:space="preserve">, komunikasi e-mel dengan klien, dan penghantaran </w:t>
      </w:r>
      <w:r>
        <w:rPr>
          <w:rFonts w:ascii="Arial" w:hAnsi="Arial" w:cs="Arial"/>
          <w:i/>
          <w:color w:val="000000"/>
          <w:sz w:val="22"/>
        </w:rPr>
        <w:t>deliverable</w:t>
      </w:r>
      <w:r>
        <w:rPr>
          <w:rFonts w:ascii="Arial" w:hAnsi="Arial" w:cs="Arial"/>
          <w:color w:val="000000"/>
          <w:sz w:val="22"/>
        </w:rPr>
        <w:t xml:space="preserve"> video secara elektronik.</w:t>
      </w:r>
    </w:p>
    <w:p w14:paraId="086C68D7"/>
    <w:p w14:paraId="5C6B2765">
      <w:pPr>
        <w:spacing w:before="120" w:after="120" w:line="276" w:lineRule="auto"/>
        <w:jc w:val="left"/>
      </w:pPr>
      <w:r>
        <w:rPr>
          <w:rFonts w:ascii="Arial" w:hAnsi="Arial" w:cs="Arial"/>
          <w:b/>
          <w:color w:val="000000"/>
          <w:sz w:val="22"/>
        </w:rPr>
        <w:t>RUJUKAN:</w:t>
      </w:r>
    </w:p>
    <w:p w14:paraId="55C08D83">
      <w:pPr>
        <w:spacing w:line="276" w:lineRule="auto" w:after="120"/>
        <w:jc w:val="left"/>
      </w:pPr>
      <w:r>
        <w:rPr>
          <w:rFonts w:ascii="Arial" w:hAnsi="Arial" w:cs="Arial"/>
          <w:color w:val="000000"/>
          <w:sz w:val="22"/>
        </w:rPr>
        <w:t>http://www.innovations.ac.uk/btg/resources/publications/dissemination.pdf</w:t>
      </w:r>
    </w:p>
    <w:p w14:paraId="5F993D1B">
      <w:pPr>
        <w:spacing w:line="276" w:lineRule="auto" w:after="120"/>
        <w:jc w:val="left"/>
      </w:pPr>
      <w:r>
        <w:rPr>
          <w:rFonts w:ascii="Arial" w:hAnsi="Arial" w:cs="Arial"/>
          <w:color w:val="000000"/>
          <w:sz w:val="22"/>
        </w:rPr>
        <w:t>http://www.unesco.org/education/aladin/paldin/pdf/course02/unit_05.pdf</w:t>
      </w:r>
    </w:p>
    <w:p w14:paraId="74248C1E">
      <w:pPr>
        <w:spacing w:line="276" w:lineRule="auto" w:after="120"/>
        <w:jc w:val="left"/>
      </w:pPr>
      <w:r>
        <w:rPr>
          <w:rFonts w:ascii="Arial" w:hAnsi="Arial" w:cs="Arial"/>
          <w:color w:val="000000"/>
          <w:sz w:val="22"/>
        </w:rPr>
        <w:t>http://www.gaelscoileanna.ie/en/about/scaipeachan-eolaisdissemination-of-information/</w:t>
      </w:r>
    </w:p>
    <w:p w14:paraId="4A1DBB89">
      <w:pPr>
        <w:spacing w:line="276" w:lineRule="auto" w:after="120"/>
        <w:jc w:val="left"/>
      </w:pPr>
      <w:r>
        <w:rPr>
          <w:rFonts w:ascii="Arial" w:hAnsi="Arial" w:cs="Arial"/>
          <w:color w:val="000000"/>
          <w:sz w:val="22"/>
        </w:rPr>
        <w:t>https://en.wikipedia.org/wiki/Dissemination</w:t>
      </w:r>
    </w:p>
    <w:p w14:paraId="72EF428F">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54BC7ECE">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26EE9177">
            <w:pPr>
              <w:snapToGrid w:val="0"/>
              <w:spacing w:line="360" w:lineRule="auto"/>
              <w:rPr>
                <w:rFonts w:ascii="Arial" w:hAnsi="Arial" w:cs="Arial"/>
                <w:sz w:val="20"/>
                <w:lang w:val="ms-MY"/>
              </w:rPr>
            </w:pPr>
          </w:p>
          <w:p w14:paraId="27144D02">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5547D896">
            <w:pPr>
              <w:rPr>
                <w:rFonts w:ascii="Arial" w:hAnsi="Arial" w:cs="Arial"/>
                <w:sz w:val="20"/>
                <w:lang w:val="ms-MY"/>
              </w:rPr>
            </w:pPr>
            <w:r>
              <w:rPr>
                <w:rFonts w:ascii="Arial" w:hAnsi="Arial" w:cs="Arial"/>
                <w:b/>
                <w:color w:val="000000"/>
                <w:sz w:val="20"/>
              </w:rPr>
              <w:pict>
                <v:shape id="_x0000_s1041" o:spid="_x0000_s1041"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362DEFFB">
                        <w:pPr>
                          <w:rPr>
                            <w:rFonts w:ascii="Arial" w:hAnsi="Arial" w:cs="Arial"/>
                            <w:b/>
                            <w:bCs/>
                            <w:highlight w:val="yellow"/>
                            <w:lang w:val="fi-FI"/>
                          </w:rPr>
                        </w:pPr>
                        <w:r>
                          <w:rPr>
                            <w:rFonts w:ascii="Arial" w:hAnsi="Arial" w:cs="Arial"/>
                            <w:b/>
                            <w:bCs/>
                            <w:highlight w:val="yellow"/>
                            <w:lang w:val="fi-FI"/>
                          </w:rPr>
                          <w:t>FURNIWEB MANUFACTURING SDN BHD</w:t>
                        </w:r>
                      </w:p>
                      <w:p w14:paraId="42997425">
                        <w:pPr>
                          <w:rPr>
                            <w:rFonts w:ascii="Arial" w:hAnsi="Arial" w:cs="Arial"/>
                            <w:b/>
                            <w:bCs/>
                            <w:highlight w:val="yellow"/>
                            <w:lang w:val="fi-FI"/>
                          </w:rPr>
                        </w:pPr>
                        <w:r>
                          <w:rPr>
                            <w:rFonts w:ascii="Arial" w:hAnsi="Arial" w:cs="Arial"/>
                            <w:b/>
                            <w:bCs/>
                            <w:highlight w:val="yellow"/>
                            <w:lang w:val="fi-FI"/>
                          </w:rPr>
                          <w:t>Lot 1883, Jalan KPB 9, Kg. Bharu Balakong, 43300</w:t>
                        </w:r>
                      </w:p>
                      <w:p w14:paraId="2327FBB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2AEE0674">
                        <w:pPr>
                          <w:rPr>
                            <w:rFonts w:ascii="Arial" w:hAnsi="Arial" w:cs="Arial"/>
                            <w:b/>
                            <w:bCs/>
                            <w:lang w:val="fi-FI"/>
                          </w:rPr>
                        </w:pPr>
                        <w:r>
                          <w:rPr>
                            <w:rFonts w:ascii="Arial" w:hAnsi="Arial" w:cs="Arial"/>
                            <w:b/>
                            <w:bCs/>
                            <w:highlight w:val="yellow"/>
                            <w:lang w:val="fi-FI"/>
                          </w:rPr>
                          <w:t>Malaysia.</w:t>
                        </w:r>
                      </w:p>
                      <w:p w14:paraId="6C252D44">
                        <w:pPr>
                          <w:rPr>
                            <w:rFonts w:ascii="Arial" w:hAnsi="Arial" w:cs="Arial"/>
                            <w:b/>
                            <w:bCs/>
                            <w:lang w:val="fi-FI"/>
                          </w:rPr>
                        </w:pPr>
                      </w:p>
                      <w:p w14:paraId="29F27336">
                        <w:pPr>
                          <w:rPr>
                            <w:rFonts w:ascii="Arial" w:hAnsi="Arial" w:cs="Arial"/>
                            <w:b/>
                            <w:bCs/>
                            <w:lang w:val="fi-FI"/>
                          </w:rPr>
                        </w:pPr>
                      </w:p>
                      <w:p w14:paraId="0861BAE2">
                        <w:pPr>
                          <w:rPr>
                            <w:rFonts w:ascii="Arial" w:hAnsi="Arial" w:cs="Arial"/>
                            <w:b/>
                            <w:bCs/>
                            <w:sz w:val="36"/>
                            <w:szCs w:val="36"/>
                            <w:lang w:val="fi-FI"/>
                          </w:rPr>
                        </w:pPr>
                        <w:r>
                          <w:rPr>
                            <w:rFonts w:ascii="Arial" w:hAnsi="Arial" w:cs="Arial"/>
                            <w:b/>
                            <w:bCs/>
                            <w:sz w:val="36"/>
                            <w:szCs w:val="36"/>
                            <w:lang w:val="fi-FI"/>
                          </w:rPr>
                          <w:t>NOTA PEMBELAJARAN</w:t>
                        </w:r>
                      </w:p>
                      <w:p w14:paraId="64E7618E">
                        <w:pPr>
                          <w:rPr>
                            <w:rFonts w:ascii="Arial" w:hAnsi="Arial" w:cs="Arial"/>
                            <w:sz w:val="28"/>
                            <w:szCs w:val="28"/>
                            <w:lang w:val="fi-FI"/>
                          </w:rPr>
                        </w:pPr>
                        <w:r>
                          <w:rPr>
                            <w:rFonts w:ascii="Arial" w:hAnsi="Arial" w:cs="Arial"/>
                            <w:sz w:val="28"/>
                            <w:szCs w:val="28"/>
                            <w:lang w:val="fi-FI"/>
                          </w:rPr>
                          <w:t>(Learning Note)</w:t>
                        </w:r>
                      </w:p>
                      <w:p w14:paraId="2D45BD34">
                        <w:pPr>
                          <w:rPr>
                            <w:rFonts w:ascii="Arial" w:hAnsi="Arial" w:cs="Arial"/>
                            <w:b/>
                            <w:bCs/>
                            <w:i/>
                            <w:lang w:val="nl-NL"/>
                          </w:rPr>
                        </w:pPr>
                      </w:p>
                    </w:txbxContent>
                  </v:textbox>
                </v:shape>
              </w:pict>
            </w:r>
          </w:p>
          <w:p w14:paraId="4B558252">
            <w:pPr>
              <w:spacing w:line="360" w:lineRule="auto"/>
              <w:rPr>
                <w:rFonts w:ascii="Arial" w:hAnsi="Arial" w:cs="Arial"/>
                <w:sz w:val="20"/>
                <w:lang w:val="ms-MY"/>
              </w:rPr>
            </w:pPr>
          </w:p>
        </w:tc>
      </w:tr>
      <w:tr w14:paraId="193C3DFF">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2D4D008">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200F73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781D1256">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4D76C5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390D58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2B073ED7">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82E50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E1B6372">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CA01 COMMUNICATION APPLICATION</w:t>
            </w:r>
          </w:p>
        </w:tc>
      </w:tr>
      <w:tr w14:paraId="6A40946F">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78AC6DA">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40EC2B4">
            <w:pPr>
              <w:numPr>
                <w:ilvl w:val="0"/>
                <w:numId w:val="22"/>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01.04 APPLY INFORMATION CONFIDENTIALITY</w:t>
            </w:r>
          </w:p>
        </w:tc>
      </w:tr>
      <w:tr w14:paraId="469FE5DF">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3FEB76F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5363719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Z-009-2:2015-M01/P(3/3)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B3A6015">
            <w:pPr>
              <w:spacing w:line="360" w:lineRule="auto"/>
              <w:rPr>
                <w:rFonts w:ascii="Arial" w:hAnsi="Arial" w:cs="Arial"/>
                <w:lang w:val="ms-MY"/>
              </w:rPr>
            </w:pPr>
            <w:r>
              <w:rPr>
                <w:rFonts w:ascii="Arial" w:hAnsi="Arial" w:cs="Arial"/>
                <w:color w:val="000000"/>
                <w:sz w:val="20"/>
                <w:lang w:val="ms-MY"/>
              </w:rPr>
              <w:t>Muka Surat/Page:</w:t>
            </w:r>
          </w:p>
          <w:p w14:paraId="3D7F3BC9">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05C2CFF">
            <w:pPr>
              <w:spacing w:line="360" w:lineRule="auto"/>
              <w:rPr>
                <w:rFonts w:ascii="Arial" w:hAnsi="Arial" w:cs="Arial"/>
                <w:lang w:val="ms-MY"/>
              </w:rPr>
            </w:pPr>
            <w:r>
              <w:rPr>
                <w:rFonts w:ascii="Arial" w:hAnsi="Arial" w:cs="Arial"/>
                <w:color w:val="000000"/>
                <w:sz w:val="20"/>
                <w:lang w:val="ms-MY"/>
              </w:rPr>
              <w:t>1</w:t>
            </w:r>
          </w:p>
          <w:p w14:paraId="4875712B">
            <w:pPr>
              <w:spacing w:line="360" w:lineRule="auto"/>
              <w:rPr>
                <w:rFonts w:ascii="Arial" w:hAnsi="Arial" w:cs="Arial"/>
                <w:lang w:val="ms-MY"/>
              </w:rPr>
            </w:pPr>
            <w:r>
              <w:rPr>
                <w:rFonts w:ascii="Arial" w:hAnsi="Arial" w:cs="Arial"/>
                <w:color w:val="000000"/>
                <w:sz w:val="20"/>
                <w:lang w:val="ms-MY"/>
              </w:rPr>
              <w:t>31</w:t>
            </w:r>
          </w:p>
        </w:tc>
      </w:tr>
    </w:tbl>
    <w:p w14:paraId="61CF24C8">
      <w:pPr>
        <w:spacing w:before="120" w:after="120" w:line="276" w:lineRule="auto"/>
        <w:jc w:val="left"/>
      </w:pPr>
      <w:r>
        <w:rPr>
          <w:rFonts w:ascii="Arial" w:hAnsi="Arial" w:cs="Arial"/>
          <w:b/>
          <w:color w:val="000000"/>
          <w:sz w:val="22"/>
        </w:rPr>
        <w:t xml:space="preserve">TAJUK: </w:t>
      </w:r>
    </w:p>
    <w:p w14:paraId="430AD930">
      <w:pPr>
        <w:spacing w:line="276" w:lineRule="auto" w:after="120"/>
        <w:jc w:val="left"/>
      </w:pPr>
      <w:r>
        <w:rPr>
          <w:rFonts w:ascii="Arial" w:hAnsi="Arial" w:cs="Arial"/>
          <w:color w:val="000000"/>
          <w:sz w:val="22"/>
        </w:rPr>
        <w:t>INFORMATION CONFIDENTIALITY</w:t>
      </w:r>
    </w:p>
    <w:p w14:paraId="3CD4DDC1"/>
    <w:p w14:paraId="0BEA41BF">
      <w:pPr>
        <w:spacing w:before="120" w:after="120" w:line="276" w:lineRule="auto"/>
        <w:jc w:val="left"/>
      </w:pPr>
      <w:r>
        <w:rPr>
          <w:rFonts w:ascii="Arial" w:hAnsi="Arial" w:cs="Arial"/>
          <w:b/>
          <w:color w:val="000000"/>
          <w:sz w:val="22"/>
        </w:rPr>
        <w:t>TUJUAN:</w:t>
      </w:r>
    </w:p>
    <w:p w14:paraId="63011AE8">
      <w:pPr>
        <w:spacing w:line="276" w:lineRule="auto" w:after="120"/>
        <w:jc w:val="left"/>
      </w:pPr>
      <w:r>
        <w:rPr>
          <w:rFonts w:ascii="Arial" w:hAnsi="Arial" w:cs="Arial"/>
          <w:color w:val="000000"/>
          <w:sz w:val="22"/>
        </w:rPr>
        <w:t>Kertas Penerangan ini menerangkan keperluan untuk membentuk konsep kerahsiaan maklumat. Individu yang kompeten dalam CA ini mampu mengaplikasikan kerahsiaan maklumat dalam persekitaran kerja secara berkesan dan jelas.</w:t>
      </w:r>
    </w:p>
    <w:p w14:paraId="0DDDACBE"/>
    <w:p w14:paraId="690264DE">
      <w:pPr>
        <w:spacing w:before="120" w:after="120" w:line="276" w:lineRule="auto"/>
        <w:jc w:val="left"/>
      </w:pPr>
      <w:r>
        <w:rPr>
          <w:rFonts w:ascii="Arial" w:hAnsi="Arial" w:cs="Arial"/>
          <w:b/>
          <w:color w:val="000000"/>
          <w:sz w:val="22"/>
        </w:rPr>
        <w:t>PENERANGAN:</w:t>
      </w:r>
    </w:p>
    <w:p w14:paraId="3AB89878">
      <w:pPr>
        <w:pStyle w:val="3"/>
        <w:spacing w:line="276" w:lineRule="auto" w:after="120"/>
        <w:jc w:val="left"/>
      </w:pPr>
      <w:bookmarkStart w:id="64" w:name="_Toc31374"/>
      <w:r>
        <w:rPr>
          <w:rFonts w:ascii="Arial" w:hAnsi="Arial" w:cs="Arial"/>
          <w:color w:val="000000"/>
          <w:sz w:val="22"/>
        </w:rPr>
        <w:t>1. Concept of Confidentiality (Konsep Kerahsiaan)</w:t>
      </w:r>
      <w:bookmarkEnd w:id="64"/>
    </w:p>
    <w:p w14:paraId="5090E183">
      <w:pPr>
        <w:spacing w:line="276" w:lineRule="auto" w:after="120"/>
        <w:jc w:val="left"/>
      </w:pPr>
      <w:r>
        <w:rPr>
          <w:rFonts w:ascii="Arial" w:hAnsi="Arial" w:cs="Arial"/>
          <w:color w:val="000000"/>
          <w:sz w:val="22"/>
        </w:rPr>
        <w:t xml:space="preserve">1.1 </w:t>
      </w:r>
      <w:r>
        <w:rPr>
          <w:rFonts w:ascii="Arial" w:hAnsi="Arial" w:cs="Arial"/>
          <w:i/>
          <w:color w:val="000000"/>
          <w:sz w:val="22"/>
        </w:rPr>
        <w:t>Confidentiality</w:t>
      </w:r>
      <w:r>
        <w:rPr>
          <w:rFonts w:ascii="Arial" w:hAnsi="Arial" w:cs="Arial"/>
          <w:color w:val="000000"/>
          <w:sz w:val="22"/>
        </w:rPr>
        <w:t xml:space="preserve"> lebih kurang setara dengan privasi. Langkah bagi memastikan kerahsiaan direka untuk menghalang maklumat sensitif jatuh ke tangan yang salah, sambil memastikan pihak yang betul dapat mengaksesnya: akses mesti dihadkan kepada mereka yang dibenarkan melihat data tersebut. Contoh studio: hanya Editor yang ditugaskan dan Producer projek dibenarkan mengakses </w:t>
      </w:r>
      <w:r>
        <w:rPr>
          <w:rFonts w:ascii="Arial" w:hAnsi="Arial" w:cs="Arial"/>
          <w:i/>
          <w:color w:val="000000"/>
          <w:sz w:val="22"/>
        </w:rPr>
        <w:t>raw footage</w:t>
      </w:r>
      <w:r>
        <w:rPr>
          <w:rFonts w:ascii="Arial" w:hAnsi="Arial" w:cs="Arial"/>
          <w:color w:val="000000"/>
          <w:sz w:val="22"/>
        </w:rPr>
        <w:t xml:space="preserve"> iklan sebelum tarikh siaran; kru lain tidak diberi akses walaupun berada dalam studio yang sama.</w:t>
      </w:r>
    </w:p>
    <w:p w14:paraId="6E133073">
      <w:pPr>
        <w:spacing w:line="276" w:lineRule="auto" w:after="120"/>
        <w:jc w:val="left"/>
      </w:pPr>
      <w:r>
        <w:rPr>
          <w:rFonts w:ascii="Arial" w:hAnsi="Arial" w:cs="Arial"/>
          <w:color w:val="000000"/>
          <w:sz w:val="22"/>
        </w:rPr>
        <w:t>Data lazimnya dikategorikan mengikut tahap kerosakan yang boleh berlaku sekiranya ia jatuh ke tangan yang tidak dibenarkan. Langkah yang lebih atau kurang ketat kemudian dilaksanakan mengikut kategori tersebut.</w:t>
      </w:r>
    </w:p>
    <w:p w14:paraId="2E3F4FB8">
      <w:pPr>
        <w:spacing w:line="276" w:lineRule="auto" w:after="120"/>
        <w:jc w:val="left"/>
      </w:pPr>
      <w:r>
        <w:rPr>
          <w:rFonts w:ascii="Arial" w:hAnsi="Arial" w:cs="Arial"/>
          <w:color w:val="000000"/>
          <w:sz w:val="22"/>
        </w:rPr>
        <w:t xml:space="preserve">Kadangkala melindungi kerahsiaan data melibatkan latihan khas bagi mereka yang diberi akses kepada dokumen sedemikian. Latihan sedemikian biasanya merangkumi risiko keselamatan yang boleh mengancam maklumat ini. Latihan dapat membantu mereka yang dibenarkan mengenali faktor risiko dan cara mempertahankannya, termasuk kata laluan yang kukuh dan amalan terbaik berkaitan kata laluan, serta maklumat mengenai kaedah </w:t>
      </w:r>
      <w:r>
        <w:rPr>
          <w:rFonts w:ascii="Arial" w:hAnsi="Arial" w:cs="Arial"/>
          <w:i/>
          <w:color w:val="000000"/>
          <w:sz w:val="22"/>
        </w:rPr>
        <w:t>social engineering</w:t>
      </w:r>
      <w:r>
        <w:rPr>
          <w:rFonts w:ascii="Arial" w:hAnsi="Arial" w:cs="Arial"/>
          <w:color w:val="000000"/>
          <w:sz w:val="22"/>
        </w:rPr>
        <w:t>, bagi mengelakkan mereka melanggar peraturan pengendalian data dengan niat baik yang membawa akibat buruk.</w:t>
      </w:r>
    </w:p>
    <w:p w14:paraId="58B71627">
      <w:pPr>
        <w:spacing w:line="276" w:lineRule="auto" w:after="120"/>
        <w:jc w:val="left"/>
      </w:pPr>
      <w:r>
        <w:rPr>
          <w:rFonts w:ascii="Arial" w:hAnsi="Arial" w:cs="Arial"/>
          <w:color w:val="000000"/>
          <w:sz w:val="22"/>
        </w:rPr>
        <w:t xml:space="preserve">Contoh kaedah kerahsiaan yang baik ialah nombor akaun atau nombor </w:t>
      </w:r>
      <w:r>
        <w:rPr>
          <w:rFonts w:ascii="Arial" w:hAnsi="Arial" w:cs="Arial"/>
          <w:i/>
          <w:color w:val="000000"/>
          <w:sz w:val="22"/>
        </w:rPr>
        <w:t>routing</w:t>
      </w:r>
      <w:r>
        <w:rPr>
          <w:rFonts w:ascii="Arial" w:hAnsi="Arial" w:cs="Arial"/>
          <w:color w:val="000000"/>
          <w:sz w:val="22"/>
        </w:rPr>
        <w:t xml:space="preserve"> semasa perbankan dalam talian. Penyulitan data (</w:t>
      </w:r>
      <w:r>
        <w:rPr>
          <w:rFonts w:ascii="Arial" w:hAnsi="Arial" w:cs="Arial"/>
          <w:i/>
          <w:color w:val="000000"/>
          <w:sz w:val="22"/>
        </w:rPr>
        <w:t>data encryption</w:t>
      </w:r>
      <w:r>
        <w:rPr>
          <w:rFonts w:ascii="Arial" w:hAnsi="Arial" w:cs="Arial"/>
          <w:color w:val="000000"/>
          <w:sz w:val="22"/>
        </w:rPr>
        <w:t xml:space="preserve">) ialah kaedah biasa memastikan kerahsiaan. ID pengguna dan kata laluan ialah prosedur piawai; pengesahan dua faktor semakin menjadi norma. Pilihan lain termasuk pengesahan biometrik dan token keselamatan, </w:t>
      </w:r>
      <w:r>
        <w:rPr>
          <w:rFonts w:ascii="Arial" w:hAnsi="Arial" w:cs="Arial"/>
          <w:i/>
          <w:color w:val="000000"/>
          <w:sz w:val="22"/>
        </w:rPr>
        <w:t>key fob</w:t>
      </w:r>
      <w:r>
        <w:rPr>
          <w:rFonts w:ascii="Arial" w:hAnsi="Arial" w:cs="Arial"/>
          <w:color w:val="000000"/>
          <w:sz w:val="22"/>
        </w:rPr>
        <w:t xml:space="preserve"> atau token perisian. Contoh studio: </w:t>
      </w:r>
      <w:r>
        <w:rPr>
          <w:rFonts w:ascii="Arial" w:hAnsi="Arial" w:cs="Arial"/>
          <w:i/>
          <w:color w:val="000000"/>
          <w:sz w:val="22"/>
        </w:rPr>
        <w:t>project file</w:t>
      </w:r>
      <w:r>
        <w:rPr>
          <w:rFonts w:ascii="Arial" w:hAnsi="Arial" w:cs="Arial"/>
          <w:color w:val="000000"/>
          <w:sz w:val="22"/>
        </w:rPr>
        <w:t xml:space="preserve"> dan </w:t>
      </w:r>
      <w:r>
        <w:rPr>
          <w:rFonts w:ascii="Arial" w:hAnsi="Arial" w:cs="Arial"/>
          <w:i/>
          <w:color w:val="000000"/>
          <w:sz w:val="22"/>
        </w:rPr>
        <w:t>master export</w:t>
      </w:r>
      <w:r>
        <w:rPr>
          <w:rFonts w:ascii="Arial" w:hAnsi="Arial" w:cs="Arial"/>
          <w:color w:val="000000"/>
          <w:sz w:val="22"/>
        </w:rPr>
        <w:t xml:space="preserve"> yang sensitif dilindungi kata laluan dan disimpan dalam </w:t>
      </w:r>
      <w:r>
        <w:rPr>
          <w:rFonts w:ascii="Arial" w:hAnsi="Arial" w:cs="Arial"/>
          <w:i/>
          <w:color w:val="000000"/>
          <w:sz w:val="22"/>
        </w:rPr>
        <w:t>server</w:t>
      </w:r>
      <w:r>
        <w:rPr>
          <w:rFonts w:ascii="Arial" w:hAnsi="Arial" w:cs="Arial"/>
          <w:color w:val="000000"/>
          <w:sz w:val="22"/>
        </w:rPr>
        <w:t xml:space="preserve"> dalaman berkunci, hanya diakses menggunakan log masuk peribadi setiap Editor.</w:t>
      </w:r>
    </w:p>
    <w:p w14:paraId="3A3C9D56">
      <w:pPr>
        <w:spacing w:line="276" w:lineRule="auto" w:after="120"/>
        <w:jc w:val="left"/>
      </w:pPr>
      <w:r>
        <w:rPr>
          <w:rFonts w:ascii="Arial" w:hAnsi="Arial" w:cs="Arial"/>
          <w:color w:val="000000"/>
          <w:sz w:val="22"/>
        </w:rPr>
        <w:t xml:space="preserve">Selain itu, pengguna boleh mengambil langkah berjaga-jaga bagi meminimumkan bilangan tempat maklumat itu muncul dan bilangan kali ia sebenarnya dihantar untuk melengkapkan sesuatu transaksi. Langkah tambahan mungkin diambil bagi dokumen yang amat sensitif, seperti menyimpan hanya pada komputer </w:t>
      </w:r>
      <w:r>
        <w:rPr>
          <w:rFonts w:ascii="Arial" w:hAnsi="Arial" w:cs="Arial"/>
          <w:i/>
          <w:color w:val="000000"/>
          <w:sz w:val="22"/>
        </w:rPr>
        <w:t>air-gapped</w:t>
      </w:r>
      <w:r>
        <w:rPr>
          <w:rFonts w:ascii="Arial" w:hAnsi="Arial" w:cs="Arial"/>
          <w:color w:val="000000"/>
          <w:sz w:val="22"/>
        </w:rPr>
        <w:t xml:space="preserve">, peranti storan yang diputuskan sambungan, atau bagi maklumat amat sensitif, dalam bentuk salinan keras sahaja — contoh: </w:t>
      </w:r>
      <w:r>
        <w:rPr>
          <w:rFonts w:ascii="Arial" w:hAnsi="Arial" w:cs="Arial"/>
          <w:i/>
          <w:color w:val="000000"/>
          <w:sz w:val="22"/>
        </w:rPr>
        <w:t>hard drive</w:t>
      </w:r>
      <w:r>
        <w:rPr>
          <w:rFonts w:ascii="Arial" w:hAnsi="Arial" w:cs="Arial"/>
          <w:color w:val="000000"/>
          <w:sz w:val="22"/>
        </w:rPr>
        <w:t xml:space="preserve"> sandaran </w:t>
      </w:r>
      <w:r>
        <w:rPr>
          <w:rFonts w:ascii="Arial" w:hAnsi="Arial" w:cs="Arial"/>
          <w:i/>
          <w:color w:val="000000"/>
          <w:sz w:val="22"/>
        </w:rPr>
        <w:t>master footage</w:t>
      </w:r>
      <w:r>
        <w:rPr>
          <w:rFonts w:ascii="Arial" w:hAnsi="Arial" w:cs="Arial"/>
          <w:color w:val="000000"/>
          <w:sz w:val="22"/>
        </w:rPr>
        <w:t xml:space="preserve"> filem yang belum tayang disimpan dalam bilik kebal terkunci, tidak disambungkan kepada mana-mana rangkaian.</w:t>
      </w:r>
    </w:p>
    <w:p w14:paraId="20CAFCC1">
      <w:pPr>
        <w:pStyle w:val="3"/>
        <w:spacing w:line="276" w:lineRule="auto" w:after="120"/>
        <w:jc w:val="left"/>
      </w:pPr>
      <w:bookmarkStart w:id="65" w:name="_Toc25825"/>
      <w:r>
        <w:rPr>
          <w:rFonts w:ascii="Arial" w:hAnsi="Arial" w:cs="Arial"/>
          <w:color w:val="000000"/>
          <w:sz w:val="22"/>
        </w:rPr>
        <w:t>2. Confidentiality Scope And Procedure (Skop dan Prosedur Kerahsiaan)</w:t>
      </w:r>
      <w:bookmarkEnd w:id="65"/>
    </w:p>
    <w:p w14:paraId="5BD72A11">
      <w:pPr>
        <w:spacing w:line="276" w:lineRule="auto" w:after="120"/>
        <w:jc w:val="left"/>
      </w:pPr>
      <w:r>
        <w:rPr>
          <w:rFonts w:ascii="Arial" w:hAnsi="Arial" w:cs="Arial"/>
          <w:color w:val="000000"/>
          <w:sz w:val="22"/>
        </w:rPr>
        <w:t xml:space="preserve">2.1 </w:t>
      </w:r>
      <w:r>
        <w:rPr>
          <w:rFonts w:ascii="Arial" w:hAnsi="Arial" w:cs="Arial"/>
          <w:b/>
          <w:color w:val="000000"/>
          <w:sz w:val="22"/>
        </w:rPr>
        <w:t>Information Must Be Confidential (Maklumat Mesti Dirahsiakan)</w:t>
      </w:r>
      <w:r>
        <w:rPr>
          <w:rFonts w:ascii="Arial" w:hAnsi="Arial" w:cs="Arial"/>
          <w:color w:val="000000"/>
          <w:sz w:val="22"/>
        </w:rPr>
        <w:t xml:space="preserve"> — maklumat mesti disimpan selamat dan tidak mudah diakses oleh orang yang biasanya mengendalikan maklumat jenis itu. Maklumat yang sudah berada dalam domain awam umumnya tidak boleh dilindungi. Walau bagaimanapun, jika pelanggaran kerahsiaan oleh defendan sendiri yang menyebabkan maklumat itu tersebar kepada awam, defendan tetap bertanggungjawab atas kerugian dan kerosakan yang dialami plaintif akibat pendedahan tersebut. Contoh studio: klien iklan yang menandatangani </w:t>
      </w:r>
      <w:r>
        <w:rPr>
          <w:rFonts w:ascii="Arial" w:hAnsi="Arial" w:cs="Arial"/>
          <w:i/>
          <w:color w:val="000000"/>
          <w:sz w:val="22"/>
        </w:rPr>
        <w:t>Non-Disclosure Agreement</w:t>
      </w:r>
      <w:r>
        <w:rPr>
          <w:rFonts w:ascii="Arial" w:hAnsi="Arial" w:cs="Arial"/>
          <w:color w:val="000000"/>
          <w:sz w:val="22"/>
        </w:rPr>
        <w:t xml:space="preserve"> (NDA) berhak menyaman studio jika </w:t>
      </w:r>
      <w:r>
        <w:rPr>
          <w:rFonts w:ascii="Arial" w:hAnsi="Arial" w:cs="Arial"/>
          <w:i/>
          <w:color w:val="000000"/>
          <w:sz w:val="22"/>
        </w:rPr>
        <w:t>sneak peek</w:t>
      </w:r>
      <w:r>
        <w:rPr>
          <w:rFonts w:ascii="Arial" w:hAnsi="Arial" w:cs="Arial"/>
          <w:color w:val="000000"/>
          <w:sz w:val="22"/>
        </w:rPr>
        <w:t xml:space="preserve"> iklan bocor ke media sosial sebelum tarikh siaran rasmi, walaupun kebocoran itu tidak disengajakan.</w:t>
      </w:r>
    </w:p>
    <w:p w14:paraId="19519448">
      <w:pPr>
        <w:spacing w:line="276" w:lineRule="auto" w:after="120"/>
        <w:jc w:val="left"/>
      </w:pPr>
      <w:r>
        <w:rPr>
          <w:rFonts w:ascii="Arial" w:hAnsi="Arial" w:cs="Arial"/>
          <w:color w:val="000000"/>
          <w:sz w:val="22"/>
        </w:rPr>
        <w:t xml:space="preserve">2.2 </w:t>
      </w:r>
      <w:r>
        <w:rPr>
          <w:rFonts w:ascii="Arial" w:hAnsi="Arial" w:cs="Arial"/>
          <w:b/>
          <w:color w:val="000000"/>
          <w:sz w:val="22"/>
        </w:rPr>
        <w:t>Disclosed In Circumstances Importing Confidentiality (Didedahkan Dalam Keadaan Yang Membawa Kerahsiaan)</w:t>
      </w:r>
      <w:r>
        <w:rPr>
          <w:rFonts w:ascii="Arial" w:hAnsi="Arial" w:cs="Arial"/>
          <w:color w:val="000000"/>
          <w:sz w:val="22"/>
        </w:rPr>
        <w:t xml:space="preserve"> — maklumat mesti disampaikan dalam keadaan yang menimbulkan kewajipan kerahsiaan. Penerima maklumat sulit hanya terikat sekiranya seorang yang munasabah di tempat penerima itu akan menyedari atas alasan munasabah bahawa maklumat itu diberikan secara sulit. Kes paling jelas ialah apabila seseorang memberi maklumat dengan syarat nyata bahawa ia dirahsiakan. Walau bagaimanapun, kewajipan kerahsiaan juga boleh timbul secara tersirat berdasarkan keadaan sekeliling. Salah satu hubungan yang biasa menimbulkan kewajipan ini ialah antara majikan dan pekerja. Secara amnya, sepanjang tempoh pekerjaan, seorang pekerja mesti menjaga </w:t>
      </w:r>
      <w:r>
        <w:rPr>
          <w:rFonts w:ascii="Arial" w:hAnsi="Arial" w:cs="Arial"/>
          <w:i/>
          <w:color w:val="000000"/>
          <w:sz w:val="22"/>
        </w:rPr>
        <w:t>"duty of fidelity"</w:t>
      </w:r>
      <w:r>
        <w:rPr>
          <w:rFonts w:ascii="Arial" w:hAnsi="Arial" w:cs="Arial"/>
          <w:color w:val="000000"/>
          <w:sz w:val="22"/>
        </w:rPr>
        <w:t xml:space="preserve"> kepada majikannya, bertindak demi kepentingan terbaik majikan.</w:t>
      </w:r>
    </w:p>
    <w:p w14:paraId="6CDD3EE9">
      <w:pPr>
        <w:spacing w:line="276" w:lineRule="auto" w:after="120"/>
        <w:jc w:val="left"/>
      </w:pPr>
      <w:r>
        <w:rPr>
          <w:rFonts w:ascii="Arial" w:hAnsi="Arial" w:cs="Arial"/>
          <w:color w:val="000000"/>
          <w:sz w:val="22"/>
        </w:rPr>
        <w:t>Ini termasuk melindungi rahsia perniagaan (</w:t>
      </w:r>
      <w:r>
        <w:rPr>
          <w:rFonts w:ascii="Arial" w:hAnsi="Arial" w:cs="Arial"/>
          <w:i/>
          <w:color w:val="000000"/>
          <w:sz w:val="22"/>
        </w:rPr>
        <w:t>trade secrets</w:t>
      </w:r>
      <w:r>
        <w:rPr>
          <w:rFonts w:ascii="Arial" w:hAnsi="Arial" w:cs="Arial"/>
          <w:color w:val="000000"/>
          <w:sz w:val="22"/>
        </w:rPr>
        <w:t>) yang didedahkan kepada pekerja semasa menjalankan kerjanya. Selepas pekerja berhenti kerja, dia masih terikat merahsiakan rahsia perniagaan bekas majikannya. Contohnya, majikan berhak menghalang bekas pekerja daripada menggunakan senarai pelanggan yang sengaja dihafal atau disalin oleh pekerja itu untuk tujuan tersebut. Perlindungan sedemikian tidak terpakai kepada kemahiran dan pengetahuan am dalam kepala pekerja yang diperoleh secara semula jadi semasa bekerja. Contoh studio: seorang Editor yang berhenti kerja tetap terikat untuk tidak mendedahkan senarai klien korporat atau teknik penyuntingan eksklusif studio kepada studio saingan.</w:t>
      </w:r>
    </w:p>
    <w:p w14:paraId="72CAD171">
      <w:pPr>
        <w:spacing w:line="276" w:lineRule="auto" w:after="120"/>
        <w:jc w:val="left"/>
      </w:pPr>
      <w:r>
        <w:rPr>
          <w:rFonts w:ascii="Arial" w:hAnsi="Arial" w:cs="Arial"/>
          <w:color w:val="000000"/>
          <w:sz w:val="22"/>
        </w:rPr>
        <w:t xml:space="preserve">2.3 </w:t>
      </w:r>
      <w:r>
        <w:rPr>
          <w:rFonts w:ascii="Arial" w:hAnsi="Arial" w:cs="Arial"/>
          <w:b/>
          <w:color w:val="000000"/>
          <w:sz w:val="22"/>
        </w:rPr>
        <w:t>Actual or Anticipated Unauthorized Use or Disclosure (Penggunaan atau Pendedahan Tanpa Kebenaran Sebenar atau Dijangka)</w:t>
      </w:r>
      <w:r>
        <w:rPr>
          <w:rFonts w:ascii="Arial" w:hAnsi="Arial" w:cs="Arial"/>
          <w:color w:val="000000"/>
          <w:sz w:val="22"/>
        </w:rPr>
        <w:t xml:space="preserve"> — mesti ada penggunaan atau pendedahan tanpa kebenaran sebenar atau yang dijangka bagi maklumat berkenaan. Tiada tindakan boleh dibawa jika tiada pelanggaran kerahsiaan tanpa kebenaran diancam atau berlaku. Sekiranya pendedahan atau penggunaan tanpa kebenaran itu dijangka, Mahkamah boleh, dalam keadaan yang sesuai, memberikan injunksi interlokutori untuk menghalang penggunaan atau pendedahan sedemikian. Mahkamah juga boleh mengawardkan ganti rugi bagi sebarang kerugian akibat pelanggaran kerahsiaan, atau dalam keadaan tertentu, bagi kecederaan masa hadapan sebagai ganti injunksi.</w:t>
      </w:r>
    </w:p>
    <w:p w14:paraId="662DD155">
      <w:pPr>
        <w:spacing w:line="276" w:lineRule="auto" w:after="120"/>
        <w:jc w:val="left"/>
      </w:pPr>
      <w:r>
        <w:rPr>
          <w:rFonts w:ascii="Arial" w:hAnsi="Arial" w:cs="Arial"/>
          <w:color w:val="000000"/>
          <w:sz w:val="22"/>
        </w:rPr>
        <w:t xml:space="preserve">2.4 </w:t>
      </w:r>
      <w:r>
        <w:rPr>
          <w:rFonts w:ascii="Arial" w:hAnsi="Arial" w:cs="Arial"/>
          <w:b/>
          <w:color w:val="000000"/>
          <w:sz w:val="22"/>
        </w:rPr>
        <w:t>Protecting Confidential Information (Melindungi Maklumat Sulit)</w:t>
      </w:r>
      <w:r>
        <w:rPr>
          <w:rFonts w:ascii="Arial" w:hAnsi="Arial" w:cs="Arial"/>
          <w:color w:val="000000"/>
          <w:sz w:val="22"/>
        </w:rPr>
        <w:t xml:space="preserve"> — tiada sistem pendaftaran bagi maklumat sulit. Perlindungan hanya tersedia dengan merahsiakan maklumat, kerana setelah didedahkan kepada awam ia tidak boleh dirahsiakan semula. Aspek penting mengekalkan perlindungan ialah kawalan pengurusan yang mencukupi oleh perniagaan. Akses kepada maklumat sulit oleh kakitangan perlu dihadkan berdasarkan prinsip </w:t>
      </w:r>
      <w:r>
        <w:rPr>
          <w:rFonts w:ascii="Arial" w:hAnsi="Arial" w:cs="Arial"/>
          <w:i/>
          <w:color w:val="000000"/>
          <w:sz w:val="22"/>
        </w:rPr>
        <w:t>"need-to-know"</w:t>
      </w:r>
      <w:r>
        <w:rPr>
          <w:rFonts w:ascii="Arial" w:hAnsi="Arial" w:cs="Arial"/>
          <w:color w:val="000000"/>
          <w:sz w:val="22"/>
        </w:rPr>
        <w:t xml:space="preserve">, kerana punca paling biasa kehilangan maklumat sulit sesebuah syarikat ialah kakitangan berpindah ke firma lain dalam bidang perniagaan yang sama. Klausa yang sesuai perlu dimasukkan dalam kontrak pekerjaan dan kontrak dengan pihak ketiga seperti pembekal dan sub-kontraktor. Contoh studio: hanya Editor yang ditugaskan diberi akses kepada folder </w:t>
      </w:r>
      <w:r>
        <w:rPr>
          <w:rFonts w:ascii="Arial" w:hAnsi="Arial" w:cs="Arial"/>
          <w:i/>
          <w:color w:val="000000"/>
          <w:sz w:val="22"/>
        </w:rPr>
        <w:t>raw footage</w:t>
      </w:r>
      <w:r>
        <w:rPr>
          <w:rFonts w:ascii="Arial" w:hAnsi="Arial" w:cs="Arial"/>
          <w:color w:val="000000"/>
          <w:sz w:val="22"/>
        </w:rPr>
        <w:t xml:space="preserve"> projek tertentu dalam </w:t>
      </w:r>
      <w:r>
        <w:rPr>
          <w:rFonts w:ascii="Arial" w:hAnsi="Arial" w:cs="Arial"/>
          <w:i/>
          <w:color w:val="000000"/>
          <w:sz w:val="22"/>
        </w:rPr>
        <w:t>server</w:t>
      </w:r>
      <w:r>
        <w:rPr>
          <w:rFonts w:ascii="Arial" w:hAnsi="Arial" w:cs="Arial"/>
          <w:color w:val="000000"/>
          <w:sz w:val="22"/>
        </w:rPr>
        <w:t xml:space="preserve"> studio; akses ditarik sebaik projek disiapkan.</w:t>
      </w:r>
    </w:p>
    <w:p w14:paraId="0018A101">
      <w:pPr>
        <w:spacing w:line="276" w:lineRule="auto" w:after="120"/>
        <w:jc w:val="left"/>
      </w:pPr>
      <w:r>
        <w:rPr>
          <w:rFonts w:ascii="Arial" w:hAnsi="Arial" w:cs="Arial"/>
          <w:color w:val="000000"/>
          <w:sz w:val="22"/>
        </w:rPr>
        <w:t xml:space="preserve">2.5 </w:t>
      </w:r>
      <w:r>
        <w:rPr>
          <w:rFonts w:ascii="Arial" w:hAnsi="Arial" w:cs="Arial"/>
          <w:b/>
          <w:color w:val="000000"/>
          <w:sz w:val="22"/>
        </w:rPr>
        <w:t>Non-Disclosure Agreement (NDA) (Perjanjian Tidak Mendedahkan)</w:t>
      </w:r>
      <w:r>
        <w:rPr>
          <w:rFonts w:ascii="Arial" w:hAnsi="Arial" w:cs="Arial"/>
          <w:color w:val="000000"/>
          <w:sz w:val="22"/>
        </w:rPr>
        <w:t xml:space="preserve"> — sering berlaku dalam perniagaan sesebuah syarikat perlu mendedahkan maklumat sulitnya kepada syarikat lain. Dalam keadaan ini, adalah amat digalakkan untuk NDA dirangka dan ditandatangani oleh pihak-pihak yang menetapkan kewajipan mereka antara satu sama lain berhubung maklumat sulit yang perlu berpindah tangan. NDA memberikan kelebihan sekiranya tindakan undang-undang menjadi perlu akibat pelanggaran kerahsiaan, perkara itu boleh dikendalikan sama seperti penguatkuasaan kontrak perniagaan lain. Contoh studio: setiap klien iklan atau produksi filem yang menghantar skrip dan footage kepada studio penyuntingan mesti menandatangani NDA terlebih dahulu, bagi melindungi </w:t>
      </w:r>
      <w:r>
        <w:rPr>
          <w:rFonts w:ascii="Arial" w:hAnsi="Arial" w:cs="Arial"/>
          <w:i/>
          <w:color w:val="000000"/>
          <w:sz w:val="22"/>
        </w:rPr>
        <w:t>storyline</w:t>
      </w:r>
      <w:r>
        <w:rPr>
          <w:rFonts w:ascii="Arial" w:hAnsi="Arial" w:cs="Arial"/>
          <w:color w:val="000000"/>
          <w:sz w:val="22"/>
        </w:rPr>
        <w:t xml:space="preserve"> dan kandungan sebelum tarikh siaran.</w:t>
      </w:r>
    </w:p>
    <w:p w14:paraId="3BC3AEFF">
      <w:pPr>
        <w:spacing w:line="276" w:lineRule="auto" w:after="120"/>
        <w:jc w:val="left"/>
      </w:pPr>
      <w:r>
        <w:rPr>
          <w:rFonts w:ascii="Arial" w:hAnsi="Arial" w:cs="Arial"/>
          <w:color w:val="000000"/>
          <w:sz w:val="22"/>
        </w:rPr>
        <w:t xml:space="preserve">2.6 </w:t>
      </w:r>
      <w:r>
        <w:rPr>
          <w:rFonts w:ascii="Arial" w:hAnsi="Arial" w:cs="Arial"/>
          <w:b/>
          <w:color w:val="000000"/>
          <w:sz w:val="22"/>
        </w:rPr>
        <w:t>Protection Of Undisclosed Information Under International Agreements (Perlindungan Maklumat Tidak Didedahkan Di Bawah Perjanjian Antarabangsa)</w:t>
      </w:r>
      <w:r>
        <w:rPr>
          <w:rFonts w:ascii="Arial" w:hAnsi="Arial" w:cs="Arial"/>
          <w:color w:val="000000"/>
          <w:sz w:val="22"/>
        </w:rPr>
        <w:t xml:space="preserve"> — Artikel 39 Perjanjian TRIPs (</w:t>
      </w:r>
      <w:r>
        <w:rPr>
          <w:rFonts w:ascii="Arial" w:hAnsi="Arial" w:cs="Arial"/>
          <w:i/>
          <w:color w:val="000000"/>
          <w:sz w:val="22"/>
        </w:rPr>
        <w:t>Trade-Related Aspects of Intellectual Property Rights</w:t>
      </w:r>
      <w:r>
        <w:rPr>
          <w:rFonts w:ascii="Arial" w:hAnsi="Arial" w:cs="Arial"/>
          <w:color w:val="000000"/>
          <w:sz w:val="22"/>
        </w:rPr>
        <w:t>), yang mengikat negara ahli Pertubuhan Perdagangan Dunia, memerlukan perlindungan maklumat tidak didedahkan bernilai komersial dan data tertentu yang dihantar kepada kerajaan atau agensi kerajaan, dalam usaha negara-negara tersebut memastikan perlindungan berkesan terhadap persaingan tidak adil.</w:t>
      </w:r>
    </w:p>
    <w:p w14:paraId="16769C42">
      <w:pPr>
        <w:pStyle w:val="3"/>
        <w:spacing w:line="276" w:lineRule="auto" w:after="120"/>
        <w:jc w:val="left"/>
      </w:pPr>
      <w:bookmarkStart w:id="66" w:name="_Toc28865"/>
      <w:r>
        <w:rPr>
          <w:rFonts w:ascii="Arial" w:hAnsi="Arial" w:cs="Arial"/>
          <w:color w:val="000000"/>
          <w:sz w:val="22"/>
        </w:rPr>
        <w:t>3. Honesty And Integrity (Kejujuran dan Integriti)</w:t>
      </w:r>
      <w:bookmarkEnd w:id="66"/>
    </w:p>
    <w:p w14:paraId="5FD1602E">
      <w:pPr>
        <w:spacing w:line="276" w:lineRule="auto" w:after="120"/>
        <w:jc w:val="left"/>
      </w:pPr>
      <w:r>
        <w:rPr>
          <w:rFonts w:ascii="Arial" w:hAnsi="Arial" w:cs="Arial"/>
          <w:color w:val="000000"/>
          <w:sz w:val="22"/>
        </w:rPr>
        <w:t xml:space="preserve">3.1 Kerahsiaan, integriti dan ketersediaan, juga dikenali sebagai </w:t>
      </w:r>
      <w:r>
        <w:rPr>
          <w:rFonts w:ascii="Arial" w:hAnsi="Arial" w:cs="Arial"/>
          <w:i/>
          <w:color w:val="000000"/>
          <w:sz w:val="22"/>
        </w:rPr>
        <w:t>CIA triad</w:t>
      </w:r>
      <w:r>
        <w:rPr>
          <w:rFonts w:ascii="Arial" w:hAnsi="Arial" w:cs="Arial"/>
          <w:color w:val="000000"/>
          <w:sz w:val="22"/>
        </w:rPr>
        <w:t xml:space="preserve">, ialah model yang direka untuk membimbing dasar keselamatan maklumat dalam organisasi. Model ini kadangkala dirujuk sebagai </w:t>
      </w:r>
      <w:r>
        <w:rPr>
          <w:rFonts w:ascii="Arial" w:hAnsi="Arial" w:cs="Arial"/>
          <w:i/>
          <w:color w:val="000000"/>
          <w:sz w:val="22"/>
        </w:rPr>
        <w:t>AIC triad</w:t>
      </w:r>
      <w:r>
        <w:rPr>
          <w:rFonts w:ascii="Arial" w:hAnsi="Arial" w:cs="Arial"/>
          <w:color w:val="000000"/>
          <w:sz w:val="22"/>
        </w:rPr>
        <w:t xml:space="preserve"> (</w:t>
      </w:r>
      <w:r>
        <w:rPr>
          <w:rFonts w:ascii="Arial" w:hAnsi="Arial" w:cs="Arial"/>
          <w:i/>
          <w:color w:val="000000"/>
          <w:sz w:val="22"/>
        </w:rPr>
        <w:t>availability, integrity and confidentiality</w:t>
      </w:r>
      <w:r>
        <w:rPr>
          <w:rFonts w:ascii="Arial" w:hAnsi="Arial" w:cs="Arial"/>
          <w:color w:val="000000"/>
          <w:sz w:val="22"/>
        </w:rPr>
        <w:t>). Elemen dalam triad ini dianggap tiga komponen paling kritikal dalam keselamatan.</w:t>
      </w:r>
    </w:p>
    <w:p w14:paraId="5DA62B56">
      <w:pPr>
        <w:spacing w:line="276" w:lineRule="auto" w:after="120"/>
        <w:jc w:val="left"/>
      </w:pPr>
      <w:r>
        <w:rPr>
          <w:rFonts w:ascii="Arial" w:hAnsi="Arial" w:cs="Arial"/>
          <w:color w:val="000000"/>
          <w:sz w:val="22"/>
        </w:rPr>
        <w:t xml:space="preserve">Kejujuran termasuk keikhlasan diperlukan pada pekerja untuk memelihara kerahsiaan maklumat organisasi. Dalam konteks ini, </w:t>
      </w:r>
      <w:r>
        <w:rPr>
          <w:rFonts w:ascii="Arial" w:hAnsi="Arial" w:cs="Arial"/>
          <w:i/>
          <w:color w:val="000000"/>
          <w:sz w:val="22"/>
        </w:rPr>
        <w:t>confidentiality</w:t>
      </w:r>
      <w:r>
        <w:rPr>
          <w:rFonts w:ascii="Arial" w:hAnsi="Arial" w:cs="Arial"/>
          <w:color w:val="000000"/>
          <w:sz w:val="22"/>
        </w:rPr>
        <w:t xml:space="preserve"> ialah set peraturan yang menghadkan akses kepada maklumat; </w:t>
      </w:r>
      <w:r>
        <w:rPr>
          <w:rFonts w:ascii="Arial" w:hAnsi="Arial" w:cs="Arial"/>
          <w:i/>
          <w:color w:val="000000"/>
          <w:sz w:val="22"/>
        </w:rPr>
        <w:t>integrity</w:t>
      </w:r>
      <w:r>
        <w:rPr>
          <w:rFonts w:ascii="Arial" w:hAnsi="Arial" w:cs="Arial"/>
          <w:color w:val="000000"/>
          <w:sz w:val="22"/>
        </w:rPr>
        <w:t xml:space="preserve"> ialah jaminan bahawa maklumat boleh dipercayai dan tepat; dan </w:t>
      </w:r>
      <w:r>
        <w:rPr>
          <w:rFonts w:ascii="Arial" w:hAnsi="Arial" w:cs="Arial"/>
          <w:i/>
          <w:color w:val="000000"/>
          <w:sz w:val="22"/>
        </w:rPr>
        <w:t>availability</w:t>
      </w:r>
      <w:r>
        <w:rPr>
          <w:rFonts w:ascii="Arial" w:hAnsi="Arial" w:cs="Arial"/>
          <w:color w:val="000000"/>
          <w:sz w:val="22"/>
        </w:rPr>
        <w:t xml:space="preserve"> ialah jaminan akses yang boleh diharap oleh pihak yang dibenarkan.</w:t>
      </w:r>
    </w:p>
    <w:p w14:paraId="1A25159D">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Confidentiality (Kerahsiaan)</w:t>
      </w:r>
      <w:r>
        <w:rPr>
          <w:rFonts w:ascii="Arial" w:hAnsi="Arial" w:cs="Arial"/>
          <w:color w:val="000000"/>
          <w:sz w:val="22"/>
        </w:rPr>
        <w:t xml:space="preserve"> — lebih kurang setara dengan privasi; langkah kerahsiaan direka untuk menghalang maklumat sensitif jatuh ke tangan yang salah, sambil memastikan pihak yang betul dapat mengaksesnya. Data dikategorikan mengikut tahap kerosakan yang boleh berlaku, dan langkah dilaksanakan mengikut kategori; kadangkala melibatkan latihan khas bagi mereka yang diberi akses.</w:t>
      </w:r>
    </w:p>
    <w:p w14:paraId="356AAA98">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Integrity (Integriti)</w:t>
      </w:r>
      <w:r>
        <w:rPr>
          <w:rFonts w:ascii="Arial" w:hAnsi="Arial" w:cs="Arial"/>
          <w:color w:val="000000"/>
          <w:sz w:val="22"/>
        </w:rPr>
        <w:t xml:space="preserve"> — melibatkan pengekalan konsistensi, ketepatan dan kebolehpercayaan data sepanjang kitaran hayatnya. Data tidak boleh diubah semasa dihantar, dan langkah mesti diambil bagi memastikan data tidak boleh diubah oleh pihak tanpa kebenaran (contoh: pelanggaran kerahsiaan). Langkah ini termasuk kebenaran fail dan kawalan akses pengguna. Kawalan versi digunakan untuk mengelakkan perubahan silap atau pemadaman tidak sengaja oleh pengguna yang dibenarkan menjadi masalah. Selain itu, sesuatu kaedah perlu ada untuk mengesan sebarang perubahan data akibat peristiwa bukan disebabkan manusia seperti </w:t>
      </w:r>
      <w:r>
        <w:rPr>
          <w:rFonts w:ascii="Arial" w:hAnsi="Arial" w:cs="Arial"/>
          <w:i/>
          <w:color w:val="000000"/>
          <w:sz w:val="22"/>
        </w:rPr>
        <w:t>electromagnetic pulse</w:t>
      </w:r>
      <w:r>
        <w:rPr>
          <w:rFonts w:ascii="Arial" w:hAnsi="Arial" w:cs="Arial"/>
          <w:color w:val="000000"/>
          <w:sz w:val="22"/>
        </w:rPr>
        <w:t xml:space="preserve"> (EMP) atau kerosakan </w:t>
      </w:r>
      <w:r>
        <w:rPr>
          <w:rFonts w:ascii="Arial" w:hAnsi="Arial" w:cs="Arial"/>
          <w:i/>
          <w:color w:val="000000"/>
          <w:sz w:val="22"/>
        </w:rPr>
        <w:t>server</w:t>
      </w:r>
      <w:r>
        <w:rPr>
          <w:rFonts w:ascii="Arial" w:hAnsi="Arial" w:cs="Arial"/>
          <w:color w:val="000000"/>
          <w:sz w:val="22"/>
        </w:rPr>
        <w:t xml:space="preserve">. Sesetengah data mungkin merangkumi </w:t>
      </w:r>
      <w:r>
        <w:rPr>
          <w:rFonts w:ascii="Arial" w:hAnsi="Arial" w:cs="Arial"/>
          <w:i/>
          <w:color w:val="000000"/>
          <w:sz w:val="22"/>
        </w:rPr>
        <w:t>checksum</w:t>
      </w:r>
      <w:r>
        <w:rPr>
          <w:rFonts w:ascii="Arial" w:hAnsi="Arial" w:cs="Arial"/>
          <w:color w:val="000000"/>
          <w:sz w:val="22"/>
        </w:rPr>
        <w:t xml:space="preserve">, termasuk </w:t>
      </w:r>
      <w:r>
        <w:rPr>
          <w:rFonts w:ascii="Arial" w:hAnsi="Arial" w:cs="Arial"/>
          <w:i/>
          <w:color w:val="000000"/>
          <w:sz w:val="22"/>
        </w:rPr>
        <w:t>checksum</w:t>
      </w:r>
      <w:r>
        <w:rPr>
          <w:rFonts w:ascii="Arial" w:hAnsi="Arial" w:cs="Arial"/>
          <w:color w:val="000000"/>
          <w:sz w:val="22"/>
        </w:rPr>
        <w:t xml:space="preserve"> kriptografi, untuk pengesahan integriti. Sandaran atau redundansi mesti tersedia untuk memulihkan data yang terjejas ke keadaan betul — contoh: setiap </w:t>
      </w:r>
      <w:r>
        <w:rPr>
          <w:rFonts w:ascii="Arial" w:hAnsi="Arial" w:cs="Arial"/>
          <w:i/>
          <w:color w:val="000000"/>
          <w:sz w:val="22"/>
        </w:rPr>
        <w:t>project file</w:t>
      </w:r>
      <w:r>
        <w:rPr>
          <w:rFonts w:ascii="Arial" w:hAnsi="Arial" w:cs="Arial"/>
          <w:color w:val="000000"/>
          <w:sz w:val="22"/>
        </w:rPr>
        <w:t xml:space="preserve"> editing disandarkan dua salinan (</w:t>
      </w:r>
      <w:r>
        <w:rPr>
          <w:rFonts w:ascii="Arial" w:hAnsi="Arial" w:cs="Arial"/>
          <w:i/>
          <w:color w:val="000000"/>
          <w:sz w:val="22"/>
        </w:rPr>
        <w:t>server</w:t>
      </w:r>
      <w:r>
        <w:rPr>
          <w:rFonts w:ascii="Arial" w:hAnsi="Arial" w:cs="Arial"/>
          <w:color w:val="000000"/>
          <w:sz w:val="22"/>
        </w:rPr>
        <w:t xml:space="preserve"> utama dan </w:t>
      </w:r>
      <w:r>
        <w:rPr>
          <w:rFonts w:ascii="Arial" w:hAnsi="Arial" w:cs="Arial"/>
          <w:i/>
          <w:color w:val="000000"/>
          <w:sz w:val="22"/>
        </w:rPr>
        <w:t>cloud backup</w:t>
      </w:r>
      <w:r>
        <w:rPr>
          <w:rFonts w:ascii="Arial" w:hAnsi="Arial" w:cs="Arial"/>
          <w:color w:val="000000"/>
          <w:sz w:val="22"/>
        </w:rPr>
        <w:t xml:space="preserve">) supaya </w:t>
      </w:r>
      <w:r>
        <w:rPr>
          <w:rFonts w:ascii="Arial" w:hAnsi="Arial" w:cs="Arial"/>
          <w:i/>
          <w:color w:val="000000"/>
          <w:sz w:val="22"/>
        </w:rPr>
        <w:t>timeline</w:t>
      </w:r>
      <w:r>
        <w:rPr>
          <w:rFonts w:ascii="Arial" w:hAnsi="Arial" w:cs="Arial"/>
          <w:color w:val="000000"/>
          <w:sz w:val="22"/>
        </w:rPr>
        <w:t xml:space="preserve"> tidak hilang jika berlaku kerosakan </w:t>
      </w:r>
      <w:r>
        <w:rPr>
          <w:rFonts w:ascii="Arial" w:hAnsi="Arial" w:cs="Arial"/>
          <w:i/>
          <w:color w:val="000000"/>
          <w:sz w:val="22"/>
        </w:rPr>
        <w:t>hard drive</w:t>
      </w:r>
      <w:r>
        <w:rPr>
          <w:rFonts w:ascii="Arial" w:hAnsi="Arial" w:cs="Arial"/>
          <w:color w:val="000000"/>
          <w:sz w:val="22"/>
        </w:rPr>
        <w:t>.</w:t>
      </w:r>
    </w:p>
    <w:p w14:paraId="3D6C8044">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Availability (Ketersediaan)</w:t>
      </w:r>
      <w:r>
        <w:rPr>
          <w:rFonts w:ascii="Arial" w:hAnsi="Arial" w:cs="Arial"/>
          <w:color w:val="000000"/>
          <w:sz w:val="22"/>
        </w:rPr>
        <w:t xml:space="preserve"> — paling baik dipastikan dengan mengekalkan semua perkakasan secara teliti, melakukan pembaikan perkakasan serta-merta apabila diperlukan, dan mengekalkan persekitaran sistem pengendalian yang berfungsi betul tanpa konflik perisian. Turut penting mengekalkan semua peningkatan sistem yang diperlukan. Menyediakan lebar jalur komunikasi yang mencukupi dan mengelakkan kesesakan (</w:t>
      </w:r>
      <w:r>
        <w:rPr>
          <w:rFonts w:ascii="Arial" w:hAnsi="Arial" w:cs="Arial"/>
          <w:i/>
          <w:color w:val="000000"/>
          <w:sz w:val="22"/>
        </w:rPr>
        <w:t>bottleneck</w:t>
      </w:r>
      <w:r>
        <w:rPr>
          <w:rFonts w:ascii="Arial" w:hAnsi="Arial" w:cs="Arial"/>
          <w:color w:val="000000"/>
          <w:sz w:val="22"/>
        </w:rPr>
        <w:t xml:space="preserve">) sama penting. Redundansi, </w:t>
      </w:r>
      <w:r>
        <w:rPr>
          <w:rFonts w:ascii="Arial" w:hAnsi="Arial" w:cs="Arial"/>
          <w:i/>
          <w:color w:val="000000"/>
          <w:sz w:val="22"/>
        </w:rPr>
        <w:t>failover</w:t>
      </w:r>
      <w:r>
        <w:rPr>
          <w:rFonts w:ascii="Arial" w:hAnsi="Arial" w:cs="Arial"/>
          <w:color w:val="000000"/>
          <w:sz w:val="22"/>
        </w:rPr>
        <w:t>, RAID malah kelompok ketersediaan tinggi dapat mengurangkan akibat serius apabila isu perkakasan berlaku.</w:t>
      </w:r>
    </w:p>
    <w:p w14:paraId="310B9436">
      <w:pPr>
        <w:spacing w:line="276" w:lineRule="auto" w:after="120"/>
        <w:jc w:val="left"/>
      </w:pPr>
      <w:r>
        <w:rPr>
          <w:rFonts w:ascii="Arial" w:hAnsi="Arial" w:cs="Arial"/>
          <w:color w:val="000000"/>
          <w:sz w:val="22"/>
        </w:rPr>
        <w:t>Pemulihan bencana yang pantas dan responsif adalah penting bagi senario paling teruk; keupayaan itu bergantung kepada kewujudan pelan pemulihan bencana (DRP) yang komprehensif. Langkah perlindungan terhadap kehilangan data atau gangguan sambungan mesti merangkumi peristiwa tidak dijangka seperti bencana alam dan kebakaran.</w:t>
      </w:r>
    </w:p>
    <w:p w14:paraId="6399A39A">
      <w:pPr>
        <w:spacing w:line="276" w:lineRule="auto" w:after="120"/>
        <w:jc w:val="left"/>
      </w:pPr>
      <w:r>
        <w:rPr>
          <w:rFonts w:ascii="Arial" w:hAnsi="Arial" w:cs="Arial"/>
          <w:color w:val="000000"/>
          <w:sz w:val="22"/>
        </w:rPr>
        <w:t xml:space="preserve">Untuk mengelakkan kehilangan data akibat kejadian sedemikian, salinan sandaran boleh disimpan di lokasi yang terasing secara geografi, malah dalam peti kalis api dan air. Peralatan atau perisian keselamatan tambahan seperti </w:t>
      </w:r>
      <w:r>
        <w:rPr>
          <w:rFonts w:ascii="Arial" w:hAnsi="Arial" w:cs="Arial"/>
          <w:i/>
          <w:color w:val="000000"/>
          <w:sz w:val="22"/>
        </w:rPr>
        <w:t>firewall</w:t>
      </w:r>
      <w:r>
        <w:rPr>
          <w:rFonts w:ascii="Arial" w:hAnsi="Arial" w:cs="Arial"/>
          <w:color w:val="000000"/>
          <w:sz w:val="22"/>
        </w:rPr>
        <w:t xml:space="preserve"> dan </w:t>
      </w:r>
      <w:r>
        <w:rPr>
          <w:rFonts w:ascii="Arial" w:hAnsi="Arial" w:cs="Arial"/>
          <w:i/>
          <w:color w:val="000000"/>
          <w:sz w:val="22"/>
        </w:rPr>
        <w:t>proxy server</w:t>
      </w:r>
      <w:r>
        <w:rPr>
          <w:rFonts w:ascii="Arial" w:hAnsi="Arial" w:cs="Arial"/>
          <w:color w:val="000000"/>
          <w:sz w:val="22"/>
        </w:rPr>
        <w:t xml:space="preserve"> boleh menghalang masa henti dan data yang tidak boleh diakses akibat tindakan berniat jahat seperti serangan </w:t>
      </w:r>
      <w:r>
        <w:rPr>
          <w:rFonts w:ascii="Arial" w:hAnsi="Arial" w:cs="Arial"/>
          <w:i/>
          <w:color w:val="000000"/>
          <w:sz w:val="22"/>
        </w:rPr>
        <w:t>denial-of-service</w:t>
      </w:r>
      <w:r>
        <w:rPr>
          <w:rFonts w:ascii="Arial" w:hAnsi="Arial" w:cs="Arial"/>
          <w:color w:val="000000"/>
          <w:sz w:val="22"/>
        </w:rPr>
        <w:t xml:space="preserve"> (DoS) dan pencerobohan rangkaian — contoh: studio menyimpan sandaran </w:t>
      </w:r>
      <w:r>
        <w:rPr>
          <w:rFonts w:ascii="Arial" w:hAnsi="Arial" w:cs="Arial"/>
          <w:i/>
          <w:color w:val="000000"/>
          <w:sz w:val="22"/>
        </w:rPr>
        <w:t>master footage</w:t>
      </w:r>
      <w:r>
        <w:rPr>
          <w:rFonts w:ascii="Arial" w:hAnsi="Arial" w:cs="Arial"/>
          <w:color w:val="000000"/>
          <w:sz w:val="22"/>
        </w:rPr>
        <w:t xml:space="preserve"> filem di premis kedua yang berasingan dari studio utama, sebagai langkah bencana kebakaran atau banjir.</w:t>
      </w:r>
    </w:p>
    <w:p w14:paraId="71DC4DB6">
      <w:pPr>
        <w:pStyle w:val="3"/>
        <w:spacing w:line="276" w:lineRule="auto" w:after="120"/>
        <w:jc w:val="left"/>
      </w:pPr>
      <w:bookmarkStart w:id="67" w:name="_Toc24269"/>
      <w:r>
        <w:rPr>
          <w:rFonts w:ascii="Arial" w:hAnsi="Arial" w:cs="Arial"/>
          <w:color w:val="000000"/>
          <w:sz w:val="22"/>
        </w:rPr>
        <w:t>4. Codes Of Confidentiality (Kod Kerahsiaan)</w:t>
      </w:r>
      <w:bookmarkEnd w:id="67"/>
    </w:p>
    <w:p w14:paraId="0A3D0269">
      <w:pPr>
        <w:spacing w:line="276" w:lineRule="auto" w:after="120"/>
        <w:jc w:val="left"/>
      </w:pPr>
      <w:r>
        <w:rPr>
          <w:rFonts w:ascii="Arial" w:hAnsi="Arial" w:cs="Arial"/>
          <w:color w:val="000000"/>
          <w:sz w:val="22"/>
        </w:rPr>
        <w:t>4.1 Pekerja mesti menjaga maklumat yang dipertanggungjawabkan kepada mereka dan tidak menyalahguna atau mendedahkannya secara salah. Kewajipan etika kerahsiaan mesti, pada masa tertentu, diimbangi dengan pertimbangan etika lain yang bersaing atau keperluan undang-undang/profesional yang menuntut pendedahan maklumat yang diperoleh atau dicipta dalam konteks penyelidikan.</w:t>
      </w:r>
    </w:p>
    <w:p w14:paraId="7ECFCCA3">
      <w:pPr>
        <w:spacing w:line="276" w:lineRule="auto" w:after="120"/>
        <w:jc w:val="left"/>
      </w:pPr>
      <w:r>
        <w:rPr>
          <w:rFonts w:ascii="Arial" w:hAnsi="Arial" w:cs="Arial"/>
          <w:color w:val="000000"/>
          <w:sz w:val="22"/>
        </w:rPr>
        <w:t>Contohnya, dalam keadaan luar biasa dan mendesak, pekerja atau penyelidik mungkin tertakluk kepada kewajipan melaporkan maklumat kepada pihak berkuasa bagi melindungi kesihatan, nyawa atau keselamatan peserta atau pihak ketiga. Penyelidik dijangka sedar akan kod etika (seperti kod amalan profesional) atau undang-undang (contoh: keperluan melaporkan kanak-kanak yang perlu perlindungan) yang mungkin menuntut pendedahan maklumat yang diperoleh dalam konteks penyelidikan. Dalam situasi lain, pihak ketiga mungkin ingin mengakses maklumat yang diperoleh dan/atau dicipta secara sulit dalam konteks penyelidikan.</w:t>
      </w:r>
    </w:p>
    <w:p w14:paraId="0F931D13">
      <w:pPr>
        <w:spacing w:line="276" w:lineRule="auto" w:after="120"/>
        <w:jc w:val="left"/>
      </w:pPr>
      <w:r>
        <w:rPr>
          <w:rFonts w:ascii="Arial" w:hAnsi="Arial" w:cs="Arial"/>
          <w:color w:val="000000"/>
          <w:sz w:val="22"/>
        </w:rPr>
        <w:t xml:space="preserve">Penyelidik juga perlu memaklumkan peserta dan mendapatkan persetujuan mereka sekiranya maklumat peribadi mereka mungkin dikongsi dengan jabatan atau agensi kerajaan, rakan kongsi komuniti dalam penyelidikan, kakitangan agensi yang memantau penyelidikan, penaja penyelidikan (seperti syarikat farmaseutikal), Lembaga Etika Penyelidikan (REB) atau agensi kawal selia. Contoh studio: apabila sebuah stesen televisyen meminta akses kepada </w:t>
      </w:r>
      <w:r>
        <w:rPr>
          <w:rFonts w:ascii="Arial" w:hAnsi="Arial" w:cs="Arial"/>
          <w:i/>
          <w:color w:val="000000"/>
          <w:sz w:val="22"/>
        </w:rPr>
        <w:t>raw footage</w:t>
      </w:r>
      <w:r>
        <w:rPr>
          <w:rFonts w:ascii="Arial" w:hAnsi="Arial" w:cs="Arial"/>
          <w:color w:val="000000"/>
          <w:sz w:val="22"/>
        </w:rPr>
        <w:t xml:space="preserve"> wawancara sensitif untuk siasatan berita, studio hanya boleh mendedahkannya selepas mendapat kebenaran klien asal atau apabila diarahkan oleh perintah mahkamah — bukan atas budi bicara Editor sahaja.</w:t>
      </w:r>
    </w:p>
    <w:p w14:paraId="7F0F4563">
      <w:pPr>
        <w:spacing w:line="276" w:lineRule="auto" w:after="120"/>
        <w:jc w:val="left"/>
      </w:pPr>
      <w:r>
        <w:rPr>
          <w:rFonts w:ascii="Arial" w:hAnsi="Arial" w:cs="Arial"/>
          <w:color w:val="000000"/>
          <w:sz w:val="22"/>
        </w:rPr>
        <w:t>Penyelidik boleh, bagaimanapun, menyediakan badan pentadbiran dengan data agregat yang tidak boleh dikaitkan dengan individu untuk tujuan seperti pembuatan dasar atau penilaian program. Semasa mendapatkan persetujuan, penyelidik perlu memaklumkan bakal peserta jika data agregat daripada projek mungkin didedahkan, terutamanya jika pendedahan itu berisiko kepada peserta. Semasa merancang kajian, penyelidik perlu memasukkan mana-mana prinsip undang-undang berkanun atau lain yang boleh melindungi privasi peserta dan kerahsiaan maklumat penyelidikan.</w:t>
      </w:r>
    </w:p>
    <w:p w14:paraId="483132D7"/>
    <w:p w14:paraId="6ED22335">
      <w:pPr>
        <w:spacing w:before="120" w:after="120" w:line="276" w:lineRule="auto"/>
        <w:jc w:val="left"/>
      </w:pPr>
      <w:r>
        <w:rPr>
          <w:rFonts w:ascii="Arial" w:hAnsi="Arial" w:cs="Arial"/>
          <w:b/>
          <w:color w:val="000000"/>
          <w:sz w:val="22"/>
        </w:rPr>
        <w:t>SOALAN:</w:t>
      </w:r>
    </w:p>
    <w:p w14:paraId="20F11635">
      <w:pPr>
        <w:spacing w:line="276" w:lineRule="auto" w:after="120"/>
        <w:jc w:val="left"/>
      </w:pPr>
      <w:r>
        <w:rPr>
          <w:rFonts w:ascii="Arial" w:hAnsi="Arial" w:cs="Arial"/>
          <w:color w:val="000000"/>
          <w:sz w:val="22"/>
        </w:rPr>
        <w:t>1. Terangkan bagaimana kerahsiaan maklumat dapat dipastikan selamat?</w:t>
      </w:r>
    </w:p>
    <w:p w14:paraId="2931112D">
      <w:pPr>
        <w:spacing w:line="276" w:lineRule="auto" w:after="120"/>
        <w:jc w:val="left"/>
      </w:pPr>
      <w:r>
        <w:rPr>
          <w:rFonts w:ascii="Arial" w:hAnsi="Arial" w:cs="Arial"/>
          <w:b/>
          <w:color w:val="000000"/>
          <w:sz w:val="22"/>
        </w:rPr>
        <w:t>Jawapan model:</w:t>
      </w:r>
      <w:r>
        <w:rPr>
          <w:rFonts w:ascii="Arial" w:hAnsi="Arial" w:cs="Arial"/>
          <w:color w:val="000000"/>
          <w:sz w:val="22"/>
        </w:rPr>
        <w:t xml:space="preserve"> Kerahsiaan dipastikan dengan menghadkan akses kepada mereka yang dibenarkan sahaja, menggunakan kaedah seperti penyulitan data, ID pengguna dan kata laluan, pengesahan dua faktor, serta menyimpan dokumen amat sensitif secara berasingan daripada rangkaian (</w:t>
      </w:r>
      <w:r>
        <w:rPr>
          <w:rFonts w:ascii="Arial" w:hAnsi="Arial" w:cs="Arial"/>
          <w:i/>
          <w:color w:val="000000"/>
          <w:sz w:val="22"/>
        </w:rPr>
        <w:t>air-gapped</w:t>
      </w:r>
      <w:r>
        <w:rPr>
          <w:rFonts w:ascii="Arial" w:hAnsi="Arial" w:cs="Arial"/>
          <w:color w:val="000000"/>
          <w:sz w:val="22"/>
        </w:rPr>
        <w:t xml:space="preserve">). Dalam studio penyuntingan, ini bermakna </w:t>
      </w:r>
      <w:r>
        <w:rPr>
          <w:rFonts w:ascii="Arial" w:hAnsi="Arial" w:cs="Arial"/>
          <w:i/>
          <w:color w:val="000000"/>
          <w:sz w:val="22"/>
        </w:rPr>
        <w:t>raw footage</w:t>
      </w:r>
      <w:r>
        <w:rPr>
          <w:rFonts w:ascii="Arial" w:hAnsi="Arial" w:cs="Arial"/>
          <w:color w:val="000000"/>
          <w:sz w:val="22"/>
        </w:rPr>
        <w:t xml:space="preserve"> dan </w:t>
      </w:r>
      <w:r>
        <w:rPr>
          <w:rFonts w:ascii="Arial" w:hAnsi="Arial" w:cs="Arial"/>
          <w:i/>
          <w:color w:val="000000"/>
          <w:sz w:val="22"/>
        </w:rPr>
        <w:t>master export</w:t>
      </w:r>
      <w:r>
        <w:rPr>
          <w:rFonts w:ascii="Arial" w:hAnsi="Arial" w:cs="Arial"/>
          <w:color w:val="000000"/>
          <w:sz w:val="22"/>
        </w:rPr>
        <w:t xml:space="preserve"> klien disimpan dalam </w:t>
      </w:r>
      <w:r>
        <w:rPr>
          <w:rFonts w:ascii="Arial" w:hAnsi="Arial" w:cs="Arial"/>
          <w:i/>
          <w:color w:val="000000"/>
          <w:sz w:val="22"/>
        </w:rPr>
        <w:t>server</w:t>
      </w:r>
      <w:r>
        <w:rPr>
          <w:rFonts w:ascii="Arial" w:hAnsi="Arial" w:cs="Arial"/>
          <w:color w:val="000000"/>
          <w:sz w:val="22"/>
        </w:rPr>
        <w:t xml:space="preserve"> berkunci, hanya diakses oleh Editor yang ditugaskan melalui log masuk peribadi, dan sebarang perkongsian pautan luaran memerlukan kelulusan Producer.</w:t>
      </w:r>
    </w:p>
    <w:p w14:paraId="0AABCF9B">
      <w:pPr>
        <w:spacing w:line="276" w:lineRule="auto" w:after="120"/>
        <w:jc w:val="left"/>
      </w:pPr>
      <w:r>
        <w:rPr>
          <w:rFonts w:ascii="Arial" w:hAnsi="Arial" w:cs="Arial"/>
          <w:color w:val="000000"/>
          <w:sz w:val="22"/>
        </w:rPr>
        <w:t>2. Mengapakah kod kerahsiaan diperlukan?</w:t>
      </w:r>
    </w:p>
    <w:p w14:paraId="15782055">
      <w:pPr>
        <w:spacing w:line="276" w:lineRule="auto" w:after="120"/>
        <w:jc w:val="left"/>
      </w:pPr>
      <w:r>
        <w:rPr>
          <w:rFonts w:ascii="Arial" w:hAnsi="Arial" w:cs="Arial"/>
          <w:b/>
          <w:color w:val="000000"/>
          <w:sz w:val="22"/>
        </w:rPr>
        <w:t>Jawapan model:</w:t>
      </w:r>
      <w:r>
        <w:rPr>
          <w:rFonts w:ascii="Arial" w:hAnsi="Arial" w:cs="Arial"/>
          <w:color w:val="000000"/>
          <w:sz w:val="22"/>
        </w:rPr>
        <w:t xml:space="preserve"> Kod kerahsiaan diperlukan supaya pekerja jelas akan tanggungjawab menjaga maklumat yang dipertanggungjawabkan kepada mereka, mengelakkan penyalahgunaan atau pendedahan tanpa kebenaran, dan mengetahui bila pendedahan wajar dibuat (contoh: kepada pihak berkuasa demi keselamatan). Dalam studio penyuntingan, kod kerahsiaan (biasanya dalam bentuk NDA klien) melindungi </w:t>
      </w:r>
      <w:r>
        <w:rPr>
          <w:rFonts w:ascii="Arial" w:hAnsi="Arial" w:cs="Arial"/>
          <w:i/>
          <w:color w:val="000000"/>
          <w:sz w:val="22"/>
        </w:rPr>
        <w:t>storyline</w:t>
      </w:r>
      <w:r>
        <w:rPr>
          <w:rFonts w:ascii="Arial" w:hAnsi="Arial" w:cs="Arial"/>
          <w:color w:val="000000"/>
          <w:sz w:val="22"/>
        </w:rPr>
        <w:t>, footage dan tarikh siaran daripada bocor sebelum masa yang ditetapkan, sekali gus melindungi kepentingan komersial klien dan reputasi studio.</w:t>
      </w:r>
    </w:p>
    <w:p w14:paraId="47E9B726"/>
    <w:p w14:paraId="2511F21E">
      <w:pPr>
        <w:spacing w:before="120" w:after="120" w:line="276" w:lineRule="auto"/>
        <w:jc w:val="left"/>
      </w:pPr>
      <w:r>
        <w:rPr>
          <w:rFonts w:ascii="Arial" w:hAnsi="Arial" w:cs="Arial"/>
          <w:b/>
          <w:color w:val="000000"/>
          <w:sz w:val="22"/>
        </w:rPr>
        <w:t>RUJUKAN:</w:t>
      </w:r>
    </w:p>
    <w:p w14:paraId="55370E18">
      <w:pPr>
        <w:spacing w:line="276" w:lineRule="auto" w:after="120"/>
        <w:jc w:val="left"/>
      </w:pPr>
      <w:r>
        <w:rPr>
          <w:rFonts w:ascii="Arial" w:hAnsi="Arial" w:cs="Arial"/>
          <w:color w:val="000000"/>
          <w:sz w:val="22"/>
        </w:rPr>
        <w:t>http://www.unesco.org/education/aladin/paldin/pdf/course02/unit_05.pdf</w:t>
      </w:r>
    </w:p>
    <w:p w14:paraId="2666DD85">
      <w:pPr>
        <w:spacing w:line="276" w:lineRule="auto" w:after="120"/>
        <w:jc w:val="left"/>
      </w:pPr>
      <w:r>
        <w:rPr>
          <w:rFonts w:ascii="Arial" w:hAnsi="Arial" w:cs="Arial"/>
          <w:color w:val="000000"/>
          <w:sz w:val="22"/>
        </w:rPr>
        <w:t>https://en.wikipedia.org/wiki/Dissemination</w:t>
      </w:r>
    </w:p>
    <w:p w14:paraId="77D76186">
      <w:pPr>
        <w:spacing w:line="276" w:lineRule="auto" w:after="120"/>
        <w:jc w:val="left"/>
      </w:pPr>
      <w:r>
        <w:rPr>
          <w:rFonts w:ascii="Arial" w:hAnsi="Arial" w:cs="Arial"/>
          <w:color w:val="000000"/>
          <w:sz w:val="22"/>
        </w:rPr>
        <w:t>http://www.gaelscoileanna.ie/en/about/scaipeachan-eolaisdissemination-of-information/</w:t>
      </w:r>
    </w:p>
    <w:p w14:paraId="6D5443A1">
      <w:pPr>
        <w:spacing w:line="276" w:lineRule="auto" w:after="120"/>
        <w:jc w:val="left"/>
      </w:pPr>
      <w:r>
        <w:rPr>
          <w:rFonts w:ascii="Arial" w:hAnsi="Arial" w:cs="Arial"/>
          <w:color w:val="000000"/>
          <w:sz w:val="22"/>
        </w:rPr>
        <w:t>http://www.ehow.com/info_7832517_tools-disseminating-workplace information.html</w:t>
      </w:r>
    </w:p>
    <w:p w14:paraId="1BC1D5D4">
      <w:r>
        <w:br w:type="page"/>
      </w:r>
    </w:p>
    <w:p w14:paraId="60C4F77A"/>
    <w:p w14:paraId="7A850F0E"/>
    <w:p w14:paraId="65EF7402">
      <w:pPr>
        <w:spacing w:line="276" w:lineRule="auto" w:after="120"/>
        <w:jc w:val="left"/>
      </w:pPr>
      <w:r>
        <w:rPr>
          <w:rFonts w:ascii="Arial" w:hAnsi="Arial" w:cs="Arial"/>
          <w:b/>
          <w:color w:val="000000"/>
          <w:sz w:val="22"/>
        </w:rPr>
        <w:t>MODUL CORE ABILITIES</w:t>
      </w:r>
    </w:p>
    <w:p w14:paraId="5A6A5283">
      <w:pPr>
        <w:spacing w:line="276" w:lineRule="auto" w:after="120"/>
        <w:jc w:val="left"/>
      </w:pPr>
      <w:r>
        <w:rPr>
          <w:rFonts w:ascii="Arial" w:hAnsi="Arial" w:cs="Arial"/>
          <w:b/>
          <w:color w:val="000000"/>
          <w:sz w:val="22"/>
        </w:rPr>
        <w:t>L2-CA02</w:t>
      </w:r>
    </w:p>
    <w:p w14:paraId="7FAB615B">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15046A82">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20EA828C">
            <w:pPr>
              <w:snapToGrid w:val="0"/>
              <w:spacing w:line="360" w:lineRule="auto"/>
              <w:rPr>
                <w:rFonts w:ascii="Arial" w:hAnsi="Arial" w:cs="Arial"/>
                <w:sz w:val="20"/>
                <w:lang w:val="ms-MY"/>
              </w:rPr>
            </w:pPr>
          </w:p>
          <w:p w14:paraId="678DD15D">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7C6CA04E">
            <w:pPr>
              <w:rPr>
                <w:rFonts w:ascii="Arial" w:hAnsi="Arial" w:cs="Arial"/>
                <w:sz w:val="20"/>
                <w:lang w:val="ms-MY"/>
              </w:rPr>
            </w:pPr>
            <w:r>
              <w:rPr>
                <w:rFonts w:ascii="Arial" w:hAnsi="Arial" w:cs="Arial"/>
                <w:b/>
                <w:color w:val="000000"/>
                <w:sz w:val="20"/>
              </w:rPr>
              <w:pict>
                <v:shape id="_x0000_s1042" o:spid="_x0000_s1042"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63868051">
                        <w:pPr>
                          <w:rPr>
                            <w:rFonts w:ascii="Arial" w:hAnsi="Arial" w:cs="Arial"/>
                            <w:b/>
                            <w:bCs/>
                            <w:highlight w:val="yellow"/>
                            <w:lang w:val="fi-FI"/>
                          </w:rPr>
                        </w:pPr>
                        <w:r>
                          <w:rPr>
                            <w:rFonts w:ascii="Arial" w:hAnsi="Arial" w:cs="Arial"/>
                            <w:b/>
                            <w:bCs/>
                            <w:highlight w:val="yellow"/>
                            <w:lang w:val="fi-FI"/>
                          </w:rPr>
                          <w:t>FURNIWEB MANUFACTURING SDN BHD</w:t>
                        </w:r>
                      </w:p>
                      <w:p w14:paraId="13C55749">
                        <w:pPr>
                          <w:rPr>
                            <w:rFonts w:ascii="Arial" w:hAnsi="Arial" w:cs="Arial"/>
                            <w:b/>
                            <w:bCs/>
                            <w:highlight w:val="yellow"/>
                            <w:lang w:val="fi-FI"/>
                          </w:rPr>
                        </w:pPr>
                        <w:r>
                          <w:rPr>
                            <w:rFonts w:ascii="Arial" w:hAnsi="Arial" w:cs="Arial"/>
                            <w:b/>
                            <w:bCs/>
                            <w:highlight w:val="yellow"/>
                            <w:lang w:val="fi-FI"/>
                          </w:rPr>
                          <w:t>Lot 1883, Jalan KPB 9, Kg. Bharu Balakong, 43300</w:t>
                        </w:r>
                      </w:p>
                      <w:p w14:paraId="3CD965A5">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6EE4BBF4">
                        <w:pPr>
                          <w:rPr>
                            <w:rFonts w:ascii="Arial" w:hAnsi="Arial" w:cs="Arial"/>
                            <w:b/>
                            <w:bCs/>
                            <w:lang w:val="fi-FI"/>
                          </w:rPr>
                        </w:pPr>
                        <w:r>
                          <w:rPr>
                            <w:rFonts w:ascii="Arial" w:hAnsi="Arial" w:cs="Arial"/>
                            <w:b/>
                            <w:bCs/>
                            <w:highlight w:val="yellow"/>
                            <w:lang w:val="fi-FI"/>
                          </w:rPr>
                          <w:t>Malaysia.</w:t>
                        </w:r>
                      </w:p>
                      <w:p w14:paraId="3A25F167">
                        <w:pPr>
                          <w:rPr>
                            <w:rFonts w:ascii="Arial" w:hAnsi="Arial" w:cs="Arial"/>
                            <w:b/>
                            <w:bCs/>
                            <w:lang w:val="fi-FI"/>
                          </w:rPr>
                        </w:pPr>
                      </w:p>
                      <w:p w14:paraId="1C7F9CFF">
                        <w:pPr>
                          <w:rPr>
                            <w:rFonts w:ascii="Arial" w:hAnsi="Arial" w:cs="Arial"/>
                            <w:b/>
                            <w:bCs/>
                            <w:lang w:val="fi-FI"/>
                          </w:rPr>
                        </w:pPr>
                      </w:p>
                      <w:p w14:paraId="4904AFB7">
                        <w:pPr>
                          <w:rPr>
                            <w:rFonts w:ascii="Arial" w:hAnsi="Arial" w:cs="Arial"/>
                            <w:b/>
                            <w:bCs/>
                            <w:sz w:val="36"/>
                            <w:szCs w:val="36"/>
                            <w:lang w:val="fi-FI"/>
                          </w:rPr>
                        </w:pPr>
                        <w:r>
                          <w:rPr>
                            <w:rFonts w:ascii="Arial" w:hAnsi="Arial" w:cs="Arial"/>
                            <w:b/>
                            <w:bCs/>
                            <w:sz w:val="36"/>
                            <w:szCs w:val="36"/>
                            <w:lang w:val="fi-FI"/>
                          </w:rPr>
                          <w:t>NOTA PEMBELAJARAN</w:t>
                        </w:r>
                      </w:p>
                      <w:p w14:paraId="414896AB">
                        <w:pPr>
                          <w:rPr>
                            <w:rFonts w:ascii="Arial" w:hAnsi="Arial" w:cs="Arial"/>
                            <w:sz w:val="28"/>
                            <w:szCs w:val="28"/>
                            <w:lang w:val="fi-FI"/>
                          </w:rPr>
                        </w:pPr>
                        <w:r>
                          <w:rPr>
                            <w:rFonts w:ascii="Arial" w:hAnsi="Arial" w:cs="Arial"/>
                            <w:sz w:val="28"/>
                            <w:szCs w:val="28"/>
                            <w:lang w:val="fi-FI"/>
                          </w:rPr>
                          <w:t>(Learning Note)</w:t>
                        </w:r>
                      </w:p>
                      <w:p w14:paraId="7CFA7963">
                        <w:pPr>
                          <w:rPr>
                            <w:rFonts w:ascii="Arial" w:hAnsi="Arial" w:cs="Arial"/>
                            <w:b/>
                            <w:bCs/>
                            <w:i/>
                            <w:lang w:val="nl-NL"/>
                          </w:rPr>
                        </w:pPr>
                      </w:p>
                    </w:txbxContent>
                  </v:textbox>
                </v:shape>
              </w:pict>
            </w:r>
          </w:p>
          <w:p w14:paraId="487B9780">
            <w:pPr>
              <w:spacing w:line="360" w:lineRule="auto"/>
              <w:rPr>
                <w:rFonts w:ascii="Arial" w:hAnsi="Arial" w:cs="Arial"/>
                <w:sz w:val="20"/>
                <w:lang w:val="ms-MY"/>
              </w:rPr>
            </w:pPr>
          </w:p>
        </w:tc>
      </w:tr>
      <w:tr w14:paraId="5F57568A">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90E93AA">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2E04EC2">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2DC2F5D7">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3CA78E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F69BECE">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4A6000AB">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9A841C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6BE0A35">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CA02 INTERPERSONAL BEHAVIOUR</w:t>
            </w:r>
          </w:p>
        </w:tc>
      </w:tr>
      <w:tr w14:paraId="423FCAAC">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02B7DB7">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7E6EB1D">
            <w:pPr>
              <w:numPr>
                <w:ilvl w:val="0"/>
                <w:numId w:val="23"/>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02.01 DEMONSTRATE RESPONSIBILITY AT WORKPLACE</w:t>
            </w:r>
          </w:p>
        </w:tc>
      </w:tr>
      <w:tr w14:paraId="46549BA8">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7BE5E2E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40E78585">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Z-009-2:2015-M02/P(1/4)</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317AFDE">
            <w:pPr>
              <w:spacing w:line="360" w:lineRule="auto"/>
              <w:rPr>
                <w:rFonts w:ascii="Arial" w:hAnsi="Arial" w:cs="Arial"/>
                <w:lang w:val="ms-MY"/>
              </w:rPr>
            </w:pPr>
            <w:r>
              <w:rPr>
                <w:rFonts w:ascii="Arial" w:hAnsi="Arial" w:cs="Arial"/>
                <w:color w:val="000000"/>
                <w:sz w:val="20"/>
                <w:lang w:val="ms-MY"/>
              </w:rPr>
              <w:t>Muka Surat/Page:</w:t>
            </w:r>
          </w:p>
          <w:p w14:paraId="12048E47">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8A466C8">
            <w:pPr>
              <w:spacing w:line="360" w:lineRule="auto"/>
              <w:rPr>
                <w:rFonts w:ascii="Arial" w:hAnsi="Arial" w:cs="Arial"/>
                <w:lang w:val="ms-MY"/>
              </w:rPr>
            </w:pPr>
            <w:r>
              <w:rPr>
                <w:rFonts w:ascii="Arial" w:hAnsi="Arial" w:cs="Arial"/>
                <w:color w:val="000000"/>
                <w:sz w:val="20"/>
                <w:lang w:val="ms-MY"/>
              </w:rPr>
              <w:t>1</w:t>
            </w:r>
          </w:p>
          <w:p w14:paraId="6C0A7048">
            <w:pPr>
              <w:spacing w:line="360" w:lineRule="auto"/>
              <w:rPr>
                <w:rFonts w:ascii="Arial" w:hAnsi="Arial" w:cs="Arial"/>
                <w:lang w:val="ms-MY"/>
              </w:rPr>
            </w:pPr>
            <w:r>
              <w:rPr>
                <w:rFonts w:ascii="Arial" w:hAnsi="Arial" w:cs="Arial"/>
                <w:color w:val="000000"/>
                <w:sz w:val="20"/>
                <w:lang w:val="ms-MY"/>
              </w:rPr>
              <w:t>31</w:t>
            </w:r>
          </w:p>
        </w:tc>
      </w:tr>
    </w:tbl>
    <w:p w14:paraId="181CE257">
      <w:pPr>
        <w:spacing w:before="120" w:after="120" w:line="276" w:lineRule="auto"/>
        <w:jc w:val="left"/>
      </w:pPr>
      <w:r>
        <w:rPr>
          <w:rFonts w:ascii="Arial" w:hAnsi="Arial" w:cs="Arial"/>
          <w:b/>
          <w:color w:val="000000"/>
          <w:sz w:val="22"/>
        </w:rPr>
        <w:t xml:space="preserve">TAJUK: </w:t>
      </w:r>
    </w:p>
    <w:p w14:paraId="03D3945F">
      <w:pPr>
        <w:spacing w:line="276" w:lineRule="auto" w:after="120"/>
        <w:jc w:val="left"/>
      </w:pPr>
      <w:r>
        <w:rPr>
          <w:rFonts w:ascii="Arial" w:hAnsi="Arial" w:cs="Arial"/>
          <w:color w:val="000000"/>
          <w:sz w:val="22"/>
        </w:rPr>
        <w:t>WORKPLACE RESPONSIBILITY</w:t>
      </w:r>
    </w:p>
    <w:p w14:paraId="173946F6"/>
    <w:p w14:paraId="43C00AEF">
      <w:pPr>
        <w:spacing w:before="120" w:after="120" w:line="276" w:lineRule="auto"/>
        <w:jc w:val="left"/>
      </w:pPr>
      <w:r>
        <w:rPr>
          <w:rFonts w:ascii="Arial" w:hAnsi="Arial" w:cs="Arial"/>
          <w:b/>
          <w:color w:val="000000"/>
          <w:sz w:val="22"/>
        </w:rPr>
        <w:t>TUJUAN:</w:t>
      </w:r>
    </w:p>
    <w:p w14:paraId="36E8216D">
      <w:pPr>
        <w:spacing w:line="276" w:lineRule="auto" w:after="120"/>
        <w:jc w:val="left"/>
      </w:pPr>
      <w:r>
        <w:rPr>
          <w:rFonts w:ascii="Arial" w:hAnsi="Arial" w:cs="Arial"/>
          <w:color w:val="000000"/>
          <w:sz w:val="22"/>
        </w:rPr>
        <w:t>Kertas Penerangan ini bertujuan menerangkan tingkah laku interpersonal dalam organisasi serta peraturan berkaitan yang mempengaruhi amalannya. Individu yang kompeten dalam CA ini mesti dapat menghayati dan menunjukkan tanggungjawab di tempat kerja serta sedar tentang mana-mana akta peraturan berkaitan.</w:t>
      </w:r>
    </w:p>
    <w:p w14:paraId="6A8069FB"/>
    <w:p w14:paraId="54219F8D">
      <w:pPr>
        <w:spacing w:before="120" w:after="120" w:line="276" w:lineRule="auto"/>
        <w:jc w:val="left"/>
      </w:pPr>
      <w:r>
        <w:rPr>
          <w:rFonts w:ascii="Arial" w:hAnsi="Arial" w:cs="Arial"/>
          <w:b/>
          <w:color w:val="000000"/>
          <w:sz w:val="22"/>
        </w:rPr>
        <w:t>PENERANGAN:</w:t>
      </w:r>
    </w:p>
    <w:p w14:paraId="5812E71A">
      <w:pPr>
        <w:pStyle w:val="3"/>
        <w:spacing w:line="276" w:lineRule="auto" w:after="120"/>
        <w:jc w:val="left"/>
      </w:pPr>
      <w:bookmarkStart w:id="68" w:name="_Toc18710"/>
      <w:r>
        <w:rPr>
          <w:rFonts w:ascii="Arial" w:hAnsi="Arial" w:cs="Arial"/>
          <w:color w:val="000000"/>
          <w:sz w:val="22"/>
        </w:rPr>
        <w:t>1. Pengenalan (Introduction)</w:t>
      </w:r>
      <w:bookmarkEnd w:id="68"/>
    </w:p>
    <w:p w14:paraId="7305DCAD">
      <w:pPr>
        <w:spacing w:line="276" w:lineRule="auto" w:after="120"/>
        <w:jc w:val="left"/>
      </w:pPr>
      <w:r>
        <w:rPr>
          <w:rFonts w:ascii="Arial" w:hAnsi="Arial" w:cs="Arial"/>
          <w:color w:val="000000"/>
          <w:sz w:val="22"/>
        </w:rPr>
        <w:t>Tempat kerja ialah lokasi di mana majikan menyediakan kerja untuk pekerja. Tempat kerja wujud dalam pelbagai persekitaran termasuk pejabat, kilang, kedai, ladang, kawasan luar bangunan, dan mana-mana lokasi di mana kerja dijalankan.</w:t>
      </w:r>
    </w:p>
    <w:p w14:paraId="200BEB0E">
      <w:pPr>
        <w:spacing w:line="276" w:lineRule="auto" w:after="120"/>
        <w:jc w:val="left"/>
      </w:pPr>
      <w:r>
        <w:rPr>
          <w:rFonts w:ascii="Arial" w:hAnsi="Arial" w:cs="Arial"/>
          <w:color w:val="000000"/>
          <w:sz w:val="22"/>
        </w:rPr>
        <w:t xml:space="preserve">Dalam konteks studio penyuntingan video, "tempat kerja" merangkumi </w:t>
      </w:r>
      <w:r>
        <w:rPr>
          <w:rFonts w:ascii="Arial" w:hAnsi="Arial" w:cs="Arial"/>
          <w:i/>
          <w:color w:val="000000"/>
          <w:sz w:val="22"/>
        </w:rPr>
        <w:t>editing suite</w:t>
      </w:r>
      <w:r>
        <w:rPr>
          <w:rFonts w:ascii="Arial" w:hAnsi="Arial" w:cs="Arial"/>
          <w:color w:val="000000"/>
          <w:sz w:val="22"/>
        </w:rPr>
        <w:t xml:space="preserve">, bilik server storan footage, dan juga sesi kerja jarak jauh apabila seorang </w:t>
      </w:r>
      <w:r>
        <w:rPr>
          <w:rFonts w:ascii="Arial" w:hAnsi="Arial" w:cs="Arial"/>
          <w:i/>
          <w:color w:val="000000"/>
          <w:sz w:val="22"/>
        </w:rPr>
        <w:t>Video Editor</w:t>
      </w:r>
      <w:r>
        <w:rPr>
          <w:rFonts w:ascii="Arial" w:hAnsi="Arial" w:cs="Arial"/>
          <w:color w:val="000000"/>
          <w:sz w:val="22"/>
        </w:rPr>
        <w:t xml:space="preserve"> menyunting dari rumah menggunakan akses jauh (</w:t>
      </w:r>
      <w:r>
        <w:rPr>
          <w:rFonts w:ascii="Arial" w:hAnsi="Arial" w:cs="Arial"/>
          <w:i/>
          <w:color w:val="000000"/>
          <w:sz w:val="22"/>
        </w:rPr>
        <w:t>remote access</w:t>
      </w:r>
      <w:r>
        <w:rPr>
          <w:rFonts w:ascii="Arial" w:hAnsi="Arial" w:cs="Arial"/>
          <w:color w:val="000000"/>
          <w:sz w:val="22"/>
        </w:rPr>
        <w:t>) ke pelayan studio. Peraturan berkaitan pampasan pekerja, waktu rehat, cuti, peluang pekerjaan saksama dan pampasan pengangguran tetap terpakai walaupun lokasi kerja bertukar-tukar.</w:t>
      </w:r>
    </w:p>
    <w:p w14:paraId="5A6B1F12">
      <w:pPr>
        <w:pStyle w:val="3"/>
        <w:spacing w:line="276" w:lineRule="auto" w:after="120"/>
        <w:jc w:val="left"/>
      </w:pPr>
      <w:bookmarkStart w:id="69" w:name="_Toc28835"/>
      <w:r>
        <w:rPr>
          <w:rFonts w:ascii="Arial" w:hAnsi="Arial" w:cs="Arial"/>
          <w:color w:val="000000"/>
          <w:sz w:val="22"/>
        </w:rPr>
        <w:t>2. Bagaimana Menunjukkan Tanggungjawab (How to Demonstrate Responsibility)</w:t>
      </w:r>
      <w:bookmarkEnd w:id="69"/>
    </w:p>
    <w:p w14:paraId="77E28457">
      <w:pPr>
        <w:spacing w:line="276" w:lineRule="auto" w:after="120"/>
        <w:jc w:val="left"/>
      </w:pPr>
      <w:r>
        <w:rPr>
          <w:rFonts w:ascii="Arial" w:hAnsi="Arial" w:cs="Arial"/>
          <w:color w:val="000000"/>
          <w:sz w:val="22"/>
        </w:rPr>
        <w:t>Tanggungjawab ialah sifat yang dikagumi dan membawa kepada pencapaian selanjutnya. Tanggungjawab bukan sekadar menyiapkan kerja rumah — ia bermakna membuat pilihan yang betul dan melaksanakan perkara yang diminta. Seseorang tidak boleh menunjukkan tanggungjawab tanpa memilikinya.</w:t>
      </w:r>
    </w:p>
    <w:p w14:paraId="07E160C4">
      <w:pPr>
        <w:spacing w:line="276" w:lineRule="auto" w:after="120"/>
        <w:jc w:val="left"/>
      </w:pPr>
      <w:r>
        <w:rPr>
          <w:rFonts w:ascii="Arial" w:hAnsi="Arial" w:cs="Arial"/>
          <w:b/>
          <w:color w:val="000000"/>
          <w:sz w:val="22"/>
        </w:rPr>
        <w:t>2.1 Kenal pasti rutin harian anda</w:t>
      </w:r>
    </w:p>
    <w:p w14:paraId="359EABD9">
      <w:pPr>
        <w:spacing w:line="276" w:lineRule="auto" w:after="120"/>
        <w:jc w:val="left"/>
      </w:pPr>
      <w:r>
        <w:rPr>
          <w:rFonts w:ascii="Arial" w:hAnsi="Arial" w:cs="Arial"/>
          <w:color w:val="000000"/>
          <w:sz w:val="22"/>
        </w:rPr>
        <w:t xml:space="preserve">Setiap orang mempunyai set tugasan harian tersendiri. Seorang </w:t>
      </w:r>
      <w:r>
        <w:rPr>
          <w:rFonts w:ascii="Arial" w:hAnsi="Arial" w:cs="Arial"/>
          <w:i/>
          <w:color w:val="000000"/>
          <w:sz w:val="22"/>
        </w:rPr>
        <w:t>Editor</w:t>
      </w:r>
      <w:r>
        <w:rPr>
          <w:rFonts w:ascii="Arial" w:hAnsi="Arial" w:cs="Arial"/>
          <w:color w:val="000000"/>
          <w:sz w:val="22"/>
        </w:rPr>
        <w:t xml:space="preserve"> di studio video, contohnya, perlu menyenaraikan tugasan hariannya — daripada memuat naik </w:t>
      </w:r>
      <w:r>
        <w:rPr>
          <w:rFonts w:ascii="Arial" w:hAnsi="Arial" w:cs="Arial"/>
          <w:i/>
          <w:color w:val="000000"/>
          <w:sz w:val="22"/>
        </w:rPr>
        <w:t>footage</w:t>
      </w:r>
      <w:r>
        <w:rPr>
          <w:rFonts w:ascii="Arial" w:hAnsi="Arial" w:cs="Arial"/>
          <w:color w:val="000000"/>
          <w:sz w:val="22"/>
        </w:rPr>
        <w:t xml:space="preserve"> mentah (perkara "kritikal") hingga mengemas kini </w:t>
      </w:r>
      <w:r>
        <w:rPr>
          <w:rFonts w:ascii="Arial" w:hAnsi="Arial" w:cs="Arial"/>
          <w:i/>
          <w:color w:val="000000"/>
          <w:sz w:val="22"/>
        </w:rPr>
        <w:t>project file</w:t>
      </w:r>
      <w:r>
        <w:rPr>
          <w:rFonts w:ascii="Arial" w:hAnsi="Arial" w:cs="Arial"/>
          <w:color w:val="000000"/>
          <w:sz w:val="22"/>
        </w:rPr>
        <w:t xml:space="preserve"> (perkara "penting"). Menandakan setiap tugasan sebagai "kritikal", "penting" atau "kecil" membantu Editor mengurus masa dengan bijak sebelum tarikh siaran (</w:t>
      </w:r>
      <w:r>
        <w:rPr>
          <w:rFonts w:ascii="Arial" w:hAnsi="Arial" w:cs="Arial"/>
          <w:i/>
          <w:color w:val="000000"/>
          <w:sz w:val="22"/>
        </w:rPr>
        <w:t>air date</w:t>
      </w:r>
      <w:r>
        <w:rPr>
          <w:rFonts w:ascii="Arial" w:hAnsi="Arial" w:cs="Arial"/>
          <w:color w:val="000000"/>
          <w:sz w:val="22"/>
        </w:rPr>
        <w:t>).</w:t>
      </w:r>
    </w:p>
    <w:p w14:paraId="2184D4B1">
      <w:pPr>
        <w:spacing w:line="276" w:lineRule="auto" w:after="120"/>
        <w:jc w:val="left"/>
      </w:pPr>
      <w:r>
        <w:rPr>
          <w:rFonts w:ascii="Arial" w:hAnsi="Arial" w:cs="Arial"/>
          <w:b/>
          <w:color w:val="000000"/>
          <w:sz w:val="22"/>
        </w:rPr>
        <w:t>2.2 Rancang (Plan)</w:t>
      </w:r>
    </w:p>
    <w:p w14:paraId="254268FE">
      <w:pPr>
        <w:spacing w:line="276" w:lineRule="auto" w:after="120"/>
        <w:jc w:val="left"/>
      </w:pPr>
      <w:r>
        <w:rPr>
          <w:rFonts w:ascii="Arial" w:hAnsi="Arial" w:cs="Arial"/>
          <w:color w:val="000000"/>
          <w:sz w:val="22"/>
        </w:rPr>
        <w:t xml:space="preserve">Selepas menyenaraikan tugasan penting, susun mengikut jadual. Sebagai contoh, jika klien memerlukan </w:t>
      </w:r>
      <w:r>
        <w:rPr>
          <w:rFonts w:ascii="Arial" w:hAnsi="Arial" w:cs="Arial"/>
          <w:i/>
          <w:color w:val="000000"/>
          <w:sz w:val="22"/>
        </w:rPr>
        <w:t>rough cut</w:t>
      </w:r>
      <w:r>
        <w:rPr>
          <w:rFonts w:ascii="Arial" w:hAnsi="Arial" w:cs="Arial"/>
          <w:color w:val="000000"/>
          <w:sz w:val="22"/>
        </w:rPr>
        <w:t xml:space="preserve"> dihantar sebelum tengah hari, Editor perlu menentukan berapa lama proses </w:t>
      </w:r>
      <w:r>
        <w:rPr>
          <w:rFonts w:ascii="Arial" w:hAnsi="Arial" w:cs="Arial"/>
          <w:i/>
          <w:color w:val="000000"/>
          <w:sz w:val="22"/>
        </w:rPr>
        <w:t>color grading</w:t>
      </w:r>
      <w:r>
        <w:rPr>
          <w:rFonts w:ascii="Arial" w:hAnsi="Arial" w:cs="Arial"/>
          <w:color w:val="000000"/>
          <w:sz w:val="22"/>
        </w:rPr>
        <w:t xml:space="preserve"> dan </w:t>
      </w:r>
      <w:r>
        <w:rPr>
          <w:rFonts w:ascii="Arial" w:hAnsi="Arial" w:cs="Arial"/>
          <w:i/>
          <w:color w:val="000000"/>
          <w:sz w:val="22"/>
        </w:rPr>
        <w:t>sound mixing</w:t>
      </w:r>
      <w:r>
        <w:rPr>
          <w:rFonts w:ascii="Arial" w:hAnsi="Arial" w:cs="Arial"/>
          <w:color w:val="000000"/>
          <w:sz w:val="22"/>
        </w:rPr>
        <w:t xml:space="preserve"> akan mengambil masa, dan menyusun aliran kerja mengikut keutamaan.</w:t>
      </w:r>
    </w:p>
    <w:p w14:paraId="0281A94A">
      <w:pPr>
        <w:spacing w:line="276" w:lineRule="auto" w:after="120"/>
        <w:jc w:val="left"/>
      </w:pPr>
      <w:r>
        <w:rPr>
          <w:rFonts w:ascii="Arial" w:hAnsi="Arial" w:cs="Arial"/>
          <w:b/>
          <w:color w:val="000000"/>
          <w:sz w:val="22"/>
        </w:rPr>
        <w:t>2.3 Penerimaan (Acceptability)</w:t>
      </w:r>
    </w:p>
    <w:p w14:paraId="0E80AD57">
      <w:pPr>
        <w:spacing w:line="276" w:lineRule="auto" w:after="120"/>
        <w:jc w:val="left"/>
      </w:pPr>
      <w:r>
        <w:rPr>
          <w:rFonts w:ascii="Arial" w:hAnsi="Arial" w:cs="Arial"/>
          <w:color w:val="000000"/>
          <w:sz w:val="22"/>
        </w:rPr>
        <w:t xml:space="preserve">Mencapai matlamat kerja tidak selalu mudah. Apabila projek editing menghadapi masalah — contohnya </w:t>
      </w:r>
      <w:r>
        <w:rPr>
          <w:rFonts w:ascii="Arial" w:hAnsi="Arial" w:cs="Arial"/>
          <w:i/>
          <w:color w:val="000000"/>
          <w:sz w:val="22"/>
        </w:rPr>
        <w:t>footage</w:t>
      </w:r>
      <w:r>
        <w:rPr>
          <w:rFonts w:ascii="Arial" w:hAnsi="Arial" w:cs="Arial"/>
          <w:color w:val="000000"/>
          <w:sz w:val="22"/>
        </w:rPr>
        <w:t xml:space="preserve"> rosak atau </w:t>
      </w:r>
      <w:r>
        <w:rPr>
          <w:rFonts w:ascii="Arial" w:hAnsi="Arial" w:cs="Arial"/>
          <w:i/>
          <w:color w:val="000000"/>
          <w:sz w:val="22"/>
        </w:rPr>
        <w:t>hard disk</w:t>
      </w:r>
      <w:r>
        <w:rPr>
          <w:rFonts w:ascii="Arial" w:hAnsi="Arial" w:cs="Arial"/>
          <w:color w:val="000000"/>
          <w:sz w:val="22"/>
        </w:rPr>
        <w:t xml:space="preserve"> gagal — Editor perlu mencari bantuan daripada rakan sepasukan (</w:t>
      </w:r>
      <w:r>
        <w:rPr>
          <w:rFonts w:ascii="Arial" w:hAnsi="Arial" w:cs="Arial"/>
          <w:i/>
          <w:color w:val="000000"/>
          <w:sz w:val="22"/>
        </w:rPr>
        <w:t>Assistant Editor</w:t>
      </w:r>
      <w:r>
        <w:rPr>
          <w:rFonts w:ascii="Arial" w:hAnsi="Arial" w:cs="Arial"/>
          <w:color w:val="000000"/>
          <w:sz w:val="22"/>
        </w:rPr>
        <w:t xml:space="preserve">, </w:t>
      </w:r>
      <w:r>
        <w:rPr>
          <w:rFonts w:ascii="Arial" w:hAnsi="Arial" w:cs="Arial"/>
          <w:i/>
          <w:color w:val="000000"/>
          <w:sz w:val="22"/>
        </w:rPr>
        <w:t>Colorist</w:t>
      </w:r>
      <w:r>
        <w:rPr>
          <w:rFonts w:ascii="Arial" w:hAnsi="Arial" w:cs="Arial"/>
          <w:color w:val="000000"/>
          <w:sz w:val="22"/>
        </w:rPr>
        <w:t>) dan bukan cuba menyelesaikannya seorang diri.</w:t>
      </w:r>
    </w:p>
    <w:p w14:paraId="3C278BA8">
      <w:pPr>
        <w:spacing w:line="276" w:lineRule="auto" w:after="120"/>
        <w:jc w:val="left"/>
      </w:pPr>
      <w:r>
        <w:rPr>
          <w:rFonts w:ascii="Arial" w:hAnsi="Arial" w:cs="Arial"/>
          <w:b/>
          <w:color w:val="000000"/>
          <w:sz w:val="22"/>
        </w:rPr>
        <w:t>2.4 Gunakan sumber anda (Use Your Resources)</w:t>
      </w:r>
    </w:p>
    <w:p w14:paraId="4560DAFD">
      <w:pPr>
        <w:spacing w:line="276" w:lineRule="auto" w:after="120"/>
        <w:jc w:val="left"/>
      </w:pPr>
      <w:r>
        <w:rPr>
          <w:rFonts w:ascii="Arial" w:hAnsi="Arial" w:cs="Arial"/>
          <w:color w:val="000000"/>
          <w:sz w:val="22"/>
        </w:rPr>
        <w:t xml:space="preserve">Jangan mudah berputus asa; jadilah penyelesai masalah. Jika sebuah </w:t>
      </w:r>
      <w:r>
        <w:rPr>
          <w:rFonts w:ascii="Arial" w:hAnsi="Arial" w:cs="Arial"/>
          <w:i/>
          <w:color w:val="000000"/>
          <w:sz w:val="22"/>
        </w:rPr>
        <w:t>plugin</w:t>
      </w:r>
      <w:r>
        <w:rPr>
          <w:rFonts w:ascii="Arial" w:hAnsi="Arial" w:cs="Arial"/>
          <w:color w:val="000000"/>
          <w:sz w:val="22"/>
        </w:rPr>
        <w:t xml:space="preserve"> editing gagal berfungsi, cari alternatif — pinjam lesen daripada studio lain, atau gunakan kaedah manual sementara menunggu pembaikan.</w:t>
      </w:r>
    </w:p>
    <w:p w14:paraId="5117E319">
      <w:pPr>
        <w:spacing w:line="276" w:lineRule="auto" w:after="120"/>
        <w:jc w:val="left"/>
      </w:pPr>
      <w:r>
        <w:rPr>
          <w:rFonts w:ascii="Arial" w:hAnsi="Arial" w:cs="Arial"/>
          <w:b/>
          <w:color w:val="000000"/>
          <w:sz w:val="22"/>
        </w:rPr>
        <w:t>2.5 Kekal fokus (Stay Focused)</w:t>
      </w:r>
    </w:p>
    <w:p w14:paraId="09C211D5">
      <w:pPr>
        <w:spacing w:line="276" w:lineRule="auto" w:after="120"/>
        <w:jc w:val="left"/>
      </w:pPr>
      <w:r>
        <w:rPr>
          <w:rFonts w:ascii="Arial" w:hAnsi="Arial" w:cs="Arial"/>
          <w:color w:val="000000"/>
          <w:sz w:val="22"/>
        </w:rPr>
        <w:t>Tekanan tarikh akhir siaran adalah perkara biasa dalam industri penyuntingan video. Editor yang bertanggungjawab kekal tenang, berkongsi beban kerja dengan pasukan apabila terbeban, dan tidak melepaskan tekanan kepada rakan sepasukan.</w:t>
      </w:r>
    </w:p>
    <w:p w14:paraId="49A53363">
      <w:pPr>
        <w:spacing w:line="276" w:lineRule="auto" w:after="120"/>
        <w:jc w:val="left"/>
      </w:pPr>
      <w:r>
        <w:rPr>
          <w:rFonts w:ascii="Arial" w:hAnsi="Arial" w:cs="Arial"/>
          <w:b/>
          <w:color w:val="000000"/>
          <w:sz w:val="22"/>
        </w:rPr>
        <w:t>2.6 Bersikap jujur (Be Truthful)</w:t>
      </w:r>
    </w:p>
    <w:p w14:paraId="70325BE5">
      <w:pPr>
        <w:spacing w:line="276" w:lineRule="auto" w:after="120"/>
        <w:jc w:val="left"/>
      </w:pPr>
      <w:r>
        <w:rPr>
          <w:rFonts w:ascii="Arial" w:hAnsi="Arial" w:cs="Arial"/>
          <w:color w:val="000000"/>
          <w:sz w:val="22"/>
        </w:rPr>
        <w:t xml:space="preserve">Jika Editor berjanji kepada Director untuk menyiapkan </w:t>
      </w:r>
      <w:r>
        <w:rPr>
          <w:rFonts w:ascii="Arial" w:hAnsi="Arial" w:cs="Arial"/>
          <w:i/>
          <w:color w:val="000000"/>
          <w:sz w:val="22"/>
        </w:rPr>
        <w:t>final cut</w:t>
      </w:r>
      <w:r>
        <w:rPr>
          <w:rFonts w:ascii="Arial" w:hAnsi="Arial" w:cs="Arial"/>
          <w:color w:val="000000"/>
          <w:sz w:val="22"/>
        </w:rPr>
        <w:t xml:space="preserve"> pada jam tertentu, janji itu mesti ditunaikan. Janji yang tidak boleh dipenuhi tidak sepatutnya dibuat — ini adalah asas kepercayaan profesional dalam pasukan produksi.</w:t>
      </w:r>
    </w:p>
    <w:p w14:paraId="547A777A">
      <w:pPr>
        <w:pStyle w:val="3"/>
        <w:spacing w:line="276" w:lineRule="auto" w:after="120"/>
        <w:jc w:val="left"/>
      </w:pPr>
      <w:bookmarkStart w:id="70" w:name="_Toc31666"/>
      <w:r>
        <w:rPr>
          <w:rFonts w:ascii="Arial" w:hAnsi="Arial" w:cs="Arial"/>
          <w:color w:val="000000"/>
          <w:sz w:val="22"/>
        </w:rPr>
        <w:t>3. Faktor Yang Menunjukkan Etika Kerja Yang Kukuh (Factors That Demonstrate A Strong Work Ethic)</w:t>
      </w:r>
      <w:bookmarkEnd w:id="70"/>
    </w:p>
    <w:p w14:paraId="27324A03">
      <w:pPr>
        <w:spacing w:line="276" w:lineRule="auto" w:after="120"/>
        <w:jc w:val="left"/>
      </w:pPr>
      <w:r>
        <w:rPr>
          <w:rFonts w:ascii="Arial" w:hAnsi="Arial" w:cs="Arial"/>
          <w:b/>
          <w:color w:val="000000"/>
          <w:sz w:val="22"/>
        </w:rPr>
        <w:t>3.1 Integriti</w:t>
      </w:r>
    </w:p>
    <w:p w14:paraId="77FA431A">
      <w:pPr>
        <w:spacing w:line="276" w:lineRule="auto" w:after="120"/>
        <w:jc w:val="left"/>
      </w:pPr>
      <w:r>
        <w:rPr>
          <w:rFonts w:ascii="Arial" w:hAnsi="Arial" w:cs="Arial"/>
          <w:color w:val="000000"/>
          <w:sz w:val="22"/>
        </w:rPr>
        <w:t xml:space="preserve">Pekerja yang berintegriti membina hubungan kepercayaan dengan klien, rakan sekerja dan penyelia. Seorang Editor yang berintegriti tidak menyalin </w:t>
      </w:r>
      <w:r>
        <w:rPr>
          <w:rFonts w:ascii="Arial" w:hAnsi="Arial" w:cs="Arial"/>
          <w:i/>
          <w:color w:val="000000"/>
          <w:sz w:val="22"/>
        </w:rPr>
        <w:t>footage</w:t>
      </w:r>
      <w:r>
        <w:rPr>
          <w:rFonts w:ascii="Arial" w:hAnsi="Arial" w:cs="Arial"/>
          <w:color w:val="000000"/>
          <w:sz w:val="22"/>
        </w:rPr>
        <w:t xml:space="preserve"> klien untuk kegunaan peribadi dan mematuhi perjanjian kerahsiaan klien (</w:t>
      </w:r>
      <w:r>
        <w:rPr>
          <w:rFonts w:ascii="Arial" w:hAnsi="Arial" w:cs="Arial"/>
          <w:i/>
          <w:color w:val="000000"/>
          <w:sz w:val="22"/>
        </w:rPr>
        <w:t>NDA</w:t>
      </w:r>
      <w:r>
        <w:rPr>
          <w:rFonts w:ascii="Arial" w:hAnsi="Arial" w:cs="Arial"/>
          <w:color w:val="000000"/>
          <w:sz w:val="22"/>
        </w:rPr>
        <w:t xml:space="preserve"> — </w:t>
      </w:r>
      <w:r>
        <w:rPr>
          <w:rFonts w:ascii="Arial" w:hAnsi="Arial" w:cs="Arial"/>
          <w:i/>
          <w:color w:val="000000"/>
          <w:sz w:val="22"/>
        </w:rPr>
        <w:t>Non-Disclosure Agreement</w:t>
      </w:r>
      <w:r>
        <w:rPr>
          <w:rFonts w:ascii="Arial" w:hAnsi="Arial" w:cs="Arial"/>
          <w:color w:val="000000"/>
          <w:sz w:val="22"/>
        </w:rPr>
        <w:t>) yang lazim dalam produksi filem dan iklan.</w:t>
      </w:r>
    </w:p>
    <w:p w14:paraId="37B95436">
      <w:pPr>
        <w:spacing w:line="276" w:lineRule="auto" w:after="120"/>
        <w:jc w:val="left"/>
      </w:pPr>
      <w:r>
        <w:rPr>
          <w:rFonts w:ascii="Arial" w:hAnsi="Arial" w:cs="Arial"/>
          <w:b/>
          <w:color w:val="000000"/>
          <w:sz w:val="22"/>
        </w:rPr>
        <w:t>3.2 Sense of Responsibility (Rasa Tanggungjawab)</w:t>
      </w:r>
    </w:p>
    <w:p w14:paraId="341774EB">
      <w:pPr>
        <w:spacing w:line="276" w:lineRule="auto" w:after="120"/>
        <w:jc w:val="left"/>
      </w:pPr>
      <w:r>
        <w:rPr>
          <w:rFonts w:ascii="Arial" w:hAnsi="Arial" w:cs="Arial"/>
          <w:color w:val="000000"/>
          <w:sz w:val="22"/>
        </w:rPr>
        <w:t xml:space="preserve">Rasa tanggungjawab yang kukuh mempengaruhi prestasi kerja. Editor yang bertanggungjawab akan hadir tepat pada masa untuk sesi </w:t>
      </w:r>
      <w:r>
        <w:rPr>
          <w:rFonts w:ascii="Arial" w:hAnsi="Arial" w:cs="Arial"/>
          <w:i/>
          <w:color w:val="000000"/>
          <w:sz w:val="22"/>
        </w:rPr>
        <w:t>review</w:t>
      </w:r>
      <w:r>
        <w:rPr>
          <w:rFonts w:ascii="Arial" w:hAnsi="Arial" w:cs="Arial"/>
          <w:color w:val="000000"/>
          <w:sz w:val="22"/>
        </w:rPr>
        <w:t xml:space="preserve"> dengan Director, dan menyiapkan tugasan mengikut standard terbaik.</w:t>
      </w:r>
    </w:p>
    <w:p w14:paraId="5C64EDB3">
      <w:pPr>
        <w:spacing w:line="276" w:lineRule="auto" w:after="120"/>
        <w:jc w:val="left"/>
      </w:pPr>
      <w:r>
        <w:rPr>
          <w:rFonts w:ascii="Arial" w:hAnsi="Arial" w:cs="Arial"/>
          <w:b/>
          <w:color w:val="000000"/>
          <w:sz w:val="22"/>
        </w:rPr>
        <w:t>3.3 Penekanan Kepada Kualiti</w:t>
      </w:r>
    </w:p>
    <w:p w14:paraId="57E0962F">
      <w:pPr>
        <w:spacing w:line="276" w:lineRule="auto" w:after="120"/>
        <w:jc w:val="left"/>
      </w:pPr>
      <w:r>
        <w:rPr>
          <w:rFonts w:ascii="Arial" w:hAnsi="Arial" w:cs="Arial"/>
          <w:color w:val="000000"/>
          <w:sz w:val="22"/>
        </w:rPr>
        <w:t xml:space="preserve">Sesetengah pekerja hanya melakukan kerja pada tahap minimum. Editor dengan etika kerja kukuh sentiasa memastikan setiap </w:t>
      </w:r>
      <w:r>
        <w:rPr>
          <w:rFonts w:ascii="Arial" w:hAnsi="Arial" w:cs="Arial"/>
          <w:i/>
          <w:color w:val="000000"/>
          <w:sz w:val="22"/>
        </w:rPr>
        <w:t>cut</w:t>
      </w:r>
      <w:r>
        <w:rPr>
          <w:rFonts w:ascii="Arial" w:hAnsi="Arial" w:cs="Arial"/>
          <w:color w:val="000000"/>
          <w:sz w:val="22"/>
        </w:rPr>
        <w:t xml:space="preserve"> dan </w:t>
      </w:r>
      <w:r>
        <w:rPr>
          <w:rFonts w:ascii="Arial" w:hAnsi="Arial" w:cs="Arial"/>
          <w:i/>
          <w:color w:val="000000"/>
          <w:sz w:val="22"/>
        </w:rPr>
        <w:t>transition</w:t>
      </w:r>
      <w:r>
        <w:rPr>
          <w:rFonts w:ascii="Arial" w:hAnsi="Arial" w:cs="Arial"/>
          <w:color w:val="000000"/>
          <w:sz w:val="22"/>
        </w:rPr>
        <w:t xml:space="preserve"> dalam video mencapai kualiti terbaik, bukan sekadar memenuhi keperluan asas.</w:t>
      </w:r>
    </w:p>
    <w:p w14:paraId="6FEE0734">
      <w:pPr>
        <w:spacing w:line="276" w:lineRule="auto" w:after="120"/>
        <w:jc w:val="left"/>
      </w:pPr>
      <w:r>
        <w:rPr>
          <w:rFonts w:ascii="Arial" w:hAnsi="Arial" w:cs="Arial"/>
          <w:b/>
          <w:color w:val="000000"/>
          <w:sz w:val="22"/>
        </w:rPr>
        <w:t>3.4 Disiplin</w:t>
      </w:r>
    </w:p>
    <w:p w14:paraId="7BD819B5">
      <w:pPr>
        <w:spacing w:line="276" w:lineRule="auto" w:after="120"/>
        <w:jc w:val="left"/>
      </w:pPr>
      <w:r>
        <w:rPr>
          <w:rFonts w:ascii="Arial" w:hAnsi="Arial" w:cs="Arial"/>
          <w:color w:val="000000"/>
          <w:sz w:val="22"/>
        </w:rPr>
        <w:t>Editor yang berdisiplin kekal fokus pada objektif projek dan komited menyiapkan tugasan mengikut jadual produksi yang ditetapkan.</w:t>
      </w:r>
    </w:p>
    <w:p w14:paraId="6C8213E9">
      <w:pPr>
        <w:spacing w:line="276" w:lineRule="auto" w:after="120"/>
        <w:jc w:val="left"/>
      </w:pPr>
      <w:r>
        <w:rPr>
          <w:rFonts w:ascii="Arial" w:hAnsi="Arial" w:cs="Arial"/>
          <w:b/>
          <w:color w:val="000000"/>
          <w:sz w:val="22"/>
        </w:rPr>
        <w:t>3.5 Sense of Teamwork (Rasa Kerjasama Berpasukan)</w:t>
      </w:r>
    </w:p>
    <w:p w14:paraId="01D5939A">
      <w:pPr>
        <w:spacing w:line="276" w:lineRule="auto" w:after="120"/>
        <w:jc w:val="left"/>
      </w:pPr>
      <w:r>
        <w:rPr>
          <w:rFonts w:ascii="Arial" w:hAnsi="Arial" w:cs="Arial"/>
          <w:color w:val="000000"/>
          <w:sz w:val="22"/>
        </w:rPr>
        <w:t>Kebanyakan pekerja perlu bekerjasama untuk mencapai objektif syarikat. Editor yang mempunyai rasa kerjasama tinggi membantu pasukan produksi (Producer, Director, Sound Engineer) mencapai matlamat bersama dan menghargai sumbangan setiap ahli pasukan.</w:t>
      </w:r>
    </w:p>
    <w:p w14:paraId="459CAF7B">
      <w:pPr>
        <w:pStyle w:val="3"/>
        <w:spacing w:line="276" w:lineRule="auto" w:after="120"/>
        <w:jc w:val="left"/>
      </w:pPr>
      <w:bookmarkStart w:id="71" w:name="_Toc30352"/>
      <w:r>
        <w:rPr>
          <w:rFonts w:ascii="Arial" w:hAnsi="Arial" w:cs="Arial"/>
          <w:color w:val="000000"/>
          <w:sz w:val="22"/>
        </w:rPr>
        <w:t>4. Faedah Ketepatan Masa Di Tempat Kerja (Benefits Of Punctuality At Work)</w:t>
      </w:r>
      <w:bookmarkEnd w:id="71"/>
    </w:p>
    <w:p w14:paraId="009D7DF6">
      <w:pPr>
        <w:spacing w:line="276" w:lineRule="auto" w:after="120"/>
        <w:jc w:val="left"/>
      </w:pPr>
      <w:r>
        <w:rPr>
          <w:rFonts w:ascii="Arial" w:hAnsi="Arial" w:cs="Arial"/>
          <w:b/>
          <w:color w:val="000000"/>
          <w:sz w:val="22"/>
        </w:rPr>
        <w:t>4.1 Hormat</w:t>
      </w:r>
    </w:p>
    <w:p w14:paraId="55CB4A3A">
      <w:pPr>
        <w:spacing w:line="276" w:lineRule="auto" w:after="120"/>
        <w:jc w:val="left"/>
      </w:pPr>
      <w:r>
        <w:rPr>
          <w:rFonts w:ascii="Arial" w:hAnsi="Arial" w:cs="Arial"/>
          <w:color w:val="000000"/>
          <w:sz w:val="22"/>
        </w:rPr>
        <w:t>Ketepatan masa mencerminkan rasa hormat seseorang terhadap orang lain. Dengan menghormati masa orang lain, kita turut memperoleh penghormatan sebagai balasan.</w:t>
      </w:r>
    </w:p>
    <w:p w14:paraId="6FB1745B">
      <w:pPr>
        <w:spacing w:line="276" w:lineRule="auto" w:after="120"/>
        <w:jc w:val="left"/>
      </w:pPr>
      <w:r>
        <w:rPr>
          <w:rFonts w:ascii="Arial" w:hAnsi="Arial" w:cs="Arial"/>
          <w:b/>
          <w:color w:val="000000"/>
          <w:sz w:val="22"/>
        </w:rPr>
        <w:t>4.2 Tarikh Akhir (Deadlines)</w:t>
      </w:r>
    </w:p>
    <w:p w14:paraId="146D81B7">
      <w:pPr>
        <w:spacing w:line="276" w:lineRule="auto" w:after="120"/>
        <w:jc w:val="left"/>
      </w:pPr>
      <w:r>
        <w:rPr>
          <w:rFonts w:ascii="Arial" w:hAnsi="Arial" w:cs="Arial"/>
          <w:color w:val="000000"/>
          <w:sz w:val="22"/>
        </w:rPr>
        <w:t>Editor, seperti penulis, wartawan, Producer dan akauntan, mempunyai tarikh akhir harian, mingguan dan bulanan. Memenuhi tarikh akhir siaran meyakinkan klien bahawa mereka boleh bergantung kepada studio untuk menyiapkan kerja. Tanpa ketepatan masa profesional, klien mungkin beralih kepada studio penyuntingan lain.</w:t>
      </w:r>
    </w:p>
    <w:p w14:paraId="6FD5E551">
      <w:pPr>
        <w:spacing w:line="276" w:lineRule="auto" w:after="120"/>
        <w:jc w:val="left"/>
      </w:pPr>
      <w:r>
        <w:rPr>
          <w:rFonts w:ascii="Arial" w:hAnsi="Arial" w:cs="Arial"/>
          <w:b/>
          <w:color w:val="000000"/>
          <w:sz w:val="22"/>
        </w:rPr>
        <w:t>4.3 Matlamat Berpusatkan Pasukan (Team-Centered Goals)</w:t>
      </w:r>
    </w:p>
    <w:p w14:paraId="033C4709">
      <w:pPr>
        <w:spacing w:line="276" w:lineRule="auto" w:after="120"/>
        <w:jc w:val="left"/>
      </w:pPr>
      <w:r>
        <w:rPr>
          <w:rFonts w:ascii="Arial" w:hAnsi="Arial" w:cs="Arial"/>
          <w:color w:val="000000"/>
          <w:sz w:val="22"/>
        </w:rPr>
        <w:t>Apabila Editor hadir tepat masa untuk mesyuarat produksi, panggilan konferens dengan klien, atau pertukaran syif kerja, ini menunjukkan matlamat kerja berpusatkan pasukan dan mengukuhkan kemahiran pengurusan masa.</w:t>
      </w:r>
    </w:p>
    <w:p w14:paraId="340B96DB">
      <w:pPr>
        <w:spacing w:line="276" w:lineRule="auto" w:after="120"/>
        <w:jc w:val="left"/>
      </w:pPr>
      <w:r>
        <w:rPr>
          <w:rFonts w:ascii="Arial" w:hAnsi="Arial" w:cs="Arial"/>
          <w:b/>
          <w:color w:val="000000"/>
          <w:sz w:val="22"/>
        </w:rPr>
        <w:t>4.4 Kredibiliti</w:t>
      </w:r>
    </w:p>
    <w:p w14:paraId="720B18D5">
      <w:pPr>
        <w:spacing w:line="276" w:lineRule="auto" w:after="120"/>
        <w:jc w:val="left"/>
      </w:pPr>
      <w:r>
        <w:rPr>
          <w:rFonts w:ascii="Arial" w:hAnsi="Arial" w:cs="Arial"/>
          <w:color w:val="000000"/>
          <w:sz w:val="22"/>
        </w:rPr>
        <w:t>Ketepatan masa menunjukkan kesediaan Editor untuk bangun awal, merancang dan berusaha menyiapkan kerja tepat pada masanya — ini penting dalam industri kreatif yang kompetitif.</w:t>
      </w:r>
    </w:p>
    <w:p w14:paraId="6164B843">
      <w:pPr>
        <w:pStyle w:val="3"/>
        <w:spacing w:line="276" w:lineRule="auto" w:after="120"/>
        <w:jc w:val="left"/>
      </w:pPr>
      <w:bookmarkStart w:id="72" w:name="_Toc3649"/>
      <w:r>
        <w:rPr>
          <w:rFonts w:ascii="Arial" w:hAnsi="Arial" w:cs="Arial"/>
          <w:color w:val="000000"/>
          <w:sz w:val="22"/>
        </w:rPr>
        <w:t>5. Profesionalisme</w:t>
      </w:r>
      <w:bookmarkEnd w:id="72"/>
    </w:p>
    <w:p w14:paraId="28A14E43">
      <w:pPr>
        <w:spacing w:line="276" w:lineRule="auto" w:after="120"/>
        <w:jc w:val="left"/>
      </w:pPr>
      <w:r>
        <w:rPr>
          <w:rFonts w:ascii="Arial" w:hAnsi="Arial" w:cs="Arial"/>
          <w:color w:val="000000"/>
          <w:sz w:val="22"/>
        </w:rPr>
        <w:t>Ketepatan masa adalah tanda profesionalisme dan membantu Editor menonjol sebagai pekerja yang boleh dipercayai. Jika bahagian kerja seorang Editor lewat disiapkan, ia menghalang Colorist atau Sound Engineer daripada menyiapkan bahagian mereka. Dalam persekitaran kerja yang saling bergantung seperti studio produksi, semuanya perlu berjalan lancar seperti mesin yang diminyak dengan baik.</w:t>
      </w:r>
    </w:p>
    <w:p w14:paraId="2F10DCF8">
      <w:pPr>
        <w:spacing w:line="276" w:lineRule="auto" w:after="120"/>
        <w:jc w:val="left"/>
      </w:pPr>
      <w:r>
        <w:rPr>
          <w:rFonts w:ascii="Arial" w:hAnsi="Arial" w:cs="Arial"/>
          <w:b/>
          <w:color w:val="000000"/>
          <w:sz w:val="22"/>
        </w:rPr>
        <w:t>5.1 Lewat (Tardy)</w:t>
      </w:r>
    </w:p>
    <w:p w14:paraId="0A1D4413">
      <w:pPr>
        <w:spacing w:line="276" w:lineRule="auto" w:after="120"/>
        <w:jc w:val="left"/>
      </w:pPr>
      <w:r>
        <w:rPr>
          <w:rFonts w:ascii="Arial" w:hAnsi="Arial" w:cs="Arial"/>
          <w:color w:val="000000"/>
          <w:sz w:val="22"/>
        </w:rPr>
        <w:t>Seorang pekerja dianggap lewat apabila:</w:t>
      </w:r>
    </w:p>
    <w:p w14:paraId="7438DEAA">
      <w:pPr>
        <w:spacing w:line="276" w:lineRule="auto" w:after="40"/>
        <w:ind w:left="357" w:hanging="357"/>
        <w:jc w:val="left"/>
      </w:pPr>
      <w:r>
        <w:rPr>
          <w:rFonts w:ascii="Arial" w:hAnsi="Arial" w:cs="Arial"/>
          <w:color w:val="000000"/>
          <w:sz w:val="22"/>
        </w:rPr>
        <w:t>• i) Gagal hadir bekerja pada masa yang dijadualkan;</w:t>
      </w:r>
    </w:p>
    <w:p w14:paraId="6C65C4DD">
      <w:pPr>
        <w:spacing w:line="276" w:lineRule="auto" w:after="40"/>
        <w:ind w:left="357" w:hanging="357"/>
        <w:jc w:val="left"/>
      </w:pPr>
      <w:r>
        <w:rPr>
          <w:rFonts w:ascii="Arial" w:hAnsi="Arial" w:cs="Arial"/>
          <w:color w:val="000000"/>
          <w:sz w:val="22"/>
        </w:rPr>
        <w:t>• ii) Meninggalkan kerja sebelum tamat waktu kerja tanpa kelulusan penyelia;</w:t>
      </w:r>
    </w:p>
    <w:p w14:paraId="0E30E5F4">
      <w:pPr>
        <w:spacing w:line="276" w:lineRule="auto" w:after="40"/>
        <w:ind w:left="357" w:hanging="357"/>
        <w:jc w:val="left"/>
      </w:pPr>
      <w:r>
        <w:rPr>
          <w:rFonts w:ascii="Arial" w:hAnsi="Arial" w:cs="Arial"/>
          <w:color w:val="000000"/>
          <w:sz w:val="22"/>
        </w:rPr>
        <w:t>• iii) Mengambil waktu rehat/makan yang lebih panjang tanpa kelulusan;</w:t>
      </w:r>
    </w:p>
    <w:p w14:paraId="3BFCAE05">
      <w:pPr>
        <w:spacing w:line="276" w:lineRule="auto" w:after="40"/>
        <w:ind w:left="357" w:hanging="357"/>
        <w:jc w:val="left"/>
      </w:pPr>
      <w:r>
        <w:rPr>
          <w:rFonts w:ascii="Arial" w:hAnsi="Arial" w:cs="Arial"/>
          <w:color w:val="000000"/>
          <w:sz w:val="22"/>
        </w:rPr>
        <w:t>• iv) Tiba lewat daripada waktu mula yang dijadualkan — boleh digantikan untuk keseluruhan syif atas budi bicara penyelia.</w:t>
      </w:r>
    </w:p>
    <w:p w14:paraId="111847B6">
      <w:pPr>
        <w:spacing w:line="276" w:lineRule="auto" w:after="120"/>
        <w:jc w:val="left"/>
      </w:pPr>
      <w:r>
        <w:rPr>
          <w:rFonts w:ascii="Arial" w:hAnsi="Arial" w:cs="Arial"/>
          <w:b/>
          <w:color w:val="000000"/>
          <w:sz w:val="22"/>
        </w:rPr>
        <w:t>5.2 Jam Waktu dan Kegagalan Mendaftar Masuk/Keluar</w:t>
      </w:r>
    </w:p>
    <w:p w14:paraId="6B04C0E4">
      <w:pPr>
        <w:spacing w:line="276" w:lineRule="auto" w:after="120"/>
        <w:jc w:val="left"/>
      </w:pPr>
      <w:r>
        <w:rPr>
          <w:rFonts w:ascii="Arial" w:hAnsi="Arial" w:cs="Arial"/>
          <w:color w:val="000000"/>
          <w:sz w:val="22"/>
        </w:rPr>
        <w:t>Pekerja perlu mengikut garis panduan yang ditetapkan untuk merekod waktu bekerja sebenar. Kegagalan mendaftar masuk/keluar pada mesin pencatat waktu (contohnya sistem Kronos) merupakan pelanggaran dasar syarikat.</w:t>
      </w:r>
    </w:p>
    <w:p w14:paraId="1694DFCC">
      <w:pPr>
        <w:spacing w:line="276" w:lineRule="auto" w:after="120"/>
        <w:jc w:val="left"/>
      </w:pPr>
      <w:r>
        <w:rPr>
          <w:rFonts w:ascii="Arial" w:hAnsi="Arial" w:cs="Arial"/>
          <w:b/>
          <w:color w:val="000000"/>
          <w:sz w:val="22"/>
        </w:rPr>
        <w:t>5.3 Prosedur Pemberitahuan Jabatan</w:t>
      </w:r>
    </w:p>
    <w:p w14:paraId="59253D34">
      <w:pPr>
        <w:spacing w:line="276" w:lineRule="auto" w:after="120"/>
        <w:jc w:val="left"/>
      </w:pPr>
      <w:r>
        <w:rPr>
          <w:rFonts w:ascii="Arial" w:hAnsi="Arial" w:cs="Arial"/>
          <w:color w:val="000000"/>
          <w:sz w:val="22"/>
        </w:rPr>
        <w:t>Pekerja perlu mengikut prosedur pemberitahuan jabatan jika lewat, tidak hadir, atau memohon cuti. Hukuman bagi kehadiran lewat lazimnya berbentuk potongan gaji mengikut garis panduan piawai majikan.</w:t>
      </w:r>
    </w:p>
    <w:p w14:paraId="2F8239A5">
      <w:pPr>
        <w:pStyle w:val="3"/>
        <w:spacing w:line="276" w:lineRule="auto" w:after="120"/>
        <w:jc w:val="left"/>
      </w:pPr>
      <w:bookmarkStart w:id="73" w:name="_Toc22781"/>
      <w:r>
        <w:rPr>
          <w:rFonts w:ascii="Arial" w:hAnsi="Arial" w:cs="Arial"/>
          <w:color w:val="000000"/>
          <w:sz w:val="22"/>
        </w:rPr>
        <w:t>6. Kejadian (Occurrences)</w:t>
      </w:r>
      <w:bookmarkEnd w:id="73"/>
    </w:p>
    <w:p w14:paraId="2A095349">
      <w:pPr>
        <w:spacing w:line="276" w:lineRule="auto" w:after="120"/>
        <w:jc w:val="left"/>
      </w:pPr>
      <w:r>
        <w:rPr>
          <w:rFonts w:ascii="Arial" w:hAnsi="Arial" w:cs="Arial"/>
          <w:color w:val="000000"/>
          <w:sz w:val="22"/>
        </w:rPr>
        <w:t>Sebarang kejadian akan didokumenkan sebagai ketidakhadiran, kelewatan atau kegagalan mendaftar masuk/keluar. Ketidakhadiran merujuk kepada satu kegagalan hadir bekerja, manakala kejadian boleh merangkumi beberapa hari berturut-turut ketidakhadiran atas sebab yang sama. Jadual disiplin (Jadual 6.1) digunakan sebagai panduan menangani jumlah kejadian dalam tempoh 12 bulan berputar, dengan syarat sebab kejadian tidak melanggar peraturan yang berkuat kuasa.</w:t>
      </w:r>
    </w:p>
    <w:p w14:paraId="17BCFF12">
      <w:pPr>
        <w:pStyle w:val="3"/>
        <w:spacing w:line="276" w:lineRule="auto" w:after="120"/>
        <w:jc w:val="left"/>
      </w:pPr>
      <w:bookmarkStart w:id="74" w:name="_Toc845"/>
      <w:r>
        <w:rPr>
          <w:rFonts w:ascii="Arial" w:hAnsi="Arial" w:cs="Arial"/>
          <w:color w:val="000000"/>
          <w:sz w:val="22"/>
        </w:rPr>
        <w:t>7. Rasa Kepunyaan (Sense Of Ownership)</w:t>
      </w:r>
      <w:bookmarkEnd w:id="74"/>
    </w:p>
    <w:p w14:paraId="155A6ECD">
      <w:pPr>
        <w:spacing w:line="276" w:lineRule="auto" w:after="120"/>
        <w:jc w:val="left"/>
      </w:pPr>
      <w:r>
        <w:rPr>
          <w:rFonts w:ascii="Arial" w:hAnsi="Arial" w:cs="Arial"/>
          <w:color w:val="000000"/>
          <w:sz w:val="22"/>
        </w:rPr>
        <w:t>Dalam persekitaran korporat moden, tempoh perkhidmatan seseorang di sebuah syarikat semakin singkat, menjadikan penerapan rasa kepunyaan dalam kalangan pekerja semakin penting bagi mengekalkan bakat. Menerima kesilapan sebagai sebahagian pembelajaran adalah asas penting membina rasa kepunyaan.</w:t>
      </w:r>
    </w:p>
    <w:p w14:paraId="421850CA">
      <w:pPr>
        <w:spacing w:line="276" w:lineRule="auto" w:after="120"/>
        <w:jc w:val="left"/>
      </w:pPr>
      <w:r>
        <w:rPr>
          <w:rFonts w:ascii="Arial" w:hAnsi="Arial" w:cs="Arial"/>
          <w:b/>
          <w:color w:val="000000"/>
          <w:sz w:val="22"/>
        </w:rPr>
        <w:t>7.1 Benarkan Pekerja Bersuara</w:t>
      </w:r>
    </w:p>
    <w:p w14:paraId="0DDA245C">
      <w:pPr>
        <w:spacing w:line="276" w:lineRule="auto" w:after="120"/>
        <w:jc w:val="left"/>
      </w:pPr>
      <w:r>
        <w:rPr>
          <w:rFonts w:ascii="Arial" w:hAnsi="Arial" w:cs="Arial"/>
          <w:color w:val="000000"/>
          <w:sz w:val="22"/>
        </w:rPr>
        <w:t xml:space="preserve">Pekerja berasa sebahagian daripada sesuatu yang lebih besar apabila mereka boleh menyumbang idea. Contohnya, dalam sesi </w:t>
      </w:r>
      <w:r>
        <w:rPr>
          <w:rFonts w:ascii="Arial" w:hAnsi="Arial" w:cs="Arial"/>
          <w:i/>
          <w:color w:val="000000"/>
          <w:sz w:val="22"/>
        </w:rPr>
        <w:t>post-mortem</w:t>
      </w:r>
      <w:r>
        <w:rPr>
          <w:rFonts w:ascii="Arial" w:hAnsi="Arial" w:cs="Arial"/>
          <w:color w:val="000000"/>
          <w:sz w:val="22"/>
        </w:rPr>
        <w:t xml:space="preserve"> selepas tamat produksi, Editor dan Producer boleh berkongsi cadangan untuk memperbaiki aliran kerja studio.</w:t>
      </w:r>
    </w:p>
    <w:p w14:paraId="7DBFCC36">
      <w:pPr>
        <w:spacing w:line="276" w:lineRule="auto" w:after="120"/>
        <w:jc w:val="left"/>
      </w:pPr>
      <w:r>
        <w:rPr>
          <w:rFonts w:ascii="Arial" w:hAnsi="Arial" w:cs="Arial"/>
          <w:b/>
          <w:color w:val="000000"/>
          <w:sz w:val="22"/>
        </w:rPr>
        <w:t>7.2 Perjelas Hala Tuju</w:t>
      </w:r>
    </w:p>
    <w:p w14:paraId="30967419">
      <w:pPr>
        <w:spacing w:line="276" w:lineRule="auto" w:after="120"/>
        <w:jc w:val="left"/>
      </w:pPr>
      <w:r>
        <w:rPr>
          <w:rFonts w:ascii="Arial" w:hAnsi="Arial" w:cs="Arial"/>
          <w:color w:val="000000"/>
          <w:sz w:val="22"/>
        </w:rPr>
        <w:t>Tunjukkan "gambaran besar" organisasi kepada pekerja. Kongsi berita baik dan buruk secara telus — misalnya, Producer perlu berkongsi status kewangan projek dengan pasukan editing.</w:t>
      </w:r>
    </w:p>
    <w:p w14:paraId="0E9A69D2">
      <w:pPr>
        <w:spacing w:line="276" w:lineRule="auto" w:after="120"/>
        <w:jc w:val="left"/>
      </w:pPr>
      <w:r>
        <w:rPr>
          <w:rFonts w:ascii="Arial" w:hAnsi="Arial" w:cs="Arial"/>
          <w:b/>
          <w:color w:val="000000"/>
          <w:sz w:val="22"/>
        </w:rPr>
        <w:t>7.3 Gambarkan Faedah Melangkaui Wang</w:t>
      </w:r>
    </w:p>
    <w:p w14:paraId="167A4CC9">
      <w:pPr>
        <w:spacing w:line="276" w:lineRule="auto" w:after="120"/>
        <w:jc w:val="left"/>
      </w:pPr>
      <w:r>
        <w:rPr>
          <w:rFonts w:ascii="Arial" w:hAnsi="Arial" w:cs="Arial"/>
          <w:color w:val="000000"/>
          <w:sz w:val="22"/>
        </w:rPr>
        <w:t xml:space="preserve">Pekerja perlu melihat faedah jangka panjang, bukan sekadar wang — contohnya peluang pembelajaran teknik editing baharu atau menghadiri bengkel </w:t>
      </w:r>
      <w:r>
        <w:rPr>
          <w:rFonts w:ascii="Arial" w:hAnsi="Arial" w:cs="Arial"/>
          <w:i/>
          <w:color w:val="000000"/>
          <w:sz w:val="22"/>
        </w:rPr>
        <w:t>color grading</w:t>
      </w:r>
      <w:r>
        <w:rPr>
          <w:rFonts w:ascii="Arial" w:hAnsi="Arial" w:cs="Arial"/>
          <w:color w:val="000000"/>
          <w:sz w:val="22"/>
        </w:rPr>
        <w:t>.</w:t>
      </w:r>
    </w:p>
    <w:p w14:paraId="0C56939F">
      <w:pPr>
        <w:spacing w:line="276" w:lineRule="auto" w:after="120"/>
        <w:jc w:val="left"/>
      </w:pPr>
      <w:r>
        <w:rPr>
          <w:rFonts w:ascii="Arial" w:hAnsi="Arial" w:cs="Arial"/>
          <w:b/>
          <w:color w:val="000000"/>
          <w:sz w:val="22"/>
        </w:rPr>
        <w:t>7.4 Tunjukkan Rasa Hormat</w:t>
      </w:r>
    </w:p>
    <w:p w14:paraId="0016861E">
      <w:pPr>
        <w:spacing w:line="276" w:lineRule="auto" w:after="120"/>
        <w:jc w:val="left"/>
      </w:pPr>
      <w:r>
        <w:rPr>
          <w:rFonts w:ascii="Arial" w:hAnsi="Arial" w:cs="Arial"/>
          <w:color w:val="000000"/>
          <w:sz w:val="22"/>
        </w:rPr>
        <w:t>Tiada yang lebih memotivasikan seseorang selain dilayan dengan hormat dan adil. Ambil pemilikan terhadap kerja anda — buat yang terbaik yang mampu dilakukan.</w:t>
      </w:r>
    </w:p>
    <w:p w14:paraId="5A09D4E8">
      <w:pPr>
        <w:pStyle w:val="3"/>
        <w:spacing w:line="276" w:lineRule="auto" w:after="120"/>
        <w:jc w:val="left"/>
      </w:pPr>
      <w:bookmarkStart w:id="75" w:name="_Toc25861"/>
      <w:r>
        <w:rPr>
          <w:rFonts w:ascii="Arial" w:hAnsi="Arial" w:cs="Arial"/>
          <w:color w:val="000000"/>
          <w:sz w:val="22"/>
        </w:rPr>
        <w:t>8. Penunjuk Kerja (Job Indicator)</w:t>
      </w:r>
      <w:bookmarkEnd w:id="75"/>
    </w:p>
    <w:p w14:paraId="715AF114">
      <w:pPr>
        <w:spacing w:line="276" w:lineRule="auto" w:after="120"/>
        <w:jc w:val="left"/>
      </w:pPr>
      <w:r>
        <w:rPr>
          <w:rFonts w:ascii="Arial" w:hAnsi="Arial" w:cs="Arial"/>
          <w:b/>
          <w:color w:val="000000"/>
          <w:sz w:val="22"/>
        </w:rPr>
        <w:t>8.1 Kompetensi</w:t>
      </w:r>
    </w:p>
    <w:p w14:paraId="42D2642E">
      <w:pPr>
        <w:spacing w:line="276" w:lineRule="auto" w:after="120"/>
        <w:jc w:val="left"/>
      </w:pPr>
      <w:r>
        <w:rPr>
          <w:rFonts w:ascii="Arial" w:hAnsi="Arial" w:cs="Arial"/>
          <w:color w:val="000000"/>
          <w:sz w:val="22"/>
        </w:rPr>
        <w:t xml:space="preserve">Kompetensi ialah tingkah laku boleh diperhatikan yang merangkumi pengetahuan, kemahiran dan ciri peribadi yang membezakan tahap prestasi dalam persekitaran kerja. Ia menjadi asas penilaian prestasi pekerja oleh penyelia — contohnya, seorang Chief Editor menilai kompetensi </w:t>
      </w:r>
      <w:r>
        <w:rPr>
          <w:rFonts w:ascii="Arial" w:hAnsi="Arial" w:cs="Arial"/>
          <w:i/>
          <w:color w:val="000000"/>
          <w:sz w:val="22"/>
        </w:rPr>
        <w:t>Junior Editor</w:t>
      </w:r>
      <w:r>
        <w:rPr>
          <w:rFonts w:ascii="Arial" w:hAnsi="Arial" w:cs="Arial"/>
          <w:color w:val="000000"/>
          <w:sz w:val="22"/>
        </w:rPr>
        <w:t xml:space="preserve"> dari segi ketepatan </w:t>
      </w:r>
      <w:r>
        <w:rPr>
          <w:rFonts w:ascii="Arial" w:hAnsi="Arial" w:cs="Arial"/>
          <w:i/>
          <w:color w:val="000000"/>
          <w:sz w:val="22"/>
        </w:rPr>
        <w:t>color matching</w:t>
      </w:r>
      <w:r>
        <w:rPr>
          <w:rFonts w:ascii="Arial" w:hAnsi="Arial" w:cs="Arial"/>
          <w:color w:val="000000"/>
          <w:sz w:val="22"/>
        </w:rPr>
        <w:t xml:space="preserve"> dan kelajuan </w:t>
      </w:r>
      <w:r>
        <w:rPr>
          <w:rFonts w:ascii="Arial" w:hAnsi="Arial" w:cs="Arial"/>
          <w:i/>
          <w:color w:val="000000"/>
          <w:sz w:val="22"/>
        </w:rPr>
        <w:t>rendering</w:t>
      </w:r>
      <w:r>
        <w:rPr>
          <w:rFonts w:ascii="Arial" w:hAnsi="Arial" w:cs="Arial"/>
          <w:color w:val="000000"/>
          <w:sz w:val="22"/>
        </w:rPr>
        <w:t>.</w:t>
      </w:r>
    </w:p>
    <w:p w14:paraId="59956808">
      <w:pPr>
        <w:spacing w:line="276" w:lineRule="auto" w:after="120"/>
        <w:jc w:val="left"/>
      </w:pPr>
      <w:r>
        <w:rPr>
          <w:rFonts w:ascii="Arial" w:hAnsi="Arial" w:cs="Arial"/>
          <w:color w:val="000000"/>
          <w:sz w:val="22"/>
        </w:rPr>
        <w:t>Penyelia boleh menambah kompetensi tambahan yang unik kepada jabatan atau kerja tertentu; kompetensi tambahan adalah pilihan dan tidak boleh digugurkan.</w:t>
      </w:r>
    </w:p>
    <w:p w14:paraId="002F62C3">
      <w:pPr>
        <w:spacing w:line="276" w:lineRule="auto" w:after="120"/>
        <w:jc w:val="left"/>
      </w:pPr>
      <w:r>
        <w:rPr>
          <w:rFonts w:ascii="Arial" w:hAnsi="Arial" w:cs="Arial"/>
          <w:b/>
          <w:color w:val="000000"/>
          <w:sz w:val="22"/>
        </w:rPr>
        <w:t>8.2 Kelas Kompetensi</w:t>
      </w:r>
    </w:p>
    <w:p w14:paraId="0CB601F0">
      <w:pPr>
        <w:spacing w:line="276" w:lineRule="auto" w:after="120"/>
        <w:jc w:val="left"/>
      </w:pPr>
      <w:r>
        <w:rPr>
          <w:rFonts w:ascii="Arial" w:hAnsi="Arial" w:cs="Arial"/>
          <w:color w:val="000000"/>
          <w:sz w:val="22"/>
        </w:rPr>
        <w:t>Terdapat kelas kompetensi mengikut hierarki pengurusan. Satu gred terpakai kepada semua jawatan kakitangan; satu lagi terhad kepada kakitangan pengurusan/penyeliaan atau yang memegang peranan kepimpinan, seperti Post-Production Supervisor di studio.</w:t>
      </w:r>
    </w:p>
    <w:p w14:paraId="57DBBB39"/>
    <w:p w14:paraId="1C3E63A4">
      <w:pPr>
        <w:spacing w:before="120" w:after="120" w:line="276" w:lineRule="auto"/>
        <w:jc w:val="left"/>
      </w:pPr>
      <w:r>
        <w:rPr>
          <w:rFonts w:ascii="Arial" w:hAnsi="Arial" w:cs="Arial"/>
          <w:b/>
          <w:color w:val="000000"/>
          <w:sz w:val="22"/>
        </w:rPr>
        <w:t>SOALAN:</w:t>
      </w:r>
    </w:p>
    <w:p w14:paraId="504D5FB0">
      <w:pPr>
        <w:spacing w:before="120" w:after="120" w:line="276" w:lineRule="auto"/>
        <w:jc w:val="left"/>
      </w:pPr>
      <w:r>
        <w:rPr>
          <w:rFonts w:ascii="Arial" w:hAnsi="Arial" w:cs="Arial"/>
          <w:b/>
          <w:color w:val="000000"/>
          <w:sz w:val="22"/>
        </w:rPr>
        <w:t>1.</w:t>
      </w:r>
      <w:r>
        <w:rPr>
          <w:rFonts w:ascii="Arial" w:hAnsi="Arial" w:cs="Arial"/>
          <w:color w:val="000000"/>
          <w:sz w:val="22"/>
        </w:rPr>
        <w:t xml:space="preserve"> Senaraikan empat (4) dan terangkan jenis serta contoh rasa kepunyaan (</w:t>
      </w:r>
      <w:r>
        <w:rPr>
          <w:rFonts w:ascii="Arial" w:hAnsi="Arial" w:cs="Arial"/>
          <w:i/>
          <w:color w:val="000000"/>
          <w:sz w:val="22"/>
        </w:rPr>
        <w:t>sense of ownership</w:t>
      </w:r>
      <w:r>
        <w:rPr>
          <w:rFonts w:ascii="Arial" w:hAnsi="Arial" w:cs="Arial"/>
          <w:color w:val="000000"/>
          <w:sz w:val="22"/>
        </w:rPr>
        <w:t>) di tempat kerja studio penyuntingan video. (12 markah)</w:t>
      </w:r>
    </w:p>
    <w:p w14:paraId="1C9F6A85">
      <w:pPr>
        <w:spacing w:line="276" w:lineRule="auto" w:after="120"/>
        <w:jc w:val="left"/>
      </w:pPr>
      <w:r>
        <w:rPr>
          <w:rFonts w:ascii="Arial" w:hAnsi="Arial" w:cs="Arial"/>
          <w:i/>
          <w:color w:val="000000"/>
          <w:sz w:val="22"/>
        </w:rPr>
        <w:t>Jawapan model:</w:t>
      </w:r>
      <w:r>
        <w:rPr>
          <w:rFonts w:ascii="Arial" w:hAnsi="Arial" w:cs="Arial"/>
          <w:color w:val="000000"/>
          <w:sz w:val="22"/>
        </w:rPr>
        <w:t xml:space="preserve"> (i) Benarkan pekerja bersuara — Editor menyumbang idea semasa sesi </w:t>
      </w:r>
      <w:r>
        <w:rPr>
          <w:rFonts w:ascii="Arial" w:hAnsi="Arial" w:cs="Arial"/>
          <w:i/>
          <w:color w:val="000000"/>
          <w:sz w:val="22"/>
        </w:rPr>
        <w:t>post-mortem</w:t>
      </w:r>
      <w:r>
        <w:rPr>
          <w:rFonts w:ascii="Arial" w:hAnsi="Arial" w:cs="Arial"/>
          <w:color w:val="000000"/>
          <w:sz w:val="22"/>
        </w:rPr>
        <w:t xml:space="preserve"> projek; (ii) Perjelas hala tuju — Producer berkongsi status projek dengan pasukan editing secara telus; (iii) Gambarkan faedah melangkaui wang — peluang menghadiri bengkel </w:t>
      </w:r>
      <w:r>
        <w:rPr>
          <w:rFonts w:ascii="Arial" w:hAnsi="Arial" w:cs="Arial"/>
          <w:i/>
          <w:color w:val="000000"/>
          <w:sz w:val="22"/>
        </w:rPr>
        <w:t>color grading</w:t>
      </w:r>
      <w:r>
        <w:rPr>
          <w:rFonts w:ascii="Arial" w:hAnsi="Arial" w:cs="Arial"/>
          <w:color w:val="000000"/>
          <w:sz w:val="22"/>
        </w:rPr>
        <w:t>; (iv) Tunjukkan rasa hormat — melayan Assistant Editor dengan adil dan menghargai sumbangan mereka.</w:t>
      </w:r>
    </w:p>
    <w:p w14:paraId="2CF1BC71">
      <w:pPr>
        <w:spacing w:before="120" w:after="120" w:line="276" w:lineRule="auto"/>
        <w:jc w:val="left"/>
      </w:pPr>
      <w:r>
        <w:rPr>
          <w:rFonts w:ascii="Arial" w:hAnsi="Arial" w:cs="Arial"/>
          <w:b/>
          <w:color w:val="000000"/>
          <w:sz w:val="22"/>
        </w:rPr>
        <w:t>2.</w:t>
      </w:r>
      <w:r>
        <w:rPr>
          <w:rFonts w:ascii="Arial" w:hAnsi="Arial" w:cs="Arial"/>
          <w:color w:val="000000"/>
          <w:sz w:val="22"/>
        </w:rPr>
        <w:t xml:space="preserve"> Senaraikan empat (4) dan terangkan faedah ketepatan masa di tempat kerja. (12 markah)</w:t>
      </w:r>
    </w:p>
    <w:p w14:paraId="44BB1790">
      <w:pPr>
        <w:spacing w:line="276" w:lineRule="auto" w:after="120"/>
        <w:jc w:val="left"/>
      </w:pPr>
      <w:r>
        <w:rPr>
          <w:rFonts w:ascii="Arial" w:hAnsi="Arial" w:cs="Arial"/>
          <w:i/>
          <w:color w:val="000000"/>
          <w:sz w:val="22"/>
        </w:rPr>
        <w:t>Jawapan model:</w:t>
      </w:r>
      <w:r>
        <w:rPr>
          <w:rFonts w:ascii="Arial" w:hAnsi="Arial" w:cs="Arial"/>
          <w:color w:val="000000"/>
          <w:sz w:val="22"/>
        </w:rPr>
        <w:t xml:space="preserve"> (i) Hormat — tiba tepat masa untuk </w:t>
      </w:r>
      <w:r>
        <w:rPr>
          <w:rFonts w:ascii="Arial" w:hAnsi="Arial" w:cs="Arial"/>
          <w:i/>
          <w:color w:val="000000"/>
          <w:sz w:val="22"/>
        </w:rPr>
        <w:t>review</w:t>
      </w:r>
      <w:r>
        <w:rPr>
          <w:rFonts w:ascii="Arial" w:hAnsi="Arial" w:cs="Arial"/>
          <w:color w:val="000000"/>
          <w:sz w:val="22"/>
        </w:rPr>
        <w:t xml:space="preserve"> dengan Director menunjukkan penghormatan; (ii) Tarikh akhir — memenuhi tarikh siaran meyakinkan klien; (iii) Matlamat berpusatkan pasukan — hadir tepat masa untuk mesyuarat produksi; (iv) Kredibiliti — menunjukkan kesediaan bekerja dan merancang dengan baik.</w:t>
      </w:r>
    </w:p>
    <w:p w14:paraId="1806E415">
      <w:pPr>
        <w:spacing w:before="120" w:after="120" w:line="276" w:lineRule="auto"/>
        <w:jc w:val="left"/>
      </w:pPr>
      <w:r>
        <w:rPr>
          <w:rFonts w:ascii="Arial" w:hAnsi="Arial" w:cs="Arial"/>
          <w:b/>
          <w:color w:val="000000"/>
          <w:sz w:val="22"/>
        </w:rPr>
        <w:t>3.</w:t>
      </w:r>
      <w:r>
        <w:rPr>
          <w:rFonts w:ascii="Arial" w:hAnsi="Arial" w:cs="Arial"/>
          <w:color w:val="000000"/>
          <w:sz w:val="22"/>
        </w:rPr>
        <w:t xml:space="preserve"> Nyatakan empat (4) faktor dan terangkan cara menunjukkan tanggungjawab. (12 markah)</w:t>
      </w:r>
    </w:p>
    <w:p w14:paraId="7946C6B7">
      <w:pPr>
        <w:spacing w:line="276" w:lineRule="auto" w:after="120"/>
        <w:jc w:val="left"/>
      </w:pPr>
      <w:r>
        <w:rPr>
          <w:rFonts w:ascii="Arial" w:hAnsi="Arial" w:cs="Arial"/>
          <w:i/>
          <w:color w:val="000000"/>
          <w:sz w:val="22"/>
        </w:rPr>
        <w:t>Jawapan model:</w:t>
      </w:r>
      <w:r>
        <w:rPr>
          <w:rFonts w:ascii="Arial" w:hAnsi="Arial" w:cs="Arial"/>
          <w:color w:val="000000"/>
          <w:sz w:val="22"/>
        </w:rPr>
        <w:t xml:space="preserve"> (i) Kenal pasti rutin harian — senaraikan tugasan editing mengikut keutamaan; (ii) Rancang — susun jadual </w:t>
      </w:r>
      <w:r>
        <w:rPr>
          <w:rFonts w:ascii="Arial" w:hAnsi="Arial" w:cs="Arial"/>
          <w:i/>
          <w:color w:val="000000"/>
          <w:sz w:val="22"/>
        </w:rPr>
        <w:t>color grading</w:t>
      </w:r>
      <w:r>
        <w:rPr>
          <w:rFonts w:ascii="Arial" w:hAnsi="Arial" w:cs="Arial"/>
          <w:color w:val="000000"/>
          <w:sz w:val="22"/>
        </w:rPr>
        <w:t xml:space="preserve"> dan </w:t>
      </w:r>
      <w:r>
        <w:rPr>
          <w:rFonts w:ascii="Arial" w:hAnsi="Arial" w:cs="Arial"/>
          <w:i/>
          <w:color w:val="000000"/>
          <w:sz w:val="22"/>
        </w:rPr>
        <w:t>sound mixing</w:t>
      </w:r>
      <w:r>
        <w:rPr>
          <w:rFonts w:ascii="Arial" w:hAnsi="Arial" w:cs="Arial"/>
          <w:color w:val="000000"/>
          <w:sz w:val="22"/>
        </w:rPr>
        <w:t xml:space="preserve"> mengikut tarikh akhir; (iii) Gunakan sumber — cari penyelesaian alternatif apabila </w:t>
      </w:r>
      <w:r>
        <w:rPr>
          <w:rFonts w:ascii="Arial" w:hAnsi="Arial" w:cs="Arial"/>
          <w:i/>
          <w:color w:val="000000"/>
          <w:sz w:val="22"/>
        </w:rPr>
        <w:t>plugin</w:t>
      </w:r>
      <w:r>
        <w:rPr>
          <w:rFonts w:ascii="Arial" w:hAnsi="Arial" w:cs="Arial"/>
          <w:color w:val="000000"/>
          <w:sz w:val="22"/>
        </w:rPr>
        <w:t xml:space="preserve"> gagal; (iv) Bersikap jujur — tunaikan janji siap kerja kepada Director.</w:t>
      </w:r>
    </w:p>
    <w:p w14:paraId="24113BCE">
      <w:pPr>
        <w:spacing w:before="120" w:after="120" w:line="276" w:lineRule="auto"/>
        <w:jc w:val="left"/>
      </w:pPr>
      <w:r>
        <w:rPr>
          <w:rFonts w:ascii="Arial" w:hAnsi="Arial" w:cs="Arial"/>
          <w:b/>
          <w:color w:val="000000"/>
          <w:sz w:val="22"/>
        </w:rPr>
        <w:t>4.</w:t>
      </w:r>
      <w:r>
        <w:rPr>
          <w:rFonts w:ascii="Arial" w:hAnsi="Arial" w:cs="Arial"/>
          <w:color w:val="000000"/>
          <w:sz w:val="22"/>
        </w:rPr>
        <w:t xml:space="preserve"> Nyatakan empat (4) faktor yang menunjukkan etika kerja yang kukuh. (12 markah)</w:t>
      </w:r>
    </w:p>
    <w:p w14:paraId="0B845E5E">
      <w:pPr>
        <w:spacing w:line="276" w:lineRule="auto" w:after="120"/>
        <w:jc w:val="left"/>
      </w:pPr>
      <w:r>
        <w:rPr>
          <w:rFonts w:ascii="Arial" w:hAnsi="Arial" w:cs="Arial"/>
          <w:i/>
          <w:color w:val="000000"/>
          <w:sz w:val="22"/>
        </w:rPr>
        <w:t>Jawapan model:</w:t>
      </w:r>
      <w:r>
        <w:rPr>
          <w:rFonts w:ascii="Arial" w:hAnsi="Arial" w:cs="Arial"/>
          <w:color w:val="000000"/>
          <w:sz w:val="22"/>
        </w:rPr>
        <w:t xml:space="preserve"> (i) Integriti — mematuhi NDA klien dan tidak menyalin footage untuk kegunaan peribadi; (ii) Sense of responsibility — hadir tepat masa dan menyiapkan tugasan dengan baik; (iii) Penekanan kepada kualiti — memastikan setiap </w:t>
      </w:r>
      <w:r>
        <w:rPr>
          <w:rFonts w:ascii="Arial" w:hAnsi="Arial" w:cs="Arial"/>
          <w:i/>
          <w:color w:val="000000"/>
          <w:sz w:val="22"/>
        </w:rPr>
        <w:t>cut</w:t>
      </w:r>
      <w:r>
        <w:rPr>
          <w:rFonts w:ascii="Arial" w:hAnsi="Arial" w:cs="Arial"/>
          <w:color w:val="000000"/>
          <w:sz w:val="22"/>
        </w:rPr>
        <w:t xml:space="preserve"> mencapai standard terbaik; (iv) Disiplin — komited menyiapkan tugasan mengikut jadual produksi.</w:t>
      </w:r>
    </w:p>
    <w:p w14:paraId="7243CA63"/>
    <w:p w14:paraId="7FE7DF50">
      <w:pPr>
        <w:spacing w:before="120" w:after="120" w:line="276" w:lineRule="auto"/>
        <w:jc w:val="left"/>
      </w:pPr>
      <w:r>
        <w:rPr>
          <w:rFonts w:ascii="Arial" w:hAnsi="Arial" w:cs="Arial"/>
          <w:b/>
          <w:color w:val="000000"/>
          <w:sz w:val="22"/>
        </w:rPr>
        <w:t>RUJUKAN:</w:t>
      </w:r>
    </w:p>
    <w:p w14:paraId="63A38463">
      <w:pPr>
        <w:spacing w:line="276" w:lineRule="auto" w:after="120"/>
        <w:jc w:val="left"/>
      </w:pPr>
      <w:r>
        <w:rPr>
          <w:rFonts w:ascii="Arial" w:hAnsi="Arial" w:cs="Arial"/>
          <w:color w:val="000000"/>
          <w:sz w:val="22"/>
        </w:rPr>
        <w:t>http://smallbusiness.chron.com/types-workplace-responsibility-13598.html</w:t>
      </w:r>
    </w:p>
    <w:p w14:paraId="4ADA7B0A">
      <w:pPr>
        <w:spacing w:line="276" w:lineRule="auto" w:after="120"/>
        <w:jc w:val="left"/>
      </w:pPr>
      <w:r>
        <w:rPr>
          <w:rFonts w:ascii="Arial" w:hAnsi="Arial" w:cs="Arial"/>
          <w:color w:val="000000"/>
          <w:sz w:val="22"/>
        </w:rPr>
        <w:t>https://www.shrm.org/publications/hrmagazine/editorialcontent/pages/0205tools.aspx</w:t>
      </w:r>
    </w:p>
    <w:p w14:paraId="5D59C821">
      <w:pPr>
        <w:spacing w:line="276" w:lineRule="auto" w:after="120"/>
        <w:jc w:val="left"/>
      </w:pPr>
      <w:r>
        <w:rPr>
          <w:rFonts w:ascii="Arial" w:hAnsi="Arial" w:cs="Arial"/>
          <w:color w:val="000000"/>
          <w:sz w:val="22"/>
        </w:rPr>
        <w:t>http://www.wcb.pe.ca/Workplace/RightsAndResponsibilities</w:t>
      </w:r>
    </w:p>
    <w:p w14:paraId="714F212B">
      <w:pPr>
        <w:spacing w:line="276" w:lineRule="auto" w:after="120"/>
        <w:jc w:val="left"/>
      </w:pPr>
      <w:r>
        <w:rPr>
          <w:rFonts w:ascii="Arial" w:hAnsi="Arial" w:cs="Arial"/>
          <w:color w:val="000000"/>
          <w:sz w:val="22"/>
        </w:rPr>
        <w:t>http://smallbusiness.chron.com/types-workplace-responsibility-13598.html</w:t>
      </w:r>
    </w:p>
    <w:p w14:paraId="51D2AD42">
      <w:pPr>
        <w:spacing w:line="276" w:lineRule="auto" w:after="120"/>
        <w:jc w:val="left"/>
      </w:pPr>
      <w:r>
        <w:rPr>
          <w:rFonts w:ascii="Arial" w:hAnsi="Arial" w:cs="Arial"/>
          <w:color w:val="000000"/>
          <w:sz w:val="22"/>
        </w:rPr>
        <w:t>http://www.npsc.ca/media/3855/5.0 Duties and Responsibilities of the Workplace Parties.pdf</w:t>
      </w:r>
    </w:p>
    <w:p w14:paraId="26918A42">
      <w:pPr>
        <w:spacing w:line="276" w:lineRule="auto" w:after="120"/>
        <w:jc w:val="left"/>
      </w:pPr>
      <w:r>
        <w:rPr>
          <w:rFonts w:ascii="Arial" w:hAnsi="Arial" w:cs="Arial"/>
          <w:color w:val="000000"/>
          <w:sz w:val="22"/>
        </w:rPr>
        <w:t>https://www.jcu.edu.au/__data/assets/pdf_file/0005/119840/jcu_111859.pdf</w:t>
      </w:r>
    </w:p>
    <w:p w14:paraId="14E59B2F">
      <w:pPr>
        <w:spacing w:line="276" w:lineRule="auto" w:after="120"/>
        <w:jc w:val="left"/>
      </w:pPr>
      <w:r>
        <w:rPr>
          <w:rFonts w:ascii="Arial" w:hAnsi="Arial" w:cs="Arial"/>
          <w:color w:val="000000"/>
          <w:sz w:val="22"/>
        </w:rPr>
        <w:t>http://www.ilo.org/wcmsp5/groups/public/@ed_emp/@emp_ent/@ifp_seed/20the%20Workplace%20Parties.pdf</w:t>
      </w:r>
    </w:p>
    <w:p w14:paraId="5FED4327">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24629477">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4AEFF7B4">
            <w:pPr>
              <w:snapToGrid w:val="0"/>
              <w:spacing w:line="360" w:lineRule="auto"/>
              <w:rPr>
                <w:rFonts w:ascii="Arial" w:hAnsi="Arial" w:cs="Arial"/>
                <w:sz w:val="20"/>
                <w:lang w:val="ms-MY"/>
              </w:rPr>
            </w:pPr>
          </w:p>
          <w:p w14:paraId="5642BCB5">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363E602">
            <w:pPr>
              <w:rPr>
                <w:rFonts w:ascii="Arial" w:hAnsi="Arial" w:cs="Arial"/>
                <w:sz w:val="20"/>
                <w:lang w:val="ms-MY"/>
              </w:rPr>
            </w:pPr>
            <w:r>
              <w:rPr>
                <w:rFonts w:ascii="Arial" w:hAnsi="Arial" w:cs="Arial"/>
                <w:b/>
                <w:color w:val="000000"/>
                <w:sz w:val="20"/>
              </w:rPr>
              <w:pict>
                <v:shape id="_x0000_s1043" o:spid="_x0000_s1043"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4621ED82">
                        <w:pPr>
                          <w:rPr>
                            <w:rFonts w:ascii="Arial" w:hAnsi="Arial" w:cs="Arial"/>
                            <w:b/>
                            <w:bCs/>
                            <w:highlight w:val="yellow"/>
                            <w:lang w:val="fi-FI"/>
                          </w:rPr>
                        </w:pPr>
                        <w:r>
                          <w:rPr>
                            <w:rFonts w:ascii="Arial" w:hAnsi="Arial" w:cs="Arial"/>
                            <w:b/>
                            <w:bCs/>
                            <w:highlight w:val="yellow"/>
                            <w:lang w:val="fi-FI"/>
                          </w:rPr>
                          <w:t>FURNIWEB MANUFACTURING SDN BHD</w:t>
                        </w:r>
                      </w:p>
                      <w:p w14:paraId="3B565A05">
                        <w:pPr>
                          <w:rPr>
                            <w:rFonts w:ascii="Arial" w:hAnsi="Arial" w:cs="Arial"/>
                            <w:b/>
                            <w:bCs/>
                            <w:highlight w:val="yellow"/>
                            <w:lang w:val="fi-FI"/>
                          </w:rPr>
                        </w:pPr>
                        <w:r>
                          <w:rPr>
                            <w:rFonts w:ascii="Arial" w:hAnsi="Arial" w:cs="Arial"/>
                            <w:b/>
                            <w:bCs/>
                            <w:highlight w:val="yellow"/>
                            <w:lang w:val="fi-FI"/>
                          </w:rPr>
                          <w:t>Lot 1883, Jalan KPB 9, Kg. Bharu Balakong, 43300</w:t>
                        </w:r>
                      </w:p>
                      <w:p w14:paraId="2E823428">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785466C2">
                        <w:pPr>
                          <w:rPr>
                            <w:rFonts w:ascii="Arial" w:hAnsi="Arial" w:cs="Arial"/>
                            <w:b/>
                            <w:bCs/>
                            <w:lang w:val="fi-FI"/>
                          </w:rPr>
                        </w:pPr>
                        <w:r>
                          <w:rPr>
                            <w:rFonts w:ascii="Arial" w:hAnsi="Arial" w:cs="Arial"/>
                            <w:b/>
                            <w:bCs/>
                            <w:highlight w:val="yellow"/>
                            <w:lang w:val="fi-FI"/>
                          </w:rPr>
                          <w:t>Malaysia.</w:t>
                        </w:r>
                      </w:p>
                      <w:p w14:paraId="4F7FB59A">
                        <w:pPr>
                          <w:rPr>
                            <w:rFonts w:ascii="Arial" w:hAnsi="Arial" w:cs="Arial"/>
                            <w:b/>
                            <w:bCs/>
                            <w:lang w:val="fi-FI"/>
                          </w:rPr>
                        </w:pPr>
                      </w:p>
                      <w:p w14:paraId="6ACA06EF">
                        <w:pPr>
                          <w:rPr>
                            <w:rFonts w:ascii="Arial" w:hAnsi="Arial" w:cs="Arial"/>
                            <w:b/>
                            <w:bCs/>
                            <w:lang w:val="fi-FI"/>
                          </w:rPr>
                        </w:pPr>
                      </w:p>
                      <w:p w14:paraId="4D3D712B">
                        <w:pPr>
                          <w:rPr>
                            <w:rFonts w:ascii="Arial" w:hAnsi="Arial" w:cs="Arial"/>
                            <w:b/>
                            <w:bCs/>
                            <w:sz w:val="36"/>
                            <w:szCs w:val="36"/>
                            <w:lang w:val="fi-FI"/>
                          </w:rPr>
                        </w:pPr>
                        <w:r>
                          <w:rPr>
                            <w:rFonts w:ascii="Arial" w:hAnsi="Arial" w:cs="Arial"/>
                            <w:b/>
                            <w:bCs/>
                            <w:sz w:val="36"/>
                            <w:szCs w:val="36"/>
                            <w:lang w:val="fi-FI"/>
                          </w:rPr>
                          <w:t>NOTA PEMBELAJARAN</w:t>
                        </w:r>
                      </w:p>
                      <w:p w14:paraId="13125DEE">
                        <w:pPr>
                          <w:rPr>
                            <w:rFonts w:ascii="Arial" w:hAnsi="Arial" w:cs="Arial"/>
                            <w:sz w:val="28"/>
                            <w:szCs w:val="28"/>
                            <w:lang w:val="fi-FI"/>
                          </w:rPr>
                        </w:pPr>
                        <w:r>
                          <w:rPr>
                            <w:rFonts w:ascii="Arial" w:hAnsi="Arial" w:cs="Arial"/>
                            <w:sz w:val="28"/>
                            <w:szCs w:val="28"/>
                            <w:lang w:val="fi-FI"/>
                          </w:rPr>
                          <w:t>(Learning Note)</w:t>
                        </w:r>
                      </w:p>
                      <w:p w14:paraId="7CABA6FA">
                        <w:pPr>
                          <w:rPr>
                            <w:rFonts w:ascii="Arial" w:hAnsi="Arial" w:cs="Arial"/>
                            <w:b/>
                            <w:bCs/>
                            <w:i/>
                            <w:lang w:val="nl-NL"/>
                          </w:rPr>
                        </w:pPr>
                      </w:p>
                    </w:txbxContent>
                  </v:textbox>
                </v:shape>
              </w:pict>
            </w:r>
          </w:p>
          <w:p w14:paraId="28548636">
            <w:pPr>
              <w:spacing w:line="360" w:lineRule="auto"/>
              <w:rPr>
                <w:rFonts w:ascii="Arial" w:hAnsi="Arial" w:cs="Arial"/>
                <w:sz w:val="20"/>
                <w:lang w:val="ms-MY"/>
              </w:rPr>
            </w:pPr>
          </w:p>
        </w:tc>
      </w:tr>
      <w:tr w14:paraId="51F99A1C">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74FE4B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26B6E9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4CE7469A">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CCBD19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6A64AC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0D4CA5DC">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5F79BD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DE7AE61">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CA02 INTERPERSONAL BEHAVIOUR</w:t>
            </w:r>
          </w:p>
        </w:tc>
      </w:tr>
      <w:tr w14:paraId="090FC46A">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1C8E800">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89CA7F4">
            <w:pPr>
              <w:numPr>
                <w:ilvl w:val="0"/>
                <w:numId w:val="24"/>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02.02 APPLY TEAMWORK COOPERATION CONCEPT</w:t>
            </w:r>
          </w:p>
        </w:tc>
      </w:tr>
      <w:tr w14:paraId="251B12AA">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0E03F24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0AECD313">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Z-009-2:2015-M02/P(2/4)</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51957B7">
            <w:pPr>
              <w:spacing w:line="360" w:lineRule="auto"/>
              <w:rPr>
                <w:rFonts w:ascii="Arial" w:hAnsi="Arial" w:cs="Arial"/>
                <w:lang w:val="ms-MY"/>
              </w:rPr>
            </w:pPr>
            <w:r>
              <w:rPr>
                <w:rFonts w:ascii="Arial" w:hAnsi="Arial" w:cs="Arial"/>
                <w:color w:val="000000"/>
                <w:sz w:val="20"/>
                <w:lang w:val="ms-MY"/>
              </w:rPr>
              <w:t>Muka Surat/Page:</w:t>
            </w:r>
          </w:p>
          <w:p w14:paraId="6507A33C">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DBD0F45">
            <w:pPr>
              <w:spacing w:line="360" w:lineRule="auto"/>
              <w:rPr>
                <w:rFonts w:ascii="Arial" w:hAnsi="Arial" w:cs="Arial"/>
                <w:lang w:val="ms-MY"/>
              </w:rPr>
            </w:pPr>
            <w:r>
              <w:rPr>
                <w:rFonts w:ascii="Arial" w:hAnsi="Arial" w:cs="Arial"/>
                <w:color w:val="000000"/>
                <w:sz w:val="20"/>
                <w:lang w:val="ms-MY"/>
              </w:rPr>
              <w:t>1</w:t>
            </w:r>
          </w:p>
          <w:p w14:paraId="166259C4">
            <w:pPr>
              <w:spacing w:line="360" w:lineRule="auto"/>
              <w:rPr>
                <w:rFonts w:ascii="Arial" w:hAnsi="Arial" w:cs="Arial"/>
                <w:lang w:val="ms-MY"/>
              </w:rPr>
            </w:pPr>
            <w:r>
              <w:rPr>
                <w:rFonts w:ascii="Arial" w:hAnsi="Arial" w:cs="Arial"/>
                <w:color w:val="000000"/>
                <w:sz w:val="20"/>
                <w:lang w:val="ms-MY"/>
              </w:rPr>
              <w:t>31</w:t>
            </w:r>
          </w:p>
        </w:tc>
      </w:tr>
    </w:tbl>
    <w:p w14:paraId="07ADD69C">
      <w:pPr>
        <w:spacing w:before="120" w:after="120" w:line="276" w:lineRule="auto"/>
        <w:jc w:val="left"/>
      </w:pPr>
      <w:r>
        <w:rPr>
          <w:rFonts w:ascii="Arial" w:hAnsi="Arial" w:cs="Arial"/>
          <w:b/>
          <w:color w:val="000000"/>
          <w:sz w:val="22"/>
        </w:rPr>
        <w:t xml:space="preserve">TAJUK: </w:t>
      </w:r>
    </w:p>
    <w:p w14:paraId="067A9B52">
      <w:pPr>
        <w:spacing w:line="276" w:lineRule="auto" w:after="120"/>
        <w:jc w:val="left"/>
      </w:pPr>
      <w:r>
        <w:rPr>
          <w:rFonts w:ascii="Arial" w:hAnsi="Arial" w:cs="Arial"/>
          <w:color w:val="000000"/>
          <w:sz w:val="22"/>
        </w:rPr>
        <w:t>TEAM WORK APPLICATION</w:t>
      </w:r>
    </w:p>
    <w:p w14:paraId="7E1112D7"/>
    <w:p w14:paraId="3ECF87A3">
      <w:pPr>
        <w:spacing w:before="120" w:after="120" w:line="276" w:lineRule="auto"/>
        <w:jc w:val="left"/>
      </w:pPr>
      <w:r>
        <w:rPr>
          <w:rFonts w:ascii="Arial" w:hAnsi="Arial" w:cs="Arial"/>
          <w:b/>
          <w:color w:val="000000"/>
          <w:sz w:val="22"/>
        </w:rPr>
        <w:t>TUJUAN:</w:t>
      </w:r>
    </w:p>
    <w:p w14:paraId="2C06B202">
      <w:pPr>
        <w:spacing w:line="276" w:lineRule="auto" w:after="120"/>
        <w:jc w:val="left"/>
      </w:pPr>
      <w:r>
        <w:rPr>
          <w:rFonts w:ascii="Arial" w:hAnsi="Arial" w:cs="Arial"/>
          <w:color w:val="000000"/>
          <w:sz w:val="22"/>
        </w:rPr>
        <w:t>Kertas Penerangan ini bertujuan menerangkan kebolehan memahami prinsip privasi dan kerahsiaan, mematuhi penghantaran kerja dan kehadiran, memahami sumbangan kerja berpasukan, serta menghargai perbezaan individu dan budaya. Individu yang kompeten dalam CU ini mesti dapat menunjukkan tingkah laku peribadi yang baik dalam persekitaran kerja.</w:t>
      </w:r>
    </w:p>
    <w:p w14:paraId="19F3E95B"/>
    <w:p w14:paraId="2159ADA8">
      <w:pPr>
        <w:spacing w:before="120" w:after="120" w:line="276" w:lineRule="auto"/>
        <w:jc w:val="left"/>
      </w:pPr>
      <w:r>
        <w:rPr>
          <w:rFonts w:ascii="Arial" w:hAnsi="Arial" w:cs="Arial"/>
          <w:b/>
          <w:color w:val="000000"/>
          <w:sz w:val="22"/>
        </w:rPr>
        <w:t>PENERANGAN:</w:t>
      </w:r>
    </w:p>
    <w:p w14:paraId="4051D412">
      <w:pPr>
        <w:pStyle w:val="3"/>
        <w:spacing w:line="276" w:lineRule="auto" w:after="120"/>
        <w:jc w:val="left"/>
      </w:pPr>
      <w:bookmarkStart w:id="76" w:name="_Toc23891"/>
      <w:r>
        <w:rPr>
          <w:rFonts w:ascii="Arial" w:hAnsi="Arial" w:cs="Arial"/>
          <w:color w:val="000000"/>
          <w:sz w:val="22"/>
        </w:rPr>
        <w:t>1. Pengenalan Kerja Berpasukan (Introduction Of Teamwork)</w:t>
      </w:r>
      <w:bookmarkEnd w:id="76"/>
    </w:p>
    <w:p w14:paraId="5A9F7454">
      <w:pPr>
        <w:spacing w:line="276" w:lineRule="auto" w:after="120"/>
        <w:jc w:val="left"/>
      </w:pPr>
      <w:r>
        <w:rPr>
          <w:rFonts w:ascii="Arial" w:hAnsi="Arial" w:cs="Arial"/>
          <w:color w:val="000000"/>
          <w:sz w:val="22"/>
        </w:rPr>
        <w:t>Kerja berpasukan sering menjadi elemen kritikal dalam sesebuah perniagaan, kerana rakan sekerja perlu bekerjasama dengan baik dalam apa jua keadaan. Kerja berpasukan ialah proses bekerja secara kolaboratif dalam kumpulan untuk mencapai matlamat — bermakna setiap ahli bekerjasama, menggunakan kemahiran individu dan memberi maklum balas membina, walaupun terdapat konflik peribadi. Dalam studio penyuntingan video, kebanyakan masa kerja dihabiskan bersama pasukan produksi (Editor, Colorist, Sound Engineer, Producer, Director).</w:t>
      </w:r>
    </w:p>
    <w:p w14:paraId="7B8BE797">
      <w:pPr>
        <w:spacing w:line="276" w:lineRule="auto" w:after="120"/>
        <w:jc w:val="left"/>
      </w:pPr>
      <w:r>
        <w:rPr>
          <w:rFonts w:ascii="Arial" w:hAnsi="Arial" w:cs="Arial"/>
          <w:b/>
          <w:color w:val="000000"/>
          <w:sz w:val="22"/>
        </w:rPr>
        <w:t>1.1 Pasukan Bukan Sekadar Kumpulan</w:t>
      </w:r>
    </w:p>
    <w:p w14:paraId="765D0EB0">
      <w:pPr>
        <w:spacing w:line="276" w:lineRule="auto" w:after="120"/>
        <w:jc w:val="left"/>
      </w:pPr>
      <w:r>
        <w:rPr>
          <w:rFonts w:ascii="Arial" w:hAnsi="Arial" w:cs="Arial"/>
          <w:color w:val="000000"/>
          <w:sz w:val="22"/>
        </w:rPr>
        <w:t>Kajian menunjukkan kerja berpasukan mengatasi apa yang boleh dicapai oleh individu bersendirian. Kerja berpasukan sebenar adalah tahap prestasi lebih tinggi, digambarkan dengan istilah seperti "sinergi" atau "prestasi tinggi". Sebuah bilik editing dengan beberapa Editor bekerja secara berasingan hanyalah "kumpulan"; apabila mereka saling menyelaras aliran kerja dan gaya penyuntingan, mereka menjadi "pasukan".</w:t>
      </w:r>
    </w:p>
    <w:p w14:paraId="3A8045DE">
      <w:pPr>
        <w:spacing w:line="276" w:lineRule="auto" w:after="120"/>
        <w:jc w:val="left"/>
      </w:pPr>
      <w:r>
        <w:rPr>
          <w:rFonts w:ascii="Arial" w:hAnsi="Arial" w:cs="Arial"/>
          <w:b/>
          <w:color w:val="000000"/>
          <w:sz w:val="22"/>
        </w:rPr>
        <w:t>1.2 Kualiti Bukan Sesuatu Yang Automatik</w:t>
      </w:r>
    </w:p>
    <w:p w14:paraId="7CC13B73">
      <w:pPr>
        <w:spacing w:line="276" w:lineRule="auto" w:after="120"/>
        <w:jc w:val="left"/>
      </w:pPr>
      <w:r>
        <w:rPr>
          <w:rFonts w:ascii="Arial" w:hAnsi="Arial" w:cs="Arial"/>
          <w:color w:val="000000"/>
          <w:sz w:val="22"/>
        </w:rPr>
        <w:t>Sesetengah ahli pasukan cuba merasionalkan keupayaan prestasi pasukan berdasarkan "siapa yang ada dalam kumpulan". Prestasi pasukan sentiasa dipengaruhi oleh apa yang dilakukan atau tidak dilakukan oleh setiap individu, dan cara ahli pasukan berinteraksi menangani cabaran prestasi.</w:t>
      </w:r>
    </w:p>
    <w:p w14:paraId="325DC38C">
      <w:pPr>
        <w:spacing w:line="276" w:lineRule="auto" w:after="120"/>
        <w:jc w:val="left"/>
      </w:pPr>
      <w:r>
        <w:rPr>
          <w:rFonts w:ascii="Arial" w:hAnsi="Arial" w:cs="Arial"/>
          <w:b/>
          <w:color w:val="000000"/>
          <w:sz w:val="22"/>
        </w:rPr>
        <w:t>1.3 Kerja Berpasukan Bukan Sekadar Personaliti</w:t>
      </w:r>
    </w:p>
    <w:p w14:paraId="3CA8AD3E">
      <w:pPr>
        <w:spacing w:line="276" w:lineRule="auto" w:after="120"/>
        <w:jc w:val="left"/>
      </w:pPr>
      <w:r>
        <w:rPr>
          <w:rFonts w:ascii="Arial" w:hAnsi="Arial" w:cs="Arial"/>
          <w:color w:val="000000"/>
          <w:sz w:val="22"/>
        </w:rPr>
        <w:t>Setiap pasukan mempunyai gabungan personaliti yang berbeza. Kerja berpasukan tidak bergantung kepada personaliti ahli, tetapi kepada keupayaan pasukan mencari cara bekerjasama yang memaksimumkan sumbangan setiap ahli terhadap matlamat projek — contohnya seorang Colorist yang pendiam tetapi sangat mahir tetap menjadi ahli pasukan yang amat bernilai.</w:t>
      </w:r>
    </w:p>
    <w:p w14:paraId="512DE46C">
      <w:pPr>
        <w:spacing w:line="276" w:lineRule="auto" w:after="120"/>
        <w:jc w:val="left"/>
      </w:pPr>
      <w:r>
        <w:rPr>
          <w:rFonts w:ascii="Arial" w:hAnsi="Arial" w:cs="Arial"/>
          <w:b/>
          <w:color w:val="000000"/>
          <w:sz w:val="22"/>
        </w:rPr>
        <w:t>1.4 Lima Objektif Utama Proses Kerja Berpasukan</w:t>
      </w:r>
    </w:p>
    <w:p w14:paraId="19DC3127">
      <w:pPr>
        <w:spacing w:line="276" w:lineRule="auto" w:after="40"/>
        <w:ind w:left="357" w:hanging="357"/>
        <w:jc w:val="left"/>
      </w:pPr>
      <w:r>
        <w:rPr>
          <w:rFonts w:ascii="Arial" w:hAnsi="Arial" w:cs="Arial"/>
          <w:color w:val="000000"/>
          <w:sz w:val="22"/>
        </w:rPr>
        <w:t>• i) Belajar kepentingan perbincangan dan persetujuan tentang proses pasukan;</w:t>
      </w:r>
    </w:p>
    <w:p w14:paraId="4AB45D35">
      <w:pPr>
        <w:spacing w:line="276" w:lineRule="auto" w:after="40"/>
        <w:ind w:left="357" w:hanging="357"/>
        <w:jc w:val="left"/>
      </w:pPr>
      <w:r>
        <w:rPr>
          <w:rFonts w:ascii="Arial" w:hAnsi="Arial" w:cs="Arial"/>
          <w:color w:val="000000"/>
          <w:sz w:val="22"/>
        </w:rPr>
        <w:t>• ii) Belajar kepentingan komunikasi antara ahli pasukan;</w:t>
      </w:r>
    </w:p>
    <w:p w14:paraId="6C60C3C9">
      <w:pPr>
        <w:spacing w:line="276" w:lineRule="auto" w:after="40"/>
        <w:ind w:left="357" w:hanging="357"/>
        <w:jc w:val="left"/>
      </w:pPr>
      <w:r>
        <w:rPr>
          <w:rFonts w:ascii="Arial" w:hAnsi="Arial" w:cs="Arial"/>
          <w:color w:val="000000"/>
          <w:sz w:val="22"/>
        </w:rPr>
        <w:t>• iii) Belajar bersedia untuk aktiviti pasukan, kemudian menilai semula hasil dan prestasi pasukan;</w:t>
      </w:r>
    </w:p>
    <w:p w14:paraId="56213E87">
      <w:pPr>
        <w:spacing w:line="276" w:lineRule="auto" w:after="40"/>
        <w:ind w:left="357" w:hanging="357"/>
        <w:jc w:val="left"/>
      </w:pPr>
      <w:r>
        <w:rPr>
          <w:rFonts w:ascii="Arial" w:hAnsi="Arial" w:cs="Arial"/>
          <w:color w:val="000000"/>
          <w:sz w:val="22"/>
        </w:rPr>
        <w:t>• iv) Memahami peranan dan hubungan dalam pasukan;</w:t>
      </w:r>
    </w:p>
    <w:p w14:paraId="60131D82">
      <w:pPr>
        <w:spacing w:line="276" w:lineRule="auto" w:after="40"/>
        <w:ind w:left="357" w:hanging="357"/>
        <w:jc w:val="left"/>
      </w:pPr>
      <w:r>
        <w:rPr>
          <w:rFonts w:ascii="Arial" w:hAnsi="Arial" w:cs="Arial"/>
          <w:color w:val="000000"/>
          <w:sz w:val="22"/>
        </w:rPr>
        <w:t>• v) Belajar kepentingan mendokumenkan proses dan hasil.</w:t>
      </w:r>
    </w:p>
    <w:p w14:paraId="17834998">
      <w:pPr>
        <w:pStyle w:val="3"/>
        <w:spacing w:line="276" w:lineRule="auto" w:after="120"/>
        <w:jc w:val="left"/>
      </w:pPr>
      <w:bookmarkStart w:id="77" w:name="_Toc7611"/>
      <w:r>
        <w:rPr>
          <w:rFonts w:ascii="Arial" w:hAnsi="Arial" w:cs="Arial"/>
          <w:color w:val="000000"/>
          <w:sz w:val="22"/>
        </w:rPr>
        <w:t>2. Kelebihan Kerja Berpasukan (Teamwork Advantages)</w:t>
      </w:r>
      <w:bookmarkEnd w:id="77"/>
    </w:p>
    <w:p w14:paraId="5024DF96">
      <w:pPr>
        <w:spacing w:line="276" w:lineRule="auto" w:after="120"/>
        <w:jc w:val="left"/>
      </w:pPr>
      <w:r>
        <w:rPr>
          <w:rFonts w:ascii="Arial" w:hAnsi="Arial" w:cs="Arial"/>
          <w:b/>
          <w:color w:val="000000"/>
          <w:sz w:val="22"/>
        </w:rPr>
        <w:t>2.1 Motivasi dan Sokongan</w:t>
      </w:r>
    </w:p>
    <w:p w14:paraId="619F5498">
      <w:pPr>
        <w:spacing w:line="276" w:lineRule="auto" w:after="120"/>
        <w:jc w:val="left"/>
      </w:pPr>
      <w:r>
        <w:rPr>
          <w:rFonts w:ascii="Arial" w:hAnsi="Arial" w:cs="Arial"/>
          <w:color w:val="000000"/>
          <w:sz w:val="22"/>
        </w:rPr>
        <w:t xml:space="preserve">Penggunaan kerja berpasukan dalam organisasi mengukuhkan kelemahan sesetengah ahli dengan kekuatan ahli lain. Jika seorang Editor mahir dalam </w:t>
      </w:r>
      <w:r>
        <w:rPr>
          <w:rFonts w:ascii="Arial" w:hAnsi="Arial" w:cs="Arial"/>
          <w:i/>
          <w:color w:val="000000"/>
          <w:sz w:val="22"/>
        </w:rPr>
        <w:t>sound mixing</w:t>
      </w:r>
      <w:r>
        <w:rPr>
          <w:rFonts w:ascii="Arial" w:hAnsi="Arial" w:cs="Arial"/>
          <w:color w:val="000000"/>
          <w:sz w:val="22"/>
        </w:rPr>
        <w:t xml:space="preserve"> manakala seorang lagi mahir dalam </w:t>
      </w:r>
      <w:r>
        <w:rPr>
          <w:rFonts w:ascii="Arial" w:hAnsi="Arial" w:cs="Arial"/>
          <w:i/>
          <w:color w:val="000000"/>
          <w:sz w:val="22"/>
        </w:rPr>
        <w:t>color grading</w:t>
      </w:r>
      <w:r>
        <w:rPr>
          <w:rFonts w:ascii="Arial" w:hAnsi="Arial" w:cs="Arial"/>
          <w:color w:val="000000"/>
          <w:sz w:val="22"/>
        </w:rPr>
        <w:t>, mereka boleh saling menyokong. Apabila seorang Editor kurang bermotivasi pada suatu hari, ahli pasukan lain boleh membantu memberi semangat.</w:t>
      </w:r>
    </w:p>
    <w:p w14:paraId="02D6C00F">
      <w:pPr>
        <w:spacing w:line="276" w:lineRule="auto" w:after="120"/>
        <w:jc w:val="left"/>
      </w:pPr>
      <w:r>
        <w:rPr>
          <w:rFonts w:ascii="Arial" w:hAnsi="Arial" w:cs="Arial"/>
          <w:b/>
          <w:color w:val="000000"/>
          <w:sz w:val="22"/>
        </w:rPr>
        <w:t>2.2 Akauntabiliti</w:t>
      </w:r>
    </w:p>
    <w:p w14:paraId="3B63CC67">
      <w:pPr>
        <w:spacing w:line="276" w:lineRule="auto" w:after="120"/>
        <w:jc w:val="left"/>
      </w:pPr>
      <w:r>
        <w:rPr>
          <w:rFonts w:ascii="Arial" w:hAnsi="Arial" w:cs="Arial"/>
          <w:color w:val="000000"/>
          <w:sz w:val="22"/>
        </w:rPr>
        <w:t xml:space="preserve">Kerja berpasukan mewujudkan persekitaran di mana pekerja bertanggungjawab terhadap hasil kerja mereka, kerana ahli pasukan lain bergantung kepada setiap bahagian kerja untuk menyiapkan projek secara keseluruhan — misalnya, jika Editor lewat menyiapkan </w:t>
      </w:r>
      <w:r>
        <w:rPr>
          <w:rFonts w:ascii="Arial" w:hAnsi="Arial" w:cs="Arial"/>
          <w:i/>
          <w:color w:val="000000"/>
          <w:sz w:val="22"/>
        </w:rPr>
        <w:t>rough cut</w:t>
      </w:r>
      <w:r>
        <w:rPr>
          <w:rFonts w:ascii="Arial" w:hAnsi="Arial" w:cs="Arial"/>
          <w:color w:val="000000"/>
          <w:sz w:val="22"/>
        </w:rPr>
        <w:t xml:space="preserve">, Sound Engineer tidak dapat memulakan </w:t>
      </w:r>
      <w:r>
        <w:rPr>
          <w:rFonts w:ascii="Arial" w:hAnsi="Arial" w:cs="Arial"/>
          <w:i/>
          <w:color w:val="000000"/>
          <w:sz w:val="22"/>
        </w:rPr>
        <w:t>mixing</w:t>
      </w:r>
      <w:r>
        <w:rPr>
          <w:rFonts w:ascii="Arial" w:hAnsi="Arial" w:cs="Arial"/>
          <w:color w:val="000000"/>
          <w:sz w:val="22"/>
        </w:rPr>
        <w:t>.</w:t>
      </w:r>
    </w:p>
    <w:p w14:paraId="26E75EF6">
      <w:pPr>
        <w:spacing w:line="276" w:lineRule="auto" w:after="120"/>
        <w:jc w:val="left"/>
      </w:pPr>
      <w:r>
        <w:rPr>
          <w:rFonts w:ascii="Arial" w:hAnsi="Arial" w:cs="Arial"/>
          <w:b/>
          <w:color w:val="000000"/>
          <w:sz w:val="22"/>
        </w:rPr>
        <w:t>2.3 Penyelesaian Kreatif</w:t>
      </w:r>
    </w:p>
    <w:p w14:paraId="6DD4A27B">
      <w:pPr>
        <w:spacing w:line="276" w:lineRule="auto" w:after="120"/>
        <w:jc w:val="left"/>
      </w:pPr>
      <w:r>
        <w:rPr>
          <w:rFonts w:ascii="Arial" w:hAnsi="Arial" w:cs="Arial"/>
          <w:color w:val="000000"/>
          <w:sz w:val="22"/>
        </w:rPr>
        <w:t xml:space="preserve">Dua kepala lebih baik daripada satu — dengan pasukan, lebih lagi. Penyelesaian masalah dan idea segar dihasilkan melalui sesi </w:t>
      </w:r>
      <w:r>
        <w:rPr>
          <w:rFonts w:ascii="Arial" w:hAnsi="Arial" w:cs="Arial"/>
          <w:i/>
          <w:color w:val="000000"/>
          <w:sz w:val="22"/>
        </w:rPr>
        <w:t>brainstorming</w:t>
      </w:r>
      <w:r>
        <w:rPr>
          <w:rFonts w:ascii="Arial" w:hAnsi="Arial" w:cs="Arial"/>
          <w:color w:val="000000"/>
          <w:sz w:val="22"/>
        </w:rPr>
        <w:t>. Pasukan produksi video membolehkan kemahiran, pengetahuan dan pengalaman digabungkan untuk manfaat keseluruhan projek.</w:t>
      </w:r>
    </w:p>
    <w:p w14:paraId="22568C4B">
      <w:pPr>
        <w:spacing w:line="276" w:lineRule="auto" w:after="120"/>
        <w:jc w:val="left"/>
      </w:pPr>
      <w:r>
        <w:rPr>
          <w:rFonts w:ascii="Arial" w:hAnsi="Arial" w:cs="Arial"/>
          <w:b/>
          <w:color w:val="000000"/>
          <w:sz w:val="22"/>
        </w:rPr>
        <w:t>2.4 Persaingan dan Pertumbuhan</w:t>
      </w:r>
    </w:p>
    <w:p w14:paraId="55369CA8">
      <w:pPr>
        <w:spacing w:line="276" w:lineRule="auto" w:after="120"/>
        <w:jc w:val="left"/>
      </w:pPr>
      <w:r>
        <w:rPr>
          <w:rFonts w:ascii="Arial" w:hAnsi="Arial" w:cs="Arial"/>
          <w:color w:val="000000"/>
          <w:sz w:val="22"/>
        </w:rPr>
        <w:t>Kerja berpasukan membolehkan pekerja melihat cara ahli lain melaksanakan kerja mereka, menjadi sumber pembelajaran dan inspirasi. Editor kurang berpengalaman boleh belajar teknik daripada Chief Editor kanan, mewujudkan persaingan sihat yang meningkatkan kualiti hasil.</w:t>
      </w:r>
    </w:p>
    <w:p w14:paraId="06AB891B">
      <w:pPr>
        <w:pStyle w:val="3"/>
        <w:spacing w:line="276" w:lineRule="auto" w:after="120"/>
        <w:jc w:val="left"/>
      </w:pPr>
      <w:bookmarkStart w:id="78" w:name="_Toc7036"/>
      <w:r>
        <w:rPr>
          <w:rFonts w:ascii="Arial" w:hAnsi="Arial" w:cs="Arial"/>
          <w:color w:val="000000"/>
          <w:sz w:val="22"/>
        </w:rPr>
        <w:t>3. Penggunaan Kerja Berpasukan Dalam Organisasi</w:t>
      </w:r>
      <w:bookmarkEnd w:id="78"/>
    </w:p>
    <w:p w14:paraId="2812E3C5">
      <w:pPr>
        <w:spacing w:line="276" w:lineRule="auto" w:after="120"/>
        <w:jc w:val="left"/>
      </w:pPr>
      <w:r>
        <w:rPr>
          <w:rFonts w:ascii="Arial" w:hAnsi="Arial" w:cs="Arial"/>
          <w:b/>
          <w:color w:val="000000"/>
          <w:sz w:val="22"/>
        </w:rPr>
        <w:t>3.1 Jenis-Jenis Pasukan</w:t>
      </w:r>
    </w:p>
    <w:p w14:paraId="646E3E63">
      <w:pPr>
        <w:spacing w:line="276" w:lineRule="auto" w:after="120"/>
        <w:jc w:val="left"/>
      </w:pPr>
      <w:r>
        <w:rPr>
          <w:rFonts w:ascii="Arial" w:hAnsi="Arial" w:cs="Arial"/>
          <w:color w:val="000000"/>
          <w:sz w:val="22"/>
        </w:rPr>
        <w:t>Terdapat beberapa jenis pasukan organisasi: pasukan penyelesaian masalah terdiri daripada pekerja pelbagai latihan yang dihimpunkan untuk menyelesaikan isu struktur organisasi; pasukan kepimpinan merangkumi ketua jabatan untuk membangunkan matlamat syarikat dan hala tuju strategik pemasaran; pasukan yang mengarah sendiri (</w:t>
      </w:r>
      <w:r>
        <w:rPr>
          <w:rFonts w:ascii="Arial" w:hAnsi="Arial" w:cs="Arial"/>
          <w:i/>
          <w:color w:val="000000"/>
          <w:sz w:val="22"/>
        </w:rPr>
        <w:t>self-directed</w:t>
      </w:r>
      <w:r>
        <w:rPr>
          <w:rFonts w:ascii="Arial" w:hAnsi="Arial" w:cs="Arial"/>
          <w:color w:val="000000"/>
          <w:sz w:val="22"/>
        </w:rPr>
        <w:t>) diberi matlamat dan dibiarkan menentukan cara mencapainya; pasukan maya (</w:t>
      </w:r>
      <w:r>
        <w:rPr>
          <w:rFonts w:ascii="Arial" w:hAnsi="Arial" w:cs="Arial"/>
          <w:i/>
          <w:color w:val="000000"/>
          <w:sz w:val="22"/>
        </w:rPr>
        <w:t>virtual</w:t>
      </w:r>
      <w:r>
        <w:rPr>
          <w:rFonts w:ascii="Arial" w:hAnsi="Arial" w:cs="Arial"/>
          <w:color w:val="000000"/>
          <w:sz w:val="22"/>
        </w:rPr>
        <w:t xml:space="preserve">) menggunakan teknologi untuk mesyuarat dan kerja jarak jauh — contoh sebenar dalam studio video ialah pasukan editing jarak jauh yang berkongsi </w:t>
      </w:r>
      <w:r>
        <w:rPr>
          <w:rFonts w:ascii="Arial" w:hAnsi="Arial" w:cs="Arial"/>
          <w:i/>
          <w:color w:val="000000"/>
          <w:sz w:val="22"/>
        </w:rPr>
        <w:t>project file</w:t>
      </w:r>
      <w:r>
        <w:rPr>
          <w:rFonts w:ascii="Arial" w:hAnsi="Arial" w:cs="Arial"/>
          <w:color w:val="000000"/>
          <w:sz w:val="22"/>
        </w:rPr>
        <w:t xml:space="preserve"> melalui </w:t>
      </w:r>
      <w:r>
        <w:rPr>
          <w:rFonts w:ascii="Arial" w:hAnsi="Arial" w:cs="Arial"/>
          <w:i/>
          <w:color w:val="000000"/>
          <w:sz w:val="22"/>
        </w:rPr>
        <w:t>cloud storage</w:t>
      </w:r>
      <w:r>
        <w:rPr>
          <w:rFonts w:ascii="Arial" w:hAnsi="Arial" w:cs="Arial"/>
          <w:color w:val="000000"/>
          <w:sz w:val="22"/>
        </w:rPr>
        <w:t>.</w:t>
      </w:r>
    </w:p>
    <w:p w14:paraId="7479425B">
      <w:pPr>
        <w:spacing w:line="276" w:lineRule="auto" w:after="120"/>
        <w:jc w:val="left"/>
      </w:pPr>
      <w:r>
        <w:rPr>
          <w:rFonts w:ascii="Arial" w:hAnsi="Arial" w:cs="Arial"/>
          <w:b/>
          <w:color w:val="000000"/>
          <w:sz w:val="22"/>
        </w:rPr>
        <w:t>3.2 Keperluan Untuk Kerja Berpasukan</w:t>
      </w:r>
    </w:p>
    <w:p w14:paraId="0BF8FE0D">
      <w:pPr>
        <w:spacing w:line="276" w:lineRule="auto" w:after="120"/>
        <w:jc w:val="left"/>
      </w:pPr>
      <w:r>
        <w:rPr>
          <w:rFonts w:ascii="Arial" w:hAnsi="Arial" w:cs="Arial"/>
          <w:color w:val="000000"/>
          <w:sz w:val="22"/>
        </w:rPr>
        <w:t xml:space="preserve">Salah satu komponen utama kerja berpasukan yang berjaya ialah matlamat yang jelas dan tepat diikuti laluan yang lurus untuk mencapainya. Pasukan yang berjaya mempunyai kakitangan berpengetahuan dan tugas khusus yang relevan dengan kepakaran masing-masing — contohnya Colorist fokus kepada </w:t>
      </w:r>
      <w:r>
        <w:rPr>
          <w:rFonts w:ascii="Arial" w:hAnsi="Arial" w:cs="Arial"/>
          <w:i/>
          <w:color w:val="000000"/>
          <w:sz w:val="22"/>
        </w:rPr>
        <w:t>grading</w:t>
      </w:r>
      <w:r>
        <w:rPr>
          <w:rFonts w:ascii="Arial" w:hAnsi="Arial" w:cs="Arial"/>
          <w:color w:val="000000"/>
          <w:sz w:val="22"/>
        </w:rPr>
        <w:t>, Sound Engineer fokus kepada audio.</w:t>
      </w:r>
    </w:p>
    <w:p w14:paraId="1DCB76B3">
      <w:pPr>
        <w:spacing w:line="276" w:lineRule="auto" w:after="120"/>
        <w:jc w:val="left"/>
      </w:pPr>
      <w:r>
        <w:rPr>
          <w:rFonts w:ascii="Arial" w:hAnsi="Arial" w:cs="Arial"/>
          <w:b/>
          <w:color w:val="000000"/>
          <w:sz w:val="22"/>
        </w:rPr>
        <w:t>3.3 Faedah Kepada Pekerja</w:t>
      </w:r>
    </w:p>
    <w:p w14:paraId="61B80276">
      <w:pPr>
        <w:spacing w:line="276" w:lineRule="auto" w:after="120"/>
        <w:jc w:val="left"/>
      </w:pPr>
      <w:r>
        <w:rPr>
          <w:rFonts w:ascii="Arial" w:hAnsi="Arial" w:cs="Arial"/>
          <w:color w:val="000000"/>
          <w:sz w:val="22"/>
        </w:rPr>
        <w:t>Bekerja sebagai sebahagian pasukan organisasi bermanfaat kepada pekerja dari pelbagai segi — peluang mengembangkan pengetahuan profesional melalui kolaborasi dengan ahli pakar bidang lain. Pekerja juga mengalami kurang beban tanggungjawab peribadi apabila sesuatu projek gagal kerana beban ditanggung bersama pasukan.</w:t>
      </w:r>
    </w:p>
    <w:p w14:paraId="06CE083D">
      <w:pPr>
        <w:spacing w:line="276" w:lineRule="auto" w:after="120"/>
        <w:jc w:val="left"/>
      </w:pPr>
      <w:r>
        <w:rPr>
          <w:rFonts w:ascii="Arial" w:hAnsi="Arial" w:cs="Arial"/>
          <w:b/>
          <w:color w:val="000000"/>
          <w:sz w:val="22"/>
        </w:rPr>
        <w:t>3.4 Faedah Organisasi</w:t>
      </w:r>
    </w:p>
    <w:p w14:paraId="3832163C">
      <w:pPr>
        <w:spacing w:line="276" w:lineRule="auto" w:after="120"/>
        <w:jc w:val="left"/>
      </w:pPr>
      <w:r>
        <w:rPr>
          <w:rFonts w:ascii="Arial" w:hAnsi="Arial" w:cs="Arial"/>
          <w:color w:val="000000"/>
          <w:sz w:val="22"/>
        </w:rPr>
        <w:t>Moral yang baik dalam organisasi membawa kepada produktiviti meningkat, dan pasukan yang bersepadu membawa kepada moral yang baik. Kerja berpasukan menggalakkan inovasi produk, meningkatkan moral, produktiviti dan mewujudkan pekerja yang lebih bertanggungjawab.</w:t>
      </w:r>
    </w:p>
    <w:p w14:paraId="7B1BC35E">
      <w:pPr>
        <w:spacing w:line="276" w:lineRule="auto" w:after="120"/>
        <w:jc w:val="left"/>
      </w:pPr>
      <w:r>
        <w:rPr>
          <w:rFonts w:ascii="Arial" w:hAnsi="Arial" w:cs="Arial"/>
          <w:b/>
          <w:color w:val="000000"/>
          <w:sz w:val="22"/>
        </w:rPr>
        <w:t>3.5 Kemahiran Kerja Berpasukan</w:t>
      </w:r>
    </w:p>
    <w:p w14:paraId="0D5DEB13">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Menyumbang</w:t>
      </w:r>
      <w:r>
        <w:rPr>
          <w:rFonts w:ascii="Arial" w:hAnsi="Arial" w:cs="Arial"/>
          <w:color w:val="000000"/>
          <w:sz w:val="22"/>
        </w:rPr>
        <w:t xml:space="preserve"> — sediakan tugasan individu; sertai sebagai rakan sepasukan dalam mesyuarat pasukan; dengar ahli pasukan lain; sampaikan idea dengan sesuai.</w:t>
      </w:r>
    </w:p>
    <w:p w14:paraId="0696CFCE">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Menyelaras</w:t>
      </w:r>
      <w:r>
        <w:rPr>
          <w:rFonts w:ascii="Arial" w:hAnsi="Arial" w:cs="Arial"/>
          <w:color w:val="000000"/>
          <w:sz w:val="22"/>
        </w:rPr>
        <w:t xml:space="preserve"> — bincangkan jangkaan dan proses pasukan; kenal pasti peranan ketua dan ahli pasukan; rancang mesyuarat pasukan; urus tarikh akhir; sediakan maklumat kepada ahli pasukan atau pihak luar pasukan.</w:t>
      </w:r>
    </w:p>
    <w:p w14:paraId="3509FA4C">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Berkolaborasi</w:t>
      </w:r>
      <w:r>
        <w:rPr>
          <w:rFonts w:ascii="Arial" w:hAnsi="Arial" w:cs="Arial"/>
          <w:color w:val="000000"/>
          <w:sz w:val="22"/>
        </w:rPr>
        <w:t xml:space="preserve"> — nilai kualiti interaksi dan perbincangan pasukan; renung semula proses pasukan berkala; bincangkan pandangan bercanggah dan perbezaan ahli pasukan; kembangkan keupayaan pasukan berinisiatif dan menjangka masalah dalam pembangunan produk atau kerja berpasukan; pilih atau cipta idea baharu secara berkesan dan cekap sebagai satu pasukan.</w:t>
      </w:r>
    </w:p>
    <w:p w14:paraId="58A843D0">
      <w:pPr>
        <w:pStyle w:val="3"/>
        <w:spacing w:line="276" w:lineRule="auto" w:after="120"/>
        <w:jc w:val="left"/>
      </w:pPr>
      <w:bookmarkStart w:id="79" w:name="_Toc29820"/>
      <w:r>
        <w:rPr>
          <w:rFonts w:ascii="Arial" w:hAnsi="Arial" w:cs="Arial"/>
          <w:color w:val="000000"/>
          <w:sz w:val="22"/>
        </w:rPr>
        <w:t>4. Matlamat dan Sasaran Kerja (Work Goals And Targets)</w:t>
      </w:r>
      <w:bookmarkEnd w:id="79"/>
    </w:p>
    <w:p w14:paraId="5FC0F890">
      <w:pPr>
        <w:spacing w:line="276" w:lineRule="auto" w:after="120"/>
        <w:jc w:val="left"/>
      </w:pPr>
      <w:r>
        <w:rPr>
          <w:rFonts w:ascii="Arial" w:hAnsi="Arial" w:cs="Arial"/>
          <w:color w:val="000000"/>
          <w:sz w:val="22"/>
        </w:rPr>
        <w:t>Apa jua yang ingin dicapai, tiada cara untuk mengetahui sejauh mana kejayaan tanpa menetapkan sasaran yang jelas dan mengukur pencapaiannya.</w:t>
      </w:r>
    </w:p>
    <w:p w14:paraId="5F50D01D">
      <w:pPr>
        <w:spacing w:line="276" w:lineRule="auto" w:after="120"/>
        <w:jc w:val="left"/>
      </w:pPr>
      <w:r>
        <w:rPr>
          <w:rFonts w:ascii="Arial" w:hAnsi="Arial" w:cs="Arial"/>
          <w:b/>
          <w:color w:val="000000"/>
          <w:sz w:val="22"/>
        </w:rPr>
        <w:t>4.1 Kenapa Perlu Menetapkan Sasaran</w:t>
      </w:r>
    </w:p>
    <w:p w14:paraId="057EA7DC">
      <w:pPr>
        <w:spacing w:line="276" w:lineRule="auto" w:after="120"/>
        <w:jc w:val="left"/>
      </w:pPr>
      <w:r>
        <w:rPr>
          <w:rFonts w:ascii="Arial" w:hAnsi="Arial" w:cs="Arial"/>
          <w:color w:val="000000"/>
          <w:sz w:val="22"/>
        </w:rPr>
        <w:t>Tujuan menetapkan sasaran melangkaui penanda aras mudah. Sasaran menyediakan struktur untuk menilai prestasi organisasi secara berterusan. Sasaran mewujudkan struktur — anggaran belanjawan atau peruntukan sumber tidak boleh ditetapkan sebelum objektif setiap bahagian organisasi dikenal pasti. Contohnya, studio penyuntingan boleh menetapkan sasaran seperti "menyiapkan 5 projek editing sebulan" untuk menilai prestasi.</w:t>
      </w:r>
    </w:p>
    <w:p w14:paraId="3FF6BAB1">
      <w:pPr>
        <w:spacing w:line="276" w:lineRule="auto" w:after="120"/>
        <w:jc w:val="left"/>
      </w:pPr>
      <w:r>
        <w:rPr>
          <w:rFonts w:ascii="Arial" w:hAnsi="Arial" w:cs="Arial"/>
          <w:b/>
          <w:color w:val="000000"/>
          <w:sz w:val="22"/>
        </w:rPr>
        <w:t>4.2 Sebelum Bermula</w:t>
      </w:r>
    </w:p>
    <w:p w14:paraId="45603BD8">
      <w:pPr>
        <w:spacing w:line="276" w:lineRule="auto" w:after="120"/>
        <w:jc w:val="left"/>
      </w:pPr>
      <w:r>
        <w:rPr>
          <w:rFonts w:ascii="Arial" w:hAnsi="Arial" w:cs="Arial"/>
          <w:color w:val="000000"/>
          <w:sz w:val="22"/>
        </w:rPr>
        <w:t xml:space="preserve">Sasaran tidak semestinya berkaitan pertumbuhan dan jualan sahaja — boleh juga berkaitan latihan, penglibatan pekerja, liputan media, kesedaran jenama, dan kesetiaan pelanggan. Analisis SWOT membantu menentukan bidang tumpuan. Sasaran perlu mengikut prinsip </w:t>
      </w:r>
      <w:r>
        <w:rPr>
          <w:rFonts w:ascii="Arial" w:hAnsi="Arial" w:cs="Arial"/>
          <w:b/>
          <w:color w:val="000000"/>
          <w:sz w:val="22"/>
        </w:rPr>
        <w:t>SMART</w:t>
      </w:r>
      <w:r>
        <w:rPr>
          <w:rFonts w:ascii="Arial" w:hAnsi="Arial" w:cs="Arial"/>
          <w:color w:val="000000"/>
          <w:sz w:val="22"/>
        </w:rPr>
        <w:t>:</w:t>
      </w:r>
    </w:p>
    <w:p w14:paraId="2333153E">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S: Specific (Spesifik)</w:t>
      </w:r>
      <w:r>
        <w:rPr>
          <w:rFonts w:ascii="Arial" w:hAnsi="Arial" w:cs="Arial"/>
          <w:color w:val="000000"/>
          <w:sz w:val="22"/>
        </w:rPr>
        <w:t xml:space="preserve"> — gunakan angka tepat dan matlamat pasti, tumpukan kepada satu bahagian sahaja. Contoh: "Meningkatkan bilangan projek disiapkan tepat masa sebanyak 10%" berbanding "Meningkatkan prestasi studio".</w:t>
      </w:r>
    </w:p>
    <w:p w14:paraId="0C3363A2">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M: Measurable (Boleh Diukur)</w:t>
      </w:r>
      <w:r>
        <w:rPr>
          <w:rFonts w:ascii="Arial" w:hAnsi="Arial" w:cs="Arial"/>
          <w:color w:val="000000"/>
          <w:sz w:val="22"/>
        </w:rPr>
        <w:t xml:space="preserve"> — pastikan sasaran boleh diukur menggunakan peratusan atau unit — contoh, bilangan </w:t>
      </w:r>
      <w:r>
        <w:rPr>
          <w:rFonts w:ascii="Arial" w:hAnsi="Arial" w:cs="Arial"/>
          <w:i/>
          <w:color w:val="000000"/>
          <w:sz w:val="22"/>
        </w:rPr>
        <w:t>project</w:t>
      </w:r>
      <w:r>
        <w:rPr>
          <w:rFonts w:ascii="Arial" w:hAnsi="Arial" w:cs="Arial"/>
          <w:color w:val="000000"/>
          <w:sz w:val="22"/>
        </w:rPr>
        <w:t xml:space="preserve"> editing disiapkan sebelum tarikh siaran.</w:t>
      </w:r>
    </w:p>
    <w:p w14:paraId="2CB0B58E">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A: Achievable (Boleh Dicapai)</w:t>
      </w:r>
      <w:r>
        <w:rPr>
          <w:rFonts w:ascii="Arial" w:hAnsi="Arial" w:cs="Arial"/>
          <w:color w:val="000000"/>
          <w:sz w:val="22"/>
        </w:rPr>
        <w:t xml:space="preserve"> — sasaran terlalu ambisius boleh merosakkan moral dan perancangan.</w:t>
      </w:r>
    </w:p>
    <w:p w14:paraId="60A24E3A">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R: Realistic (Realistik)</w:t>
      </w:r>
      <w:r>
        <w:rPr>
          <w:rFonts w:ascii="Arial" w:hAnsi="Arial" w:cs="Arial"/>
          <w:color w:val="000000"/>
          <w:sz w:val="22"/>
        </w:rPr>
        <w:t xml:space="preserve"> — hanya cipta matlamat yang boleh dicapai dengan sumber sedia ada, seperti bilangan Editor dan lesen perisian yang ada.</w:t>
      </w:r>
    </w:p>
    <w:p w14:paraId="35FE58E7">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T: Time (Masa)</w:t>
      </w:r>
      <w:r>
        <w:rPr>
          <w:rFonts w:ascii="Arial" w:hAnsi="Arial" w:cs="Arial"/>
          <w:color w:val="000000"/>
          <w:sz w:val="22"/>
        </w:rPr>
        <w:t xml:space="preserve"> — tetapkan tarikh akhir untuk setiap objektif — contoh, jadual siaran (</w:t>
      </w:r>
      <w:r>
        <w:rPr>
          <w:rFonts w:ascii="Arial" w:hAnsi="Arial" w:cs="Arial"/>
          <w:i/>
          <w:color w:val="000000"/>
          <w:sz w:val="22"/>
        </w:rPr>
        <w:t>post schedule</w:t>
      </w:r>
      <w:r>
        <w:rPr>
          <w:rFonts w:ascii="Arial" w:hAnsi="Arial" w:cs="Arial"/>
          <w:color w:val="000000"/>
          <w:sz w:val="22"/>
        </w:rPr>
        <w:t>) yang jelas untuk setiap peringkat penyuntingan.</w:t>
      </w:r>
    </w:p>
    <w:p w14:paraId="0AC46C73">
      <w:pPr>
        <w:pStyle w:val="3"/>
        <w:spacing w:line="276" w:lineRule="auto" w:after="120"/>
        <w:jc w:val="left"/>
      </w:pPr>
      <w:bookmarkStart w:id="80" w:name="_Toc1318"/>
      <w:r>
        <w:rPr>
          <w:rFonts w:ascii="Arial" w:hAnsi="Arial" w:cs="Arial"/>
          <w:color w:val="000000"/>
          <w:sz w:val="22"/>
        </w:rPr>
        <w:t>5. Kemahiran Komunikasi (Communication Skill)</w:t>
      </w:r>
      <w:bookmarkEnd w:id="80"/>
    </w:p>
    <w:p w14:paraId="498A33CF">
      <w:pPr>
        <w:spacing w:line="276" w:lineRule="auto" w:after="120"/>
        <w:jc w:val="left"/>
      </w:pPr>
      <w:r>
        <w:rPr>
          <w:rFonts w:ascii="Arial" w:hAnsi="Arial" w:cs="Arial"/>
          <w:color w:val="000000"/>
          <w:sz w:val="22"/>
        </w:rPr>
        <w:t>Cara yang lebih tepat melihat proses komunikasi adalah sebagai proses dinamik dan berkelok-kelok di mana elemen seperti tingkah laku bukan lisan dan gaya individu memberi pengaruh besar. Model 'Typical Communication Model' oleh Clampitt (2005) menunjukkan elemen utama dalam proses komunikasi.</w:t>
      </w:r>
    </w:p>
    <w:p w14:paraId="6EE4A5EF">
      <w:pPr>
        <w:spacing w:line="276" w:lineRule="auto" w:after="120"/>
        <w:jc w:val="left"/>
      </w:pPr>
      <w:r>
        <w:rPr>
          <w:rFonts w:ascii="Arial" w:hAnsi="Arial" w:cs="Arial"/>
          <w:b/>
          <w:color w:val="000000"/>
          <w:sz w:val="22"/>
        </w:rPr>
        <w:t>5.1 Proses Komunikasi</w:t>
      </w:r>
    </w:p>
    <w:p w14:paraId="5B48BCC5">
      <w:pPr>
        <w:spacing w:line="276" w:lineRule="auto" w:after="120"/>
        <w:jc w:val="left"/>
      </w:pPr>
      <w:r>
        <w:rPr>
          <w:rFonts w:ascii="Arial" w:hAnsi="Arial" w:cs="Arial"/>
          <w:color w:val="000000"/>
          <w:sz w:val="22"/>
        </w:rPr>
        <w:t>Orang 1 membina dan menghantar mesej. Mesej ialah isyarat dan simbol yang digunakan untuk menyampaikan sesuatu — boleh berbentuk visual (bukan lisan, bertulis), auditori (lisan), sentuhan, atau bau. Mesej mesti dienkod ke dalam kata-kata, nada, ekspresi wajah dan bahasa bukan lisan lain.</w:t>
      </w:r>
    </w:p>
    <w:p w14:paraId="0764A6AC">
      <w:pPr>
        <w:spacing w:line="276" w:lineRule="auto" w:after="120"/>
        <w:jc w:val="left"/>
      </w:pPr>
      <w:r>
        <w:rPr>
          <w:rFonts w:ascii="Arial" w:hAnsi="Arial" w:cs="Arial"/>
          <w:color w:val="000000"/>
          <w:sz w:val="22"/>
        </w:rPr>
        <w:t xml:space="preserve">i. </w:t>
      </w:r>
      <w:r>
        <w:rPr>
          <w:rFonts w:ascii="Arial" w:hAnsi="Arial" w:cs="Arial"/>
          <w:b/>
          <w:color w:val="000000"/>
          <w:sz w:val="22"/>
        </w:rPr>
        <w:t>Saluran (Channel)</w:t>
      </w:r>
      <w:r>
        <w:rPr>
          <w:rFonts w:ascii="Arial" w:hAnsi="Arial" w:cs="Arial"/>
          <w:color w:val="000000"/>
          <w:sz w:val="22"/>
        </w:rPr>
        <w:t xml:space="preserve"> — merujuk kepada cara mesej disampaikan: bersemuka, telefon, bertulis, radio, video. Dalam studio penyuntingan, mesej penting seperti arahan </w:t>
      </w:r>
      <w:r>
        <w:rPr>
          <w:rFonts w:ascii="Arial" w:hAnsi="Arial" w:cs="Arial"/>
          <w:i/>
          <w:color w:val="000000"/>
          <w:sz w:val="22"/>
        </w:rPr>
        <w:t>revision</w:t>
      </w:r>
      <w:r>
        <w:rPr>
          <w:rFonts w:ascii="Arial" w:hAnsi="Arial" w:cs="Arial"/>
          <w:color w:val="000000"/>
          <w:sz w:val="22"/>
        </w:rPr>
        <w:t xml:space="preserve"> daripada Director biasanya disampaikan bersemuka atau melalui panggilan video untuk elak salah faham berbanding hanya mesej teks.</w:t>
      </w:r>
    </w:p>
    <w:p w14:paraId="7F8579C1">
      <w:pPr>
        <w:spacing w:line="276" w:lineRule="auto" w:after="120"/>
        <w:jc w:val="left"/>
      </w:pPr>
      <w:r>
        <w:rPr>
          <w:rFonts w:ascii="Arial" w:hAnsi="Arial" w:cs="Arial"/>
          <w:color w:val="000000"/>
          <w:sz w:val="22"/>
        </w:rPr>
        <w:t xml:space="preserve">ii. </w:t>
      </w:r>
      <w:r>
        <w:rPr>
          <w:rFonts w:ascii="Arial" w:hAnsi="Arial" w:cs="Arial"/>
          <w:b/>
          <w:color w:val="000000"/>
          <w:sz w:val="22"/>
        </w:rPr>
        <w:t>Menerima Mesej</w:t>
      </w:r>
      <w:r>
        <w:rPr>
          <w:rFonts w:ascii="Arial" w:hAnsi="Arial" w:cs="Arial"/>
          <w:color w:val="000000"/>
          <w:sz w:val="22"/>
        </w:rPr>
        <w:t xml:space="preserve"> — untuk komunikasi berkesan, mesej mesti dinyahkod dan dibina semula dengan tepat oleh Orang 2. Makna mesej boleh berbeza mengikut konteks dan tafsiran penerima — misalnya, arahan "buat lebih pantas" daripada Producer boleh disalahtafsir jika tidak dijelaskan dengan spesifik tempoh masa.</w:t>
      </w:r>
    </w:p>
    <w:p w14:paraId="40D60115">
      <w:pPr>
        <w:spacing w:line="276" w:lineRule="auto" w:after="120"/>
        <w:jc w:val="left"/>
      </w:pPr>
      <w:r>
        <w:rPr>
          <w:rFonts w:ascii="Arial" w:hAnsi="Arial" w:cs="Arial"/>
          <w:b/>
          <w:color w:val="000000"/>
          <w:sz w:val="22"/>
        </w:rPr>
        <w:t>5.2 Komunikasi Berkesan</w:t>
      </w:r>
    </w:p>
    <w:p w14:paraId="6A1B824E">
      <w:pPr>
        <w:spacing w:line="276" w:lineRule="auto" w:after="120"/>
        <w:jc w:val="left"/>
      </w:pPr>
      <w:r>
        <w:rPr>
          <w:rFonts w:ascii="Arial" w:hAnsi="Arial" w:cs="Arial"/>
          <w:color w:val="000000"/>
          <w:sz w:val="22"/>
        </w:rPr>
        <w:t>Berkomunikasi dengan berkesan adalah salah satu kemahiran hidup terbaik. Ia bukan sekadar bercakap tetapi juga mendengar, memahami, dan mentafsir bahasa badan.</w:t>
      </w:r>
    </w:p>
    <w:p w14:paraId="00C358CF">
      <w:pPr>
        <w:spacing w:line="276" w:lineRule="auto" w:after="120"/>
        <w:jc w:val="left"/>
      </w:pPr>
      <w:r>
        <w:rPr>
          <w:rFonts w:ascii="Arial" w:hAnsi="Arial" w:cs="Arial"/>
          <w:color w:val="000000"/>
          <w:sz w:val="22"/>
        </w:rPr>
        <w:t xml:space="preserve">i. </w:t>
      </w:r>
      <w:r>
        <w:rPr>
          <w:rFonts w:ascii="Arial" w:hAnsi="Arial" w:cs="Arial"/>
          <w:b/>
          <w:color w:val="000000"/>
          <w:sz w:val="22"/>
        </w:rPr>
        <w:t>Untuk menjadi penutur yang lebih baik:</w:t>
      </w:r>
      <w:r>
        <w:rPr>
          <w:rFonts w:ascii="Arial" w:hAnsi="Arial" w:cs="Arial"/>
          <w:color w:val="000000"/>
          <w:sz w:val="22"/>
        </w:rPr>
        <w:t xml:space="preserve"> bersikap bertimbang rasa, bercakap dengan jelas, kekal fokus pada perbualan, dan bersikap ringkas. Contoh: seorang Editor menerangkan status projek kepada Producer secara ringkas dan jelas tanpa jargon teknikal berlebihan.</w:t>
      </w:r>
    </w:p>
    <w:p w14:paraId="30E6E57A">
      <w:pPr>
        <w:spacing w:line="276" w:lineRule="auto" w:after="120"/>
        <w:jc w:val="left"/>
      </w:pPr>
      <w:r>
        <w:rPr>
          <w:rFonts w:ascii="Arial" w:hAnsi="Arial" w:cs="Arial"/>
          <w:color w:val="000000"/>
          <w:sz w:val="22"/>
        </w:rPr>
        <w:t xml:space="preserve">ii. </w:t>
      </w:r>
      <w:r>
        <w:rPr>
          <w:rFonts w:ascii="Arial" w:hAnsi="Arial" w:cs="Arial"/>
          <w:b/>
          <w:color w:val="000000"/>
          <w:sz w:val="22"/>
        </w:rPr>
        <w:t>Untuk menjadi pendengar yang lebih baik:</w:t>
      </w:r>
      <w:r>
        <w:rPr>
          <w:rFonts w:ascii="Arial" w:hAnsi="Arial" w:cs="Arial"/>
          <w:color w:val="000000"/>
          <w:sz w:val="22"/>
        </w:rPr>
        <w:t xml:space="preserve"> hapuskan gangguan, luangkan masa mendengar, amalkan pendengaran reflektif (ulang semula apa yang difahami), tanya jika tidak jelas, tunggu penutur selesai, beri perhatian penuh, dan kekalkan kontak mata. Contoh: semasa </w:t>
      </w:r>
      <w:r>
        <w:rPr>
          <w:rFonts w:ascii="Arial" w:hAnsi="Arial" w:cs="Arial"/>
          <w:i/>
          <w:color w:val="000000"/>
          <w:sz w:val="22"/>
        </w:rPr>
        <w:t>feedback session</w:t>
      </w:r>
      <w:r>
        <w:rPr>
          <w:rFonts w:ascii="Arial" w:hAnsi="Arial" w:cs="Arial"/>
          <w:color w:val="000000"/>
          <w:sz w:val="22"/>
        </w:rPr>
        <w:t xml:space="preserve"> dengan Director, Editor mengulang arahan untuk memastikan kefahaman tepat sebelum meneruskan </w:t>
      </w:r>
      <w:r>
        <w:rPr>
          <w:rFonts w:ascii="Arial" w:hAnsi="Arial" w:cs="Arial"/>
          <w:i/>
          <w:color w:val="000000"/>
          <w:sz w:val="22"/>
        </w:rPr>
        <w:t>edit</w:t>
      </w:r>
      <w:r>
        <w:rPr>
          <w:rFonts w:ascii="Arial" w:hAnsi="Arial" w:cs="Arial"/>
          <w:color w:val="000000"/>
          <w:sz w:val="22"/>
        </w:rPr>
        <w:t>.</w:t>
      </w:r>
    </w:p>
    <w:p w14:paraId="53CEA777">
      <w:pPr>
        <w:spacing w:line="276" w:lineRule="auto" w:after="120"/>
        <w:jc w:val="left"/>
      </w:pPr>
      <w:r>
        <w:rPr>
          <w:rFonts w:ascii="Arial" w:hAnsi="Arial" w:cs="Arial"/>
          <w:color w:val="000000"/>
          <w:sz w:val="22"/>
        </w:rPr>
        <w:t xml:space="preserve">iii. </w:t>
      </w:r>
      <w:r>
        <w:rPr>
          <w:rFonts w:ascii="Arial" w:hAnsi="Arial" w:cs="Arial"/>
          <w:b/>
          <w:color w:val="000000"/>
          <w:sz w:val="22"/>
        </w:rPr>
        <w:t>Prinsip berdebat secara adil:</w:t>
      </w:r>
      <w:r>
        <w:rPr>
          <w:rFonts w:ascii="Arial" w:hAnsi="Arial" w:cs="Arial"/>
          <w:color w:val="000000"/>
          <w:sz w:val="22"/>
        </w:rPr>
        <w:t xml:space="preserve"> elak memanggil nama yang menyakitkan hati, guna peraturan lima saat sebelum membalas, kekal fokus pada isu semasa, dan urus kemarahan dengan baik. Contoh: apabila Director dan Editor tidak sependapat tentang panjang </w:t>
      </w:r>
      <w:r>
        <w:rPr>
          <w:rFonts w:ascii="Arial" w:hAnsi="Arial" w:cs="Arial"/>
          <w:i/>
          <w:color w:val="000000"/>
          <w:sz w:val="22"/>
        </w:rPr>
        <w:t>cut</w:t>
      </w:r>
      <w:r>
        <w:rPr>
          <w:rFonts w:ascii="Arial" w:hAnsi="Arial" w:cs="Arial"/>
          <w:color w:val="000000"/>
          <w:sz w:val="22"/>
        </w:rPr>
        <w:t>, kedua-dua pihak kekal fokus pada isu — panjang video — bukan menyerang peribadi.</w:t>
      </w:r>
    </w:p>
    <w:p w14:paraId="6FE59A15">
      <w:pPr>
        <w:pStyle w:val="3"/>
        <w:spacing w:line="276" w:lineRule="auto" w:after="120"/>
        <w:jc w:val="left"/>
      </w:pPr>
      <w:bookmarkStart w:id="81" w:name="_Toc2265"/>
      <w:r>
        <w:rPr>
          <w:rFonts w:ascii="Arial" w:hAnsi="Arial" w:cs="Arial"/>
          <w:color w:val="000000"/>
          <w:sz w:val="22"/>
        </w:rPr>
        <w:t>6. Rundingan (Negotiation)</w:t>
      </w:r>
      <w:bookmarkEnd w:id="81"/>
    </w:p>
    <w:p w14:paraId="413E1481">
      <w:pPr>
        <w:spacing w:line="276" w:lineRule="auto" w:after="120"/>
        <w:jc w:val="left"/>
      </w:pPr>
      <w:r>
        <w:rPr>
          <w:rFonts w:ascii="Arial" w:hAnsi="Arial" w:cs="Arial"/>
          <w:color w:val="000000"/>
          <w:sz w:val="22"/>
        </w:rPr>
        <w:t>Rundingan ialah kaedah menyelesaikan perbezaan pendapat — proses mencapai kompromi atau persetujuan sambil mengelak pertikaian. Prinsip keadilan, mencari manfaat bersama dan mengekalkan hubungan adalah kunci kejayaan.</w:t>
      </w:r>
    </w:p>
    <w:p w14:paraId="21D82652">
      <w:pPr>
        <w:spacing w:line="276" w:lineRule="auto" w:after="120"/>
        <w:jc w:val="left"/>
      </w:pPr>
      <w:r>
        <w:rPr>
          <w:rFonts w:ascii="Arial" w:hAnsi="Arial" w:cs="Arial"/>
          <w:b/>
          <w:color w:val="000000"/>
          <w:sz w:val="22"/>
        </w:rPr>
        <w:t>6.1 Kenapa Berunding?</w:t>
      </w:r>
    </w:p>
    <w:p w14:paraId="2665EC45">
      <w:pPr>
        <w:spacing w:line="276" w:lineRule="auto" w:after="120"/>
        <w:jc w:val="left"/>
      </w:pPr>
      <w:r>
        <w:rPr>
          <w:rFonts w:ascii="Arial" w:hAnsi="Arial" w:cs="Arial"/>
          <w:color w:val="000000"/>
          <w:sz w:val="22"/>
        </w:rPr>
        <w:t xml:space="preserve">Konflik dan perselisihan pasti berlaku apabila keperluan, kehendak dan kepercayaan berbeza-beza bertemu. Tanpa rundingan, konflik boleh membawa kepada pertikaian dan rasa tidak puas hati. Contoh studio: Editor mahu masa tambahan untuk </w:t>
      </w:r>
      <w:r>
        <w:rPr>
          <w:rFonts w:ascii="Arial" w:hAnsi="Arial" w:cs="Arial"/>
          <w:i/>
          <w:color w:val="000000"/>
          <w:sz w:val="22"/>
        </w:rPr>
        <w:t>color grading</w:t>
      </w:r>
      <w:r>
        <w:rPr>
          <w:rFonts w:ascii="Arial" w:hAnsi="Arial" w:cs="Arial"/>
          <w:color w:val="000000"/>
          <w:sz w:val="22"/>
        </w:rPr>
        <w:t xml:space="preserve"> berkualiti tinggi, manakala Director mahu penghantaran lebih awal untuk memenuhi tarikh siaran — rundingan diperlukan untuk mencapai penyelesaian bersama.</w:t>
      </w:r>
    </w:p>
    <w:p w14:paraId="2A3B47F0">
      <w:pPr>
        <w:spacing w:line="276" w:lineRule="auto" w:after="120"/>
        <w:jc w:val="left"/>
      </w:pPr>
      <w:r>
        <w:rPr>
          <w:rFonts w:ascii="Arial" w:hAnsi="Arial" w:cs="Arial"/>
          <w:b/>
          <w:color w:val="000000"/>
          <w:sz w:val="22"/>
        </w:rPr>
        <w:t>6.2 Peringkat Rundingan</w:t>
      </w:r>
    </w:p>
    <w:p w14:paraId="78DA0D1B">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Persediaan</w:t>
      </w:r>
      <w:r>
        <w:rPr>
          <w:rFonts w:ascii="Arial" w:hAnsi="Arial" w:cs="Arial"/>
          <w:color w:val="000000"/>
          <w:sz w:val="22"/>
        </w:rPr>
        <w:t xml:space="preserve"> — tentukan bila dan di mana mesyuarat diadakan dan siapa yang hadir; kenal pasti fakta situasi seperti dasar syarikat. Contoh: Editor menyediakan bukti berapa lama proses </w:t>
      </w:r>
      <w:r>
        <w:rPr>
          <w:rFonts w:ascii="Arial" w:hAnsi="Arial" w:cs="Arial"/>
          <w:i/>
          <w:color w:val="000000"/>
          <w:sz w:val="22"/>
        </w:rPr>
        <w:t>grading</w:t>
      </w:r>
      <w:r>
        <w:rPr>
          <w:rFonts w:ascii="Arial" w:hAnsi="Arial" w:cs="Arial"/>
          <w:color w:val="000000"/>
          <w:sz w:val="22"/>
        </w:rPr>
        <w:t xml:space="preserve"> mengambil masa sebelum berbincang dengan Director.</w:t>
      </w:r>
    </w:p>
    <w:p w14:paraId="5B8E0542">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Perbincangan</w:t>
      </w:r>
      <w:r>
        <w:rPr>
          <w:rFonts w:ascii="Arial" w:hAnsi="Arial" w:cs="Arial"/>
          <w:color w:val="000000"/>
          <w:sz w:val="22"/>
        </w:rPr>
        <w:t xml:space="preserve"> — setiap pihak mengemukakan kes mereka. Kemahiran utama: bertanya, mendengar, dan menjelaskan.</w:t>
      </w:r>
    </w:p>
    <w:p w14:paraId="0A80DDDC">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Penjelasan Matlamat</w:t>
      </w:r>
      <w:r>
        <w:rPr>
          <w:rFonts w:ascii="Arial" w:hAnsi="Arial" w:cs="Arial"/>
          <w:color w:val="000000"/>
          <w:sz w:val="22"/>
        </w:rPr>
        <w:t xml:space="preserve"> — matlamat, kepentingan dan pandangan kedua-dua pihak dijelaskan dan disenaraikan mengikut keutamaan bagi mengenal pasti persamaan.</w:t>
      </w:r>
    </w:p>
    <w:p w14:paraId="23FC5CEC">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Rundingan Menuju Hasil Menang-Menang</w:t>
      </w:r>
      <w:r>
        <w:rPr>
          <w:rFonts w:ascii="Arial" w:hAnsi="Arial" w:cs="Arial"/>
          <w:color w:val="000000"/>
          <w:sz w:val="22"/>
        </w:rPr>
        <w:t xml:space="preserve"> — kedua-dua pihak berasa memperoleh sesuatu yang positif. Contoh: Director bersetuju memberi tambahan sehari untuk </w:t>
      </w:r>
      <w:r>
        <w:rPr>
          <w:rFonts w:ascii="Arial" w:hAnsi="Arial" w:cs="Arial"/>
          <w:i/>
          <w:color w:val="000000"/>
          <w:sz w:val="22"/>
        </w:rPr>
        <w:t>grading</w:t>
      </w:r>
      <w:r>
        <w:rPr>
          <w:rFonts w:ascii="Arial" w:hAnsi="Arial" w:cs="Arial"/>
          <w:color w:val="000000"/>
          <w:sz w:val="22"/>
        </w:rPr>
        <w:t xml:space="preserve">, manakala Editor bersetuju menyerahkan </w:t>
      </w:r>
      <w:r>
        <w:rPr>
          <w:rFonts w:ascii="Arial" w:hAnsi="Arial" w:cs="Arial"/>
          <w:i/>
          <w:color w:val="000000"/>
          <w:sz w:val="22"/>
        </w:rPr>
        <w:t>preview</w:t>
      </w:r>
      <w:r>
        <w:rPr>
          <w:rFonts w:ascii="Arial" w:hAnsi="Arial" w:cs="Arial"/>
          <w:color w:val="000000"/>
          <w:sz w:val="22"/>
        </w:rPr>
        <w:t xml:space="preserve"> separuh siap pada tengah hari.</w:t>
      </w:r>
    </w:p>
    <w:p w14:paraId="076636B8">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Persetujuan</w:t>
      </w:r>
      <w:r>
        <w:rPr>
          <w:rFonts w:ascii="Arial" w:hAnsi="Arial" w:cs="Arial"/>
          <w:color w:val="000000"/>
          <w:sz w:val="22"/>
        </w:rPr>
        <w:t xml:space="preserve"> — kedua-dua pihak bersetuju dengan penyelesaian.</w:t>
      </w:r>
    </w:p>
    <w:p w14:paraId="63727BA8">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Pelaksanaan Tindakan</w:t>
      </w:r>
      <w:r>
        <w:rPr>
          <w:rFonts w:ascii="Arial" w:hAnsi="Arial" w:cs="Arial"/>
          <w:color w:val="000000"/>
          <w:sz w:val="22"/>
        </w:rPr>
        <w:t xml:space="preserve"> — tindakan dijalankan mengikut persetujuan.</w:t>
      </w:r>
    </w:p>
    <w:p w14:paraId="60862DC7">
      <w:pPr>
        <w:spacing w:line="276" w:lineRule="auto" w:after="120"/>
        <w:jc w:val="left"/>
      </w:pPr>
      <w:r>
        <w:rPr>
          <w:rFonts w:ascii="Arial" w:hAnsi="Arial" w:cs="Arial"/>
          <w:b/>
          <w:color w:val="000000"/>
          <w:sz w:val="22"/>
        </w:rPr>
        <w:t>Kemahiran Rundingan Berguna:</w:t>
      </w:r>
      <w:r>
        <w:rPr>
          <w:rFonts w:ascii="Arial" w:hAnsi="Arial" w:cs="Arial"/>
          <w:color w:val="000000"/>
          <w:sz w:val="22"/>
        </w:rPr>
        <w:t xml:space="preserve"> komunikasi lisan berkesan, kemahiran mendengar, membina hubungan (</w:t>
      </w:r>
      <w:r>
        <w:rPr>
          <w:rFonts w:ascii="Arial" w:hAnsi="Arial" w:cs="Arial"/>
          <w:i/>
          <w:color w:val="000000"/>
          <w:sz w:val="22"/>
        </w:rPr>
        <w:t>rapport</w:t>
      </w:r>
      <w:r>
        <w:rPr>
          <w:rFonts w:ascii="Arial" w:hAnsi="Arial" w:cs="Arial"/>
          <w:color w:val="000000"/>
          <w:sz w:val="22"/>
        </w:rPr>
        <w:t>), kemahiran menyelesaikan masalah, kemahiran membuat keputusan, ketegasan (</w:t>
      </w:r>
      <w:r>
        <w:rPr>
          <w:rFonts w:ascii="Arial" w:hAnsi="Arial" w:cs="Arial"/>
          <w:i/>
          <w:color w:val="000000"/>
          <w:sz w:val="22"/>
        </w:rPr>
        <w:t>assertiveness</w:t>
      </w:r>
      <w:r>
        <w:rPr>
          <w:rFonts w:ascii="Arial" w:hAnsi="Arial" w:cs="Arial"/>
          <w:color w:val="000000"/>
          <w:sz w:val="22"/>
        </w:rPr>
        <w:t>), dan keupayaan menangani situasi sukar dengan tenang dan rasional.</w:t>
      </w:r>
    </w:p>
    <w:p w14:paraId="1CD95DC5">
      <w:pPr>
        <w:spacing w:line="276" w:lineRule="auto" w:after="120"/>
        <w:jc w:val="left"/>
      </w:pPr>
      <w:r>
        <w:rPr>
          <w:rFonts w:ascii="Arial" w:hAnsi="Arial" w:cs="Arial"/>
          <w:b/>
          <w:color w:val="000000"/>
          <w:sz w:val="22"/>
        </w:rPr>
        <w:t>Petua Rundingan Berjaya:</w:t>
      </w:r>
      <w:r>
        <w:rPr>
          <w:rFonts w:ascii="Arial" w:hAnsi="Arial" w:cs="Arial"/>
          <w:color w:val="000000"/>
          <w:sz w:val="22"/>
        </w:rPr>
        <w:t xml:space="preserve"> kemukakan hujah dengan jelas, ringkas dan yakin; kekal tenang semasa proses; peka terhadap isyarat komunikasi lisan dan bukan lisan pihak lain, seperti bahasa badan Director semasa sesi </w:t>
      </w:r>
      <w:r>
        <w:rPr>
          <w:rFonts w:ascii="Arial" w:hAnsi="Arial" w:cs="Arial"/>
          <w:i/>
          <w:color w:val="000000"/>
          <w:sz w:val="22"/>
        </w:rPr>
        <w:t>review</w:t>
      </w:r>
      <w:r>
        <w:rPr>
          <w:rFonts w:ascii="Arial" w:hAnsi="Arial" w:cs="Arial"/>
          <w:color w:val="000000"/>
          <w:sz w:val="22"/>
        </w:rPr>
        <w:t xml:space="preserve"> editing.</w:t>
      </w:r>
    </w:p>
    <w:p w14:paraId="054F6AC4"/>
    <w:p w14:paraId="04974E75">
      <w:pPr>
        <w:spacing w:before="120" w:after="120" w:line="276" w:lineRule="auto"/>
        <w:jc w:val="left"/>
      </w:pPr>
      <w:r>
        <w:rPr>
          <w:rFonts w:ascii="Arial" w:hAnsi="Arial" w:cs="Arial"/>
          <w:b/>
          <w:color w:val="000000"/>
          <w:sz w:val="22"/>
        </w:rPr>
        <w:t>SOALAN:</w:t>
      </w:r>
    </w:p>
    <w:p w14:paraId="2A71CE6C">
      <w:pPr>
        <w:spacing w:before="120" w:after="120" w:line="276" w:lineRule="auto"/>
        <w:jc w:val="left"/>
      </w:pPr>
      <w:r>
        <w:rPr>
          <w:rFonts w:ascii="Arial" w:hAnsi="Arial" w:cs="Arial"/>
          <w:b/>
          <w:color w:val="000000"/>
          <w:sz w:val="22"/>
        </w:rPr>
        <w:t>1.</w:t>
      </w:r>
      <w:r>
        <w:rPr>
          <w:rFonts w:ascii="Arial" w:hAnsi="Arial" w:cs="Arial"/>
          <w:color w:val="000000"/>
          <w:sz w:val="22"/>
        </w:rPr>
        <w:t xml:space="preserve"> Senaraikan empat (4) dan terangkan kelebihan kerjasama kerja berpasukan. (12 markah)</w:t>
      </w:r>
    </w:p>
    <w:p w14:paraId="5E79474A">
      <w:pPr>
        <w:spacing w:line="276" w:lineRule="auto" w:after="120"/>
        <w:jc w:val="left"/>
      </w:pPr>
      <w:r>
        <w:rPr>
          <w:rFonts w:ascii="Arial" w:hAnsi="Arial" w:cs="Arial"/>
          <w:i/>
          <w:color w:val="000000"/>
          <w:sz w:val="22"/>
        </w:rPr>
        <w:t>Jawapan model:</w:t>
      </w:r>
      <w:r>
        <w:rPr>
          <w:rFonts w:ascii="Arial" w:hAnsi="Arial" w:cs="Arial"/>
          <w:color w:val="000000"/>
          <w:sz w:val="22"/>
        </w:rPr>
        <w:t xml:space="preserve"> (i) Motivasi dan sokongan — Editor dan Colorist saling menyokong apabila salah seorang kurang bermotivasi; (ii) Akauntabiliti — setiap ahli pasukan bertanggungjawab terhadap bahagian kerja masing-masing kerana ahli lain bergantung kepadanya; (iii) Penyelesaian kreatif — sesi </w:t>
      </w:r>
      <w:r>
        <w:rPr>
          <w:rFonts w:ascii="Arial" w:hAnsi="Arial" w:cs="Arial"/>
          <w:i/>
          <w:color w:val="000000"/>
          <w:sz w:val="22"/>
        </w:rPr>
        <w:t>brainstorming</w:t>
      </w:r>
      <w:r>
        <w:rPr>
          <w:rFonts w:ascii="Arial" w:hAnsi="Arial" w:cs="Arial"/>
          <w:color w:val="000000"/>
          <w:sz w:val="22"/>
        </w:rPr>
        <w:t xml:space="preserve"> pasukan produksi menghasilkan idea </w:t>
      </w:r>
      <w:r>
        <w:rPr>
          <w:rFonts w:ascii="Arial" w:hAnsi="Arial" w:cs="Arial"/>
          <w:i/>
          <w:color w:val="000000"/>
          <w:sz w:val="22"/>
        </w:rPr>
        <w:t>cut</w:t>
      </w:r>
      <w:r>
        <w:rPr>
          <w:rFonts w:ascii="Arial" w:hAnsi="Arial" w:cs="Arial"/>
          <w:color w:val="000000"/>
          <w:sz w:val="22"/>
        </w:rPr>
        <w:t xml:space="preserve"> yang lebih baik; (iv) Persaingan dan pertumbuhan — Editor junior belajar teknik daripada Chief Editor kanan.</w:t>
      </w:r>
    </w:p>
    <w:p w14:paraId="3C599A9A">
      <w:pPr>
        <w:spacing w:before="120" w:after="120" w:line="276" w:lineRule="auto"/>
        <w:jc w:val="left"/>
      </w:pPr>
      <w:r>
        <w:rPr>
          <w:rFonts w:ascii="Arial" w:hAnsi="Arial" w:cs="Arial"/>
          <w:b/>
          <w:color w:val="000000"/>
          <w:sz w:val="22"/>
        </w:rPr>
        <w:t>2.</w:t>
      </w:r>
      <w:r>
        <w:rPr>
          <w:rFonts w:ascii="Arial" w:hAnsi="Arial" w:cs="Arial"/>
          <w:color w:val="000000"/>
          <w:sz w:val="22"/>
        </w:rPr>
        <w:t xml:space="preserve"> Senaraikan empat (4) dan terangkan faedah proses komunikasi. (12 markah)</w:t>
      </w:r>
    </w:p>
    <w:p w14:paraId="51AF1DAB">
      <w:pPr>
        <w:spacing w:line="276" w:lineRule="auto" w:after="120"/>
        <w:jc w:val="left"/>
      </w:pPr>
      <w:r>
        <w:rPr>
          <w:rFonts w:ascii="Arial" w:hAnsi="Arial" w:cs="Arial"/>
          <w:i/>
          <w:color w:val="000000"/>
          <w:sz w:val="22"/>
        </w:rPr>
        <w:t>Jawapan model:</w:t>
      </w:r>
      <w:r>
        <w:rPr>
          <w:rFonts w:ascii="Arial" w:hAnsi="Arial" w:cs="Arial"/>
          <w:color w:val="000000"/>
          <w:sz w:val="22"/>
        </w:rPr>
        <w:t xml:space="preserve"> (i) Saluran yang sesuai — memilih panggilan video untuk arahan penting daripada Director; (ii) Penerimaan mesej yang tepat — mengurangkan salah faham arahan produksi; (iii) Menjadi penutur yang baik — bercakap ringkas dan jelas semasa taklimat status projek; (iv) Menjadi pendengar yang baik — mengamalkan pendengaran reflektif semasa sesi maklum balas dengan Director.</w:t>
      </w:r>
    </w:p>
    <w:p w14:paraId="3616B8C2">
      <w:pPr>
        <w:spacing w:before="120" w:after="120" w:line="276" w:lineRule="auto"/>
        <w:jc w:val="left"/>
      </w:pPr>
      <w:r>
        <w:rPr>
          <w:rFonts w:ascii="Arial" w:hAnsi="Arial" w:cs="Arial"/>
          <w:b/>
          <w:color w:val="000000"/>
          <w:sz w:val="22"/>
        </w:rPr>
        <w:t>3.</w:t>
      </w:r>
      <w:r>
        <w:rPr>
          <w:rFonts w:ascii="Arial" w:hAnsi="Arial" w:cs="Arial"/>
          <w:color w:val="000000"/>
          <w:sz w:val="22"/>
        </w:rPr>
        <w:t xml:space="preserve"> Nyatakan empat (4) faktor dan terangkan peringkat rundingan. (12 markah)</w:t>
      </w:r>
    </w:p>
    <w:p w14:paraId="68C2EF3B">
      <w:pPr>
        <w:spacing w:line="276" w:lineRule="auto" w:after="120"/>
        <w:jc w:val="left"/>
      </w:pPr>
      <w:r>
        <w:rPr>
          <w:rFonts w:ascii="Arial" w:hAnsi="Arial" w:cs="Arial"/>
          <w:i/>
          <w:color w:val="000000"/>
          <w:sz w:val="22"/>
        </w:rPr>
        <w:t>Jawapan model:</w:t>
      </w:r>
      <w:r>
        <w:rPr>
          <w:rFonts w:ascii="Arial" w:hAnsi="Arial" w:cs="Arial"/>
          <w:color w:val="000000"/>
          <w:sz w:val="22"/>
        </w:rPr>
        <w:t xml:space="preserve"> (i) Persediaan — Editor menyediakan bukti masa proses grading; (ii) Perbincangan — kedua-dua pihak kemukakan kes masing-masing; (iii) Penjelasan matlamat — kenal pasti persamaan antara keperluan kualiti dan tarikh siaran; (iv) Rundingan menuju hasil menang-menang — Director beri tambahan masa, Editor beri preview awal.</w:t>
      </w:r>
    </w:p>
    <w:p w14:paraId="78D0AC87">
      <w:pPr>
        <w:spacing w:before="120" w:after="120" w:line="276" w:lineRule="auto"/>
        <w:jc w:val="left"/>
      </w:pPr>
      <w:r>
        <w:rPr>
          <w:rFonts w:ascii="Arial" w:hAnsi="Arial" w:cs="Arial"/>
          <w:b/>
          <w:color w:val="000000"/>
          <w:sz w:val="22"/>
        </w:rPr>
        <w:t>4.</w:t>
      </w:r>
      <w:r>
        <w:rPr>
          <w:rFonts w:ascii="Arial" w:hAnsi="Arial" w:cs="Arial"/>
          <w:color w:val="000000"/>
          <w:sz w:val="22"/>
        </w:rPr>
        <w:t xml:space="preserve"> Nyatakan empat (4) faktor dan terangkan elemen proses komunikasi. (12 markah)</w:t>
      </w:r>
    </w:p>
    <w:p w14:paraId="5070D3C4">
      <w:pPr>
        <w:spacing w:line="276" w:lineRule="auto" w:after="120"/>
        <w:jc w:val="left"/>
      </w:pPr>
      <w:r>
        <w:rPr>
          <w:rFonts w:ascii="Arial" w:hAnsi="Arial" w:cs="Arial"/>
          <w:i/>
          <w:color w:val="000000"/>
          <w:sz w:val="22"/>
        </w:rPr>
        <w:t>Jawapan model:</w:t>
      </w:r>
      <w:r>
        <w:rPr>
          <w:rFonts w:ascii="Arial" w:hAnsi="Arial" w:cs="Arial"/>
          <w:color w:val="000000"/>
          <w:sz w:val="22"/>
        </w:rPr>
        <w:t xml:space="preserve"> (i) Mesej — dienkod dalam kata-kata dan bahasa bukan lisan sebelum dihantar; (ii) Saluran — cara mesej disampaikan seperti bersemuka atau panggilan video; (iii) Penerimaan mesej — mesej dinyahkod oleh penerima dan boleh ditafsir berbeza; (iv) Konteks — situasi dan hubungan antara pihak yang berkomunikasi mempengaruhi makna mesej.</w:t>
      </w:r>
    </w:p>
    <w:p w14:paraId="3D9E8C59"/>
    <w:p w14:paraId="647A6825">
      <w:pPr>
        <w:spacing w:before="120" w:after="120" w:line="276" w:lineRule="auto"/>
        <w:jc w:val="left"/>
      </w:pPr>
      <w:r>
        <w:rPr>
          <w:rFonts w:ascii="Arial" w:hAnsi="Arial" w:cs="Arial"/>
          <w:b/>
          <w:color w:val="000000"/>
          <w:sz w:val="22"/>
        </w:rPr>
        <w:t>RUJUKAN:</w:t>
      </w:r>
    </w:p>
    <w:p w14:paraId="266E8886">
      <w:pPr>
        <w:spacing w:line="276" w:lineRule="auto" w:after="120"/>
        <w:jc w:val="left"/>
      </w:pPr>
      <w:r>
        <w:rPr>
          <w:rFonts w:ascii="Arial" w:hAnsi="Arial" w:cs="Arial"/>
          <w:color w:val="000000"/>
          <w:sz w:val="22"/>
        </w:rPr>
        <w:t>http://smallorganization.chron.com/advantages-teamwork-concept-organizations-56220.html</w:t>
      </w:r>
    </w:p>
    <w:p w14:paraId="0A7DF539">
      <w:pPr>
        <w:spacing w:line="276" w:lineRule="auto" w:after="120"/>
        <w:jc w:val="left"/>
      </w:pPr>
      <w:r>
        <w:rPr>
          <w:rFonts w:ascii="Arial" w:hAnsi="Arial" w:cs="Arial"/>
          <w:color w:val="000000"/>
          <w:sz w:val="22"/>
        </w:rPr>
        <w:t>http://www.organizationdictionary.com/definition/teamwork.html</w:t>
      </w:r>
    </w:p>
    <w:p w14:paraId="699D3E56">
      <w:pPr>
        <w:spacing w:line="276" w:lineRule="auto" w:after="120"/>
        <w:jc w:val="left"/>
      </w:pPr>
      <w:r>
        <w:rPr>
          <w:rFonts w:ascii="Arial" w:hAnsi="Arial" w:cs="Arial"/>
          <w:color w:val="000000"/>
          <w:sz w:val="22"/>
        </w:rPr>
        <w:t>https://www.cmu.edu/teaching/designteach/design/instructionalstrategies/discussions.html</w:t>
      </w:r>
    </w:p>
    <w:p w14:paraId="4E2AA495">
      <w:pPr>
        <w:spacing w:line="276" w:lineRule="auto" w:after="120"/>
        <w:jc w:val="left"/>
      </w:pPr>
      <w:r>
        <w:rPr>
          <w:rFonts w:ascii="Arial" w:hAnsi="Arial" w:cs="Arial"/>
          <w:color w:val="000000"/>
          <w:sz w:val="22"/>
        </w:rPr>
        <w:t>http://www.skillsyouneed.com/general/communication-skills.html</w:t>
      </w:r>
    </w:p>
    <w:p w14:paraId="75EBC543">
      <w:pPr>
        <w:spacing w:line="276" w:lineRule="auto" w:after="120"/>
        <w:jc w:val="left"/>
      </w:pPr>
      <w:r>
        <w:rPr>
          <w:rFonts w:ascii="Arial" w:hAnsi="Arial" w:cs="Arial"/>
          <w:color w:val="000000"/>
          <w:sz w:val="22"/>
        </w:rPr>
        <w:t>http://www.ucdmc.ucdavis.edu/hr/hrdepts/asap/Documents/Communication_Skills.pdf</w:t>
      </w:r>
    </w:p>
    <w:p w14:paraId="4903F98F">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22736A03">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6DEE695D">
            <w:pPr>
              <w:snapToGrid w:val="0"/>
              <w:spacing w:line="360" w:lineRule="auto"/>
              <w:rPr>
                <w:rFonts w:ascii="Arial" w:hAnsi="Arial" w:cs="Arial"/>
                <w:sz w:val="20"/>
                <w:lang w:val="ms-MY"/>
              </w:rPr>
            </w:pPr>
          </w:p>
          <w:p w14:paraId="1B53CE19">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06CF4895">
            <w:pPr>
              <w:rPr>
                <w:rFonts w:ascii="Arial" w:hAnsi="Arial" w:cs="Arial"/>
                <w:sz w:val="20"/>
                <w:lang w:val="ms-MY"/>
              </w:rPr>
            </w:pPr>
            <w:r>
              <w:rPr>
                <w:rFonts w:ascii="Arial" w:hAnsi="Arial" w:cs="Arial"/>
                <w:b/>
                <w:color w:val="000000"/>
                <w:sz w:val="20"/>
              </w:rPr>
              <w:pict>
                <v:shape id="_x0000_s1044" o:spid="_x0000_s1044"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5F5FA743">
                        <w:pPr>
                          <w:rPr>
                            <w:rFonts w:ascii="Arial" w:hAnsi="Arial" w:cs="Arial"/>
                            <w:b/>
                            <w:bCs/>
                            <w:highlight w:val="yellow"/>
                            <w:lang w:val="fi-FI"/>
                          </w:rPr>
                        </w:pPr>
                        <w:r>
                          <w:rPr>
                            <w:rFonts w:ascii="Arial" w:hAnsi="Arial" w:cs="Arial"/>
                            <w:b/>
                            <w:bCs/>
                            <w:highlight w:val="yellow"/>
                            <w:lang w:val="fi-FI"/>
                          </w:rPr>
                          <w:t>FURNIWEB MANUFACTURING SDN BHD</w:t>
                        </w:r>
                      </w:p>
                      <w:p w14:paraId="3622B243">
                        <w:pPr>
                          <w:rPr>
                            <w:rFonts w:ascii="Arial" w:hAnsi="Arial" w:cs="Arial"/>
                            <w:b/>
                            <w:bCs/>
                            <w:highlight w:val="yellow"/>
                            <w:lang w:val="fi-FI"/>
                          </w:rPr>
                        </w:pPr>
                        <w:r>
                          <w:rPr>
                            <w:rFonts w:ascii="Arial" w:hAnsi="Arial" w:cs="Arial"/>
                            <w:b/>
                            <w:bCs/>
                            <w:highlight w:val="yellow"/>
                            <w:lang w:val="fi-FI"/>
                          </w:rPr>
                          <w:t>Lot 1883, Jalan KPB 9, Kg. Bharu Balakong, 43300</w:t>
                        </w:r>
                      </w:p>
                      <w:p w14:paraId="79B4FB6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445F03E3">
                        <w:pPr>
                          <w:rPr>
                            <w:rFonts w:ascii="Arial" w:hAnsi="Arial" w:cs="Arial"/>
                            <w:b/>
                            <w:bCs/>
                            <w:lang w:val="fi-FI"/>
                          </w:rPr>
                        </w:pPr>
                        <w:r>
                          <w:rPr>
                            <w:rFonts w:ascii="Arial" w:hAnsi="Arial" w:cs="Arial"/>
                            <w:b/>
                            <w:bCs/>
                            <w:highlight w:val="yellow"/>
                            <w:lang w:val="fi-FI"/>
                          </w:rPr>
                          <w:t>Malaysia.</w:t>
                        </w:r>
                      </w:p>
                      <w:p w14:paraId="5796F752">
                        <w:pPr>
                          <w:rPr>
                            <w:rFonts w:ascii="Arial" w:hAnsi="Arial" w:cs="Arial"/>
                            <w:b/>
                            <w:bCs/>
                            <w:lang w:val="fi-FI"/>
                          </w:rPr>
                        </w:pPr>
                      </w:p>
                      <w:p w14:paraId="2DE5B7D2">
                        <w:pPr>
                          <w:rPr>
                            <w:rFonts w:ascii="Arial" w:hAnsi="Arial" w:cs="Arial"/>
                            <w:b/>
                            <w:bCs/>
                            <w:lang w:val="fi-FI"/>
                          </w:rPr>
                        </w:pPr>
                      </w:p>
                      <w:p w14:paraId="29F040DB">
                        <w:pPr>
                          <w:rPr>
                            <w:rFonts w:ascii="Arial" w:hAnsi="Arial" w:cs="Arial"/>
                            <w:b/>
                            <w:bCs/>
                            <w:sz w:val="36"/>
                            <w:szCs w:val="36"/>
                            <w:lang w:val="fi-FI"/>
                          </w:rPr>
                        </w:pPr>
                        <w:r>
                          <w:rPr>
                            <w:rFonts w:ascii="Arial" w:hAnsi="Arial" w:cs="Arial"/>
                            <w:b/>
                            <w:bCs/>
                            <w:sz w:val="36"/>
                            <w:szCs w:val="36"/>
                            <w:lang w:val="fi-FI"/>
                          </w:rPr>
                          <w:t>NOTA PEMBELAJARAN</w:t>
                        </w:r>
                      </w:p>
                      <w:p w14:paraId="32D6F9E2">
                        <w:pPr>
                          <w:rPr>
                            <w:rFonts w:ascii="Arial" w:hAnsi="Arial" w:cs="Arial"/>
                            <w:sz w:val="28"/>
                            <w:szCs w:val="28"/>
                            <w:lang w:val="fi-FI"/>
                          </w:rPr>
                        </w:pPr>
                        <w:r>
                          <w:rPr>
                            <w:rFonts w:ascii="Arial" w:hAnsi="Arial" w:cs="Arial"/>
                            <w:sz w:val="28"/>
                            <w:szCs w:val="28"/>
                            <w:lang w:val="fi-FI"/>
                          </w:rPr>
                          <w:t>(Learning Note)</w:t>
                        </w:r>
                      </w:p>
                      <w:p w14:paraId="6CFED168">
                        <w:pPr>
                          <w:rPr>
                            <w:rFonts w:ascii="Arial" w:hAnsi="Arial" w:cs="Arial"/>
                            <w:b/>
                            <w:bCs/>
                            <w:i/>
                            <w:lang w:val="nl-NL"/>
                          </w:rPr>
                        </w:pPr>
                      </w:p>
                    </w:txbxContent>
                  </v:textbox>
                </v:shape>
              </w:pict>
            </w:r>
          </w:p>
          <w:p w14:paraId="6375D8CD">
            <w:pPr>
              <w:spacing w:line="360" w:lineRule="auto"/>
              <w:rPr>
                <w:rFonts w:ascii="Arial" w:hAnsi="Arial" w:cs="Arial"/>
                <w:sz w:val="20"/>
                <w:lang w:val="ms-MY"/>
              </w:rPr>
            </w:pPr>
          </w:p>
        </w:tc>
      </w:tr>
      <w:tr w14:paraId="2B5479F6">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E0BDE72">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37B8EA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5C25C4D1">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D83AE4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477FE5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73BA41C1">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F86A54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D508F6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CA02 INTERPERSONAL BEHAVIOUR</w:t>
            </w:r>
          </w:p>
        </w:tc>
      </w:tr>
      <w:tr w14:paraId="3D7516B6">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8FF1E4D">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16E74EB">
            <w:pPr>
              <w:numPr>
                <w:ilvl w:val="0"/>
                <w:numId w:val="25"/>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02.03 INITIATE PROBLEM SOLVING SKILLS AT WORKPLACE</w:t>
            </w:r>
          </w:p>
        </w:tc>
      </w:tr>
      <w:tr w14:paraId="24233347">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2195F51D">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0F575DA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Z-009-2:2015-CA02/P(3/4)</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2C7536D3">
            <w:pPr>
              <w:spacing w:line="360" w:lineRule="auto"/>
              <w:rPr>
                <w:rFonts w:ascii="Arial" w:hAnsi="Arial" w:cs="Arial"/>
                <w:lang w:val="ms-MY"/>
              </w:rPr>
            </w:pPr>
            <w:r>
              <w:rPr>
                <w:rFonts w:ascii="Arial" w:hAnsi="Arial" w:cs="Arial"/>
                <w:color w:val="000000"/>
                <w:sz w:val="20"/>
                <w:lang w:val="ms-MY"/>
              </w:rPr>
              <w:t>Muka Surat/Page:</w:t>
            </w:r>
          </w:p>
          <w:p w14:paraId="3A58A3BB">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2294246B">
            <w:pPr>
              <w:spacing w:line="360" w:lineRule="auto"/>
              <w:rPr>
                <w:rFonts w:ascii="Arial" w:hAnsi="Arial" w:cs="Arial"/>
                <w:lang w:val="ms-MY"/>
              </w:rPr>
            </w:pPr>
            <w:r>
              <w:rPr>
                <w:rFonts w:ascii="Arial" w:hAnsi="Arial" w:cs="Arial"/>
                <w:color w:val="000000"/>
                <w:sz w:val="20"/>
                <w:lang w:val="ms-MY"/>
              </w:rPr>
              <w:t>1</w:t>
            </w:r>
          </w:p>
          <w:p w14:paraId="14104EBC">
            <w:pPr>
              <w:spacing w:line="360" w:lineRule="auto"/>
              <w:rPr>
                <w:rFonts w:ascii="Arial" w:hAnsi="Arial" w:cs="Arial"/>
                <w:lang w:val="ms-MY"/>
              </w:rPr>
            </w:pPr>
            <w:r>
              <w:rPr>
                <w:rFonts w:ascii="Arial" w:hAnsi="Arial" w:cs="Arial"/>
                <w:color w:val="000000"/>
                <w:sz w:val="20"/>
                <w:lang w:val="ms-MY"/>
              </w:rPr>
              <w:t>31</w:t>
            </w:r>
          </w:p>
        </w:tc>
      </w:tr>
    </w:tbl>
    <w:p w14:paraId="117D382D">
      <w:pPr>
        <w:spacing w:before="120" w:after="120" w:line="276" w:lineRule="auto"/>
        <w:jc w:val="left"/>
      </w:pPr>
      <w:r>
        <w:rPr>
          <w:rFonts w:ascii="Arial" w:hAnsi="Arial" w:cs="Arial"/>
          <w:b/>
          <w:color w:val="000000"/>
          <w:sz w:val="22"/>
        </w:rPr>
        <w:t xml:space="preserve">TAJUK: </w:t>
      </w:r>
    </w:p>
    <w:p w14:paraId="42FD2266">
      <w:pPr>
        <w:spacing w:line="276" w:lineRule="auto" w:after="120"/>
        <w:jc w:val="left"/>
      </w:pPr>
      <w:r>
        <w:rPr>
          <w:rFonts w:ascii="Arial" w:hAnsi="Arial" w:cs="Arial"/>
          <w:color w:val="000000"/>
          <w:sz w:val="22"/>
        </w:rPr>
        <w:t>PROBLEM SOLVING SKILLS</w:t>
      </w:r>
    </w:p>
    <w:p w14:paraId="7DC698ED"/>
    <w:p w14:paraId="12415285">
      <w:pPr>
        <w:spacing w:before="120" w:after="120" w:line="276" w:lineRule="auto"/>
        <w:jc w:val="left"/>
      </w:pPr>
      <w:r>
        <w:rPr>
          <w:rFonts w:ascii="Arial" w:hAnsi="Arial" w:cs="Arial"/>
          <w:b/>
          <w:color w:val="000000"/>
          <w:sz w:val="22"/>
        </w:rPr>
        <w:t>TUJUAN:</w:t>
      </w:r>
    </w:p>
    <w:p w14:paraId="76ADA9A9">
      <w:pPr>
        <w:spacing w:line="276" w:lineRule="auto" w:after="120"/>
        <w:jc w:val="left"/>
      </w:pPr>
      <w:r>
        <w:rPr>
          <w:rFonts w:ascii="Arial" w:hAnsi="Arial" w:cs="Arial"/>
          <w:color w:val="000000"/>
          <w:sz w:val="22"/>
        </w:rPr>
        <w:t>Kertas Penerangan ini bertujuan menerangkan tingkah laku interpersonal dalam organisasi serta peraturan berkaitan yang mempengaruhi penggunaannya. Individu yang kompeten dalam CA ini mesti dapat menghayati dan sedar tentang kemahiran penyelesaian masalah di tempat kerja serta akta peraturan berkaitan.</w:t>
      </w:r>
    </w:p>
    <w:p w14:paraId="7E9D109D"/>
    <w:p w14:paraId="6EFB8F49">
      <w:pPr>
        <w:spacing w:before="120" w:after="120" w:line="276" w:lineRule="auto"/>
        <w:jc w:val="left"/>
      </w:pPr>
      <w:r>
        <w:rPr>
          <w:rFonts w:ascii="Arial" w:hAnsi="Arial" w:cs="Arial"/>
          <w:b/>
          <w:color w:val="000000"/>
          <w:sz w:val="22"/>
        </w:rPr>
        <w:t>PENERANGAN:</w:t>
      </w:r>
    </w:p>
    <w:p w14:paraId="314361DD">
      <w:pPr>
        <w:pStyle w:val="3"/>
        <w:spacing w:line="276" w:lineRule="auto" w:after="120"/>
        <w:jc w:val="left"/>
      </w:pPr>
      <w:bookmarkStart w:id="82" w:name="_Toc669"/>
      <w:r>
        <w:rPr>
          <w:rFonts w:ascii="Arial" w:hAnsi="Arial" w:cs="Arial"/>
          <w:color w:val="000000"/>
          <w:sz w:val="22"/>
        </w:rPr>
        <w:t>1. Sifat dan Peringkat Penyelesaian Masalah (Nature And Stages Of Problem Solving)</w:t>
      </w:r>
      <w:bookmarkEnd w:id="82"/>
    </w:p>
    <w:p w14:paraId="14B78282">
      <w:pPr>
        <w:spacing w:line="276" w:lineRule="auto" w:after="120"/>
        <w:jc w:val="left"/>
      </w:pPr>
      <w:r>
        <w:rPr>
          <w:rFonts w:ascii="Arial" w:hAnsi="Arial" w:cs="Arial"/>
          <w:color w:val="000000"/>
          <w:sz w:val="22"/>
        </w:rPr>
        <w:t>Penyelesaian masalah yang berkesan biasanya melibatkan beberapa langkah atau peringkat seperti berikut.</w:t>
      </w:r>
    </w:p>
    <w:p w14:paraId="46C71697">
      <w:pPr>
        <w:spacing w:line="276" w:lineRule="auto" w:after="120"/>
        <w:jc w:val="left"/>
      </w:pPr>
      <w:r>
        <w:rPr>
          <w:rFonts w:ascii="Arial" w:hAnsi="Arial" w:cs="Arial"/>
          <w:b/>
          <w:color w:val="000000"/>
          <w:sz w:val="22"/>
        </w:rPr>
        <w:t>1.1 Pengenalpastian Masalah</w:t>
      </w:r>
    </w:p>
    <w:p w14:paraId="7638E134">
      <w:pPr>
        <w:spacing w:line="276" w:lineRule="auto" w:after="120"/>
        <w:jc w:val="left"/>
      </w:pPr>
      <w:r>
        <w:rPr>
          <w:rFonts w:ascii="Arial" w:hAnsi="Arial" w:cs="Arial"/>
          <w:color w:val="000000"/>
          <w:sz w:val="22"/>
        </w:rPr>
        <w:t xml:space="preserve">Peringkat ini melibatkan mengesan dan mengenali sama ada terdapat masalah, mengenal pasti sifat masalah, dan menentukan punca akar masalah. Contoh: apabila </w:t>
      </w:r>
      <w:r>
        <w:rPr>
          <w:rFonts w:ascii="Arial" w:hAnsi="Arial" w:cs="Arial"/>
          <w:i/>
          <w:color w:val="000000"/>
          <w:sz w:val="22"/>
        </w:rPr>
        <w:t>rough cut</w:t>
      </w:r>
      <w:r>
        <w:rPr>
          <w:rFonts w:ascii="Arial" w:hAnsi="Arial" w:cs="Arial"/>
          <w:color w:val="000000"/>
          <w:sz w:val="22"/>
        </w:rPr>
        <w:t xml:space="preserve"> sesebuah video tidak selari dengan naratif yang dikehendaki Director, Editor mesti mengenal pasti dahulu — adakah masalahnya pada pemilihan </w:t>
      </w:r>
      <w:r>
        <w:rPr>
          <w:rFonts w:ascii="Arial" w:hAnsi="Arial" w:cs="Arial"/>
          <w:i/>
          <w:color w:val="000000"/>
          <w:sz w:val="22"/>
        </w:rPr>
        <w:t>footage</w:t>
      </w:r>
      <w:r>
        <w:rPr>
          <w:rFonts w:ascii="Arial" w:hAnsi="Arial" w:cs="Arial"/>
          <w:color w:val="000000"/>
          <w:sz w:val="22"/>
        </w:rPr>
        <w:t xml:space="preserve">, urutan </w:t>
      </w:r>
      <w:r>
        <w:rPr>
          <w:rFonts w:ascii="Arial" w:hAnsi="Arial" w:cs="Arial"/>
          <w:i/>
          <w:color w:val="000000"/>
          <w:sz w:val="22"/>
        </w:rPr>
        <w:t>scene</w:t>
      </w:r>
      <w:r>
        <w:rPr>
          <w:rFonts w:ascii="Arial" w:hAnsi="Arial" w:cs="Arial"/>
          <w:color w:val="000000"/>
          <w:sz w:val="22"/>
        </w:rPr>
        <w:t xml:space="preserve">, atau tempoh </w:t>
      </w:r>
      <w:r>
        <w:rPr>
          <w:rFonts w:ascii="Arial" w:hAnsi="Arial" w:cs="Arial"/>
          <w:i/>
          <w:color w:val="000000"/>
          <w:sz w:val="22"/>
        </w:rPr>
        <w:t>pacing</w:t>
      </w:r>
      <w:r>
        <w:rPr>
          <w:rFonts w:ascii="Arial" w:hAnsi="Arial" w:cs="Arial"/>
          <w:color w:val="000000"/>
          <w:sz w:val="22"/>
        </w:rPr>
        <w:t>?</w:t>
      </w:r>
    </w:p>
    <w:p w14:paraId="25135ABA">
      <w:pPr>
        <w:spacing w:line="276" w:lineRule="auto" w:after="120"/>
        <w:jc w:val="left"/>
      </w:pPr>
      <w:r>
        <w:rPr>
          <w:rFonts w:ascii="Arial" w:hAnsi="Arial" w:cs="Arial"/>
          <w:b/>
          <w:color w:val="000000"/>
          <w:sz w:val="22"/>
        </w:rPr>
        <w:t>1.2 Menstruktur Masalah</w:t>
      </w:r>
    </w:p>
    <w:p w14:paraId="316249FC">
      <w:pPr>
        <w:spacing w:line="276" w:lineRule="auto" w:after="120"/>
        <w:jc w:val="left"/>
      </w:pPr>
      <w:r>
        <w:rPr>
          <w:rFonts w:ascii="Arial" w:hAnsi="Arial" w:cs="Arial"/>
          <w:color w:val="000000"/>
          <w:sz w:val="22"/>
        </w:rPr>
        <w:t xml:space="preserve">Peringkat ini melibatkan tempoh pemerhatian, pemeriksaan teliti, pencarian fakta dan membina gambaran jelas tentang masalah. Contoh: Editor menyemak setiap </w:t>
      </w:r>
      <w:r>
        <w:rPr>
          <w:rFonts w:ascii="Arial" w:hAnsi="Arial" w:cs="Arial"/>
          <w:i/>
          <w:color w:val="000000"/>
          <w:sz w:val="22"/>
        </w:rPr>
        <w:t>timeline segment</w:t>
      </w:r>
      <w:r>
        <w:rPr>
          <w:rFonts w:ascii="Arial" w:hAnsi="Arial" w:cs="Arial"/>
          <w:color w:val="000000"/>
          <w:sz w:val="22"/>
        </w:rPr>
        <w:t xml:space="preserve"> dan meminta pandangan Sound Engineer serta Colorist untuk memahami skop masalah </w:t>
      </w:r>
      <w:r>
        <w:rPr>
          <w:rFonts w:ascii="Arial" w:hAnsi="Arial" w:cs="Arial"/>
          <w:i/>
          <w:color w:val="000000"/>
          <w:sz w:val="22"/>
        </w:rPr>
        <w:t>pacing</w:t>
      </w:r>
      <w:r>
        <w:rPr>
          <w:rFonts w:ascii="Arial" w:hAnsi="Arial" w:cs="Arial"/>
          <w:color w:val="000000"/>
          <w:sz w:val="22"/>
        </w:rPr>
        <w:t xml:space="preserve"> video secara menyeluruh.</w:t>
      </w:r>
    </w:p>
    <w:p w14:paraId="11A78E8A">
      <w:pPr>
        <w:spacing w:line="276" w:lineRule="auto" w:after="120"/>
        <w:jc w:val="left"/>
      </w:pPr>
      <w:r>
        <w:rPr>
          <w:rFonts w:ascii="Arial" w:hAnsi="Arial" w:cs="Arial"/>
          <w:b/>
          <w:color w:val="000000"/>
          <w:sz w:val="22"/>
        </w:rPr>
        <w:t>1.3 Mencari Kemungkinan Penyelesaian</w:t>
      </w:r>
    </w:p>
    <w:p w14:paraId="30E0CFEF">
      <w:pPr>
        <w:spacing w:line="276" w:lineRule="auto" w:after="120"/>
        <w:jc w:val="left"/>
      </w:pPr>
      <w:r>
        <w:rPr>
          <w:rFonts w:ascii="Arial" w:hAnsi="Arial" w:cs="Arial"/>
          <w:color w:val="000000"/>
          <w:sz w:val="22"/>
        </w:rPr>
        <w:t xml:space="preserve">Peringkat ini menjana pelbagai kemungkinan tindakan tanpa menilai terlebih dahulu. Dalam situasi kumpulan, ini sering dijalankan sebagai sesi </w:t>
      </w:r>
      <w:r>
        <w:rPr>
          <w:rFonts w:ascii="Arial" w:hAnsi="Arial" w:cs="Arial"/>
          <w:i/>
          <w:color w:val="000000"/>
          <w:sz w:val="22"/>
        </w:rPr>
        <w:t>brainstorming</w:t>
      </w:r>
      <w:r>
        <w:rPr>
          <w:rFonts w:ascii="Arial" w:hAnsi="Arial" w:cs="Arial"/>
          <w:color w:val="000000"/>
          <w:sz w:val="22"/>
        </w:rPr>
        <w:t xml:space="preserve"> — contoh: pasukan editing (Editor, Assistant Editor, Colorist) berkumpul mencadangkan pelbagai cara membaiki </w:t>
      </w:r>
      <w:r>
        <w:rPr>
          <w:rFonts w:ascii="Arial" w:hAnsi="Arial" w:cs="Arial"/>
          <w:i/>
          <w:color w:val="000000"/>
          <w:sz w:val="22"/>
        </w:rPr>
        <w:t>pacing</w:t>
      </w:r>
      <w:r>
        <w:rPr>
          <w:rFonts w:ascii="Arial" w:hAnsi="Arial" w:cs="Arial"/>
          <w:color w:val="000000"/>
          <w:sz w:val="22"/>
        </w:rPr>
        <w:t xml:space="preserve">, seperti memendekkan </w:t>
      </w:r>
      <w:r>
        <w:rPr>
          <w:rFonts w:ascii="Arial" w:hAnsi="Arial" w:cs="Arial"/>
          <w:i/>
          <w:color w:val="000000"/>
          <w:sz w:val="22"/>
        </w:rPr>
        <w:t>scene</w:t>
      </w:r>
      <w:r>
        <w:rPr>
          <w:rFonts w:ascii="Arial" w:hAnsi="Arial" w:cs="Arial"/>
          <w:color w:val="000000"/>
          <w:sz w:val="22"/>
        </w:rPr>
        <w:t xml:space="preserve"> tertentu atau menambah </w:t>
      </w:r>
      <w:r>
        <w:rPr>
          <w:rFonts w:ascii="Arial" w:hAnsi="Arial" w:cs="Arial"/>
          <w:i/>
          <w:color w:val="000000"/>
          <w:sz w:val="22"/>
        </w:rPr>
        <w:t>transition</w:t>
      </w:r>
      <w:r>
        <w:rPr>
          <w:rFonts w:ascii="Arial" w:hAnsi="Arial" w:cs="Arial"/>
          <w:color w:val="000000"/>
          <w:sz w:val="22"/>
        </w:rPr>
        <w:t>.</w:t>
      </w:r>
    </w:p>
    <w:p w14:paraId="581C8C16">
      <w:pPr>
        <w:spacing w:line="276" w:lineRule="auto" w:after="120"/>
        <w:jc w:val="left"/>
      </w:pPr>
      <w:r>
        <w:rPr>
          <w:rFonts w:ascii="Arial" w:hAnsi="Arial" w:cs="Arial"/>
          <w:b/>
          <w:color w:val="000000"/>
          <w:sz w:val="22"/>
        </w:rPr>
        <w:t>1.4 Membuat Keputusan</w:t>
      </w:r>
    </w:p>
    <w:p w14:paraId="2C9E8E0A">
      <w:pPr>
        <w:spacing w:line="276" w:lineRule="auto" w:after="120"/>
        <w:jc w:val="left"/>
      </w:pPr>
      <w:r>
        <w:rPr>
          <w:rFonts w:ascii="Arial" w:hAnsi="Arial" w:cs="Arial"/>
          <w:color w:val="000000"/>
          <w:sz w:val="22"/>
        </w:rPr>
        <w:t xml:space="preserve">Peringkat ini melibatkan analisis teliti terhadap pelbagai kemungkinan tindakan dan memilih penyelesaian terbaik untuk dilaksanakan. Sesetengah penyelesaian mungkin tidak praktikal disebabkan kekangan masa atau belanjawan. Contoh: Editor memutuskan untuk memendekkan tiga </w:t>
      </w:r>
      <w:r>
        <w:rPr>
          <w:rFonts w:ascii="Arial" w:hAnsi="Arial" w:cs="Arial"/>
          <w:i/>
          <w:color w:val="000000"/>
          <w:sz w:val="22"/>
        </w:rPr>
        <w:t>scene</w:t>
      </w:r>
      <w:r>
        <w:rPr>
          <w:rFonts w:ascii="Arial" w:hAnsi="Arial" w:cs="Arial"/>
          <w:color w:val="000000"/>
          <w:sz w:val="22"/>
        </w:rPr>
        <w:t xml:space="preserve"> dan menambah muzik latar bagi menyelesaikan isu </w:t>
      </w:r>
      <w:r>
        <w:rPr>
          <w:rFonts w:ascii="Arial" w:hAnsi="Arial" w:cs="Arial"/>
          <w:i/>
          <w:color w:val="000000"/>
          <w:sz w:val="22"/>
        </w:rPr>
        <w:t>pacing</w:t>
      </w:r>
      <w:r>
        <w:rPr>
          <w:rFonts w:ascii="Arial" w:hAnsi="Arial" w:cs="Arial"/>
          <w:color w:val="000000"/>
          <w:sz w:val="22"/>
        </w:rPr>
        <w:t>, selepas mempertimbangkan tarikh siaran yang tinggal dua hari.</w:t>
      </w:r>
    </w:p>
    <w:p w14:paraId="728316ED">
      <w:pPr>
        <w:spacing w:line="276" w:lineRule="auto" w:after="120"/>
        <w:jc w:val="left"/>
      </w:pPr>
      <w:r>
        <w:rPr>
          <w:rFonts w:ascii="Arial" w:hAnsi="Arial" w:cs="Arial"/>
          <w:b/>
          <w:color w:val="000000"/>
          <w:sz w:val="22"/>
        </w:rPr>
        <w:t>1.5 Pelaksanaan</w:t>
      </w:r>
    </w:p>
    <w:p w14:paraId="33DCEB7D">
      <w:pPr>
        <w:spacing w:line="276" w:lineRule="auto" w:after="120"/>
        <w:jc w:val="left"/>
      </w:pPr>
      <w:r>
        <w:rPr>
          <w:rFonts w:ascii="Arial" w:hAnsi="Arial" w:cs="Arial"/>
          <w:color w:val="000000"/>
          <w:sz w:val="22"/>
        </w:rPr>
        <w:t>Peringkat ini melibatkan penerimaan dan pelaksanaan tindakan yang dipilih. Semasa pelaksanaan, masalah tambahan mungkin timbul terutamanya jika pengenalpastian atau penstrukturan masalah asal tidak dilakukan sepenuhnya.</w:t>
      </w:r>
    </w:p>
    <w:p w14:paraId="5DF72CE7">
      <w:pPr>
        <w:spacing w:line="276" w:lineRule="auto" w:after="120"/>
        <w:jc w:val="left"/>
      </w:pPr>
      <w:r>
        <w:rPr>
          <w:rFonts w:ascii="Arial" w:hAnsi="Arial" w:cs="Arial"/>
          <w:b/>
          <w:color w:val="000000"/>
          <w:sz w:val="22"/>
        </w:rPr>
        <w:t>1.6 Pemantauan/Mendapatkan Maklum Balas</w:t>
      </w:r>
    </w:p>
    <w:p w14:paraId="504B89E5">
      <w:pPr>
        <w:spacing w:line="276" w:lineRule="auto" w:after="120"/>
        <w:jc w:val="left"/>
      </w:pPr>
      <w:r>
        <w:rPr>
          <w:rFonts w:ascii="Arial" w:hAnsi="Arial" w:cs="Arial"/>
          <w:color w:val="000000"/>
          <w:sz w:val="22"/>
        </w:rPr>
        <w:t xml:space="preserve">Peringkat terakhir melibatkan penyemakan hasil penyelesaian masalah dari semasa ke semasa, termasuk mendapatkan maklum balas tentang kejayaan penyelesaian. Contoh: selepas </w:t>
      </w:r>
      <w:r>
        <w:rPr>
          <w:rFonts w:ascii="Arial" w:hAnsi="Arial" w:cs="Arial"/>
          <w:i/>
          <w:color w:val="000000"/>
          <w:sz w:val="22"/>
        </w:rPr>
        <w:t>final cut</w:t>
      </w:r>
      <w:r>
        <w:rPr>
          <w:rFonts w:ascii="Arial" w:hAnsi="Arial" w:cs="Arial"/>
          <w:color w:val="000000"/>
          <w:sz w:val="22"/>
        </w:rPr>
        <w:t xml:space="preserve"> dihantar, Editor mendapatkan maklum balas daripada Director dan klien untuk memastikan isu </w:t>
      </w:r>
      <w:r>
        <w:rPr>
          <w:rFonts w:ascii="Arial" w:hAnsi="Arial" w:cs="Arial"/>
          <w:i/>
          <w:color w:val="000000"/>
          <w:sz w:val="22"/>
        </w:rPr>
        <w:t>pacing</w:t>
      </w:r>
      <w:r>
        <w:rPr>
          <w:rFonts w:ascii="Arial" w:hAnsi="Arial" w:cs="Arial"/>
          <w:color w:val="000000"/>
          <w:sz w:val="22"/>
        </w:rPr>
        <w:t xml:space="preserve"> benar-benar selesai.</w:t>
      </w:r>
    </w:p>
    <w:p w14:paraId="00E286FA">
      <w:pPr>
        <w:spacing w:line="276" w:lineRule="auto" w:after="120"/>
        <w:jc w:val="left"/>
      </w:pPr>
      <w:r>
        <w:rPr>
          <w:rFonts w:ascii="Arial" w:hAnsi="Arial" w:cs="Arial"/>
          <w:b/>
          <w:color w:val="000000"/>
          <w:sz w:val="22"/>
        </w:rPr>
        <w:t>1.7 Sesi Percambahan Fikiran (Brainstorming)</w:t>
      </w:r>
    </w:p>
    <w:p w14:paraId="78B7010E">
      <w:pPr>
        <w:spacing w:line="276" w:lineRule="auto" w:after="120"/>
        <w:jc w:val="left"/>
      </w:pPr>
      <w:r>
        <w:rPr>
          <w:rFonts w:ascii="Arial" w:hAnsi="Arial" w:cs="Arial"/>
          <w:i/>
          <w:color w:val="000000"/>
          <w:sz w:val="22"/>
        </w:rPr>
        <w:t>Brainstorming</w:t>
      </w:r>
      <w:r>
        <w:rPr>
          <w:rFonts w:ascii="Arial" w:hAnsi="Arial" w:cs="Arial"/>
          <w:color w:val="000000"/>
          <w:sz w:val="22"/>
        </w:rPr>
        <w:t xml:space="preserve"> ialah salah satu teknik paling biasa untuk menjana banyak idea dalam masa singkat, sering dijalankan secara berkumpulan.</w:t>
      </w:r>
    </w:p>
    <w:p w14:paraId="36E1EF24">
      <w:pPr>
        <w:spacing w:line="276" w:lineRule="auto" w:after="120"/>
        <w:jc w:val="left"/>
      </w:pPr>
      <w:r>
        <w:rPr>
          <w:rFonts w:ascii="Arial" w:hAnsi="Arial" w:cs="Arial"/>
          <w:b/>
          <w:color w:val="000000"/>
          <w:sz w:val="22"/>
        </w:rPr>
        <w:t>Peraturan Brainstorming:</w:t>
      </w:r>
      <w:r>
        <w:rPr>
          <w:rFonts w:ascii="Arial" w:hAnsi="Arial" w:cs="Arial"/>
          <w:color w:val="000000"/>
          <w:sz w:val="22"/>
        </w:rPr>
        <w:t xml:space="preserve"> a) Tiada kritikan terhadap cadangan atau individu dibenarkan; maklum balas positif digalakkan untuk semua idea. b) Matlamatnya menghasilkan idea sebanyak mungkin. c) Matlamatnya mewujudkan momentum kreatif — suasana teruja dengan idea dihasilkan secara pantas. Semua idea digalakkan, tidak kira betapa tidak relevan kelihatannya. d) Idea perlu saling menyuburkan — setiap ahli sentiasa melihat cadangan ahli lain untuk mencetuskan idea baharu.</w:t>
      </w:r>
    </w:p>
    <w:p w14:paraId="7B550247">
      <w:pPr>
        <w:pStyle w:val="3"/>
        <w:spacing w:line="276" w:lineRule="auto" w:after="120"/>
        <w:jc w:val="left"/>
      </w:pPr>
      <w:bookmarkStart w:id="83" w:name="_Toc21735"/>
      <w:r>
        <w:rPr>
          <w:rFonts w:ascii="Arial" w:hAnsi="Arial" w:cs="Arial"/>
          <w:color w:val="000000"/>
          <w:sz w:val="22"/>
        </w:rPr>
        <w:t>2. Teknik Penyelesaian Masalah Berkesan (Effective Problem-Solving Techniques)</w:t>
      </w:r>
      <w:bookmarkEnd w:id="83"/>
    </w:p>
    <w:p w14:paraId="07E0F33C">
      <w:pPr>
        <w:spacing w:line="276" w:lineRule="auto" w:after="120"/>
        <w:jc w:val="left"/>
      </w:pPr>
      <w:r>
        <w:rPr>
          <w:rFonts w:ascii="Arial" w:hAnsi="Arial" w:cs="Arial"/>
          <w:b/>
          <w:color w:val="000000"/>
          <w:sz w:val="22"/>
        </w:rPr>
        <w:t>2.1 Rangka Kerja</w:t>
      </w:r>
    </w:p>
    <w:p w14:paraId="69FC5457">
      <w:pPr>
        <w:spacing w:line="276" w:lineRule="auto" w:after="120"/>
        <w:jc w:val="left"/>
      </w:pPr>
      <w:r>
        <w:rPr>
          <w:rFonts w:ascii="Arial" w:hAnsi="Arial" w:cs="Arial"/>
          <w:color w:val="000000"/>
          <w:sz w:val="22"/>
        </w:rPr>
        <w:t>Setiap kumpulan pada suatu masa akan menghadapi tugas menyelesaikan masalah. Salah satu sebab kumpulan sukar menyelesaikan masalah ialah kegagalan mengikut prosedur yang teratur. Bagi kumpulan kerja berkesan, mereka perlu ada prosedur penyelesaian masalah yang dipersetujui bersama. Tidak semua masalah sama pentingnya dan kepentingan relatifnya perlu dikekalkan dalam perspektif.</w:t>
      </w:r>
    </w:p>
    <w:p w14:paraId="02C2F6F5">
      <w:pPr>
        <w:spacing w:line="276" w:lineRule="auto" w:after="120"/>
        <w:jc w:val="left"/>
      </w:pPr>
      <w:r>
        <w:rPr>
          <w:rFonts w:ascii="Arial" w:hAnsi="Arial" w:cs="Arial"/>
          <w:b/>
          <w:color w:val="000000"/>
          <w:sz w:val="22"/>
        </w:rPr>
        <w:t>2.2 Kaedah Penyelesaian Masalah</w:t>
      </w:r>
    </w:p>
    <w:p w14:paraId="150BEBE9">
      <w:pPr>
        <w:spacing w:line="276" w:lineRule="auto" w:after="120"/>
        <w:jc w:val="left"/>
      </w:pPr>
      <w:r>
        <w:rPr>
          <w:rFonts w:ascii="Arial" w:hAnsi="Arial" w:cs="Arial"/>
          <w:color w:val="000000"/>
          <w:sz w:val="22"/>
        </w:rPr>
        <w:t xml:space="preserve">i. </w:t>
      </w:r>
      <w:r>
        <w:rPr>
          <w:rFonts w:ascii="Arial" w:hAnsi="Arial" w:cs="Arial"/>
          <w:b/>
          <w:color w:val="000000"/>
          <w:sz w:val="22"/>
        </w:rPr>
        <w:t>Takrifkan Masalah</w:t>
      </w:r>
      <w:r>
        <w:rPr>
          <w:rFonts w:ascii="Arial" w:hAnsi="Arial" w:cs="Arial"/>
          <w:color w:val="000000"/>
          <w:sz w:val="22"/>
        </w:rPr>
        <w:t xml:space="preserve"> — pernyataan masalah yang baik menyatakan situasi semasa dan situasi yang dikehendaki, tanpa membayangkan sebarang penyelesaian atau punca. Contoh: "Kepuasan klien terhadap </w:t>
      </w:r>
      <w:r>
        <w:rPr>
          <w:rFonts w:ascii="Arial" w:hAnsi="Arial" w:cs="Arial"/>
          <w:i/>
          <w:color w:val="000000"/>
          <w:sz w:val="22"/>
        </w:rPr>
        <w:t>turnaround time</w:t>
      </w:r>
      <w:r>
        <w:rPr>
          <w:rFonts w:ascii="Arial" w:hAnsi="Arial" w:cs="Arial"/>
          <w:color w:val="000000"/>
          <w:sz w:val="22"/>
        </w:rPr>
        <w:t xml:space="preserve"> editing dinilai rendah, kurang daripada 50% berbanding sasaran 90%." Situasi semasa ditakrifkan berdasarkan fakta; situasi yang dikehendaki dinyatakan sebagai objektif yang realistik dan bernilai.</w:t>
      </w:r>
    </w:p>
    <w:p w14:paraId="28FD94F3">
      <w:pPr>
        <w:spacing w:line="276" w:lineRule="auto" w:after="120"/>
        <w:jc w:val="left"/>
      </w:pPr>
      <w:r>
        <w:rPr>
          <w:rFonts w:ascii="Arial" w:hAnsi="Arial" w:cs="Arial"/>
          <w:color w:val="000000"/>
          <w:sz w:val="22"/>
        </w:rPr>
        <w:t xml:space="preserve">ii. </w:t>
      </w:r>
      <w:r>
        <w:rPr>
          <w:rFonts w:ascii="Arial" w:hAnsi="Arial" w:cs="Arial"/>
          <w:b/>
          <w:color w:val="000000"/>
          <w:sz w:val="22"/>
        </w:rPr>
        <w:t>Kenal Pasti dan Takrifkan Punca Akar</w:t>
      </w:r>
      <w:r>
        <w:rPr>
          <w:rFonts w:ascii="Arial" w:hAnsi="Arial" w:cs="Arial"/>
          <w:color w:val="000000"/>
          <w:sz w:val="22"/>
        </w:rPr>
        <w:t xml:space="preserve"> — kumpulan perlu mengenal pasti punca akar (sebab sebenar masalah), bukan sekadar simptom (petanda kehadiran masalah). Teknik </w:t>
      </w:r>
      <w:r>
        <w:rPr>
          <w:rFonts w:ascii="Arial" w:hAnsi="Arial" w:cs="Arial"/>
          <w:i/>
          <w:color w:val="000000"/>
          <w:sz w:val="22"/>
        </w:rPr>
        <w:t>brainstorming</w:t>
      </w:r>
      <w:r>
        <w:rPr>
          <w:rFonts w:ascii="Arial" w:hAnsi="Arial" w:cs="Arial"/>
          <w:color w:val="000000"/>
          <w:sz w:val="22"/>
        </w:rPr>
        <w:t xml:space="preserve"> digunakan untuk mempertimbangkan semua kemungkinan punca.</w:t>
      </w:r>
    </w:p>
    <w:p w14:paraId="24AE9FC5">
      <w:pPr>
        <w:spacing w:line="276" w:lineRule="auto" w:after="120"/>
        <w:jc w:val="left"/>
      </w:pPr>
      <w:r>
        <w:rPr>
          <w:rFonts w:ascii="Arial" w:hAnsi="Arial" w:cs="Arial"/>
          <w:b/>
          <w:color w:val="000000"/>
          <w:sz w:val="22"/>
        </w:rPr>
        <w:t>2.3 Jana Penyelesaian Alternatif</w:t>
      </w:r>
    </w:p>
    <w:p w14:paraId="7A31156C">
      <w:pPr>
        <w:spacing w:line="276" w:lineRule="auto" w:after="120"/>
        <w:jc w:val="left"/>
      </w:pPr>
      <w:r>
        <w:rPr>
          <w:rFonts w:ascii="Arial" w:hAnsi="Arial" w:cs="Arial"/>
          <w:color w:val="000000"/>
          <w:sz w:val="22"/>
        </w:rPr>
        <w:t>Selepas punca akar dikenal pasti, fokus peringkat ini adalah menjana, bukan menilai. Kumpulan yang menjana dan menilai serentak sering mengurangkan bilangan penyelesaian berpotensi. Jika idea sudah kehabisan, gabungkan aspek daripada penyelesaian yang telah dijana sebelum ini.</w:t>
      </w:r>
    </w:p>
    <w:p w14:paraId="1EFF894D">
      <w:pPr>
        <w:spacing w:line="276" w:lineRule="auto" w:after="120"/>
        <w:jc w:val="left"/>
      </w:pPr>
      <w:r>
        <w:rPr>
          <w:rFonts w:ascii="Arial" w:hAnsi="Arial" w:cs="Arial"/>
          <w:b/>
          <w:color w:val="000000"/>
          <w:sz w:val="22"/>
        </w:rPr>
        <w:t>2.4 Nilai Alternatif</w:t>
      </w:r>
    </w:p>
    <w:p w14:paraId="15F4FF5C">
      <w:pPr>
        <w:spacing w:line="276" w:lineRule="auto" w:after="120"/>
        <w:jc w:val="left"/>
      </w:pPr>
      <w:r>
        <w:rPr>
          <w:rFonts w:ascii="Arial" w:hAnsi="Arial" w:cs="Arial"/>
          <w:color w:val="000000"/>
          <w:sz w:val="22"/>
        </w:rPr>
        <w:t xml:space="preserve">Sebelum menilai alternatif, kumpulan perlu menetapkan kriteria menilai penyelesaian dahulu. Kriteria mesti objektif dan diutamakan boleh diukur berbanding emosional. Pendekatan berstruktur boleh menggunakan matriks dengan kriteria pada satu paksi dan setiap alternatif penyelesaian pada paksi lain — contoh: skala Likert 1 hingga 10 digunakan oleh pasukan editing untuk menilai setiap cadangan penyelesaian isu </w:t>
      </w:r>
      <w:r>
        <w:rPr>
          <w:rFonts w:ascii="Arial" w:hAnsi="Arial" w:cs="Arial"/>
          <w:i/>
          <w:color w:val="000000"/>
          <w:sz w:val="22"/>
        </w:rPr>
        <w:t>pacing</w:t>
      </w:r>
      <w:r>
        <w:rPr>
          <w:rFonts w:ascii="Arial" w:hAnsi="Arial" w:cs="Arial"/>
          <w:color w:val="000000"/>
          <w:sz w:val="22"/>
        </w:rPr>
        <w:t xml:space="preserve"> mengikut kriteria seperti kos masa, kualiti hasil dan kesan kepada tarikh siaran.</w:t>
      </w:r>
    </w:p>
    <w:p w14:paraId="79926604">
      <w:pPr>
        <w:spacing w:line="276" w:lineRule="auto" w:after="120"/>
        <w:jc w:val="left"/>
      </w:pPr>
      <w:r>
        <w:rPr>
          <w:rFonts w:ascii="Arial" w:hAnsi="Arial" w:cs="Arial"/>
          <w:b/>
          <w:color w:val="000000"/>
          <w:sz w:val="22"/>
        </w:rPr>
        <w:t>2.5 Persetujuan Terhadap Penyelesaian Terbaik</w:t>
      </w:r>
    </w:p>
    <w:p w14:paraId="74D46030">
      <w:pPr>
        <w:spacing w:line="276" w:lineRule="auto" w:after="120"/>
        <w:jc w:val="left"/>
      </w:pPr>
      <w:r>
        <w:rPr>
          <w:rFonts w:ascii="Arial" w:hAnsi="Arial" w:cs="Arial"/>
          <w:color w:val="000000"/>
          <w:sz w:val="22"/>
        </w:rPr>
        <w:t>Selepas penilaian, kumpulan memilih penyelesaian terbaik melalui konsensus atau undian majoriti. Jika kumpulan sukar mencapai konsensus, ahli atau fasilitator perlu memperjelas bidang perselisihan dan mengenal pasti cara mengintegrasikan kepentingan yang serupa ke dalam penyelesaian.</w:t>
      </w:r>
    </w:p>
    <w:p w14:paraId="0CE2C61D">
      <w:pPr>
        <w:spacing w:line="276" w:lineRule="auto" w:after="120"/>
        <w:jc w:val="left"/>
      </w:pPr>
      <w:r>
        <w:rPr>
          <w:rFonts w:ascii="Arial" w:hAnsi="Arial" w:cs="Arial"/>
          <w:b/>
          <w:color w:val="000000"/>
          <w:sz w:val="22"/>
        </w:rPr>
        <w:t>2.6 Bangunkan Pelan Tindakan</w:t>
      </w:r>
    </w:p>
    <w:p w14:paraId="4A1D34D0">
      <w:pPr>
        <w:spacing w:line="276" w:lineRule="auto" w:after="120"/>
        <w:jc w:val="left"/>
      </w:pPr>
      <w:r>
        <w:rPr>
          <w:rFonts w:ascii="Arial" w:hAnsi="Arial" w:cs="Arial"/>
          <w:color w:val="000000"/>
          <w:sz w:val="22"/>
        </w:rPr>
        <w:t xml:space="preserve">Perancangan tindakan direka untuk melibatkan orang, membina komitmen, dan meningkatkan kebarangkalian penyelesaian dilaksanakan dengan berkesan dan tepat pada masanya. Soalan yang perlu dijawab: apa yang ingin dicapai (matlamat); bagaimana setiap langkah dilaksanakan (strategi); bila ia akan dilaksanakan (kerangka masa); siapa bertanggungjawab bagi setiap langkah; dan hasil yang dijangkakan. Contoh: pasukan editing menetapkan siapa memendekkan </w:t>
      </w:r>
      <w:r>
        <w:rPr>
          <w:rFonts w:ascii="Arial" w:hAnsi="Arial" w:cs="Arial"/>
          <w:i/>
          <w:color w:val="000000"/>
          <w:sz w:val="22"/>
        </w:rPr>
        <w:t>scene</w:t>
      </w:r>
      <w:r>
        <w:rPr>
          <w:rFonts w:ascii="Arial" w:hAnsi="Arial" w:cs="Arial"/>
          <w:color w:val="000000"/>
          <w:sz w:val="22"/>
        </w:rPr>
        <w:t xml:space="preserve">, siapa menambah </w:t>
      </w:r>
      <w:r>
        <w:rPr>
          <w:rFonts w:ascii="Arial" w:hAnsi="Arial" w:cs="Arial"/>
          <w:i/>
          <w:color w:val="000000"/>
          <w:sz w:val="22"/>
        </w:rPr>
        <w:t>transition</w:t>
      </w:r>
      <w:r>
        <w:rPr>
          <w:rFonts w:ascii="Arial" w:hAnsi="Arial" w:cs="Arial"/>
          <w:color w:val="000000"/>
          <w:sz w:val="22"/>
        </w:rPr>
        <w:t>, dan tarikh siap setiap tugasan.</w:t>
      </w:r>
    </w:p>
    <w:p w14:paraId="4E6A2DCE">
      <w:pPr>
        <w:spacing w:line="276" w:lineRule="auto" w:after="120"/>
        <w:jc w:val="left"/>
      </w:pPr>
      <w:r>
        <w:rPr>
          <w:rFonts w:ascii="Arial" w:hAnsi="Arial" w:cs="Arial"/>
          <w:b/>
          <w:color w:val="000000"/>
          <w:sz w:val="22"/>
        </w:rPr>
        <w:t>2.7 Laksana dan Nilai Penyelesaian</w:t>
      </w:r>
    </w:p>
    <w:p w14:paraId="66ADCA37">
      <w:pPr>
        <w:spacing w:line="276" w:lineRule="auto" w:after="120"/>
        <w:jc w:val="left"/>
      </w:pPr>
      <w:r>
        <w:rPr>
          <w:rFonts w:ascii="Arial" w:hAnsi="Arial" w:cs="Arial"/>
          <w:color w:val="000000"/>
          <w:sz w:val="22"/>
        </w:rPr>
        <w:t>Langkah penyelesaian dilaksanakan mengikut pelan tindakan. Kadangkala kesan tidak dijangka berlaku, memerlukan pelan pelaksanaan diubah suai di tengah jalan — kemajuan projek boleh ditambah sebagai agenda setiap mesyuarat pasukan. Penilaian adalah langkah yang sering diabaikan kerana kekangan masa, kos, iklim politik, dan rasa tidak selesa dinilai. Namun penilaian penting untuk menentukan keberkesanan penyelesaian. Untuk penyelesaian berkesan, ia mesti menyelesaikan tugas, menggunakan sumber sedia ada secara cekap, menggalakkan kerjasama, dan memupuk kecekapan dalam kalangan mereka yang terlibat menyelesaikan masalah.</w:t>
      </w:r>
    </w:p>
    <w:p w14:paraId="54D134FD"/>
    <w:p w14:paraId="624336E6">
      <w:pPr>
        <w:spacing w:before="120" w:after="120" w:line="276" w:lineRule="auto"/>
        <w:jc w:val="left"/>
      </w:pPr>
      <w:r>
        <w:rPr>
          <w:rFonts w:ascii="Arial" w:hAnsi="Arial" w:cs="Arial"/>
          <w:b/>
          <w:color w:val="000000"/>
          <w:sz w:val="22"/>
        </w:rPr>
        <w:t>SOALAN:</w:t>
      </w:r>
    </w:p>
    <w:p w14:paraId="54FEBA4C">
      <w:pPr>
        <w:spacing w:before="120" w:after="120" w:line="276" w:lineRule="auto"/>
        <w:jc w:val="left"/>
      </w:pPr>
      <w:r>
        <w:rPr>
          <w:rFonts w:ascii="Arial" w:hAnsi="Arial" w:cs="Arial"/>
          <w:b/>
          <w:color w:val="000000"/>
          <w:sz w:val="22"/>
        </w:rPr>
        <w:t>1.</w:t>
      </w:r>
      <w:r>
        <w:rPr>
          <w:rFonts w:ascii="Arial" w:hAnsi="Arial" w:cs="Arial"/>
          <w:color w:val="000000"/>
          <w:sz w:val="22"/>
        </w:rPr>
        <w:t xml:space="preserve"> Terangkan secara ringkas bagaimana untuk memulakan penyelesaian masalah. (5 markah)</w:t>
      </w:r>
    </w:p>
    <w:p w14:paraId="600E8B28">
      <w:pPr>
        <w:spacing w:line="276" w:lineRule="auto" w:after="120"/>
        <w:jc w:val="left"/>
      </w:pPr>
      <w:r>
        <w:rPr>
          <w:rFonts w:ascii="Arial" w:hAnsi="Arial" w:cs="Arial"/>
          <w:i/>
          <w:color w:val="000000"/>
          <w:sz w:val="22"/>
        </w:rPr>
        <w:t>Jawapan model:</w:t>
      </w:r>
      <w:r>
        <w:rPr>
          <w:rFonts w:ascii="Arial" w:hAnsi="Arial" w:cs="Arial"/>
          <w:color w:val="000000"/>
          <w:sz w:val="22"/>
        </w:rPr>
        <w:t xml:space="preserve"> Penyelesaian masalah bermula dengan mengenal pasti sama ada terdapat masalah, menentukan sifat masalah, dan mengenal pasti punca akar. Contoh: apabila video tidak mengikut naratif yang dikehendaki, Editor mula-mula menentukan sama ada isunya pada pemilihan footage, urutan scene, atau pacing sebelum bertindak.</w:t>
      </w:r>
    </w:p>
    <w:p w14:paraId="164F52BF">
      <w:pPr>
        <w:spacing w:before="120" w:after="120" w:line="276" w:lineRule="auto"/>
        <w:jc w:val="left"/>
      </w:pPr>
      <w:r>
        <w:rPr>
          <w:rFonts w:ascii="Arial" w:hAnsi="Arial" w:cs="Arial"/>
          <w:b/>
          <w:color w:val="000000"/>
          <w:sz w:val="22"/>
        </w:rPr>
        <w:t>2.</w:t>
      </w:r>
      <w:r>
        <w:rPr>
          <w:rFonts w:ascii="Arial" w:hAnsi="Arial" w:cs="Arial"/>
          <w:color w:val="000000"/>
          <w:sz w:val="22"/>
        </w:rPr>
        <w:t xml:space="preserve"> Nyatakan peringkat-peringkat bagi Penstrukturan Masalah. (4 markah)</w:t>
      </w:r>
    </w:p>
    <w:p w14:paraId="058DCC81">
      <w:pPr>
        <w:spacing w:line="276" w:lineRule="auto" w:after="120"/>
        <w:jc w:val="left"/>
      </w:pPr>
      <w:r>
        <w:rPr>
          <w:rFonts w:ascii="Arial" w:hAnsi="Arial" w:cs="Arial"/>
          <w:i/>
          <w:color w:val="000000"/>
          <w:sz w:val="22"/>
        </w:rPr>
        <w:t>Jawapan model:</w:t>
      </w:r>
      <w:r>
        <w:rPr>
          <w:rFonts w:ascii="Arial" w:hAnsi="Arial" w:cs="Arial"/>
          <w:color w:val="000000"/>
          <w:sz w:val="22"/>
        </w:rPr>
        <w:t xml:space="preserve"> Tempoh pemerhatian; pemeriksaan teliti; pencarian fakta; dan membina gambaran jelas tentang masalah — contohnya Editor menyemak setiap segmen timeline dan mendapatkan pandangan Colorist serta Sound Engineer untuk memahami skop isu pacing secara menyeluruh.</w:t>
      </w:r>
    </w:p>
    <w:p w14:paraId="28E50B9F">
      <w:pPr>
        <w:spacing w:before="120" w:after="120" w:line="276" w:lineRule="auto"/>
        <w:jc w:val="left"/>
      </w:pPr>
      <w:r>
        <w:rPr>
          <w:rFonts w:ascii="Arial" w:hAnsi="Arial" w:cs="Arial"/>
          <w:b/>
          <w:color w:val="000000"/>
          <w:sz w:val="22"/>
        </w:rPr>
        <w:t>3.</w:t>
      </w:r>
      <w:r>
        <w:rPr>
          <w:rFonts w:ascii="Arial" w:hAnsi="Arial" w:cs="Arial"/>
          <w:color w:val="000000"/>
          <w:sz w:val="22"/>
        </w:rPr>
        <w:t xml:space="preserve"> Bagaimanakah anda membuat keputusan dalam menyelesaikan sesuatu masalah? (2 markah)</w:t>
      </w:r>
    </w:p>
    <w:p w14:paraId="6A3369C2">
      <w:pPr>
        <w:spacing w:line="276" w:lineRule="auto" w:after="120"/>
        <w:jc w:val="left"/>
      </w:pPr>
      <w:r>
        <w:rPr>
          <w:rFonts w:ascii="Arial" w:hAnsi="Arial" w:cs="Arial"/>
          <w:i/>
          <w:color w:val="000000"/>
          <w:sz w:val="22"/>
        </w:rPr>
        <w:t>Jawapan model:</w:t>
      </w:r>
      <w:r>
        <w:rPr>
          <w:rFonts w:ascii="Arial" w:hAnsi="Arial" w:cs="Arial"/>
          <w:color w:val="000000"/>
          <w:sz w:val="22"/>
        </w:rPr>
        <w:t xml:space="preserve"> Dengan menganalisis setiap kemungkinan penyelesaian secara teliti mengikut kekangan seperti masa dan belanjawan, kemudian memilih penyelesaian terbaik untuk dilaksanakan — contoh: Editor memilih memendekkan scene dan menambah muzik latar selepas mempertimbangkan tarikh siaran yang tinggal.</w:t>
      </w:r>
    </w:p>
    <w:p w14:paraId="0657C05F"/>
    <w:p w14:paraId="7CA31566">
      <w:pPr>
        <w:spacing w:before="120" w:after="120" w:line="276" w:lineRule="auto"/>
        <w:jc w:val="left"/>
      </w:pPr>
      <w:r>
        <w:rPr>
          <w:rFonts w:ascii="Arial" w:hAnsi="Arial" w:cs="Arial"/>
          <w:b/>
          <w:color w:val="000000"/>
          <w:sz w:val="22"/>
        </w:rPr>
        <w:t>RUJUKAN:</w:t>
      </w:r>
    </w:p>
    <w:p w14:paraId="21EA61BC">
      <w:pPr>
        <w:spacing w:line="276" w:lineRule="auto" w:after="120"/>
        <w:jc w:val="left"/>
      </w:pPr>
      <w:r>
        <w:rPr>
          <w:rFonts w:ascii="Arial" w:hAnsi="Arial" w:cs="Arial"/>
          <w:color w:val="000000"/>
          <w:sz w:val="22"/>
        </w:rPr>
        <w:t>Lippincott, Sharon. 1994. Meetings: Do's, Don'ts and Donuts. The Complete Handbook for Successful Meetings. Lighthouse Point Press. 203pp. Moore, Carl. 1990. Group Techniques for Idea Building. Applied Social Research Methods Series Volume 9. Sage Publications. 143pp.</w:t>
      </w:r>
    </w:p>
    <w:p w14:paraId="184D0E37">
      <w:pPr>
        <w:spacing w:line="276" w:lineRule="auto" w:after="120"/>
        <w:jc w:val="left"/>
      </w:pPr>
      <w:r>
        <w:rPr>
          <w:rFonts w:ascii="Arial" w:hAnsi="Arial" w:cs="Arial"/>
          <w:color w:val="000000"/>
          <w:sz w:val="22"/>
        </w:rPr>
        <w:t>Schwarz, Roger. 1994. The Skilled Facilitator. Practical Wisdom for Developing Effective Groups. Jossey-Bass Publishers. 314pp. Tagliere, Daniel. 1993. How to Meet, Think, and Work to Consensus. Pfeiffer and Company. 142pp. Tjosvald, Dean. 1986. Working Together to Get Things Done: Managing For Organizational Productivity. Lexington Books. 207pp.</w:t>
      </w:r>
    </w:p>
    <w:p w14:paraId="0AFA50EB">
      <w:pPr>
        <w:spacing w:line="276" w:lineRule="auto" w:after="120"/>
        <w:jc w:val="left"/>
      </w:pPr>
      <w:r>
        <w:rPr>
          <w:rFonts w:ascii="Arial" w:hAnsi="Arial" w:cs="Arial"/>
          <w:color w:val="000000"/>
          <w:sz w:val="22"/>
        </w:rPr>
        <w:t>Vrooman, Rona. 1994. Group Process Tools. INFO-LINE Issue Number 9407. Practical Guidelines for Training and Development Professionals. American Society for Training and Devlopment. 15pp.</w:t>
      </w:r>
    </w:p>
    <w:p w14:paraId="70DD6776">
      <w:pPr>
        <w:spacing w:line="276" w:lineRule="auto" w:after="120"/>
        <w:jc w:val="left"/>
      </w:pPr>
      <w:r>
        <w:rPr>
          <w:rFonts w:ascii="Arial" w:hAnsi="Arial" w:cs="Arial"/>
          <w:color w:val="000000"/>
          <w:sz w:val="22"/>
        </w:rPr>
        <w:t>http://www.geocities.com/psmintura/artikel/konflik_dalam_organisasi.htm 19/09/2006 10.20am</w:t>
      </w:r>
    </w:p>
    <w:p w14:paraId="561EA2CA">
      <w:pPr>
        <w:spacing w:line="276" w:lineRule="auto" w:after="120"/>
        <w:jc w:val="left"/>
      </w:pPr>
      <w:r>
        <w:rPr>
          <w:rFonts w:ascii="Arial" w:hAnsi="Arial" w:cs="Arial"/>
          <w:color w:val="000000"/>
          <w:sz w:val="22"/>
        </w:rPr>
        <w:t>http://www.glorianet.org/lowongan/tips-47.html 18/09/2006 10.13pm</w:t>
      </w:r>
    </w:p>
    <w:p w14:paraId="1A02E508">
      <w:pPr>
        <w:spacing w:line="276" w:lineRule="auto" w:after="120"/>
        <w:jc w:val="left"/>
      </w:pPr>
      <w:r>
        <w:rPr>
          <w:rFonts w:ascii="Arial" w:hAnsi="Arial" w:cs="Arial"/>
          <w:color w:val="000000"/>
          <w:sz w:val="22"/>
        </w:rPr>
        <w:t>Nota-nota Kuliah Tn. Hj. Tajodin bin Hj. Sanusi dan Baharudin bin Kamaruddin dari Pleno Consult Sdn. Bhd.</w:t>
      </w:r>
    </w:p>
    <w:p w14:paraId="7EC87D12">
      <w:pPr>
        <w:spacing w:line="276" w:lineRule="auto" w:after="120"/>
        <w:jc w:val="left"/>
      </w:pPr>
      <w:r>
        <w:rPr>
          <w:rFonts w:ascii="Arial" w:hAnsi="Arial" w:cs="Arial"/>
          <w:color w:val="000000"/>
          <w:sz w:val="22"/>
        </w:rPr>
        <w:t>Nota-nota Kuliah Tn. Hj. Tukimin bin Solehan dan Amir bin Mohamad dari CIAST Shah Alam.</w:t>
      </w:r>
    </w:p>
    <w:p w14:paraId="4F52B3B7">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4AD2E255">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56CF751F">
            <w:pPr>
              <w:snapToGrid w:val="0"/>
              <w:spacing w:line="360" w:lineRule="auto"/>
              <w:rPr>
                <w:rFonts w:ascii="Arial" w:hAnsi="Arial" w:cs="Arial"/>
                <w:sz w:val="20"/>
                <w:lang w:val="ms-MY"/>
              </w:rPr>
            </w:pPr>
          </w:p>
          <w:p w14:paraId="76ACA74D">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11D16273">
            <w:pPr>
              <w:rPr>
                <w:rFonts w:ascii="Arial" w:hAnsi="Arial" w:cs="Arial"/>
                <w:sz w:val="20"/>
                <w:lang w:val="ms-MY"/>
              </w:rPr>
            </w:pPr>
            <w:r>
              <w:rPr>
                <w:rFonts w:ascii="Arial" w:hAnsi="Arial" w:cs="Arial"/>
                <w:b/>
                <w:color w:val="000000"/>
                <w:sz w:val="20"/>
              </w:rPr>
              <w:pict>
                <v:shape id="_x0000_s1045" o:spid="_x0000_s1045"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56693B7A">
                        <w:pPr>
                          <w:rPr>
                            <w:rFonts w:ascii="Arial" w:hAnsi="Arial" w:cs="Arial"/>
                            <w:b/>
                            <w:bCs/>
                            <w:highlight w:val="yellow"/>
                            <w:lang w:val="fi-FI"/>
                          </w:rPr>
                        </w:pPr>
                        <w:r>
                          <w:rPr>
                            <w:rFonts w:ascii="Arial" w:hAnsi="Arial" w:cs="Arial"/>
                            <w:b/>
                            <w:bCs/>
                            <w:highlight w:val="yellow"/>
                            <w:lang w:val="fi-FI"/>
                          </w:rPr>
                          <w:t>FURNIWEB MANUFACTURING SDN BHD</w:t>
                        </w:r>
                      </w:p>
                      <w:p w14:paraId="659EBAC3">
                        <w:pPr>
                          <w:rPr>
                            <w:rFonts w:ascii="Arial" w:hAnsi="Arial" w:cs="Arial"/>
                            <w:b/>
                            <w:bCs/>
                            <w:highlight w:val="yellow"/>
                            <w:lang w:val="fi-FI"/>
                          </w:rPr>
                        </w:pPr>
                        <w:r>
                          <w:rPr>
                            <w:rFonts w:ascii="Arial" w:hAnsi="Arial" w:cs="Arial"/>
                            <w:b/>
                            <w:bCs/>
                            <w:highlight w:val="yellow"/>
                            <w:lang w:val="fi-FI"/>
                          </w:rPr>
                          <w:t>Lot 1883, Jalan KPB 9, Kg. Bharu Balakong, 43300</w:t>
                        </w:r>
                      </w:p>
                      <w:p w14:paraId="5533D82F">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6AACBE93">
                        <w:pPr>
                          <w:rPr>
                            <w:rFonts w:ascii="Arial" w:hAnsi="Arial" w:cs="Arial"/>
                            <w:b/>
                            <w:bCs/>
                            <w:lang w:val="fi-FI"/>
                          </w:rPr>
                        </w:pPr>
                        <w:r>
                          <w:rPr>
                            <w:rFonts w:ascii="Arial" w:hAnsi="Arial" w:cs="Arial"/>
                            <w:b/>
                            <w:bCs/>
                            <w:highlight w:val="yellow"/>
                            <w:lang w:val="fi-FI"/>
                          </w:rPr>
                          <w:t>Malaysia.</w:t>
                        </w:r>
                      </w:p>
                      <w:p w14:paraId="5E771534">
                        <w:pPr>
                          <w:rPr>
                            <w:rFonts w:ascii="Arial" w:hAnsi="Arial" w:cs="Arial"/>
                            <w:b/>
                            <w:bCs/>
                            <w:lang w:val="fi-FI"/>
                          </w:rPr>
                        </w:pPr>
                      </w:p>
                      <w:p w14:paraId="1BA6B3EA">
                        <w:pPr>
                          <w:rPr>
                            <w:rFonts w:ascii="Arial" w:hAnsi="Arial" w:cs="Arial"/>
                            <w:b/>
                            <w:bCs/>
                            <w:lang w:val="fi-FI"/>
                          </w:rPr>
                        </w:pPr>
                      </w:p>
                      <w:p w14:paraId="784B03C8">
                        <w:pPr>
                          <w:rPr>
                            <w:rFonts w:ascii="Arial" w:hAnsi="Arial" w:cs="Arial"/>
                            <w:b/>
                            <w:bCs/>
                            <w:sz w:val="36"/>
                            <w:szCs w:val="36"/>
                            <w:lang w:val="fi-FI"/>
                          </w:rPr>
                        </w:pPr>
                        <w:r>
                          <w:rPr>
                            <w:rFonts w:ascii="Arial" w:hAnsi="Arial" w:cs="Arial"/>
                            <w:b/>
                            <w:bCs/>
                            <w:sz w:val="36"/>
                            <w:szCs w:val="36"/>
                            <w:lang w:val="fi-FI"/>
                          </w:rPr>
                          <w:t>NOTA PEMBELAJARAN</w:t>
                        </w:r>
                      </w:p>
                      <w:p w14:paraId="220F0A90">
                        <w:pPr>
                          <w:rPr>
                            <w:rFonts w:ascii="Arial" w:hAnsi="Arial" w:cs="Arial"/>
                            <w:sz w:val="28"/>
                            <w:szCs w:val="28"/>
                            <w:lang w:val="fi-FI"/>
                          </w:rPr>
                        </w:pPr>
                        <w:r>
                          <w:rPr>
                            <w:rFonts w:ascii="Arial" w:hAnsi="Arial" w:cs="Arial"/>
                            <w:sz w:val="28"/>
                            <w:szCs w:val="28"/>
                            <w:lang w:val="fi-FI"/>
                          </w:rPr>
                          <w:t>(Learning Note)</w:t>
                        </w:r>
                      </w:p>
                      <w:p w14:paraId="503FEC76">
                        <w:pPr>
                          <w:rPr>
                            <w:rFonts w:ascii="Arial" w:hAnsi="Arial" w:cs="Arial"/>
                            <w:b/>
                            <w:bCs/>
                            <w:i/>
                            <w:lang w:val="nl-NL"/>
                          </w:rPr>
                        </w:pPr>
                      </w:p>
                    </w:txbxContent>
                  </v:textbox>
                </v:shape>
              </w:pict>
            </w:r>
          </w:p>
          <w:p w14:paraId="3C27FAC7">
            <w:pPr>
              <w:spacing w:line="360" w:lineRule="auto"/>
              <w:rPr>
                <w:rFonts w:ascii="Arial" w:hAnsi="Arial" w:cs="Arial"/>
                <w:sz w:val="20"/>
                <w:lang w:val="ms-MY"/>
              </w:rPr>
            </w:pPr>
          </w:p>
        </w:tc>
      </w:tr>
      <w:tr w14:paraId="0B575E9A">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1491E66">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9742F6C">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4A89667C">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1D9053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CA165A2">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2E900D11">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0C677A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B277820">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CA02 INTERPERSONAL BEHAVIOUR</w:t>
            </w:r>
          </w:p>
        </w:tc>
      </w:tr>
      <w:tr w14:paraId="1A52A4A1">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F970623">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49231F8">
            <w:pPr>
              <w:numPr>
                <w:ilvl w:val="0"/>
                <w:numId w:val="26"/>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02.04 DEMONSTRATE WORK PERFORMANCE AWARENESS</w:t>
            </w:r>
          </w:p>
        </w:tc>
      </w:tr>
      <w:tr w14:paraId="21C53D9E">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591D355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31B0C571">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Z-009-2:2015-M02/P(4/4)</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FDD7C01">
            <w:pPr>
              <w:spacing w:line="360" w:lineRule="auto"/>
              <w:rPr>
                <w:rFonts w:ascii="Arial" w:hAnsi="Arial" w:cs="Arial"/>
                <w:lang w:val="ms-MY"/>
              </w:rPr>
            </w:pPr>
            <w:r>
              <w:rPr>
                <w:rFonts w:ascii="Arial" w:hAnsi="Arial" w:cs="Arial"/>
                <w:color w:val="000000"/>
                <w:sz w:val="20"/>
                <w:lang w:val="ms-MY"/>
              </w:rPr>
              <w:t>Muka Surat/Page:</w:t>
            </w:r>
          </w:p>
          <w:p w14:paraId="2B7FDE93">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BB2FEB0">
            <w:pPr>
              <w:spacing w:line="360" w:lineRule="auto"/>
              <w:rPr>
                <w:rFonts w:ascii="Arial" w:hAnsi="Arial" w:cs="Arial"/>
                <w:lang w:val="ms-MY"/>
              </w:rPr>
            </w:pPr>
            <w:r>
              <w:rPr>
                <w:rFonts w:ascii="Arial" w:hAnsi="Arial" w:cs="Arial"/>
                <w:color w:val="000000"/>
                <w:sz w:val="20"/>
                <w:lang w:val="ms-MY"/>
              </w:rPr>
              <w:t>1</w:t>
            </w:r>
          </w:p>
          <w:p w14:paraId="4C4CD526">
            <w:pPr>
              <w:spacing w:line="360" w:lineRule="auto"/>
              <w:rPr>
                <w:rFonts w:ascii="Arial" w:hAnsi="Arial" w:cs="Arial"/>
                <w:lang w:val="ms-MY"/>
              </w:rPr>
            </w:pPr>
            <w:r>
              <w:rPr>
                <w:rFonts w:ascii="Arial" w:hAnsi="Arial" w:cs="Arial"/>
                <w:color w:val="000000"/>
                <w:sz w:val="20"/>
                <w:lang w:val="ms-MY"/>
              </w:rPr>
              <w:t>31</w:t>
            </w:r>
          </w:p>
        </w:tc>
      </w:tr>
    </w:tbl>
    <w:p w14:paraId="47664782">
      <w:pPr>
        <w:spacing w:before="120" w:after="120" w:line="276" w:lineRule="auto"/>
        <w:jc w:val="left"/>
      </w:pPr>
      <w:r>
        <w:rPr>
          <w:rFonts w:ascii="Arial" w:hAnsi="Arial" w:cs="Arial"/>
          <w:b/>
          <w:color w:val="000000"/>
          <w:sz w:val="22"/>
        </w:rPr>
        <w:t xml:space="preserve">TAJUK: </w:t>
      </w:r>
    </w:p>
    <w:p w14:paraId="255A1C14">
      <w:pPr>
        <w:spacing w:line="276" w:lineRule="auto" w:after="120"/>
        <w:jc w:val="left"/>
      </w:pPr>
      <w:r>
        <w:rPr>
          <w:rFonts w:ascii="Arial" w:hAnsi="Arial" w:cs="Arial"/>
          <w:color w:val="000000"/>
          <w:sz w:val="22"/>
        </w:rPr>
        <w:t>WORK PERFORMANCE AWARENESS</w:t>
      </w:r>
    </w:p>
    <w:p w14:paraId="1B6DABB1"/>
    <w:p w14:paraId="0971304A">
      <w:pPr>
        <w:spacing w:before="120" w:after="120" w:line="276" w:lineRule="auto"/>
        <w:jc w:val="left"/>
      </w:pPr>
      <w:r>
        <w:rPr>
          <w:rFonts w:ascii="Arial" w:hAnsi="Arial" w:cs="Arial"/>
          <w:b/>
          <w:color w:val="000000"/>
          <w:sz w:val="22"/>
        </w:rPr>
        <w:t>TUJUAN:</w:t>
      </w:r>
    </w:p>
    <w:p w14:paraId="2698CE6F">
      <w:pPr>
        <w:spacing w:line="276" w:lineRule="auto" w:after="120"/>
        <w:jc w:val="left"/>
      </w:pPr>
      <w:r>
        <w:rPr>
          <w:rFonts w:ascii="Arial" w:hAnsi="Arial" w:cs="Arial"/>
          <w:color w:val="000000"/>
          <w:sz w:val="22"/>
        </w:rPr>
        <w:t>Kertas Penerangan ini bertujuan menerangkan Tingkah Laku Interpersonal yang merangkumi kebolehan menerapkan prinsip privasi dan kerahsiaan, mematuhi penghantaran kerja dan kehadiran, memahami sumbangan kerja berpasukan, serta menghargai perbezaan individu dan budaya. Individu yang kompeten dalam CU ini mesti dapat menunjukkan tingkah laku peribadi yang baik dalam persekitaran kerja.</w:t>
      </w:r>
    </w:p>
    <w:p w14:paraId="4597145E"/>
    <w:p w14:paraId="61241CE8">
      <w:pPr>
        <w:spacing w:before="120" w:after="120" w:line="276" w:lineRule="auto"/>
        <w:jc w:val="left"/>
      </w:pPr>
      <w:r>
        <w:rPr>
          <w:rFonts w:ascii="Arial" w:hAnsi="Arial" w:cs="Arial"/>
          <w:b/>
          <w:color w:val="000000"/>
          <w:sz w:val="22"/>
        </w:rPr>
        <w:t>PENERANGAN:</w:t>
      </w:r>
    </w:p>
    <w:p w14:paraId="26540D28">
      <w:pPr>
        <w:pStyle w:val="3"/>
        <w:spacing w:line="276" w:lineRule="auto" w:after="120"/>
        <w:jc w:val="left"/>
      </w:pPr>
      <w:bookmarkStart w:id="84" w:name="_Toc29878"/>
      <w:r>
        <w:rPr>
          <w:rFonts w:ascii="Arial" w:hAnsi="Arial" w:cs="Arial"/>
          <w:color w:val="000000"/>
          <w:sz w:val="22"/>
        </w:rPr>
        <w:t>1. Gambaran Keseluruhan (Overview)</w:t>
      </w:r>
      <w:bookmarkEnd w:id="84"/>
    </w:p>
    <w:p w14:paraId="67DACB46">
      <w:pPr>
        <w:spacing w:line="276" w:lineRule="auto" w:after="120"/>
        <w:jc w:val="left"/>
      </w:pPr>
      <w:r>
        <w:rPr>
          <w:rFonts w:ascii="Arial" w:hAnsi="Arial" w:cs="Arial"/>
          <w:color w:val="000000"/>
          <w:sz w:val="22"/>
        </w:rPr>
        <w:t xml:space="preserve">Kebanyakan syarikat memberi tumpuan kepada pertumbuhan dengan kos paling minimum, mencapai hasil tinggi melalui tahap kecekapan tenaga kerja yang baik. Pemimpin sentiasa mencari peningkatan prestasi dan produktiviti daripada pekerja. Untuk mencapai peningkatan ini, organisasi perlu bersedia dengan perubahan drastik dalam persekitaran kerja dan menumpukan semula kepada tahap prestasi tenaga kerja yang lebih tinggi — misalnya sebuah studio penyuntingan video yang beralih daripada aliran kerja </w:t>
      </w:r>
      <w:r>
        <w:rPr>
          <w:rFonts w:ascii="Arial" w:hAnsi="Arial" w:cs="Arial"/>
          <w:i/>
          <w:color w:val="000000"/>
          <w:sz w:val="22"/>
        </w:rPr>
        <w:t>tape-based</w:t>
      </w:r>
      <w:r>
        <w:rPr>
          <w:rFonts w:ascii="Arial" w:hAnsi="Arial" w:cs="Arial"/>
          <w:color w:val="000000"/>
          <w:sz w:val="22"/>
        </w:rPr>
        <w:t xml:space="preserve"> kepada penyuntingan berasaskan </w:t>
      </w:r>
      <w:r>
        <w:rPr>
          <w:rFonts w:ascii="Arial" w:hAnsi="Arial" w:cs="Arial"/>
          <w:i/>
          <w:color w:val="000000"/>
          <w:sz w:val="22"/>
        </w:rPr>
        <w:t>cloud</w:t>
      </w:r>
      <w:r>
        <w:rPr>
          <w:rFonts w:ascii="Arial" w:hAnsi="Arial" w:cs="Arial"/>
          <w:color w:val="000000"/>
          <w:sz w:val="22"/>
        </w:rPr>
        <w:t xml:space="preserve"> untuk meningkatkan kecekapan pasukan.</w:t>
      </w:r>
    </w:p>
    <w:p w14:paraId="7AEE50C2">
      <w:pPr>
        <w:pStyle w:val="3"/>
        <w:spacing w:line="276" w:lineRule="auto" w:after="120"/>
        <w:jc w:val="left"/>
      </w:pPr>
      <w:bookmarkStart w:id="85" w:name="_Toc4339"/>
      <w:r>
        <w:rPr>
          <w:rFonts w:ascii="Arial" w:hAnsi="Arial" w:cs="Arial"/>
          <w:color w:val="000000"/>
          <w:sz w:val="22"/>
        </w:rPr>
        <w:t>2. Menetapkan Standard/Jangkaan Prestasi (Setting Performance Standards / Expectations)</w:t>
      </w:r>
      <w:bookmarkEnd w:id="85"/>
    </w:p>
    <w:p w14:paraId="6A5AB410">
      <w:pPr>
        <w:spacing w:line="276" w:lineRule="auto" w:after="120"/>
        <w:jc w:val="left"/>
      </w:pPr>
      <w:r>
        <w:rPr>
          <w:rFonts w:ascii="Arial" w:hAnsi="Arial" w:cs="Arial"/>
          <w:color w:val="000000"/>
          <w:sz w:val="22"/>
        </w:rPr>
        <w:t>Dalam menetapkan standard dan jangkaan prestasi, penyelia perlu mematuhi perkara berikut:</w:t>
      </w:r>
    </w:p>
    <w:p w14:paraId="72215C80">
      <w:pPr>
        <w:spacing w:line="276" w:lineRule="auto" w:after="40"/>
        <w:ind w:left="357" w:hanging="357"/>
        <w:jc w:val="left"/>
      </w:pPr>
      <w:r>
        <w:rPr>
          <w:rFonts w:ascii="Arial" w:hAnsi="Arial" w:cs="Arial"/>
          <w:color w:val="000000"/>
          <w:sz w:val="22"/>
        </w:rPr>
        <w:t xml:space="preserve">• i) Semak semula huraian kerja bagi jawatan tersebut — contoh: huraian kerja </w:t>
      </w:r>
      <w:r>
        <w:rPr>
          <w:rFonts w:ascii="Arial" w:hAnsi="Arial" w:cs="Arial"/>
          <w:i/>
          <w:color w:val="000000"/>
          <w:sz w:val="22"/>
        </w:rPr>
        <w:t>Video Editor</w:t>
      </w:r>
      <w:r>
        <w:rPr>
          <w:rFonts w:ascii="Arial" w:hAnsi="Arial" w:cs="Arial"/>
          <w:color w:val="000000"/>
          <w:sz w:val="22"/>
        </w:rPr>
        <w:t xml:space="preserve"> merangkumi </w:t>
      </w:r>
      <w:r>
        <w:rPr>
          <w:rFonts w:ascii="Arial" w:hAnsi="Arial" w:cs="Arial"/>
          <w:i/>
          <w:color w:val="000000"/>
          <w:sz w:val="22"/>
        </w:rPr>
        <w:t>rough cut</w:t>
      </w:r>
      <w:r>
        <w:rPr>
          <w:rFonts w:ascii="Arial" w:hAnsi="Arial" w:cs="Arial"/>
          <w:color w:val="000000"/>
          <w:sz w:val="22"/>
        </w:rPr>
        <w:t xml:space="preserve">, </w:t>
      </w:r>
      <w:r>
        <w:rPr>
          <w:rFonts w:ascii="Arial" w:hAnsi="Arial" w:cs="Arial"/>
          <w:i/>
          <w:color w:val="000000"/>
          <w:sz w:val="22"/>
        </w:rPr>
        <w:t>color correction</w:t>
      </w:r>
      <w:r>
        <w:rPr>
          <w:rFonts w:ascii="Arial" w:hAnsi="Arial" w:cs="Arial"/>
          <w:color w:val="000000"/>
          <w:sz w:val="22"/>
        </w:rPr>
        <w:t xml:space="preserve"> dan penghantaran </w:t>
      </w:r>
      <w:r>
        <w:rPr>
          <w:rFonts w:ascii="Arial" w:hAnsi="Arial" w:cs="Arial"/>
          <w:i/>
          <w:color w:val="000000"/>
          <w:sz w:val="22"/>
        </w:rPr>
        <w:t>final render</w:t>
      </w:r>
      <w:r>
        <w:rPr>
          <w:rFonts w:ascii="Arial" w:hAnsi="Arial" w:cs="Arial"/>
          <w:color w:val="000000"/>
          <w:sz w:val="22"/>
        </w:rPr>
        <w:t>.</w:t>
      </w:r>
    </w:p>
    <w:p w14:paraId="1A06BFDB">
      <w:pPr>
        <w:spacing w:line="276" w:lineRule="auto" w:after="40"/>
        <w:ind w:left="357" w:hanging="357"/>
        <w:jc w:val="left"/>
      </w:pPr>
      <w:r>
        <w:rPr>
          <w:rFonts w:ascii="Arial" w:hAnsi="Arial" w:cs="Arial"/>
          <w:color w:val="000000"/>
          <w:sz w:val="22"/>
        </w:rPr>
        <w:t>• ii) Tentukan hasil yang diinginkan bagi kebanyakan tugasan pekerja.</w:t>
      </w:r>
    </w:p>
    <w:p w14:paraId="0DA02452">
      <w:pPr>
        <w:spacing w:line="276" w:lineRule="auto" w:after="40"/>
        <w:ind w:left="357" w:hanging="357"/>
        <w:jc w:val="left"/>
      </w:pPr>
      <w:r>
        <w:rPr>
          <w:rFonts w:ascii="Arial" w:hAnsi="Arial" w:cs="Arial"/>
          <w:color w:val="000000"/>
          <w:sz w:val="22"/>
        </w:rPr>
        <w:t>• iii) Terangkan kualiti prestasi yang diperlukan seperti komunikasi, khidmat pelanggan dan kemahiran interpersonal.</w:t>
      </w:r>
    </w:p>
    <w:p w14:paraId="1957CFCD">
      <w:pPr>
        <w:spacing w:line="276" w:lineRule="auto" w:after="40"/>
        <w:ind w:left="357" w:hanging="357"/>
        <w:jc w:val="left"/>
      </w:pPr>
      <w:r>
        <w:rPr>
          <w:rFonts w:ascii="Arial" w:hAnsi="Arial" w:cs="Arial"/>
          <w:color w:val="000000"/>
          <w:sz w:val="22"/>
        </w:rPr>
        <w:t>• iv) Terangkan berapa banyak kerja yang perlu disiapkan dalam tempoh yang ditetapkan dengan standard ketepatan, format dokumen atau keberkesanan.</w:t>
      </w:r>
    </w:p>
    <w:p w14:paraId="5B48087E">
      <w:pPr>
        <w:spacing w:line="276" w:lineRule="auto" w:after="40"/>
        <w:ind w:left="357" w:hanging="357"/>
        <w:jc w:val="left"/>
      </w:pPr>
      <w:r>
        <w:rPr>
          <w:rFonts w:ascii="Arial" w:hAnsi="Arial" w:cs="Arial"/>
          <w:color w:val="000000"/>
          <w:sz w:val="22"/>
        </w:rPr>
        <w:t>• v) Pastikan hasil boleh dicapai dan realistik; nyatakan sumber rujukan yang diperlukan.</w:t>
      </w:r>
    </w:p>
    <w:p w14:paraId="211732CE">
      <w:pPr>
        <w:spacing w:line="276" w:lineRule="auto" w:after="40"/>
        <w:ind w:left="357" w:hanging="357"/>
        <w:jc w:val="left"/>
      </w:pPr>
      <w:r>
        <w:rPr>
          <w:rFonts w:ascii="Arial" w:hAnsi="Arial" w:cs="Arial"/>
          <w:color w:val="000000"/>
          <w:sz w:val="22"/>
        </w:rPr>
        <w:t>• vi) Tentukan bagaimana prestasi tugasan akan diukur.</w:t>
      </w:r>
    </w:p>
    <w:p w14:paraId="6AD974ED">
      <w:pPr>
        <w:spacing w:line="276" w:lineRule="auto" w:after="120"/>
        <w:jc w:val="left"/>
      </w:pPr>
      <w:r>
        <w:rPr>
          <w:rFonts w:ascii="Arial" w:hAnsi="Arial" w:cs="Arial"/>
          <w:b/>
          <w:color w:val="000000"/>
          <w:sz w:val="22"/>
        </w:rPr>
        <w:t>2.1 Kelebihan Menetapkan Standard/Jangkaan Prestasi</w:t>
      </w:r>
    </w:p>
    <w:p w14:paraId="48019282">
      <w:pPr>
        <w:spacing w:line="276" w:lineRule="auto" w:after="120"/>
        <w:jc w:val="left"/>
      </w:pPr>
      <w:r>
        <w:rPr>
          <w:rFonts w:ascii="Arial" w:hAnsi="Arial" w:cs="Arial"/>
          <w:color w:val="000000"/>
          <w:sz w:val="22"/>
        </w:rPr>
        <w:t>Menetapkan sasaran prestasi untuk organisasi tidak semestinya menjamin peningkatan pendapatan serta-merta. Menetapkan matlamat membantu syarikat dan kakitangan bekerja ke arah hasil bersama. Mencapai sasaran penting mencetuskan kejayaan semasa syarikat dan pertumbuhan masa depan. Sasaran perlu boleh diukur supaya analisis kuantitatif kemajuan boleh dibuat. Contoh dalam studio: bilangan projek editing disiapkan tepat masa mungkin lebih penting sebagai penunjuk berbanding jumlah pendapatan semata-mata.</w:t>
      </w:r>
    </w:p>
    <w:p w14:paraId="1F8CC89B">
      <w:pPr>
        <w:spacing w:line="276" w:lineRule="auto" w:after="120"/>
        <w:jc w:val="left"/>
      </w:pPr>
      <w:r>
        <w:rPr>
          <w:rFonts w:ascii="Arial" w:hAnsi="Arial" w:cs="Arial"/>
          <w:color w:val="000000"/>
          <w:sz w:val="22"/>
        </w:rPr>
        <w:t>Berikut adalah perkara utama yang boleh dicapai dalam menetapkan standard dan jangkaan prestasi:</w:t>
      </w:r>
    </w:p>
    <w:p w14:paraId="24755D81">
      <w:pPr>
        <w:spacing w:line="276" w:lineRule="auto" w:after="40"/>
        <w:ind w:left="357" w:hanging="357"/>
        <w:jc w:val="left"/>
      </w:pPr>
      <w:r>
        <w:rPr>
          <w:rFonts w:ascii="Arial" w:hAnsi="Arial" w:cs="Arial"/>
          <w:color w:val="000000"/>
          <w:sz w:val="22"/>
        </w:rPr>
        <w:t>• i) Pekerja boleh membezakan antara hasil yang boleh diterima dan tidak boleh diterima.</w:t>
      </w:r>
    </w:p>
    <w:p w14:paraId="794E5D6A">
      <w:pPr>
        <w:spacing w:line="276" w:lineRule="auto" w:after="40"/>
        <w:ind w:left="357" w:hanging="357"/>
        <w:jc w:val="left"/>
      </w:pPr>
      <w:r>
        <w:rPr>
          <w:rFonts w:ascii="Arial" w:hAnsi="Arial" w:cs="Arial"/>
          <w:color w:val="000000"/>
          <w:sz w:val="22"/>
        </w:rPr>
        <w:t>• ii) Pihak pengurusan mempunyai kriteria khusus untuk mengukur kualiti dan produktiviti.</w:t>
      </w:r>
    </w:p>
    <w:p w14:paraId="7A26BA55">
      <w:pPr>
        <w:spacing w:line="276" w:lineRule="auto" w:after="40"/>
        <w:ind w:left="357" w:hanging="357"/>
        <w:jc w:val="left"/>
      </w:pPr>
      <w:r>
        <w:rPr>
          <w:rFonts w:ascii="Arial" w:hAnsi="Arial" w:cs="Arial"/>
          <w:color w:val="000000"/>
          <w:sz w:val="22"/>
        </w:rPr>
        <w:t>• iii) Menyediakan asas objektif untuk berkomunikasi tentang prestasi.</w:t>
      </w:r>
    </w:p>
    <w:p w14:paraId="61508272">
      <w:pPr>
        <w:spacing w:line="276" w:lineRule="auto" w:after="40"/>
        <w:ind w:left="357" w:hanging="357"/>
        <w:jc w:val="left"/>
      </w:pPr>
      <w:r>
        <w:rPr>
          <w:rFonts w:ascii="Arial" w:hAnsi="Arial" w:cs="Arial"/>
          <w:color w:val="000000"/>
          <w:sz w:val="22"/>
        </w:rPr>
        <w:t>• iv) Menggalakkan hubungan terbuka dan kepercayaan dengan pekerja.</w:t>
      </w:r>
    </w:p>
    <w:p w14:paraId="6DDCA4BB">
      <w:pPr>
        <w:spacing w:line="276" w:lineRule="auto" w:after="40"/>
        <w:ind w:left="357" w:hanging="357"/>
        <w:jc w:val="left"/>
      </w:pPr>
      <w:r>
        <w:rPr>
          <w:rFonts w:ascii="Arial" w:hAnsi="Arial" w:cs="Arial"/>
          <w:color w:val="000000"/>
          <w:sz w:val="22"/>
        </w:rPr>
        <w:t>• v) Membantu pekerja memahami kepentingan tugasan mereka dan mengutamakannya.</w:t>
      </w:r>
    </w:p>
    <w:p w14:paraId="3B04B9B2">
      <w:pPr>
        <w:spacing w:line="276" w:lineRule="auto" w:after="40"/>
        <w:ind w:left="357" w:hanging="357"/>
        <w:jc w:val="left"/>
      </w:pPr>
      <w:r>
        <w:rPr>
          <w:rFonts w:ascii="Arial" w:hAnsi="Arial" w:cs="Arial"/>
          <w:color w:val="000000"/>
          <w:sz w:val="22"/>
        </w:rPr>
        <w:t>• vi) Membantu pekerja mengukur kerja mereka dan tahu bila perlu meminta bantuan.</w:t>
      </w:r>
    </w:p>
    <w:p w14:paraId="42CBDB4F">
      <w:pPr>
        <w:spacing w:line="276" w:lineRule="auto" w:after="40"/>
        <w:ind w:left="357" w:hanging="357"/>
        <w:jc w:val="left"/>
      </w:pPr>
      <w:r>
        <w:rPr>
          <w:rFonts w:ascii="Arial" w:hAnsi="Arial" w:cs="Arial"/>
          <w:color w:val="000000"/>
          <w:sz w:val="22"/>
        </w:rPr>
        <w:t>• vii) Membantu pekerja membezakan bahagian mana yang memerlukan penambahbaikan dalam prestasi mereka.</w:t>
      </w:r>
    </w:p>
    <w:p w14:paraId="561E5745">
      <w:pPr>
        <w:spacing w:line="276" w:lineRule="auto" w:after="120"/>
        <w:jc w:val="left"/>
      </w:pPr>
      <w:r>
        <w:rPr>
          <w:rFonts w:ascii="Arial" w:hAnsi="Arial" w:cs="Arial"/>
          <w:b/>
          <w:color w:val="000000"/>
          <w:sz w:val="22"/>
        </w:rPr>
        <w:t>2.2 Contoh Standard/Jangkaan</w:t>
      </w:r>
    </w:p>
    <w:p w14:paraId="5CC60D16">
      <w:pPr>
        <w:spacing w:line="276" w:lineRule="auto" w:after="120"/>
        <w:jc w:val="left"/>
      </w:pPr>
      <w:r>
        <w:rPr>
          <w:rFonts w:ascii="Arial" w:hAnsi="Arial" w:cs="Arial"/>
          <w:color w:val="000000"/>
          <w:sz w:val="22"/>
        </w:rPr>
        <w:t>Berikut adalah beberapa contoh standard dan jangkaan yang dijangka oleh pengurusan organisasi:</w:t>
      </w:r>
    </w:p>
    <w:p w14:paraId="1EE5938A">
      <w:pPr>
        <w:spacing w:line="276" w:lineRule="auto" w:after="40"/>
        <w:ind w:left="357" w:hanging="357"/>
        <w:jc w:val="left"/>
      </w:pPr>
      <w:r>
        <w:rPr>
          <w:rFonts w:ascii="Arial" w:hAnsi="Arial" w:cs="Arial"/>
          <w:color w:val="000000"/>
          <w:sz w:val="22"/>
        </w:rPr>
        <w:t xml:space="preserve">• i) Berinteraksi secara profesional, sopan, cekap dan mesra apabila berurusan dengan pelanggan, orang awam dan rakan sekerja — contoh: Editor melayan klien dengan sopan semasa sesi semakan </w:t>
      </w:r>
      <w:r>
        <w:rPr>
          <w:rFonts w:ascii="Arial" w:hAnsi="Arial" w:cs="Arial"/>
          <w:i/>
          <w:color w:val="000000"/>
          <w:sz w:val="22"/>
        </w:rPr>
        <w:t>cut</w:t>
      </w:r>
      <w:r>
        <w:rPr>
          <w:rFonts w:ascii="Arial" w:hAnsi="Arial" w:cs="Arial"/>
          <w:color w:val="000000"/>
          <w:sz w:val="22"/>
        </w:rPr>
        <w:t xml:space="preserve"> walaupun terdapat permintaan perubahan berulang kali.</w:t>
      </w:r>
    </w:p>
    <w:p w14:paraId="142FEC12">
      <w:pPr>
        <w:spacing w:line="276" w:lineRule="auto" w:after="40"/>
        <w:ind w:left="357" w:hanging="357"/>
        <w:jc w:val="left"/>
      </w:pPr>
      <w:r>
        <w:rPr>
          <w:rFonts w:ascii="Arial" w:hAnsi="Arial" w:cs="Arial"/>
          <w:color w:val="000000"/>
          <w:sz w:val="22"/>
        </w:rPr>
        <w:t>• ii) Mencapai tahap produktiviti dan ketepatan yang tinggi.</w:t>
      </w:r>
    </w:p>
    <w:p w14:paraId="59882092">
      <w:pPr>
        <w:spacing w:line="276" w:lineRule="auto" w:after="40"/>
        <w:ind w:left="357" w:hanging="357"/>
        <w:jc w:val="left"/>
      </w:pPr>
      <w:r>
        <w:rPr>
          <w:rFonts w:ascii="Arial" w:hAnsi="Arial" w:cs="Arial"/>
          <w:color w:val="000000"/>
          <w:sz w:val="22"/>
        </w:rPr>
        <w:t>• iii) Ketepatan masa dalam kehadiran dan penyampaian kerja.</w:t>
      </w:r>
    </w:p>
    <w:p w14:paraId="5E6B9A71">
      <w:pPr>
        <w:spacing w:line="276" w:lineRule="auto" w:after="40"/>
        <w:ind w:left="357" w:hanging="357"/>
        <w:jc w:val="left"/>
      </w:pPr>
      <w:r>
        <w:rPr>
          <w:rFonts w:ascii="Arial" w:hAnsi="Arial" w:cs="Arial"/>
          <w:color w:val="000000"/>
          <w:sz w:val="22"/>
        </w:rPr>
        <w:t>• iv) Menghadiri dan menguruskan tugasan serta mesyuarat yang diperlukan dengan berkesan.</w:t>
      </w:r>
    </w:p>
    <w:p w14:paraId="62F9C7DC">
      <w:pPr>
        <w:spacing w:line="276" w:lineRule="auto" w:after="40"/>
        <w:ind w:left="357" w:hanging="357"/>
        <w:jc w:val="left"/>
      </w:pPr>
      <w:r>
        <w:rPr>
          <w:rFonts w:ascii="Arial" w:hAnsi="Arial" w:cs="Arial"/>
          <w:color w:val="000000"/>
          <w:sz w:val="22"/>
        </w:rPr>
        <w:t xml:space="preserve">• v) Menyelesaikan latihan/kursus pembangunan profesional yang berkaitan, seperti bengkel teknik </w:t>
      </w:r>
      <w:r>
        <w:rPr>
          <w:rFonts w:ascii="Arial" w:hAnsi="Arial" w:cs="Arial"/>
          <w:i/>
          <w:color w:val="000000"/>
          <w:sz w:val="22"/>
        </w:rPr>
        <w:t>color grading</w:t>
      </w:r>
      <w:r>
        <w:rPr>
          <w:rFonts w:ascii="Arial" w:hAnsi="Arial" w:cs="Arial"/>
          <w:color w:val="000000"/>
          <w:sz w:val="22"/>
        </w:rPr>
        <w:t xml:space="preserve"> terkini.</w:t>
      </w:r>
    </w:p>
    <w:p w14:paraId="377512FC">
      <w:pPr>
        <w:spacing w:line="276" w:lineRule="auto" w:after="40"/>
        <w:ind w:left="357" w:hanging="357"/>
        <w:jc w:val="left"/>
      </w:pPr>
      <w:r>
        <w:rPr>
          <w:rFonts w:ascii="Arial" w:hAnsi="Arial" w:cs="Arial"/>
          <w:color w:val="000000"/>
          <w:sz w:val="22"/>
        </w:rPr>
        <w:t>• vi) Menunjukkan maruah, kematangan, sikap positif dan keyakinan diri semasa berurusan dengan orang lain.</w:t>
      </w:r>
    </w:p>
    <w:p w14:paraId="715E5586">
      <w:pPr>
        <w:spacing w:line="276" w:lineRule="auto" w:after="40"/>
        <w:ind w:left="357" w:hanging="357"/>
        <w:jc w:val="left"/>
      </w:pPr>
      <w:r>
        <w:rPr>
          <w:rFonts w:ascii="Arial" w:hAnsi="Arial" w:cs="Arial"/>
          <w:color w:val="000000"/>
          <w:sz w:val="22"/>
        </w:rPr>
        <w:t>• vii) Bekerja secara bijak dan terbuka kepada perubahan, seperti perubahan perisian editing baharu.</w:t>
      </w:r>
    </w:p>
    <w:p w14:paraId="346C4781">
      <w:pPr>
        <w:spacing w:line="276" w:lineRule="auto" w:after="40"/>
        <w:ind w:left="357" w:hanging="357"/>
        <w:jc w:val="left"/>
      </w:pPr>
      <w:r>
        <w:rPr>
          <w:rFonts w:ascii="Arial" w:hAnsi="Arial" w:cs="Arial"/>
          <w:color w:val="000000"/>
          <w:sz w:val="22"/>
        </w:rPr>
        <w:t>• viii) Patuh kepada undang-undang, dasar dan peraturan tempatan.</w:t>
      </w:r>
    </w:p>
    <w:p w14:paraId="2F8CA9A6">
      <w:pPr>
        <w:spacing w:line="276" w:lineRule="auto" w:after="40"/>
        <w:ind w:left="357" w:hanging="357"/>
        <w:jc w:val="left"/>
      </w:pPr>
      <w:r>
        <w:rPr>
          <w:rFonts w:ascii="Arial" w:hAnsi="Arial" w:cs="Arial"/>
          <w:color w:val="000000"/>
          <w:sz w:val="22"/>
        </w:rPr>
        <w:t>• ix) Cekap dan mahir dalam kerja pentadbiran, kerja kertas dan penulisan laporan.</w:t>
      </w:r>
    </w:p>
    <w:p w14:paraId="7D63257C">
      <w:pPr>
        <w:spacing w:line="276" w:lineRule="auto" w:after="120"/>
        <w:jc w:val="left"/>
      </w:pPr>
      <w:r>
        <w:rPr>
          <w:rFonts w:ascii="Arial" w:hAnsi="Arial" w:cs="Arial"/>
          <w:b/>
          <w:color w:val="000000"/>
          <w:sz w:val="22"/>
        </w:rPr>
        <w:t>2.3 Cara Mengukur Standard/Jangkaan Prestasi</w:t>
      </w:r>
    </w:p>
    <w:p w14:paraId="5C91DB78">
      <w:pPr>
        <w:spacing w:line="276" w:lineRule="auto" w:after="120"/>
        <w:jc w:val="left"/>
      </w:pPr>
      <w:r>
        <w:rPr>
          <w:rFonts w:ascii="Arial" w:hAnsi="Arial" w:cs="Arial"/>
          <w:color w:val="000000"/>
          <w:sz w:val="22"/>
        </w:rPr>
        <w:t>Pengukuran prestasi pada dasarnya berkaitan hasil kerja yang dilakukan. Tujuannya untuk mengurangkan variasi dalam produk, perkhidmatan dan prosesnya. Ia membantu memahami, menguruskan dan menambah baik aktiviti organisasi. Prestasi boleh diukur melalui:</w:t>
      </w:r>
    </w:p>
    <w:p w14:paraId="50DAD65F">
      <w:pPr>
        <w:spacing w:line="276" w:lineRule="auto" w:after="40"/>
        <w:ind w:left="357" w:hanging="357"/>
        <w:jc w:val="left"/>
      </w:pPr>
      <w:r>
        <w:rPr>
          <w:rFonts w:ascii="Arial" w:hAnsi="Arial" w:cs="Arial"/>
          <w:color w:val="000000"/>
          <w:sz w:val="22"/>
        </w:rPr>
        <w:t xml:space="preserve">• i) Pemerhatian langsung — contoh: penyelia memerhati Editor semasa sesi </w:t>
      </w:r>
      <w:r>
        <w:rPr>
          <w:rFonts w:ascii="Arial" w:hAnsi="Arial" w:cs="Arial"/>
          <w:i/>
          <w:color w:val="000000"/>
          <w:sz w:val="22"/>
        </w:rPr>
        <w:t>editing</w:t>
      </w:r>
      <w:r>
        <w:rPr>
          <w:rFonts w:ascii="Arial" w:hAnsi="Arial" w:cs="Arial"/>
          <w:color w:val="000000"/>
          <w:sz w:val="22"/>
        </w:rPr>
        <w:t xml:space="preserve"> langsung.</w:t>
      </w:r>
    </w:p>
    <w:p w14:paraId="2F759243">
      <w:pPr>
        <w:spacing w:line="276" w:lineRule="auto" w:after="40"/>
        <w:ind w:left="357" w:hanging="357"/>
        <w:jc w:val="left"/>
      </w:pPr>
      <w:r>
        <w:rPr>
          <w:rFonts w:ascii="Arial" w:hAnsi="Arial" w:cs="Arial"/>
          <w:color w:val="000000"/>
          <w:sz w:val="22"/>
        </w:rPr>
        <w:t xml:space="preserve">• ii) Hasil kerja khusus — contoh: kualiti </w:t>
      </w:r>
      <w:r>
        <w:rPr>
          <w:rFonts w:ascii="Arial" w:hAnsi="Arial" w:cs="Arial"/>
          <w:i/>
          <w:color w:val="000000"/>
          <w:sz w:val="22"/>
        </w:rPr>
        <w:t>final cut</w:t>
      </w:r>
      <w:r>
        <w:rPr>
          <w:rFonts w:ascii="Arial" w:hAnsi="Arial" w:cs="Arial"/>
          <w:color w:val="000000"/>
          <w:sz w:val="22"/>
        </w:rPr>
        <w:t xml:space="preserve"> yang dihantar.</w:t>
      </w:r>
    </w:p>
    <w:p w14:paraId="58606AC3">
      <w:pPr>
        <w:spacing w:line="276" w:lineRule="auto" w:after="40"/>
        <w:ind w:left="357" w:hanging="357"/>
        <w:jc w:val="left"/>
      </w:pPr>
      <w:r>
        <w:rPr>
          <w:rFonts w:ascii="Arial" w:hAnsi="Arial" w:cs="Arial"/>
          <w:color w:val="000000"/>
          <w:sz w:val="22"/>
        </w:rPr>
        <w:t>• iii) Laporan dan rekod — contoh: log projek editing yang disiapkan setiap bulan.</w:t>
      </w:r>
    </w:p>
    <w:p w14:paraId="67F46558">
      <w:pPr>
        <w:spacing w:line="276" w:lineRule="auto" w:after="40"/>
        <w:ind w:left="357" w:hanging="357"/>
        <w:jc w:val="left"/>
      </w:pPr>
      <w:r>
        <w:rPr>
          <w:rFonts w:ascii="Arial" w:hAnsi="Arial" w:cs="Arial"/>
          <w:color w:val="000000"/>
          <w:sz w:val="22"/>
        </w:rPr>
        <w:t xml:space="preserve">• iv) Pujian atau komen yang diterima daripada pihak lain — contoh: maklum balas positif klien tentang kualiti </w:t>
      </w:r>
      <w:r>
        <w:rPr>
          <w:rFonts w:ascii="Arial" w:hAnsi="Arial" w:cs="Arial"/>
          <w:i/>
          <w:color w:val="000000"/>
          <w:sz w:val="22"/>
        </w:rPr>
        <w:t>color grading</w:t>
      </w:r>
      <w:r>
        <w:rPr>
          <w:rFonts w:ascii="Arial" w:hAnsi="Arial" w:cs="Arial"/>
          <w:color w:val="000000"/>
          <w:sz w:val="22"/>
        </w:rPr>
        <w:t>.</w:t>
      </w:r>
    </w:p>
    <w:p w14:paraId="030EA6F0">
      <w:pPr>
        <w:pStyle w:val="3"/>
        <w:spacing w:line="276" w:lineRule="auto" w:after="120"/>
        <w:jc w:val="left"/>
      </w:pPr>
      <w:bookmarkStart w:id="86" w:name="_Toc18987"/>
      <w:r>
        <w:rPr>
          <w:rFonts w:ascii="Arial" w:hAnsi="Arial" w:cs="Arial"/>
          <w:color w:val="000000"/>
          <w:sz w:val="22"/>
        </w:rPr>
        <w:t>3. Memberi Maklum Balas (Provide Feedback)</w:t>
      </w:r>
      <w:bookmarkEnd w:id="86"/>
    </w:p>
    <w:p w14:paraId="6A3983A7">
      <w:pPr>
        <w:spacing w:line="276" w:lineRule="auto" w:after="120"/>
        <w:jc w:val="left"/>
      </w:pPr>
      <w:r>
        <w:rPr>
          <w:rFonts w:ascii="Arial" w:hAnsi="Arial" w:cs="Arial"/>
          <w:color w:val="000000"/>
          <w:sz w:val="22"/>
        </w:rPr>
        <w:t>Maklum balas ialah pemulangan maklumat tentang hasil sesuatu proses atau aktiviti, digunakan untuk menilai tindak balas atau penemuan bagi tujuan penambahbaikan. Maklum balas perlu memenuhi kriteria berikut:</w:t>
      </w:r>
    </w:p>
    <w:p w14:paraId="7753E6FB">
      <w:pPr>
        <w:spacing w:line="276" w:lineRule="auto" w:after="40"/>
        <w:ind w:left="357" w:hanging="357"/>
        <w:jc w:val="left"/>
      </w:pPr>
      <w:r>
        <w:rPr>
          <w:rFonts w:ascii="Arial" w:hAnsi="Arial" w:cs="Arial"/>
          <w:color w:val="000000"/>
          <w:sz w:val="22"/>
        </w:rPr>
        <w:t>• i) Perlu spesifik;</w:t>
      </w:r>
    </w:p>
    <w:p w14:paraId="12986BDC">
      <w:pPr>
        <w:spacing w:line="276" w:lineRule="auto" w:after="40"/>
        <w:ind w:left="357" w:hanging="357"/>
        <w:jc w:val="left"/>
      </w:pPr>
      <w:r>
        <w:rPr>
          <w:rFonts w:ascii="Arial" w:hAnsi="Arial" w:cs="Arial"/>
          <w:color w:val="000000"/>
          <w:sz w:val="22"/>
        </w:rPr>
        <w:t>• ii) Perlu tepat pada masa dan/atau segera;</w:t>
      </w:r>
    </w:p>
    <w:p w14:paraId="58E4CE26">
      <w:pPr>
        <w:spacing w:line="276" w:lineRule="auto" w:after="40"/>
        <w:ind w:left="357" w:hanging="357"/>
        <w:jc w:val="left"/>
      </w:pPr>
      <w:r>
        <w:rPr>
          <w:rFonts w:ascii="Arial" w:hAnsi="Arial" w:cs="Arial"/>
          <w:color w:val="000000"/>
          <w:sz w:val="22"/>
        </w:rPr>
        <w:t>• iii) Fokus kepada tingkah laku atau prestasi, bukan individu;</w:t>
      </w:r>
    </w:p>
    <w:p w14:paraId="707DB947">
      <w:pPr>
        <w:spacing w:line="276" w:lineRule="auto" w:after="40"/>
        <w:ind w:left="357" w:hanging="357"/>
        <w:jc w:val="left"/>
      </w:pPr>
      <w:r>
        <w:rPr>
          <w:rFonts w:ascii="Arial" w:hAnsi="Arial" w:cs="Arial"/>
          <w:color w:val="000000"/>
          <w:sz w:val="22"/>
        </w:rPr>
        <w:t>• iv) Bertujuan membantu, bukan untuk mengawal;</w:t>
      </w:r>
    </w:p>
    <w:p w14:paraId="39111251">
      <w:pPr>
        <w:spacing w:line="276" w:lineRule="auto" w:after="40"/>
        <w:ind w:left="357" w:hanging="357"/>
        <w:jc w:val="left"/>
      </w:pPr>
      <w:r>
        <w:rPr>
          <w:rFonts w:ascii="Arial" w:hAnsi="Arial" w:cs="Arial"/>
          <w:color w:val="000000"/>
          <w:sz w:val="22"/>
        </w:rPr>
        <w:t>• v) Ikhlas dan jujur dalam menyampaikan maklumat;</w:t>
      </w:r>
    </w:p>
    <w:p w14:paraId="66853687">
      <w:pPr>
        <w:spacing w:line="276" w:lineRule="auto" w:after="40"/>
        <w:ind w:left="357" w:hanging="357"/>
        <w:jc w:val="left"/>
      </w:pPr>
      <w:r>
        <w:rPr>
          <w:rFonts w:ascii="Arial" w:hAnsi="Arial" w:cs="Arial"/>
          <w:color w:val="000000"/>
          <w:sz w:val="22"/>
        </w:rPr>
        <w:t>• vi) Kerap dan tidak formal;</w:t>
      </w:r>
    </w:p>
    <w:p w14:paraId="0111CDB3">
      <w:pPr>
        <w:spacing w:line="276" w:lineRule="auto" w:after="40"/>
        <w:ind w:left="357" w:hanging="357"/>
        <w:jc w:val="left"/>
      </w:pPr>
      <w:r>
        <w:rPr>
          <w:rFonts w:ascii="Arial" w:hAnsi="Arial" w:cs="Arial"/>
          <w:color w:val="000000"/>
          <w:sz w:val="22"/>
        </w:rPr>
        <w:t>• vii) Didokumenkan dengan baik.</w:t>
      </w:r>
    </w:p>
    <w:p w14:paraId="42B252D7">
      <w:pPr>
        <w:spacing w:line="276" w:lineRule="auto" w:after="120"/>
        <w:jc w:val="left"/>
      </w:pPr>
      <w:r>
        <w:rPr>
          <w:rFonts w:ascii="Arial" w:hAnsi="Arial" w:cs="Arial"/>
          <w:b/>
          <w:color w:val="000000"/>
          <w:sz w:val="22"/>
        </w:rPr>
        <w:t>3.1 Bentuk-Bentuk Maklum Balas</w:t>
      </w:r>
    </w:p>
    <w:p w14:paraId="7B85EC05">
      <w:pPr>
        <w:spacing w:line="276" w:lineRule="auto" w:after="120"/>
        <w:jc w:val="left"/>
      </w:pPr>
      <w:r>
        <w:rPr>
          <w:rFonts w:ascii="Arial" w:hAnsi="Arial" w:cs="Arial"/>
          <w:color w:val="000000"/>
          <w:sz w:val="22"/>
        </w:rPr>
        <w:t>Maklum balas boleh dikesan secara sengaja atau tidak sengaja. Maklum balas patut membantu pekerja berasa bermotivasi untuk memperbaiki prestasi. Antara bentuk maklum balas yang biasa disampaikan melalui:</w:t>
      </w:r>
    </w:p>
    <w:p w14:paraId="4129BE97">
      <w:pPr>
        <w:spacing w:line="276" w:lineRule="auto" w:after="40"/>
        <w:ind w:left="357" w:hanging="357"/>
        <w:jc w:val="left"/>
      </w:pPr>
      <w:r>
        <w:rPr>
          <w:rFonts w:ascii="Arial" w:hAnsi="Arial" w:cs="Arial"/>
          <w:color w:val="000000"/>
          <w:sz w:val="22"/>
        </w:rPr>
        <w:t xml:space="preserve">• i) Komen lisan — pujian/kritikan, seperti Director memuji ketepatan </w:t>
      </w:r>
      <w:r>
        <w:rPr>
          <w:rFonts w:ascii="Arial" w:hAnsi="Arial" w:cs="Arial"/>
          <w:i/>
          <w:color w:val="000000"/>
          <w:sz w:val="22"/>
        </w:rPr>
        <w:t>timing cut</w:t>
      </w:r>
      <w:r>
        <w:rPr>
          <w:rFonts w:ascii="Arial" w:hAnsi="Arial" w:cs="Arial"/>
          <w:color w:val="000000"/>
          <w:sz w:val="22"/>
        </w:rPr>
        <w:t xml:space="preserve"> semasa </w:t>
      </w:r>
      <w:r>
        <w:rPr>
          <w:rFonts w:ascii="Arial" w:hAnsi="Arial" w:cs="Arial"/>
          <w:i/>
          <w:color w:val="000000"/>
          <w:sz w:val="22"/>
        </w:rPr>
        <w:t>review</w:t>
      </w:r>
      <w:r>
        <w:rPr>
          <w:rFonts w:ascii="Arial" w:hAnsi="Arial" w:cs="Arial"/>
          <w:color w:val="000000"/>
          <w:sz w:val="22"/>
        </w:rPr>
        <w:t>.</w:t>
      </w:r>
    </w:p>
    <w:p w14:paraId="0AAF08DB">
      <w:pPr>
        <w:spacing w:line="276" w:lineRule="auto" w:after="40"/>
        <w:ind w:left="357" w:hanging="357"/>
        <w:jc w:val="left"/>
      </w:pPr>
      <w:r>
        <w:rPr>
          <w:rFonts w:ascii="Arial" w:hAnsi="Arial" w:cs="Arial"/>
          <w:color w:val="000000"/>
          <w:sz w:val="22"/>
        </w:rPr>
        <w:t>• ii) Isyarat bukan lisan dan gerak balas senyap.</w:t>
      </w:r>
    </w:p>
    <w:p w14:paraId="5A7EFF81">
      <w:pPr>
        <w:spacing w:line="276" w:lineRule="auto" w:after="40"/>
        <w:ind w:left="357" w:hanging="357"/>
        <w:jc w:val="left"/>
      </w:pPr>
      <w:r>
        <w:rPr>
          <w:rFonts w:ascii="Arial" w:hAnsi="Arial" w:cs="Arial"/>
          <w:color w:val="000000"/>
          <w:sz w:val="22"/>
        </w:rPr>
        <w:t>• iii) Memorandum atau e-mel.</w:t>
      </w:r>
    </w:p>
    <w:p w14:paraId="667A0DAC">
      <w:pPr>
        <w:spacing w:line="276" w:lineRule="auto" w:after="40"/>
        <w:ind w:left="357" w:hanging="357"/>
        <w:jc w:val="left"/>
      </w:pPr>
      <w:r>
        <w:rPr>
          <w:rFonts w:ascii="Arial" w:hAnsi="Arial" w:cs="Arial"/>
          <w:color w:val="000000"/>
          <w:sz w:val="22"/>
        </w:rPr>
        <w:t>• iv) Coretan pembetulan pada kerja bertulis.</w:t>
      </w:r>
    </w:p>
    <w:p w14:paraId="5995D580">
      <w:pPr>
        <w:pStyle w:val="3"/>
        <w:spacing w:line="276" w:lineRule="auto" w:after="120"/>
        <w:jc w:val="left"/>
      </w:pPr>
      <w:bookmarkStart w:id="87" w:name="_Toc12779"/>
      <w:r>
        <w:rPr>
          <w:rFonts w:ascii="Arial" w:hAnsi="Arial" w:cs="Arial"/>
          <w:color w:val="000000"/>
          <w:sz w:val="22"/>
        </w:rPr>
        <w:t>4. Bidang Tambahan Yang Mempengaruhi Kejayaan Standard Prestasi</w:t>
      </w:r>
      <w:bookmarkEnd w:id="87"/>
    </w:p>
    <w:p w14:paraId="3E579E63">
      <w:pPr>
        <w:spacing w:line="276" w:lineRule="auto" w:after="120"/>
        <w:jc w:val="left"/>
      </w:pPr>
      <w:r>
        <w:rPr>
          <w:rFonts w:ascii="Arial" w:hAnsi="Arial" w:cs="Arial"/>
          <w:b/>
          <w:color w:val="000000"/>
          <w:sz w:val="22"/>
        </w:rPr>
        <w:t>4.1 Perubahan dan Ketangkasan</w:t>
      </w:r>
    </w:p>
    <w:p w14:paraId="2A7B225D">
      <w:pPr>
        <w:spacing w:line="276" w:lineRule="auto" w:after="120"/>
        <w:jc w:val="left"/>
      </w:pPr>
      <w:r>
        <w:rPr>
          <w:rFonts w:ascii="Arial" w:hAnsi="Arial" w:cs="Arial"/>
          <w:color w:val="000000"/>
          <w:sz w:val="22"/>
        </w:rPr>
        <w:t>Menangani perubahan secara berkesan dan bertukar pendekatan apabila diperlukan. Ia produktif dan boleh terus bergerak walaupun tanpa semua maklumat, dengan mengekalkan pandangan positif apabila rancangan dicabar. Contoh: apabila klien tiba-tiba menukar keperluan format video (contohnya daripada 16:9 kepada 9:16 untuk media sosial), Editor perlu menyesuaikan aliran kerja dengan tangkas tanpa menjejaskan tarikh siaran.</w:t>
      </w:r>
    </w:p>
    <w:p w14:paraId="21C1AFE1">
      <w:pPr>
        <w:spacing w:line="276" w:lineRule="auto" w:after="120"/>
        <w:jc w:val="left"/>
      </w:pPr>
      <w:r>
        <w:rPr>
          <w:rFonts w:ascii="Arial" w:hAnsi="Arial" w:cs="Arial"/>
          <w:b/>
          <w:color w:val="000000"/>
          <w:sz w:val="22"/>
        </w:rPr>
        <w:t>4.2 Kreativiti</w:t>
      </w:r>
    </w:p>
    <w:p w14:paraId="1C33A868">
      <w:pPr>
        <w:spacing w:line="276" w:lineRule="auto" w:after="120"/>
        <w:jc w:val="left"/>
      </w:pPr>
      <w:r>
        <w:rPr>
          <w:rFonts w:ascii="Arial" w:hAnsi="Arial" w:cs="Arial"/>
          <w:color w:val="000000"/>
          <w:sz w:val="22"/>
        </w:rPr>
        <w:t xml:space="preserve">Membangunkan idea dan kaedah inovatif dalam melakukan sesuatu — mencari kaedah baharu dan lebih berkesan, menghubungkan idea lampau yang tidak berkaitan dalam sesi </w:t>
      </w:r>
      <w:r>
        <w:rPr>
          <w:rFonts w:ascii="Arial" w:hAnsi="Arial" w:cs="Arial"/>
          <w:i/>
          <w:color w:val="000000"/>
          <w:sz w:val="22"/>
        </w:rPr>
        <w:t>brainstorming</w:t>
      </w:r>
      <w:r>
        <w:rPr>
          <w:rFonts w:ascii="Arial" w:hAnsi="Arial" w:cs="Arial"/>
          <w:color w:val="000000"/>
          <w:sz w:val="22"/>
        </w:rPr>
        <w:t xml:space="preserve">. Contoh: Editor mencipta teknik </w:t>
      </w:r>
      <w:r>
        <w:rPr>
          <w:rFonts w:ascii="Arial" w:hAnsi="Arial" w:cs="Arial"/>
          <w:i/>
          <w:color w:val="000000"/>
          <w:sz w:val="22"/>
        </w:rPr>
        <w:t>transition</w:t>
      </w:r>
      <w:r>
        <w:rPr>
          <w:rFonts w:ascii="Arial" w:hAnsi="Arial" w:cs="Arial"/>
          <w:color w:val="000000"/>
          <w:sz w:val="22"/>
        </w:rPr>
        <w:t xml:space="preserve"> baharu yang menggabungkan gaya editing dua projek terdahulu.</w:t>
      </w:r>
    </w:p>
    <w:p w14:paraId="13A743A4">
      <w:pPr>
        <w:spacing w:line="276" w:lineRule="auto" w:after="120"/>
        <w:jc w:val="left"/>
      </w:pPr>
      <w:r>
        <w:rPr>
          <w:rFonts w:ascii="Arial" w:hAnsi="Arial" w:cs="Arial"/>
          <w:b/>
          <w:color w:val="000000"/>
          <w:sz w:val="22"/>
        </w:rPr>
        <w:t>4.3 Kepimpinan</w:t>
      </w:r>
    </w:p>
    <w:p w14:paraId="00D43CF2">
      <w:pPr>
        <w:spacing w:line="276" w:lineRule="auto" w:after="120"/>
        <w:jc w:val="left"/>
      </w:pPr>
      <w:r>
        <w:rPr>
          <w:rFonts w:ascii="Arial" w:hAnsi="Arial" w:cs="Arial"/>
          <w:color w:val="000000"/>
          <w:sz w:val="22"/>
        </w:rPr>
        <w:t xml:space="preserve">Berkhidmat sebagai model peranan kepada orang lain, menimbulkan rasa hormat dan kepercayaan, memupuk budaya berstandard etika tinggi. Pemimpin yang baik bertindak balas dengan baik di bawah tekanan, kekal fokus dan optimistik semasa menghadapi kesukaran. Contoh: seorang Chief Editor kekal tenang dan memandu pasukan menyiapkan projek walaupun menghadapi kerosakan </w:t>
      </w:r>
      <w:r>
        <w:rPr>
          <w:rFonts w:ascii="Arial" w:hAnsi="Arial" w:cs="Arial"/>
          <w:i/>
          <w:color w:val="000000"/>
          <w:sz w:val="22"/>
        </w:rPr>
        <w:t>hard disk</w:t>
      </w:r>
      <w:r>
        <w:rPr>
          <w:rFonts w:ascii="Arial" w:hAnsi="Arial" w:cs="Arial"/>
          <w:color w:val="000000"/>
          <w:sz w:val="22"/>
        </w:rPr>
        <w:t xml:space="preserve"> menjelang tarikh siaran.</w:t>
      </w:r>
    </w:p>
    <w:p w14:paraId="742098C0">
      <w:pPr>
        <w:spacing w:line="276" w:lineRule="auto" w:after="120"/>
        <w:jc w:val="left"/>
      </w:pPr>
      <w:r>
        <w:rPr>
          <w:rFonts w:ascii="Arial" w:hAnsi="Arial" w:cs="Arial"/>
          <w:b/>
          <w:color w:val="000000"/>
          <w:sz w:val="22"/>
        </w:rPr>
        <w:t>4.4 Mesyuarat</w:t>
      </w:r>
    </w:p>
    <w:p w14:paraId="1AC0F7A1">
      <w:pPr>
        <w:spacing w:line="276" w:lineRule="auto" w:after="120"/>
        <w:jc w:val="left"/>
      </w:pPr>
      <w:r>
        <w:rPr>
          <w:rFonts w:ascii="Arial" w:hAnsi="Arial" w:cs="Arial"/>
          <w:color w:val="000000"/>
          <w:sz w:val="22"/>
        </w:rPr>
        <w:t>Bertanggungjawab menyusun segala-galanya dengan teratur, menyertai secara aktif dan mengikuti tindakan susulan yang sesuai. Meminimumkan mesyuarat bila boleh dengan menggunakan mekanisme komunikasi alternatif seperti perbualan kumpulan projek.</w:t>
      </w:r>
    </w:p>
    <w:p w14:paraId="5B919CD7">
      <w:pPr>
        <w:spacing w:line="276" w:lineRule="auto" w:after="120"/>
        <w:jc w:val="left"/>
      </w:pPr>
      <w:r>
        <w:rPr>
          <w:rFonts w:ascii="Arial" w:hAnsi="Arial" w:cs="Arial"/>
          <w:b/>
          <w:color w:val="000000"/>
          <w:sz w:val="22"/>
        </w:rPr>
        <w:t>4.5 Penyelesaian Masalah</w:t>
      </w:r>
    </w:p>
    <w:p w14:paraId="79024A2B">
      <w:pPr>
        <w:spacing w:line="276" w:lineRule="auto" w:after="120"/>
        <w:jc w:val="left"/>
      </w:pPr>
      <w:r>
        <w:rPr>
          <w:rFonts w:ascii="Arial" w:hAnsi="Arial" w:cs="Arial"/>
          <w:color w:val="000000"/>
          <w:sz w:val="22"/>
        </w:rPr>
        <w:t>Penyelesaian masalah dicapai selepas gabungan logik, analisis, dan pengetahuan dipertimbangkan. Menyiasat sumber yang sesuai untuk mengenal pasti faedah, keburukan, dan kemungkinan hasil bagi setiap penyelesaian yang dicadangkan.</w:t>
      </w:r>
    </w:p>
    <w:p w14:paraId="29F7F213">
      <w:pPr>
        <w:spacing w:line="276" w:lineRule="auto" w:after="120"/>
        <w:jc w:val="left"/>
      </w:pPr>
      <w:r>
        <w:rPr>
          <w:rFonts w:ascii="Arial" w:hAnsi="Arial" w:cs="Arial"/>
          <w:b/>
          <w:color w:val="000000"/>
          <w:sz w:val="22"/>
        </w:rPr>
        <w:t>4.6 Pengurusan Projek</w:t>
      </w:r>
    </w:p>
    <w:p w14:paraId="5DA16FD9">
      <w:pPr>
        <w:spacing w:line="276" w:lineRule="auto" w:after="120"/>
        <w:jc w:val="left"/>
      </w:pPr>
      <w:r>
        <w:rPr>
          <w:rFonts w:ascii="Arial" w:hAnsi="Arial" w:cs="Arial"/>
          <w:color w:val="000000"/>
          <w:sz w:val="22"/>
        </w:rPr>
        <w:t xml:space="preserve">Bahagian ini mencipta pelan untuk setiap projek dan menguruskannya mengikut pelan tersebut. Secara proaktif menangani isu dan memaklumkan pengurusan tentang jadual, belanjawan atau isu utama lain. Mampu mentakrifkan skop kerja, keperluan, dan hasil projek yang diperlukan. Pengurusan projek menyediakan garis masa objektif projek dan mengenal pasti sumber yang diperlukan untuk mencapai sasaran — contoh: Producer menyediakan garis masa </w:t>
      </w:r>
      <w:r>
        <w:rPr>
          <w:rFonts w:ascii="Arial" w:hAnsi="Arial" w:cs="Arial"/>
          <w:i/>
          <w:color w:val="000000"/>
          <w:sz w:val="22"/>
        </w:rPr>
        <w:t>post-production</w:t>
      </w:r>
      <w:r>
        <w:rPr>
          <w:rFonts w:ascii="Arial" w:hAnsi="Arial" w:cs="Arial"/>
          <w:color w:val="000000"/>
          <w:sz w:val="22"/>
        </w:rPr>
        <w:t xml:space="preserve"> merangkumi peringkat </w:t>
      </w:r>
      <w:r>
        <w:rPr>
          <w:rFonts w:ascii="Arial" w:hAnsi="Arial" w:cs="Arial"/>
          <w:i/>
          <w:color w:val="000000"/>
          <w:sz w:val="22"/>
        </w:rPr>
        <w:t>rough cut</w:t>
      </w:r>
      <w:r>
        <w:rPr>
          <w:rFonts w:ascii="Arial" w:hAnsi="Arial" w:cs="Arial"/>
          <w:color w:val="000000"/>
          <w:sz w:val="22"/>
        </w:rPr>
        <w:t xml:space="preserve">, </w:t>
      </w:r>
      <w:r>
        <w:rPr>
          <w:rFonts w:ascii="Arial" w:hAnsi="Arial" w:cs="Arial"/>
          <w:i/>
          <w:color w:val="000000"/>
          <w:sz w:val="22"/>
        </w:rPr>
        <w:t>fine cut</w:t>
      </w:r>
      <w:r>
        <w:rPr>
          <w:rFonts w:ascii="Arial" w:hAnsi="Arial" w:cs="Arial"/>
          <w:color w:val="000000"/>
          <w:sz w:val="22"/>
        </w:rPr>
        <w:t xml:space="preserve">, </w:t>
      </w:r>
      <w:r>
        <w:rPr>
          <w:rFonts w:ascii="Arial" w:hAnsi="Arial" w:cs="Arial"/>
          <w:i/>
          <w:color w:val="000000"/>
          <w:sz w:val="22"/>
        </w:rPr>
        <w:t>grading</w:t>
      </w:r>
      <w:r>
        <w:rPr>
          <w:rFonts w:ascii="Arial" w:hAnsi="Arial" w:cs="Arial"/>
          <w:color w:val="000000"/>
          <w:sz w:val="22"/>
        </w:rPr>
        <w:t xml:space="preserve"> dan </w:t>
      </w:r>
      <w:r>
        <w:rPr>
          <w:rFonts w:ascii="Arial" w:hAnsi="Arial" w:cs="Arial"/>
          <w:i/>
          <w:color w:val="000000"/>
          <w:sz w:val="22"/>
        </w:rPr>
        <w:t>final delivery</w:t>
      </w:r>
      <w:r>
        <w:rPr>
          <w:rFonts w:ascii="Arial" w:hAnsi="Arial" w:cs="Arial"/>
          <w:color w:val="000000"/>
          <w:sz w:val="22"/>
        </w:rPr>
        <w:t>.</w:t>
      </w:r>
    </w:p>
    <w:p w14:paraId="3A39E844">
      <w:pPr>
        <w:pStyle w:val="3"/>
        <w:spacing w:line="276" w:lineRule="auto" w:after="120"/>
        <w:jc w:val="left"/>
      </w:pPr>
      <w:bookmarkStart w:id="88" w:name="_Toc18660"/>
      <w:r>
        <w:rPr>
          <w:rFonts w:ascii="Arial" w:hAnsi="Arial" w:cs="Arial"/>
          <w:color w:val="000000"/>
          <w:sz w:val="22"/>
        </w:rPr>
        <w:t>5. Kualiti Kerja Terhadap Penambahbaikan Prestasi</w:t>
      </w:r>
      <w:bookmarkEnd w:id="88"/>
    </w:p>
    <w:p w14:paraId="2F381414">
      <w:pPr>
        <w:spacing w:line="276" w:lineRule="auto" w:after="120"/>
        <w:jc w:val="left"/>
      </w:pPr>
      <w:r>
        <w:rPr>
          <w:rFonts w:ascii="Arial" w:hAnsi="Arial" w:cs="Arial"/>
          <w:color w:val="000000"/>
          <w:sz w:val="22"/>
        </w:rPr>
        <w:t>Kekalkan perbincangan positif dan tidak formal. Tiada yang lebih menimbulkan kebimbangan dalam kalangan pengurus dan pekerja seperti sesi penilaian prestasi. Kritikan membina perlu diberikan dan pekerja perlu mendengarnya. Perancangan dan penyusunan dalam membangunkan dan membentangkan penilaian boleh membawa kepada prestasi lebih baik dan hubungan kerja yang lebih kukuh.</w:t>
      </w:r>
    </w:p>
    <w:p w14:paraId="75EDF3C6">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Langkah 1</w:t>
      </w:r>
      <w:r>
        <w:rPr>
          <w:rFonts w:ascii="Arial" w:hAnsi="Arial" w:cs="Arial"/>
          <w:color w:val="000000"/>
          <w:sz w:val="22"/>
        </w:rPr>
        <w:t xml:space="preserve"> — Dekati sesi temu bual dengan pelan fokus. Sediakan senarai kekuatan dan kelemahan berserta contoh, dan strategi pertumbuhan. Utamakan kebimbangan supaya isu paling penting diselesaikan dahulu.</w:t>
      </w:r>
    </w:p>
    <w:p w14:paraId="53204258">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Langkah 2</w:t>
      </w:r>
      <w:r>
        <w:rPr>
          <w:rFonts w:ascii="Arial" w:hAnsi="Arial" w:cs="Arial"/>
          <w:color w:val="000000"/>
          <w:sz w:val="22"/>
        </w:rPr>
        <w:t xml:space="preserve"> — Bincangkan contoh prestasi yang amat kukuh dahulu. Bermula dengan kekuatan pekerja membantu mereka lebih terbuka menerima maklum balas mengenai bahagian lemah.</w:t>
      </w:r>
    </w:p>
    <w:p w14:paraId="10DE5129">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Langkah 3</w:t>
      </w:r>
      <w:r>
        <w:rPr>
          <w:rFonts w:ascii="Arial" w:hAnsi="Arial" w:cs="Arial"/>
          <w:color w:val="000000"/>
          <w:sz w:val="22"/>
        </w:rPr>
        <w:t xml:space="preserve"> — Susun bidang kelemahan mengikut tema. Contoh: dalam studio editing, kelemahan seperti kelewatan </w:t>
      </w:r>
      <w:r>
        <w:rPr>
          <w:rFonts w:ascii="Arial" w:hAnsi="Arial" w:cs="Arial"/>
          <w:i/>
          <w:color w:val="000000"/>
          <w:sz w:val="22"/>
        </w:rPr>
        <w:t>rendering</w:t>
      </w:r>
      <w:r>
        <w:rPr>
          <w:rFonts w:ascii="Arial" w:hAnsi="Arial" w:cs="Arial"/>
          <w:color w:val="000000"/>
          <w:sz w:val="22"/>
        </w:rPr>
        <w:t xml:space="preserve">, kesilapan </w:t>
      </w:r>
      <w:r>
        <w:rPr>
          <w:rFonts w:ascii="Arial" w:hAnsi="Arial" w:cs="Arial"/>
          <w:i/>
          <w:color w:val="000000"/>
          <w:sz w:val="22"/>
        </w:rPr>
        <w:t>sync audio</w:t>
      </w:r>
      <w:r>
        <w:rPr>
          <w:rFonts w:ascii="Arial" w:hAnsi="Arial" w:cs="Arial"/>
          <w:color w:val="000000"/>
          <w:sz w:val="22"/>
        </w:rPr>
        <w:t xml:space="preserve"> dan kegagalan </w:t>
      </w:r>
      <w:r>
        <w:rPr>
          <w:rFonts w:ascii="Arial" w:hAnsi="Arial" w:cs="Arial"/>
          <w:i/>
          <w:color w:val="000000"/>
          <w:sz w:val="22"/>
        </w:rPr>
        <w:t>backup</w:t>
      </w:r>
      <w:r>
        <w:rPr>
          <w:rFonts w:ascii="Arial" w:hAnsi="Arial" w:cs="Arial"/>
          <w:color w:val="000000"/>
          <w:sz w:val="22"/>
        </w:rPr>
        <w:t xml:space="preserve"> boleh dikelompokkan sebagai tema "pengurusan aliran kerja teknikal".</w:t>
      </w:r>
    </w:p>
    <w:p w14:paraId="0A65DCA0">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Langkah 4</w:t>
      </w:r>
      <w:r>
        <w:rPr>
          <w:rFonts w:ascii="Arial" w:hAnsi="Arial" w:cs="Arial"/>
          <w:color w:val="000000"/>
          <w:sz w:val="22"/>
        </w:rPr>
        <w:t xml:space="preserve"> — Minta pekerja mengulas bidang yang menjadi kebimbangan. Galakkan perbincangan dua hala.</w:t>
      </w:r>
    </w:p>
    <w:p w14:paraId="50405C29">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Langkah 5</w:t>
      </w:r>
      <w:r>
        <w:rPr>
          <w:rFonts w:ascii="Arial" w:hAnsi="Arial" w:cs="Arial"/>
          <w:color w:val="000000"/>
          <w:sz w:val="22"/>
        </w:rPr>
        <w:t xml:space="preserve"> — Ikuti dengan pemerhatian anda sendiri. Kekalkan perbualan membina dan proaktif untuk mengurangkan sikap defensif.</w:t>
      </w:r>
    </w:p>
    <w:p w14:paraId="28BBB01B">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Langkah 6</w:t>
      </w:r>
      <w:r>
        <w:rPr>
          <w:rFonts w:ascii="Arial" w:hAnsi="Arial" w:cs="Arial"/>
          <w:color w:val="000000"/>
          <w:sz w:val="22"/>
        </w:rPr>
        <w:t xml:space="preserve"> — Tekankan prestasi kerja pekerja berkaitan matlamat peribadi mereka. Contoh: seorang Assistant Editor yang ingin menjadi Colorist perlu memahami kesan kemahiran pengurusan warna terhadap laluan kerjayanya.</w:t>
      </w:r>
    </w:p>
    <w:p w14:paraId="23D9A90B">
      <w:pPr>
        <w:spacing w:line="276" w:lineRule="auto" w:after="40"/>
        <w:ind w:left="357" w:hanging="357"/>
        <w:jc w:val="left"/>
      </w:pPr>
      <w:r>
        <w:rPr>
          <w:rFonts w:ascii="Arial" w:hAnsi="Arial" w:cs="Arial"/>
          <w:color w:val="000000"/>
          <w:sz w:val="22"/>
        </w:rPr>
        <w:t xml:space="preserve">• vii) </w:t>
      </w:r>
      <w:r>
        <w:rPr>
          <w:rFonts w:ascii="Arial" w:hAnsi="Arial" w:cs="Arial"/>
          <w:b/>
          <w:color w:val="000000"/>
          <w:sz w:val="22"/>
        </w:rPr>
        <w:t>Langkah 7</w:t>
      </w:r>
      <w:r>
        <w:rPr>
          <w:rFonts w:ascii="Arial" w:hAnsi="Arial" w:cs="Arial"/>
          <w:color w:val="000000"/>
          <w:sz w:val="22"/>
        </w:rPr>
        <w:t xml:space="preserve"> — Fokus kepada padanan kerja yang tidak sesuai atau ketidakcukupan latihan sekiranya pekerja perlu ditamatkan perkhidmatan. Tekankan aspek positif prestasi dan cadangkan kerja yang lebih sesuai dengan kemahiran mereka.</w:t>
      </w:r>
    </w:p>
    <w:p w14:paraId="29D3EDA3"/>
    <w:p w14:paraId="76458F82">
      <w:pPr>
        <w:spacing w:before="120" w:after="120" w:line="276" w:lineRule="auto"/>
        <w:jc w:val="left"/>
      </w:pPr>
      <w:r>
        <w:rPr>
          <w:rFonts w:ascii="Arial" w:hAnsi="Arial" w:cs="Arial"/>
          <w:b/>
          <w:color w:val="000000"/>
          <w:sz w:val="22"/>
        </w:rPr>
        <w:t>SOALAN:</w:t>
      </w:r>
    </w:p>
    <w:p w14:paraId="010DB52C">
      <w:pPr>
        <w:spacing w:before="120" w:after="120" w:line="276" w:lineRule="auto"/>
        <w:jc w:val="left"/>
      </w:pPr>
      <w:r>
        <w:rPr>
          <w:rFonts w:ascii="Arial" w:hAnsi="Arial" w:cs="Arial"/>
          <w:b/>
          <w:color w:val="000000"/>
          <w:sz w:val="22"/>
        </w:rPr>
        <w:t>1.</w:t>
      </w:r>
      <w:r>
        <w:rPr>
          <w:rFonts w:ascii="Arial" w:hAnsi="Arial" w:cs="Arial"/>
          <w:color w:val="000000"/>
          <w:sz w:val="22"/>
        </w:rPr>
        <w:t xml:space="preserve"> Apakah 4 jenis prestasi tipikal di tempat kerja?</w:t>
      </w:r>
    </w:p>
    <w:p w14:paraId="5874DBF0">
      <w:pPr>
        <w:spacing w:line="276" w:lineRule="auto" w:after="120"/>
        <w:jc w:val="left"/>
      </w:pPr>
      <w:r>
        <w:rPr>
          <w:rFonts w:ascii="Arial" w:hAnsi="Arial" w:cs="Arial"/>
          <w:i/>
          <w:color w:val="000000"/>
          <w:sz w:val="22"/>
        </w:rPr>
        <w:t>Jawapan model:</w:t>
      </w:r>
      <w:r>
        <w:rPr>
          <w:rFonts w:ascii="Arial" w:hAnsi="Arial" w:cs="Arial"/>
          <w:color w:val="000000"/>
          <w:sz w:val="22"/>
        </w:rPr>
        <w:t xml:space="preserve"> Prestasi standard/jangkaan (kualiti, ketepatan masa, kehadiran); prestasi berkaitan perubahan dan ketangkasan; prestasi kreativiti; dan prestasi kepimpinan — contoh: seorang Editor dinilai bukan sahaja atas kualiti cut tetapi juga cara dia menyesuaikan diri dengan perubahan permintaan klien.</w:t>
      </w:r>
    </w:p>
    <w:p w14:paraId="5C630C8B">
      <w:pPr>
        <w:spacing w:before="120" w:after="120" w:line="276" w:lineRule="auto"/>
        <w:jc w:val="left"/>
      </w:pPr>
      <w:r>
        <w:rPr>
          <w:rFonts w:ascii="Arial" w:hAnsi="Arial" w:cs="Arial"/>
          <w:b/>
          <w:color w:val="000000"/>
          <w:sz w:val="22"/>
        </w:rPr>
        <w:t>2.</w:t>
      </w:r>
      <w:r>
        <w:rPr>
          <w:rFonts w:ascii="Arial" w:hAnsi="Arial" w:cs="Arial"/>
          <w:color w:val="000000"/>
          <w:sz w:val="22"/>
        </w:rPr>
        <w:t xml:space="preserve"> Apakah 3 peringkat untuk meningkatkan prestasi kakitangan yang bekerja?</w:t>
      </w:r>
    </w:p>
    <w:p w14:paraId="076714AB">
      <w:pPr>
        <w:spacing w:line="276" w:lineRule="auto" w:after="120"/>
        <w:jc w:val="left"/>
      </w:pPr>
      <w:r>
        <w:rPr>
          <w:rFonts w:ascii="Arial" w:hAnsi="Arial" w:cs="Arial"/>
          <w:i/>
          <w:color w:val="000000"/>
          <w:sz w:val="22"/>
        </w:rPr>
        <w:t>Jawapan model:</w:t>
      </w:r>
      <w:r>
        <w:rPr>
          <w:rFonts w:ascii="Arial" w:hAnsi="Arial" w:cs="Arial"/>
          <w:color w:val="000000"/>
          <w:sz w:val="22"/>
        </w:rPr>
        <w:t xml:space="preserve"> Menetapkan standard/jangkaan prestasi yang jelas; memberi maklum balas yang spesifik dan tepat pada masa; dan menjalankan sesi penilaian prestasi berstruktur (langkah 1 hingga 7) — contoh: penyelia studio editing menetapkan sasaran bilangan projek disiapkan, memberi maklum balas selepas setiap penghantaran, dan menjalankan sesi review prestasi suku tahunan.</w:t>
      </w:r>
    </w:p>
    <w:p w14:paraId="0213F0BA">
      <w:pPr>
        <w:spacing w:before="120" w:after="120" w:line="276" w:lineRule="auto"/>
        <w:jc w:val="left"/>
      </w:pPr>
      <w:r>
        <w:rPr>
          <w:rFonts w:ascii="Arial" w:hAnsi="Arial" w:cs="Arial"/>
          <w:b/>
          <w:color w:val="000000"/>
          <w:sz w:val="22"/>
        </w:rPr>
        <w:t>3.</w:t>
      </w:r>
      <w:r>
        <w:rPr>
          <w:rFonts w:ascii="Arial" w:hAnsi="Arial" w:cs="Arial"/>
          <w:color w:val="000000"/>
          <w:sz w:val="22"/>
        </w:rPr>
        <w:t xml:space="preserve"> Bagaimanakah anda tahu jika anda telah mencapai pelaksanaan?</w:t>
      </w:r>
    </w:p>
    <w:p w14:paraId="62408261">
      <w:pPr>
        <w:spacing w:line="276" w:lineRule="auto" w:after="120"/>
        <w:jc w:val="left"/>
      </w:pPr>
      <w:r>
        <w:rPr>
          <w:rFonts w:ascii="Arial" w:hAnsi="Arial" w:cs="Arial"/>
          <w:i/>
          <w:color w:val="000000"/>
          <w:sz w:val="22"/>
        </w:rPr>
        <w:t>Jawapan model:</w:t>
      </w:r>
      <w:r>
        <w:rPr>
          <w:rFonts w:ascii="Arial" w:hAnsi="Arial" w:cs="Arial"/>
          <w:color w:val="000000"/>
          <w:sz w:val="22"/>
        </w:rPr>
        <w:t xml:space="preserve"> Dengan memantau hasil dan mendapatkan maklum balas daripada pihak berkaitan (klien, Director) selepas penyelesaian dilaksanakan, dan menyemak sama ada objektif yang ditetapkan (contohnya penghantaran final cut tepat masa dan diterima klien) telah dicapai.</w:t>
      </w:r>
    </w:p>
    <w:p w14:paraId="1E0F43AF"/>
    <w:p w14:paraId="75584835">
      <w:pPr>
        <w:spacing w:before="120" w:after="120" w:line="276" w:lineRule="auto"/>
        <w:jc w:val="left"/>
      </w:pPr>
      <w:r>
        <w:rPr>
          <w:rFonts w:ascii="Arial" w:hAnsi="Arial" w:cs="Arial"/>
          <w:b/>
          <w:color w:val="000000"/>
          <w:sz w:val="22"/>
        </w:rPr>
        <w:t>RUJUKAN:</w:t>
      </w:r>
    </w:p>
    <w:p w14:paraId="78831B04">
      <w:pPr>
        <w:spacing w:line="276" w:lineRule="auto" w:after="120"/>
        <w:jc w:val="left"/>
      </w:pPr>
      <w:r>
        <w:rPr>
          <w:rFonts w:ascii="Arial" w:hAnsi="Arial" w:cs="Arial"/>
          <w:color w:val="000000"/>
          <w:sz w:val="22"/>
        </w:rPr>
        <w:t>Ian Atkinson (2014) The Creative Problem Solver. Pearson Education Limited. ISBN: 978-1-292-01618-4</w:t>
      </w:r>
    </w:p>
    <w:p w14:paraId="3A143959">
      <w:pPr>
        <w:spacing w:line="276" w:lineRule="auto" w:after="120"/>
        <w:jc w:val="left"/>
      </w:pPr>
      <w:r>
        <w:rPr>
          <w:rFonts w:ascii="Arial" w:hAnsi="Arial" w:cs="Arial"/>
          <w:color w:val="000000"/>
          <w:sz w:val="22"/>
        </w:rPr>
        <w:t>Stephen R. Covey (2004) The 7 Habits of highly Effective People. Simon &amp; Schuster. ISBN: 978-1-4767-4005-8</w:t>
      </w:r>
    </w:p>
    <w:p w14:paraId="1CB20D7B">
      <w:pPr>
        <w:spacing w:line="276" w:lineRule="auto" w:after="120"/>
        <w:jc w:val="left"/>
      </w:pPr>
      <w:r>
        <w:rPr>
          <w:rFonts w:ascii="Arial" w:hAnsi="Arial" w:cs="Arial"/>
          <w:color w:val="000000"/>
          <w:sz w:val="22"/>
        </w:rPr>
        <w:t>http://www.helpguide.org/articles/stress/stress-at-work.htm</w:t>
      </w:r>
    </w:p>
    <w:p w14:paraId="143D1788">
      <w:pPr>
        <w:spacing w:line="276" w:lineRule="auto" w:after="120"/>
        <w:jc w:val="left"/>
      </w:pPr>
      <w:r>
        <w:rPr>
          <w:rFonts w:ascii="Arial" w:hAnsi="Arial" w:cs="Arial"/>
          <w:color w:val="000000"/>
          <w:sz w:val="22"/>
        </w:rPr>
        <w:t>Stephen P Robbins &amp; David A Decenzo; 3rd. Edition (2001), Fundamentals of Managements: Essential Concepts and Applications, Prentice-Hall. ISBN 0-13-065133-8</w:t>
      </w:r>
    </w:p>
    <w:p w14:paraId="055ECB4C">
      <w:pPr>
        <w:spacing w:line="276" w:lineRule="auto" w:after="120"/>
        <w:jc w:val="left"/>
      </w:pPr>
      <w:r>
        <w:rPr>
          <w:rFonts w:ascii="Arial" w:hAnsi="Arial" w:cs="Arial"/>
          <w:color w:val="000000"/>
          <w:sz w:val="22"/>
        </w:rPr>
        <w:t>J. David Hunger &amp; Thomas L. Wheelen; 3rd Edition (2003), Essentials of Strategic Managements; Prentice Hall.</w:t>
      </w:r>
    </w:p>
    <w:p w14:paraId="1659BD43">
      <w:pPr>
        <w:spacing w:line="276" w:lineRule="auto" w:after="120"/>
        <w:jc w:val="left"/>
      </w:pPr>
      <w:r>
        <w:rPr>
          <w:rFonts w:ascii="Arial" w:hAnsi="Arial" w:cs="Arial"/>
          <w:color w:val="000000"/>
          <w:sz w:val="22"/>
        </w:rPr>
        <w:t>Lecture Notes BB2120 Organisational Behaviour</w:t>
      </w:r>
    </w:p>
    <w:p w14:paraId="3C3229DB">
      <w:pPr>
        <w:spacing w:line="276" w:lineRule="auto" w:after="120"/>
        <w:jc w:val="left"/>
      </w:pPr>
      <w:r>
        <w:rPr>
          <w:rFonts w:ascii="Arial" w:hAnsi="Arial" w:cs="Arial"/>
          <w:color w:val="000000"/>
          <w:sz w:val="22"/>
        </w:rPr>
        <w:t>Don Hellriegel, Susan E. Jackson, John W Slocum, Jr. 8th Edition, (1999), Management, South-Western College Publishing, ISBN 0-538-87672-7</w:t>
      </w:r>
    </w:p>
    <w:p w14:paraId="234A394F">
      <w:pPr>
        <w:spacing w:line="276" w:lineRule="auto" w:after="120"/>
        <w:jc w:val="left"/>
      </w:pPr>
      <w:r>
        <w:rPr>
          <w:rFonts w:ascii="Arial" w:hAnsi="Arial" w:cs="Arial"/>
          <w:color w:val="000000"/>
          <w:sz w:val="22"/>
        </w:rPr>
        <w:t>Richard L Daft, 4th Edition, (1997), Management, The Dryden Press, ISBN 0-03-017989-0</w:t>
      </w:r>
    </w:p>
    <w:p w14:paraId="3C96AD25">
      <w:pPr>
        <w:spacing w:line="276" w:lineRule="auto" w:after="120"/>
        <w:jc w:val="left"/>
      </w:pPr>
      <w:r>
        <w:rPr>
          <w:rFonts w:ascii="Arial" w:hAnsi="Arial" w:cs="Arial"/>
          <w:color w:val="000000"/>
          <w:sz w:val="22"/>
        </w:rPr>
        <w:t>"Leadership: Do Traits Really Matter?" by S. A. Kirkpatrick and E. A. Locke by permission of Academy of Management Executive, May 1991, pp. 48—60. © 1991 by Academy of Management Executive.</w:t>
      </w:r>
    </w:p>
    <w:p w14:paraId="4628BF5B">
      <w:pPr>
        <w:spacing w:line="276" w:lineRule="auto" w:after="120"/>
        <w:jc w:val="left"/>
      </w:pPr>
      <w:r>
        <w:rPr>
          <w:rFonts w:ascii="Arial" w:hAnsi="Arial" w:cs="Arial"/>
          <w:color w:val="000000"/>
          <w:sz w:val="22"/>
        </w:rPr>
        <w:t>"http://en.wikipedia.org/wiki/Operant_conditioning" 14:28, 24 April 2007</w:t>
      </w:r>
    </w:p>
    <w:p w14:paraId="769FBA2A">
      <w:r>
        <w:br w:type="page"/>
      </w:r>
    </w:p>
    <w:p w14:paraId="1464CC47"/>
    <w:p w14:paraId="044E868E"/>
    <w:p w14:paraId="7B776DD8">
      <w:pPr>
        <w:spacing w:line="276" w:lineRule="auto" w:after="120"/>
        <w:jc w:val="left"/>
      </w:pPr>
      <w:r>
        <w:rPr>
          <w:rFonts w:ascii="Arial" w:hAnsi="Arial" w:cs="Arial"/>
          <w:b/>
          <w:color w:val="000000"/>
          <w:sz w:val="22"/>
        </w:rPr>
        <w:t>MODUL CORE ABILITIES</w:t>
      </w:r>
    </w:p>
    <w:p w14:paraId="6090CD2D">
      <w:pPr>
        <w:spacing w:line="276" w:lineRule="auto" w:after="120"/>
        <w:jc w:val="left"/>
      </w:pPr>
      <w:r>
        <w:rPr>
          <w:rFonts w:ascii="Arial" w:hAnsi="Arial" w:cs="Arial"/>
          <w:b/>
          <w:color w:val="000000"/>
          <w:sz w:val="22"/>
        </w:rPr>
        <w:t>L2-CA03</w:t>
      </w:r>
    </w:p>
    <w:p w14:paraId="0BCADD8D">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7070EB04">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61D37C01">
            <w:pPr>
              <w:snapToGrid w:val="0"/>
              <w:spacing w:line="360" w:lineRule="auto"/>
              <w:rPr>
                <w:rFonts w:ascii="Arial" w:hAnsi="Arial" w:cs="Arial"/>
                <w:sz w:val="20"/>
                <w:lang w:val="ms-MY"/>
              </w:rPr>
            </w:pPr>
          </w:p>
          <w:p w14:paraId="0CA870D9">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0B5C7EDF">
            <w:pPr>
              <w:rPr>
                <w:rFonts w:ascii="Arial" w:hAnsi="Arial" w:cs="Arial"/>
                <w:sz w:val="20"/>
                <w:lang w:val="ms-MY"/>
              </w:rPr>
            </w:pPr>
            <w:r>
              <w:rPr>
                <w:rFonts w:ascii="Arial" w:hAnsi="Arial" w:cs="Arial"/>
                <w:b/>
                <w:color w:val="000000"/>
                <w:sz w:val="20"/>
              </w:rPr>
              <w:pict>
                <v:shape id="_x0000_s1046" o:spid="_x0000_s1046"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355E0E95">
                        <w:pPr>
                          <w:rPr>
                            <w:rFonts w:ascii="Arial" w:hAnsi="Arial" w:cs="Arial"/>
                            <w:b/>
                            <w:bCs/>
                            <w:highlight w:val="yellow"/>
                            <w:lang w:val="fi-FI"/>
                          </w:rPr>
                        </w:pPr>
                        <w:r>
                          <w:rPr>
                            <w:rFonts w:ascii="Arial" w:hAnsi="Arial" w:cs="Arial"/>
                            <w:b/>
                            <w:bCs/>
                            <w:highlight w:val="yellow"/>
                            <w:lang w:val="fi-FI"/>
                          </w:rPr>
                          <w:t>FURNIWEB MANUFACTURING SDN BHD</w:t>
                        </w:r>
                      </w:p>
                      <w:p w14:paraId="35B75D67">
                        <w:pPr>
                          <w:rPr>
                            <w:rFonts w:ascii="Arial" w:hAnsi="Arial" w:cs="Arial"/>
                            <w:b/>
                            <w:bCs/>
                            <w:highlight w:val="yellow"/>
                            <w:lang w:val="fi-FI"/>
                          </w:rPr>
                        </w:pPr>
                        <w:r>
                          <w:rPr>
                            <w:rFonts w:ascii="Arial" w:hAnsi="Arial" w:cs="Arial"/>
                            <w:b/>
                            <w:bCs/>
                            <w:highlight w:val="yellow"/>
                            <w:lang w:val="fi-FI"/>
                          </w:rPr>
                          <w:t>Lot 1883, Jalan KPB 9, Kg. Bharu Balakong, 43300</w:t>
                        </w:r>
                      </w:p>
                      <w:p w14:paraId="35A83167">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0EBC569">
                        <w:pPr>
                          <w:rPr>
                            <w:rFonts w:ascii="Arial" w:hAnsi="Arial" w:cs="Arial"/>
                            <w:b/>
                            <w:bCs/>
                            <w:lang w:val="fi-FI"/>
                          </w:rPr>
                        </w:pPr>
                        <w:r>
                          <w:rPr>
                            <w:rFonts w:ascii="Arial" w:hAnsi="Arial" w:cs="Arial"/>
                            <w:b/>
                            <w:bCs/>
                            <w:highlight w:val="yellow"/>
                            <w:lang w:val="fi-FI"/>
                          </w:rPr>
                          <w:t>Malaysia.</w:t>
                        </w:r>
                      </w:p>
                      <w:p w14:paraId="30EC22E3">
                        <w:pPr>
                          <w:rPr>
                            <w:rFonts w:ascii="Arial" w:hAnsi="Arial" w:cs="Arial"/>
                            <w:b/>
                            <w:bCs/>
                            <w:lang w:val="fi-FI"/>
                          </w:rPr>
                        </w:pPr>
                      </w:p>
                      <w:p w14:paraId="34D29B61">
                        <w:pPr>
                          <w:rPr>
                            <w:rFonts w:ascii="Arial" w:hAnsi="Arial" w:cs="Arial"/>
                            <w:b/>
                            <w:bCs/>
                            <w:lang w:val="fi-FI"/>
                          </w:rPr>
                        </w:pPr>
                      </w:p>
                      <w:p w14:paraId="10CA8E35">
                        <w:pPr>
                          <w:rPr>
                            <w:rFonts w:ascii="Arial" w:hAnsi="Arial" w:cs="Arial"/>
                            <w:b/>
                            <w:bCs/>
                            <w:sz w:val="36"/>
                            <w:szCs w:val="36"/>
                            <w:lang w:val="fi-FI"/>
                          </w:rPr>
                        </w:pPr>
                        <w:r>
                          <w:rPr>
                            <w:rFonts w:ascii="Arial" w:hAnsi="Arial" w:cs="Arial"/>
                            <w:b/>
                            <w:bCs/>
                            <w:sz w:val="36"/>
                            <w:szCs w:val="36"/>
                            <w:lang w:val="fi-FI"/>
                          </w:rPr>
                          <w:t>NOTA PEMBELAJARAN</w:t>
                        </w:r>
                      </w:p>
                      <w:p w14:paraId="01F0022F">
                        <w:pPr>
                          <w:rPr>
                            <w:rFonts w:ascii="Arial" w:hAnsi="Arial" w:cs="Arial"/>
                            <w:sz w:val="28"/>
                            <w:szCs w:val="28"/>
                            <w:lang w:val="fi-FI"/>
                          </w:rPr>
                        </w:pPr>
                        <w:r>
                          <w:rPr>
                            <w:rFonts w:ascii="Arial" w:hAnsi="Arial" w:cs="Arial"/>
                            <w:sz w:val="28"/>
                            <w:szCs w:val="28"/>
                            <w:lang w:val="fi-FI"/>
                          </w:rPr>
                          <w:t>(Learning Note)</w:t>
                        </w:r>
                      </w:p>
                      <w:p w14:paraId="388F4C60">
                        <w:pPr>
                          <w:rPr>
                            <w:rFonts w:ascii="Arial" w:hAnsi="Arial" w:cs="Arial"/>
                            <w:b/>
                            <w:bCs/>
                            <w:i/>
                            <w:lang w:val="nl-NL"/>
                          </w:rPr>
                        </w:pPr>
                      </w:p>
                    </w:txbxContent>
                  </v:textbox>
                </v:shape>
              </w:pict>
            </w:r>
          </w:p>
          <w:p w14:paraId="27373E4D">
            <w:pPr>
              <w:spacing w:line="360" w:lineRule="auto"/>
              <w:rPr>
                <w:rFonts w:ascii="Arial" w:hAnsi="Arial" w:cs="Arial"/>
                <w:sz w:val="20"/>
                <w:lang w:val="ms-MY"/>
              </w:rPr>
            </w:pPr>
          </w:p>
        </w:tc>
      </w:tr>
      <w:tr w14:paraId="12B2FD69">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B2AB63C">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ED881E5">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3B4A0372">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AE8183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A17F65B">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2F4990EA">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79487C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D5FF44E">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CA03 TINGKAH LAKU BUDAYA TEMPAT KERJA (WORK PLACE CULTURE BEHAVIOR)</w:t>
            </w:r>
          </w:p>
        </w:tc>
      </w:tr>
      <w:tr w14:paraId="39886869">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BF66BB3">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11E982">
            <w:pPr>
              <w:numPr>
                <w:ilvl w:val="0"/>
                <w:numId w:val="27"/>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03.01 MENGAMALKAN BUDAYA KERJA (PRACTICED WORK CULTURE)</w:t>
            </w:r>
          </w:p>
        </w:tc>
      </w:tr>
      <w:tr w14:paraId="1E413EC8">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10F67002">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68FAC8D9">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Z-009-2:2015-M03/P(1/3)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F8AF0B6">
            <w:pPr>
              <w:spacing w:line="360" w:lineRule="auto"/>
              <w:rPr>
                <w:rFonts w:ascii="Arial" w:hAnsi="Arial" w:cs="Arial"/>
                <w:lang w:val="ms-MY"/>
              </w:rPr>
            </w:pPr>
            <w:r>
              <w:rPr>
                <w:rFonts w:ascii="Arial" w:hAnsi="Arial" w:cs="Arial"/>
                <w:color w:val="000000"/>
                <w:sz w:val="20"/>
                <w:lang w:val="ms-MY"/>
              </w:rPr>
              <w:t>Muka Surat/Page:</w:t>
            </w:r>
          </w:p>
          <w:p w14:paraId="1BE0D411">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D9E97DC">
            <w:pPr>
              <w:spacing w:line="360" w:lineRule="auto"/>
              <w:rPr>
                <w:rFonts w:ascii="Arial" w:hAnsi="Arial" w:cs="Arial"/>
                <w:lang w:val="ms-MY"/>
              </w:rPr>
            </w:pPr>
            <w:r>
              <w:rPr>
                <w:rFonts w:ascii="Arial" w:hAnsi="Arial" w:cs="Arial"/>
                <w:color w:val="000000"/>
                <w:sz w:val="20"/>
                <w:lang w:val="ms-MY"/>
              </w:rPr>
              <w:t>1</w:t>
            </w:r>
          </w:p>
          <w:p w14:paraId="4E484976">
            <w:pPr>
              <w:spacing w:line="360" w:lineRule="auto"/>
              <w:rPr>
                <w:rFonts w:ascii="Arial" w:hAnsi="Arial" w:cs="Arial"/>
                <w:lang w:val="ms-MY"/>
              </w:rPr>
            </w:pPr>
            <w:r>
              <w:rPr>
                <w:rFonts w:ascii="Arial" w:hAnsi="Arial" w:cs="Arial"/>
                <w:color w:val="000000"/>
                <w:sz w:val="20"/>
                <w:lang w:val="ms-MY"/>
              </w:rPr>
              <w:t>31</w:t>
            </w:r>
          </w:p>
        </w:tc>
      </w:tr>
    </w:tbl>
    <w:p w14:paraId="50956F67">
      <w:pPr>
        <w:spacing w:before="120" w:after="120" w:line="276" w:lineRule="auto"/>
        <w:jc w:val="left"/>
      </w:pPr>
      <w:r>
        <w:rPr>
          <w:rFonts w:ascii="Arial" w:hAnsi="Arial" w:cs="Arial"/>
          <w:b/>
          <w:color w:val="000000"/>
          <w:sz w:val="22"/>
        </w:rPr>
        <w:t xml:space="preserve">TAJUK: </w:t>
      </w:r>
    </w:p>
    <w:p w14:paraId="2E03127A">
      <w:pPr>
        <w:spacing w:line="276" w:lineRule="auto" w:after="120"/>
        <w:jc w:val="left"/>
      </w:pPr>
      <w:r>
        <w:rPr>
          <w:rFonts w:ascii="Arial" w:hAnsi="Arial" w:cs="Arial"/>
          <w:color w:val="000000"/>
          <w:sz w:val="22"/>
        </w:rPr>
        <w:t>AMALAN BUDAYA KERJA (WORK CULTURE PRACTICES)</w:t>
      </w:r>
    </w:p>
    <w:p w14:paraId="3CB5270E"/>
    <w:p w14:paraId="2F5BCBCC">
      <w:pPr>
        <w:spacing w:before="120" w:after="120" w:line="276" w:lineRule="auto"/>
        <w:jc w:val="left"/>
      </w:pPr>
      <w:r>
        <w:rPr>
          <w:rFonts w:ascii="Arial" w:hAnsi="Arial" w:cs="Arial"/>
          <w:b/>
          <w:color w:val="000000"/>
          <w:sz w:val="22"/>
        </w:rPr>
        <w:t>TUJUAN:</w:t>
      </w:r>
    </w:p>
    <w:p w14:paraId="3AC59DBE">
      <w:pPr>
        <w:spacing w:line="276" w:lineRule="auto" w:after="120"/>
        <w:jc w:val="left"/>
      </w:pPr>
      <w:r>
        <w:rPr>
          <w:rFonts w:ascii="Arial" w:hAnsi="Arial" w:cs="Arial"/>
          <w:color w:val="000000"/>
          <w:sz w:val="22"/>
        </w:rPr>
        <w:t>Kertas Penerangan ini bertujuan menerangkan kebolehan memahami perbezaan budaya, etnik dan sensitiviti jantina antara ahli pasukan. Individu yang kompeten dalam CA ini mesti mampu mengaplikasikan pertimbangan sensitiviti terhadap perbezaan etika dalam interaksi kerja.</w:t>
      </w:r>
    </w:p>
    <w:p w14:paraId="72E64EC1"/>
    <w:p w14:paraId="47B7702F">
      <w:pPr>
        <w:spacing w:before="120" w:after="120" w:line="276" w:lineRule="auto"/>
        <w:jc w:val="left"/>
      </w:pPr>
      <w:r>
        <w:rPr>
          <w:rFonts w:ascii="Arial" w:hAnsi="Arial" w:cs="Arial"/>
          <w:b/>
          <w:color w:val="000000"/>
          <w:sz w:val="22"/>
        </w:rPr>
        <w:t>PENERANGAN:</w:t>
      </w:r>
    </w:p>
    <w:p w14:paraId="0D4001F6">
      <w:pPr>
        <w:spacing w:line="276" w:lineRule="auto" w:after="120"/>
        <w:jc w:val="left"/>
      </w:pPr>
      <w:r>
        <w:rPr>
          <w:rFonts w:ascii="Arial" w:hAnsi="Arial" w:cs="Arial"/>
          <w:color w:val="000000"/>
          <w:sz w:val="22"/>
        </w:rPr>
        <w:t>Kebanyakan tempat kerja hari ini mengambil pekerja daripada pelbagai latar belakang budaya. Sesetengah pekerja mungkin mempunyai keperluan budaya tertentu seperti pemakaian, amalan agama, adat, nilai sosial, tanggungjawab keluarga dan tingkah laku bukan lisan yang perlu diambil kira. Dalam sebuah studio penyuntingan video, krew biasanya terdiri daripada Editor, Director, Producer, jurugambar, penulis skrip dan klien daripada latar belakang kaum dan agama yang berbeza — sensitiviti budaya ini penting supaya kerja kreatif berjalan lancar tanpa salah faham.</w:t>
      </w:r>
    </w:p>
    <w:p w14:paraId="78716DD1">
      <w:pPr>
        <w:pStyle w:val="3"/>
        <w:spacing w:line="276" w:lineRule="auto" w:after="120"/>
        <w:jc w:val="left"/>
      </w:pPr>
      <w:bookmarkStart w:id="89" w:name="_Toc16381"/>
      <w:r>
        <w:rPr>
          <w:rFonts w:ascii="Arial" w:hAnsi="Arial" w:cs="Arial"/>
          <w:color w:val="000000"/>
          <w:sz w:val="22"/>
        </w:rPr>
        <w:t>1. Adat dan budaya (Custom and Culture)</w:t>
      </w:r>
      <w:bookmarkEnd w:id="89"/>
    </w:p>
    <w:p w14:paraId="5AE0DDB0">
      <w:pPr>
        <w:spacing w:line="276" w:lineRule="auto" w:after="120"/>
        <w:jc w:val="left"/>
      </w:pPr>
      <w:r>
        <w:rPr>
          <w:rFonts w:ascii="Arial" w:hAnsi="Arial" w:cs="Arial"/>
          <w:color w:val="000000"/>
          <w:sz w:val="22"/>
        </w:rPr>
        <w:t>Adat ialah sesuatu yang dilakukan oleh ramai orang dan telah lama diamalkan, biasanya oleh orang daripada negara, budaya, zaman atau agama yang sama. Budaya membawa maksud yang hampir sama dengan adat — adat lebih menekankan amalan, manakala budaya lebih kepada idea atau sekumpulan adat. Secara keseluruhan, budaya bermaksud cara hidup sesuatu kumpulan manusia. Penting untuk membentuk budaya positif sejak awal kerana sukar mengubah tingkah laku dan sikap yang telah menjadi norma.</w:t>
      </w:r>
    </w:p>
    <w:p w14:paraId="1CE7924A">
      <w:pPr>
        <w:spacing w:line="276" w:lineRule="auto" w:after="120"/>
        <w:jc w:val="left"/>
      </w:pPr>
      <w:r>
        <w:rPr>
          <w:rFonts w:ascii="Arial" w:hAnsi="Arial" w:cs="Arial"/>
          <w:i/>
          <w:color w:val="000000"/>
          <w:sz w:val="22"/>
        </w:rPr>
        <w:t>Contoh studio:</w:t>
      </w:r>
      <w:r>
        <w:rPr>
          <w:rFonts w:ascii="Arial" w:hAnsi="Arial" w:cs="Arial"/>
          <w:color w:val="000000"/>
          <w:sz w:val="22"/>
        </w:rPr>
        <w:t xml:space="preserve"> dalam suite editing yang mempunyai krew berbilang kaum (Cina, Melayu, India, ekspatriat), adat seperti waktu solat, hari perayaan (Hari Raya, Tahun Baru Cina, Deepavali) dan pantang larang makanan semasa sesi editing lewat malam perlu dihormati dalam jadual kerja pengeluaran.</w:t>
      </w:r>
    </w:p>
    <w:p w14:paraId="50F4699D">
      <w:pPr>
        <w:spacing w:line="276" w:lineRule="auto" w:after="120"/>
        <w:jc w:val="left"/>
      </w:pPr>
      <w:r>
        <w:rPr>
          <w:rFonts w:ascii="Arial" w:hAnsi="Arial" w:cs="Arial"/>
          <w:b/>
          <w:color w:val="000000"/>
          <w:sz w:val="22"/>
        </w:rPr>
        <w:t>Rajah 1.1 — 1.2 (dikekalkan rujukan):</w:t>
      </w:r>
      <w:r>
        <w:rPr>
          <w:rFonts w:ascii="Arial" w:hAnsi="Arial" w:cs="Arial"/>
          <w:color w:val="000000"/>
          <w:sz w:val="22"/>
        </w:rPr>
        <w:t xml:space="preserve"> Contoh adat dan budaya, serta pakaian dan gaya tubuh badan pelbagai budaya.</w:t>
      </w:r>
    </w:p>
    <w:p w14:paraId="457EF0DD">
      <w:pPr>
        <w:spacing w:line="276" w:lineRule="auto" w:after="120"/>
        <w:jc w:val="left"/>
      </w:pPr>
      <w:r>
        <w:rPr>
          <w:rFonts w:ascii="Arial" w:hAnsi="Arial" w:cs="Arial"/>
          <w:color w:val="000000"/>
          <w:sz w:val="22"/>
        </w:rPr>
        <w:t>#### Budaya tempat kerja (Workplace culture)</w:t>
      </w:r>
    </w:p>
    <w:p w14:paraId="010312E0">
      <w:pPr>
        <w:spacing w:line="276" w:lineRule="auto" w:after="120"/>
        <w:jc w:val="left"/>
      </w:pPr>
      <w:r>
        <w:rPr>
          <w:rFonts w:ascii="Arial" w:hAnsi="Arial" w:cs="Arial"/>
          <w:color w:val="000000"/>
          <w:sz w:val="22"/>
        </w:rPr>
        <w:t>1.1 Setiap tempat kerja mempunyai budayanya sendiri. Budaya tempat kerja berkembang dari semasa ke semasa, walaupun majikan boleh mengambil langkah untuk mengubahnya jika perlu.</w:t>
      </w:r>
    </w:p>
    <w:p w14:paraId="2EF5238D">
      <w:pPr>
        <w:spacing w:line="276" w:lineRule="auto" w:after="120"/>
        <w:jc w:val="left"/>
      </w:pPr>
      <w:r>
        <w:rPr>
          <w:rFonts w:ascii="Arial" w:hAnsi="Arial" w:cs="Arial"/>
          <w:color w:val="000000"/>
          <w:sz w:val="22"/>
        </w:rPr>
        <w:t>1.2 Budaya tempat kerja dibentuk oleh majikan melalui dasar dan prosedur yang ditetapkan serta jenis pekerja yang diambil bekerja. Perkara seperti kod pakaian, jawatan, dasar tingkah laku malah jantina atau etnik tenaga kerja turut membentuk budaya tersebut.</w:t>
      </w:r>
    </w:p>
    <w:p w14:paraId="33B84ADF">
      <w:pPr>
        <w:spacing w:line="276" w:lineRule="auto" w:after="120"/>
        <w:jc w:val="left"/>
      </w:pPr>
      <w:r>
        <w:rPr>
          <w:rFonts w:ascii="Arial" w:hAnsi="Arial" w:cs="Arial"/>
          <w:color w:val="000000"/>
          <w:sz w:val="22"/>
        </w:rPr>
        <w:t>1.3 Budaya syarikat mencerminkan kepercayaan, nilai dan tingkah laku semua ahli tenaga kerja, dan mempunyai kesan besar terhadap kejayaan perniagaan.</w:t>
      </w:r>
    </w:p>
    <w:p w14:paraId="0991882F">
      <w:pPr>
        <w:spacing w:line="276" w:lineRule="auto" w:after="120"/>
        <w:jc w:val="left"/>
      </w:pPr>
      <w:r>
        <w:rPr>
          <w:rFonts w:ascii="Arial" w:hAnsi="Arial" w:cs="Arial"/>
          <w:color w:val="000000"/>
          <w:sz w:val="22"/>
        </w:rPr>
        <w:t>1.4 Budaya tempat kerja boleh mempengaruhi produktiviti secara signifikan. Contohnya, jika budaya menggalakkan pekerja saling membantu, ia memupuk semangat kerja berpasukan. Sebaliknya, jika budaya menggalakkan pekerja bersendirian, pekerja baharu sukar menyesuaikan diri.</w:t>
      </w:r>
    </w:p>
    <w:p w14:paraId="48B520AF">
      <w:pPr>
        <w:spacing w:line="276" w:lineRule="auto" w:after="120"/>
        <w:jc w:val="left"/>
      </w:pPr>
      <w:r>
        <w:rPr>
          <w:rFonts w:ascii="Arial" w:hAnsi="Arial" w:cs="Arial"/>
          <w:i/>
          <w:color w:val="000000"/>
          <w:sz w:val="22"/>
        </w:rPr>
        <w:t>Contoh studio:</w:t>
      </w:r>
      <w:r>
        <w:rPr>
          <w:rFonts w:ascii="Arial" w:hAnsi="Arial" w:cs="Arial"/>
          <w:color w:val="000000"/>
          <w:sz w:val="22"/>
        </w:rPr>
        <w:t xml:space="preserve"> di rumah post-production, jika budaya berkongsi </w:t>
      </w:r>
      <w:r>
        <w:rPr>
          <w:rFonts w:ascii="Arial" w:hAnsi="Arial" w:cs="Arial"/>
          <w:i/>
          <w:color w:val="000000"/>
          <w:sz w:val="22"/>
        </w:rPr>
        <w:t>project file</w:t>
      </w:r>
      <w:r>
        <w:rPr>
          <w:rFonts w:ascii="Arial" w:hAnsi="Arial" w:cs="Arial"/>
          <w:color w:val="000000"/>
          <w:sz w:val="22"/>
        </w:rPr>
        <w:t xml:space="preserve">, </w:t>
      </w:r>
      <w:r>
        <w:rPr>
          <w:rFonts w:ascii="Arial" w:hAnsi="Arial" w:cs="Arial"/>
          <w:i/>
          <w:color w:val="000000"/>
          <w:sz w:val="22"/>
        </w:rPr>
        <w:t>timeline</w:t>
      </w:r>
      <w:r>
        <w:rPr>
          <w:rFonts w:ascii="Arial" w:hAnsi="Arial" w:cs="Arial"/>
          <w:color w:val="000000"/>
          <w:sz w:val="22"/>
        </w:rPr>
        <w:t xml:space="preserve"> dan </w:t>
      </w:r>
      <w:r>
        <w:rPr>
          <w:rFonts w:ascii="Arial" w:hAnsi="Arial" w:cs="Arial"/>
          <w:i/>
          <w:color w:val="000000"/>
          <w:sz w:val="22"/>
        </w:rPr>
        <w:t>proxy footage</w:t>
      </w:r>
      <w:r>
        <w:rPr>
          <w:rFonts w:ascii="Arial" w:hAnsi="Arial" w:cs="Arial"/>
          <w:color w:val="000000"/>
          <w:sz w:val="22"/>
        </w:rPr>
        <w:t xml:space="preserve"> digalakkan, kerja editing berpasukan (assistant editor, colourist, sound editor) menjadi lebih pantas dan minim konflik versi.</w:t>
      </w:r>
    </w:p>
    <w:p w14:paraId="58E0B2A3">
      <w:pPr>
        <w:spacing w:line="276" w:lineRule="auto" w:after="120"/>
        <w:jc w:val="left"/>
      </w:pPr>
      <w:r>
        <w:rPr>
          <w:rFonts w:ascii="Arial" w:hAnsi="Arial" w:cs="Arial"/>
          <w:color w:val="000000"/>
          <w:sz w:val="22"/>
        </w:rPr>
        <w:t>1.5 Majikan dan pekerja perlu mengambil kira perbezaan budaya sebagai punca kemungkinan masalah atau salah faham di tempat kerja. Melayan pekerja secara tidak adil kerana perbezaan budaya mungkin menyalahi undang-undang peluang saksama.</w:t>
      </w:r>
    </w:p>
    <w:p w14:paraId="4F9DD9EE">
      <w:pPr>
        <w:spacing w:line="276" w:lineRule="auto" w:after="120"/>
        <w:jc w:val="left"/>
      </w:pPr>
      <w:r>
        <w:rPr>
          <w:rFonts w:ascii="Arial" w:hAnsi="Arial" w:cs="Arial"/>
          <w:color w:val="000000"/>
          <w:sz w:val="22"/>
        </w:rPr>
        <w:t>1.6 Majikan bertanggungjawab terhadap kesihatan fizikal dan psikologi pekerja serta perlu menggalakkan toleransi dan hormat terhadap perbezaan budaya di tempat kerja.</w:t>
      </w:r>
    </w:p>
    <w:p w14:paraId="08F4F1F5">
      <w:pPr>
        <w:pStyle w:val="3"/>
        <w:spacing w:line="276" w:lineRule="auto" w:after="120"/>
        <w:jc w:val="left"/>
      </w:pPr>
      <w:bookmarkStart w:id="90" w:name="_Toc29338"/>
      <w:r>
        <w:rPr>
          <w:rFonts w:ascii="Arial" w:hAnsi="Arial" w:cs="Arial"/>
          <w:color w:val="000000"/>
          <w:sz w:val="22"/>
        </w:rPr>
        <w:t>2. Agama / kepercayaan (Religion / Beliefs)</w:t>
      </w:r>
      <w:bookmarkEnd w:id="90"/>
    </w:p>
    <w:p w14:paraId="0BB10D7E">
      <w:pPr>
        <w:spacing w:line="276" w:lineRule="auto" w:after="120"/>
        <w:jc w:val="left"/>
      </w:pPr>
      <w:r>
        <w:rPr>
          <w:rFonts w:ascii="Arial" w:hAnsi="Arial" w:cs="Arial"/>
          <w:b/>
          <w:color w:val="000000"/>
          <w:sz w:val="22"/>
        </w:rPr>
        <w:t>Rajah 2.1 (dikekalkan rujukan):</w:t>
      </w:r>
      <w:r>
        <w:rPr>
          <w:rFonts w:ascii="Arial" w:hAnsi="Arial" w:cs="Arial"/>
          <w:color w:val="000000"/>
          <w:sz w:val="22"/>
        </w:rPr>
        <w:t xml:space="preserve"> Contoh tempat ibadat pelbagai agama di Malaysia.</w:t>
      </w:r>
    </w:p>
    <w:p w14:paraId="4C42D578">
      <w:pPr>
        <w:spacing w:line="276" w:lineRule="auto" w:after="120"/>
        <w:jc w:val="left"/>
      </w:pPr>
      <w:r>
        <w:rPr>
          <w:rFonts w:ascii="Arial" w:hAnsi="Arial" w:cs="Arial"/>
          <w:color w:val="000000"/>
          <w:sz w:val="22"/>
        </w:rPr>
        <w:t>Agama ialah satu koleksi kepercayaan, sistem budaya dan pandangan dunia yang teratur yang menghubungkan manusia dengan satu susunan kewujudan. Banyak agama mempunyai naratif, simbol dan sejarah suci yang bertujuan menjelaskan makna hidup, asal-usul kehidupan atau alam semesta. Daripada kepercayaan tentang kosmos dan sifat manusia, manusia mungkin mengambil moral, etika, hukum agama atau gaya hidup pilihan.</w:t>
      </w:r>
    </w:p>
    <w:p w14:paraId="0E3F2766">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w:t>
      </w:r>
      <w:r>
        <w:rPr>
          <w:rFonts w:ascii="Arial" w:hAnsi="Arial" w:cs="Arial"/>
          <w:i/>
          <w:color w:val="000000"/>
          <w:sz w:val="22"/>
        </w:rPr>
        <w:t>editor</w:t>
      </w:r>
      <w:r>
        <w:rPr>
          <w:rFonts w:ascii="Arial" w:hAnsi="Arial" w:cs="Arial"/>
          <w:color w:val="000000"/>
          <w:sz w:val="22"/>
        </w:rPr>
        <w:t xml:space="preserve"> Muslim mungkin memerlukan waktu rehat solat semasa sesi editing marathon menjelang tarikh tayangan; seorang </w:t>
      </w:r>
      <w:r>
        <w:rPr>
          <w:rFonts w:ascii="Arial" w:hAnsi="Arial" w:cs="Arial"/>
          <w:i/>
          <w:color w:val="000000"/>
          <w:sz w:val="22"/>
        </w:rPr>
        <w:t>colourist</w:t>
      </w:r>
      <w:r>
        <w:rPr>
          <w:rFonts w:ascii="Arial" w:hAnsi="Arial" w:cs="Arial"/>
          <w:color w:val="000000"/>
          <w:sz w:val="22"/>
        </w:rPr>
        <w:t xml:space="preserve"> beragama Hindu mungkin memohon cuti semasa Deepavali walaupun projek sedang dalam tempoh genting — Producer perlu merancang jadual penghantaran (</w:t>
      </w:r>
      <w:r>
        <w:rPr>
          <w:rFonts w:ascii="Arial" w:hAnsi="Arial" w:cs="Arial"/>
          <w:i/>
          <w:color w:val="000000"/>
          <w:sz w:val="22"/>
        </w:rPr>
        <w:t>deadline siaran</w:t>
      </w:r>
      <w:r>
        <w:rPr>
          <w:rFonts w:ascii="Arial" w:hAnsi="Arial" w:cs="Arial"/>
          <w:color w:val="000000"/>
          <w:sz w:val="22"/>
        </w:rPr>
        <w:t>) mengambil kira perkara ini.</w:t>
      </w:r>
    </w:p>
    <w:p w14:paraId="7A5E7BE9">
      <w:pPr>
        <w:pStyle w:val="3"/>
        <w:spacing w:line="276" w:lineRule="auto" w:after="120"/>
        <w:jc w:val="left"/>
      </w:pPr>
      <w:bookmarkStart w:id="91" w:name="_Toc28471"/>
      <w:r>
        <w:rPr>
          <w:rFonts w:ascii="Arial" w:hAnsi="Arial" w:cs="Arial"/>
          <w:color w:val="000000"/>
          <w:sz w:val="22"/>
        </w:rPr>
        <w:t>3. Isu sensitiviti (Sensitivity Issues)</w:t>
      </w:r>
      <w:bookmarkEnd w:id="91"/>
    </w:p>
    <w:p w14:paraId="5E97BFE7">
      <w:pPr>
        <w:spacing w:line="276" w:lineRule="auto" w:after="120"/>
        <w:jc w:val="left"/>
      </w:pPr>
      <w:r>
        <w:rPr>
          <w:rFonts w:ascii="Arial" w:hAnsi="Arial" w:cs="Arial"/>
          <w:color w:val="000000"/>
          <w:sz w:val="22"/>
        </w:rPr>
        <w:t>Isu sensitiviti di tempat kerja boleh menjadi isu moral dan undang-undang. Sikap tidak sensitif bukan sahaja menyakitkan hati dan menjejaskan semangat, malah pekerja yang terasa boleh membawa tindakan undang-undang terhadap majikan. Bagi memastikan tiada isu sensitiviti seperti perkauman, gangguan, kelakuan tidak sesuai dan seksisme timbul, pekerja perlu dilatih dengan baik dan tindakan perlu diambil sekiranya berlaku pelanggaran.</w:t>
      </w:r>
    </w:p>
    <w:p w14:paraId="530339DD">
      <w:pPr>
        <w:spacing w:line="276" w:lineRule="auto" w:after="120"/>
        <w:jc w:val="left"/>
      </w:pPr>
      <w:r>
        <w:rPr>
          <w:rFonts w:ascii="Arial" w:hAnsi="Arial" w:cs="Arial"/>
          <w:i/>
          <w:color w:val="000000"/>
          <w:sz w:val="22"/>
        </w:rPr>
        <w:t>Contoh studio:</w:t>
      </w:r>
      <w:r>
        <w:rPr>
          <w:rFonts w:ascii="Arial" w:hAnsi="Arial" w:cs="Arial"/>
          <w:color w:val="000000"/>
          <w:sz w:val="22"/>
        </w:rPr>
        <w:t xml:space="preserve"> komen bernada perkauman terhadap seorang </w:t>
      </w:r>
      <w:r>
        <w:rPr>
          <w:rFonts w:ascii="Arial" w:hAnsi="Arial" w:cs="Arial"/>
          <w:i/>
          <w:color w:val="000000"/>
          <w:sz w:val="22"/>
        </w:rPr>
        <w:t>runner</w:t>
      </w:r>
      <w:r>
        <w:rPr>
          <w:rFonts w:ascii="Arial" w:hAnsi="Arial" w:cs="Arial"/>
          <w:color w:val="000000"/>
          <w:sz w:val="22"/>
        </w:rPr>
        <w:t xml:space="preserve"> atau </w:t>
      </w:r>
      <w:r>
        <w:rPr>
          <w:rFonts w:ascii="Arial" w:hAnsi="Arial" w:cs="Arial"/>
          <w:i/>
          <w:color w:val="000000"/>
          <w:sz w:val="22"/>
        </w:rPr>
        <w:t>assistant editor</w:t>
      </w:r>
      <w:r>
        <w:rPr>
          <w:rFonts w:ascii="Arial" w:hAnsi="Arial" w:cs="Arial"/>
          <w:color w:val="000000"/>
          <w:sz w:val="22"/>
        </w:rPr>
        <w:t xml:space="preserve"> asing dalam bilik editing, atau jenaka seksis semasa sesi </w:t>
      </w:r>
      <w:r>
        <w:rPr>
          <w:rFonts w:ascii="Arial" w:hAnsi="Arial" w:cs="Arial"/>
          <w:i/>
          <w:color w:val="000000"/>
          <w:sz w:val="22"/>
        </w:rPr>
        <w:t>review</w:t>
      </w:r>
      <w:r>
        <w:rPr>
          <w:rFonts w:ascii="Arial" w:hAnsi="Arial" w:cs="Arial"/>
          <w:color w:val="000000"/>
          <w:sz w:val="22"/>
        </w:rPr>
        <w:t xml:space="preserve"> dengan klien, mesti dilaporkan kepada Producer/HR studio dan ditangani mengikut dasar tatatertib syarikat.</w:t>
      </w:r>
    </w:p>
    <w:p w14:paraId="0E49DA75">
      <w:pPr>
        <w:pStyle w:val="3"/>
        <w:spacing w:line="276" w:lineRule="auto" w:after="120"/>
        <w:jc w:val="left"/>
      </w:pPr>
      <w:bookmarkStart w:id="92" w:name="_Toc26483"/>
      <w:r>
        <w:rPr>
          <w:rFonts w:ascii="Arial" w:hAnsi="Arial" w:cs="Arial"/>
          <w:color w:val="000000"/>
          <w:sz w:val="22"/>
        </w:rPr>
        <w:t>4. Kemahiran interaksi sosial (Social Interaction Skills)</w:t>
      </w:r>
      <w:bookmarkEnd w:id="92"/>
    </w:p>
    <w:p w14:paraId="6EA5A3FD">
      <w:pPr>
        <w:spacing w:line="276" w:lineRule="auto" w:after="120"/>
        <w:jc w:val="left"/>
      </w:pPr>
      <w:r>
        <w:rPr>
          <w:rFonts w:ascii="Arial" w:hAnsi="Arial" w:cs="Arial"/>
          <w:b/>
          <w:color w:val="000000"/>
          <w:sz w:val="22"/>
        </w:rPr>
        <w:t>Rajah 4.1 (dikekalkan rujukan):</w:t>
      </w:r>
      <w:r>
        <w:rPr>
          <w:rFonts w:ascii="Arial" w:hAnsi="Arial" w:cs="Arial"/>
          <w:color w:val="000000"/>
          <w:sz w:val="22"/>
        </w:rPr>
        <w:t xml:space="preserve"> Contoh imej kemahiran interaksi sosial.</w:t>
      </w:r>
    </w:p>
    <w:p w14:paraId="50DB1B35">
      <w:pPr>
        <w:spacing w:line="276" w:lineRule="auto" w:after="120"/>
        <w:jc w:val="left"/>
      </w:pPr>
      <w:r>
        <w:rPr>
          <w:rFonts w:ascii="Arial" w:hAnsi="Arial" w:cs="Arial"/>
          <w:color w:val="000000"/>
          <w:sz w:val="22"/>
        </w:rPr>
        <w:t>Kemahiran sosial dan kejayaan dalam hidup saling berkait. Orang yang mempunyai kemahiran interaksi sosial yang baik berasa lebih selesa berinteraksi dengan orang lain, membina hubungan dan rakan yang baik, serta mencapai matlamat dengan lebih mudah. Cara paling berkesan membina kemahiran interaksi sosial ialah:</w:t>
      </w:r>
    </w:p>
    <w:p w14:paraId="214D905C">
      <w:pPr>
        <w:spacing w:line="276" w:lineRule="auto" w:after="120"/>
        <w:jc w:val="left"/>
      </w:pPr>
      <w:r>
        <w:rPr>
          <w:rFonts w:ascii="Arial" w:hAnsi="Arial" w:cs="Arial"/>
          <w:b/>
          <w:color w:val="000000"/>
          <w:sz w:val="22"/>
        </w:rPr>
        <w:t>4.1 Ekstrovert (Extrovert)</w:t>
      </w:r>
      <w:r>
        <w:rPr>
          <w:rFonts w:ascii="Arial" w:hAnsi="Arial" w:cs="Arial"/>
          <w:color w:val="000000"/>
          <w:sz w:val="22"/>
        </w:rPr>
        <w:t xml:space="preserve"> — cuba membangunkan keupayaan berinteraksi dengan orang lain melalui perkenalan baharu, perbualan dan membina hubungan yang kukuh. </w:t>
      </w:r>
      <w:r>
        <w:rPr>
          <w:rFonts w:ascii="Arial" w:hAnsi="Arial" w:cs="Arial"/>
          <w:i/>
          <w:color w:val="000000"/>
          <w:sz w:val="22"/>
        </w:rPr>
        <w:t>Contoh:</w:t>
      </w:r>
      <w:r>
        <w:rPr>
          <w:rFonts w:ascii="Arial" w:hAnsi="Arial" w:cs="Arial"/>
          <w:color w:val="000000"/>
          <w:sz w:val="22"/>
        </w:rPr>
        <w:t xml:space="preserve"> seorang editor baharu aktif berkenalan dengan Director dan sound designer semasa sesi </w:t>
      </w:r>
      <w:r>
        <w:rPr>
          <w:rFonts w:ascii="Arial" w:hAnsi="Arial" w:cs="Arial"/>
          <w:i/>
          <w:color w:val="000000"/>
          <w:sz w:val="22"/>
        </w:rPr>
        <w:t>kick-off</w:t>
      </w:r>
      <w:r>
        <w:rPr>
          <w:rFonts w:ascii="Arial" w:hAnsi="Arial" w:cs="Arial"/>
          <w:color w:val="000000"/>
          <w:sz w:val="22"/>
        </w:rPr>
        <w:t xml:space="preserve"> projek.</w:t>
      </w:r>
    </w:p>
    <w:p w14:paraId="43C14060">
      <w:pPr>
        <w:spacing w:line="276" w:lineRule="auto" w:after="120"/>
        <w:jc w:val="left"/>
      </w:pPr>
      <w:r>
        <w:rPr>
          <w:rFonts w:ascii="Arial" w:hAnsi="Arial" w:cs="Arial"/>
          <w:b/>
          <w:color w:val="000000"/>
          <w:sz w:val="22"/>
        </w:rPr>
        <w:t>4.2 Berani ambil risiko (Take Risks)</w:t>
      </w:r>
      <w:r>
        <w:rPr>
          <w:rFonts w:ascii="Arial" w:hAnsi="Arial" w:cs="Arial"/>
          <w:color w:val="000000"/>
          <w:sz w:val="22"/>
        </w:rPr>
        <w:t xml:space="preserve"> — risiko bermaksud menyatakan fikiran dan perasaan yang menyokong tingkah laku anda. Tingkah laku semasa berinteraksi menunjukkan sikap anda terhadap orang lain. </w:t>
      </w:r>
      <w:r>
        <w:rPr>
          <w:rFonts w:ascii="Arial" w:hAnsi="Arial" w:cs="Arial"/>
          <w:i/>
          <w:color w:val="000000"/>
          <w:sz w:val="22"/>
        </w:rPr>
        <w:t>Contoh:</w:t>
      </w:r>
      <w:r>
        <w:rPr>
          <w:rFonts w:ascii="Arial" w:hAnsi="Arial" w:cs="Arial"/>
          <w:color w:val="000000"/>
          <w:sz w:val="22"/>
        </w:rPr>
        <w:t xml:space="preserve"> editor berani mencadangkan idea </w:t>
      </w:r>
      <w:r>
        <w:rPr>
          <w:rFonts w:ascii="Arial" w:hAnsi="Arial" w:cs="Arial"/>
          <w:i/>
          <w:color w:val="000000"/>
          <w:sz w:val="22"/>
        </w:rPr>
        <w:t>cut</w:t>
      </w:r>
      <w:r>
        <w:rPr>
          <w:rFonts w:ascii="Arial" w:hAnsi="Arial" w:cs="Arial"/>
          <w:color w:val="000000"/>
          <w:sz w:val="22"/>
        </w:rPr>
        <w:t xml:space="preserve"> alternatif kepada Director walaupun berbeza pendapat.</w:t>
      </w:r>
    </w:p>
    <w:p w14:paraId="63760715">
      <w:pPr>
        <w:spacing w:line="276" w:lineRule="auto" w:after="120"/>
        <w:jc w:val="left"/>
      </w:pPr>
      <w:r>
        <w:rPr>
          <w:rFonts w:ascii="Arial" w:hAnsi="Arial" w:cs="Arial"/>
          <w:b/>
          <w:color w:val="000000"/>
          <w:sz w:val="22"/>
        </w:rPr>
        <w:t>4.3 Menerima maklum balas (Take Feedback)</w:t>
      </w:r>
      <w:r>
        <w:rPr>
          <w:rFonts w:ascii="Arial" w:hAnsi="Arial" w:cs="Arial"/>
          <w:color w:val="000000"/>
          <w:sz w:val="22"/>
        </w:rPr>
        <w:t xml:space="preserve"> — menerima maklum balas daripada rakan interaksi ialah cara terbaik meningkatkan kemahiran sosial; orang lain dapat memberi pandangan tentang kekuatan dan kelemahan personaliti anda. </w:t>
      </w:r>
      <w:r>
        <w:rPr>
          <w:rFonts w:ascii="Arial" w:hAnsi="Arial" w:cs="Arial"/>
          <w:i/>
          <w:color w:val="000000"/>
          <w:sz w:val="22"/>
        </w:rPr>
        <w:t>Contoh:</w:t>
      </w:r>
      <w:r>
        <w:rPr>
          <w:rFonts w:ascii="Arial" w:hAnsi="Arial" w:cs="Arial"/>
          <w:color w:val="000000"/>
          <w:sz w:val="22"/>
        </w:rPr>
        <w:t xml:space="preserve"> menerima ulasan klien tentang </w:t>
      </w:r>
      <w:r>
        <w:rPr>
          <w:rFonts w:ascii="Arial" w:hAnsi="Arial" w:cs="Arial"/>
          <w:i/>
          <w:color w:val="000000"/>
          <w:sz w:val="22"/>
        </w:rPr>
        <w:t>rough cut</w:t>
      </w:r>
      <w:r>
        <w:rPr>
          <w:rFonts w:ascii="Arial" w:hAnsi="Arial" w:cs="Arial"/>
          <w:color w:val="000000"/>
          <w:sz w:val="22"/>
        </w:rPr>
        <w:t xml:space="preserve"> tanpa bersikap defensif.</w:t>
      </w:r>
    </w:p>
    <w:p w14:paraId="1A9C5788">
      <w:pPr>
        <w:spacing w:line="276" w:lineRule="auto" w:after="120"/>
        <w:jc w:val="left"/>
      </w:pPr>
      <w:r>
        <w:rPr>
          <w:rFonts w:ascii="Arial" w:hAnsi="Arial" w:cs="Arial"/>
          <w:b/>
          <w:color w:val="000000"/>
          <w:sz w:val="22"/>
        </w:rPr>
        <w:t>4.4 Berinteraksi dengan individu mahir sosial (Interact with Socially Skilled People)</w:t>
      </w:r>
      <w:r>
        <w:rPr>
          <w:rFonts w:ascii="Arial" w:hAnsi="Arial" w:cs="Arial"/>
          <w:color w:val="000000"/>
          <w:sz w:val="22"/>
        </w:rPr>
        <w:t xml:space="preserve"> — berinteraksi dengan individu yang mahir kemahiran interpersonal amat membantu; belajar gaya dan kemahiran sosial daripada mereka. </w:t>
      </w:r>
      <w:r>
        <w:rPr>
          <w:rFonts w:ascii="Arial" w:hAnsi="Arial" w:cs="Arial"/>
          <w:i/>
          <w:color w:val="000000"/>
          <w:sz w:val="22"/>
        </w:rPr>
        <w:t>Contoh:</w:t>
      </w:r>
      <w:r>
        <w:rPr>
          <w:rFonts w:ascii="Arial" w:hAnsi="Arial" w:cs="Arial"/>
          <w:color w:val="000000"/>
          <w:sz w:val="22"/>
        </w:rPr>
        <w:t xml:space="preserve"> assistant editor memerhati cara senior Producer mengendalikan permintaan perubahan lewat saat daripada klien secara tenang.</w:t>
      </w:r>
    </w:p>
    <w:p w14:paraId="61175C74">
      <w:pPr>
        <w:spacing w:line="276" w:lineRule="auto" w:after="120"/>
        <w:jc w:val="left"/>
      </w:pPr>
      <w:r>
        <w:rPr>
          <w:rFonts w:ascii="Arial" w:hAnsi="Arial" w:cs="Arial"/>
          <w:b/>
          <w:color w:val="000000"/>
          <w:sz w:val="22"/>
        </w:rPr>
        <w:t>4.5 Tetapkan matlamat (Define Your Goals)</w:t>
      </w:r>
      <w:r>
        <w:rPr>
          <w:rFonts w:ascii="Arial" w:hAnsi="Arial" w:cs="Arial"/>
          <w:color w:val="000000"/>
          <w:sz w:val="22"/>
        </w:rPr>
        <w:t xml:space="preserve"> — sentiasa tetapkan matlamat bagi mengukuhkan kemahiran yang penting untuk perkembangan interaksi sosial.</w:t>
      </w:r>
    </w:p>
    <w:p w14:paraId="696F1F49">
      <w:pPr>
        <w:pStyle w:val="3"/>
        <w:spacing w:line="276" w:lineRule="auto" w:after="120"/>
        <w:jc w:val="left"/>
      </w:pPr>
      <w:bookmarkStart w:id="93" w:name="_Toc29236"/>
      <w:r>
        <w:rPr>
          <w:rFonts w:ascii="Arial" w:hAnsi="Arial" w:cs="Arial"/>
          <w:color w:val="000000"/>
          <w:sz w:val="22"/>
        </w:rPr>
        <w:t>5. Garis panduan sumber manusia (Human Resources Guidelines)</w:t>
      </w:r>
      <w:bookmarkEnd w:id="93"/>
    </w:p>
    <w:p w14:paraId="68FADBBD">
      <w:pPr>
        <w:spacing w:line="276" w:lineRule="auto" w:after="120"/>
        <w:jc w:val="left"/>
      </w:pPr>
      <w:r>
        <w:rPr>
          <w:rFonts w:ascii="Arial" w:hAnsi="Arial" w:cs="Arial"/>
          <w:b/>
          <w:color w:val="000000"/>
          <w:sz w:val="22"/>
        </w:rPr>
        <w:t>Rajah 5.1 (dikekalkan rujukan):</w:t>
      </w:r>
      <w:r>
        <w:rPr>
          <w:rFonts w:ascii="Arial" w:hAnsi="Arial" w:cs="Arial"/>
          <w:color w:val="000000"/>
          <w:sz w:val="22"/>
        </w:rPr>
        <w:t xml:space="preserve"> Contoh kitaran sumber manusia.</w:t>
      </w:r>
    </w:p>
    <w:p w14:paraId="1FC3A496">
      <w:pPr>
        <w:spacing w:line="276" w:lineRule="auto" w:after="120"/>
        <w:jc w:val="left"/>
      </w:pPr>
      <w:r>
        <w:rPr>
          <w:rFonts w:ascii="Arial" w:hAnsi="Arial" w:cs="Arial"/>
          <w:color w:val="000000"/>
          <w:sz w:val="22"/>
        </w:rPr>
        <w:t>Sumber manusia ialah kumpulan individu yang membentuk tenaga kerja sesebuah organisasi, sektor perniagaan atau ekonomi. Disiplin profesional dan fungsi perniagaan yang menyelia sumber manusia organisasi dipanggil pengurusan sumber manusia (HRM). Bahagian ini menumpukan aktiviti berkaitan pekerja — pengambilan, pengambilan kerja pekerja baharu, orientasi dan latihan pekerja sedia ada, faedah pekerja dan pengekalan.</w:t>
      </w:r>
    </w:p>
    <w:p w14:paraId="5CAEB7A6">
      <w:pPr>
        <w:spacing w:line="276" w:lineRule="auto" w:after="120"/>
        <w:jc w:val="left"/>
      </w:pPr>
      <w:r>
        <w:rPr>
          <w:rFonts w:ascii="Arial" w:hAnsi="Arial" w:cs="Arial"/>
          <w:i/>
          <w:color w:val="000000"/>
          <w:sz w:val="22"/>
        </w:rPr>
        <w:t>Contoh studio:</w:t>
      </w:r>
      <w:r>
        <w:rPr>
          <w:rFonts w:ascii="Arial" w:hAnsi="Arial" w:cs="Arial"/>
          <w:color w:val="000000"/>
          <w:sz w:val="22"/>
        </w:rPr>
        <w:t xml:space="preserve"> jabatan HR studio post-production bertanggungjawab memastikan setiap freelance editor/colourist yang diambil bekerja menandatangani NDA klien dan memahami dasar kerahsiaan </w:t>
      </w:r>
      <w:r>
        <w:rPr>
          <w:rFonts w:ascii="Arial" w:hAnsi="Arial" w:cs="Arial"/>
          <w:i/>
          <w:color w:val="000000"/>
          <w:sz w:val="22"/>
        </w:rPr>
        <w:t>footage</w:t>
      </w:r>
      <w:r>
        <w:rPr>
          <w:rFonts w:ascii="Arial" w:hAnsi="Arial" w:cs="Arial"/>
          <w:color w:val="000000"/>
          <w:sz w:val="22"/>
        </w:rPr>
        <w:t xml:space="preserve"> sebelum diberi akses ke </w:t>
      </w:r>
      <w:r>
        <w:rPr>
          <w:rFonts w:ascii="Arial" w:hAnsi="Arial" w:cs="Arial"/>
          <w:i/>
          <w:color w:val="000000"/>
          <w:sz w:val="22"/>
        </w:rPr>
        <w:t>server</w:t>
      </w:r>
      <w:r>
        <w:rPr>
          <w:rFonts w:ascii="Arial" w:hAnsi="Arial" w:cs="Arial"/>
          <w:color w:val="000000"/>
          <w:sz w:val="22"/>
        </w:rPr>
        <w:t xml:space="preserve"> projek.</w:t>
      </w:r>
    </w:p>
    <w:p w14:paraId="7BC1D3B6">
      <w:pPr>
        <w:pStyle w:val="3"/>
        <w:spacing w:line="276" w:lineRule="auto" w:after="120"/>
        <w:jc w:val="left"/>
      </w:pPr>
      <w:bookmarkStart w:id="94" w:name="_Toc32386"/>
      <w:r>
        <w:rPr>
          <w:rFonts w:ascii="Arial" w:hAnsi="Arial" w:cs="Arial"/>
          <w:color w:val="000000"/>
          <w:sz w:val="22"/>
        </w:rPr>
        <w:t>6. Kemahiran komunikasi (Communication Skills)</w:t>
      </w:r>
      <w:bookmarkEnd w:id="94"/>
    </w:p>
    <w:p w14:paraId="54363CC5">
      <w:pPr>
        <w:spacing w:line="276" w:lineRule="auto" w:after="120"/>
        <w:jc w:val="left"/>
      </w:pPr>
      <w:r>
        <w:rPr>
          <w:rFonts w:ascii="Arial" w:hAnsi="Arial" w:cs="Arial"/>
          <w:b/>
          <w:color w:val="000000"/>
          <w:sz w:val="22"/>
        </w:rPr>
        <w:t>Rajah 6.1 – 6.3 (dikekalkan rujukan):</w:t>
      </w:r>
      <w:r>
        <w:rPr>
          <w:rFonts w:ascii="Arial" w:hAnsi="Arial" w:cs="Arial"/>
          <w:color w:val="000000"/>
          <w:sz w:val="22"/>
        </w:rPr>
        <w:t xml:space="preserve"> Contoh komunikasi baik dan komunikasi buruk.</w:t>
      </w:r>
    </w:p>
    <w:p w14:paraId="66E03D73">
      <w:pPr>
        <w:spacing w:line="276" w:lineRule="auto" w:after="120"/>
        <w:jc w:val="left"/>
      </w:pPr>
      <w:r>
        <w:rPr>
          <w:rFonts w:ascii="Arial" w:hAnsi="Arial" w:cs="Arial"/>
          <w:color w:val="000000"/>
          <w:sz w:val="22"/>
        </w:rPr>
        <w:t>6.1 Komunikasi lisan ialah bagaimana dan apa perkataan digunakan untuk berkomunikasi dengan individu — keupayaan berkomunikasi melalui perkataan dengan nada dan cara yang betul. Komunikasi bukan lisan pula terdiri daripada ekspresi wajah, bahasa badan dan gerak tangan. Komunikasi dua hala penting bagi membina kemahiran interpersonal yang cemerlang.</w:t>
      </w:r>
    </w:p>
    <w:p w14:paraId="20F92F27">
      <w:pPr>
        <w:spacing w:line="276" w:lineRule="auto" w:after="120"/>
        <w:jc w:val="left"/>
      </w:pPr>
      <w:r>
        <w:rPr>
          <w:rFonts w:ascii="Arial" w:hAnsi="Arial" w:cs="Arial"/>
          <w:i/>
          <w:color w:val="000000"/>
          <w:sz w:val="22"/>
        </w:rPr>
        <w:t>Contoh studio:</w:t>
      </w:r>
      <w:r>
        <w:rPr>
          <w:rFonts w:ascii="Arial" w:hAnsi="Arial" w:cs="Arial"/>
          <w:color w:val="000000"/>
          <w:sz w:val="22"/>
        </w:rPr>
        <w:t xml:space="preserve"> semasa sesi </w:t>
      </w:r>
      <w:r>
        <w:rPr>
          <w:rFonts w:ascii="Arial" w:hAnsi="Arial" w:cs="Arial"/>
          <w:i/>
          <w:color w:val="000000"/>
          <w:sz w:val="22"/>
        </w:rPr>
        <w:t>review</w:t>
      </w:r>
      <w:r>
        <w:rPr>
          <w:rFonts w:ascii="Arial" w:hAnsi="Arial" w:cs="Arial"/>
          <w:color w:val="000000"/>
          <w:sz w:val="22"/>
        </w:rPr>
        <w:t xml:space="preserve"> dengan Director dalam bilik editing, editor perlu peka kepada ekspresi wajah Director (kerutan dahi, senyuman) sebagai isyarat bukan lisan tentang kepuasan terhadap </w:t>
      </w:r>
      <w:r>
        <w:rPr>
          <w:rFonts w:ascii="Arial" w:hAnsi="Arial" w:cs="Arial"/>
          <w:i/>
          <w:color w:val="000000"/>
          <w:sz w:val="22"/>
        </w:rPr>
        <w:t>cut</w:t>
      </w:r>
      <w:r>
        <w:rPr>
          <w:rFonts w:ascii="Arial" w:hAnsi="Arial" w:cs="Arial"/>
          <w:color w:val="000000"/>
          <w:sz w:val="22"/>
        </w:rPr>
        <w:t xml:space="preserve"> yang ditunjukkan.</w:t>
      </w:r>
    </w:p>
    <w:p w14:paraId="20BE52EE">
      <w:pPr>
        <w:spacing w:line="276" w:lineRule="auto" w:after="120"/>
        <w:jc w:val="left"/>
      </w:pPr>
      <w:r>
        <w:rPr>
          <w:rFonts w:ascii="Arial" w:hAnsi="Arial" w:cs="Arial"/>
          <w:color w:val="000000"/>
          <w:sz w:val="22"/>
        </w:rPr>
        <w:t>6.2 Kepentingan kemahiran komunikasi — perlu memahami corak komunikasi asas yang sudah berlaku di tempat kerja. Beri perhatian kepada apa yang dikatakan dan respons orang lain. Jangan abaikan isyarat bukan lisan seperti menguap, melipat tangan dan tanda-tanda kebosanan atau kekecewaan — ini menunjukkan komunikasi perlu dipertingkatkan.</w:t>
      </w:r>
    </w:p>
    <w:p w14:paraId="2F998ADB">
      <w:pPr>
        <w:spacing w:line="276" w:lineRule="auto" w:after="120"/>
        <w:jc w:val="left"/>
      </w:pPr>
      <w:r>
        <w:rPr>
          <w:rFonts w:ascii="Arial" w:hAnsi="Arial" w:cs="Arial"/>
          <w:color w:val="000000"/>
          <w:sz w:val="22"/>
        </w:rPr>
        <w:t>6.3 Kepentingan kemahiran komunikasi jelas apabila komunikasi berkualiti berlaku, ia mengelakkan salah faham, salah komunikasi dan konflik, seterusnya menghasilkan kerja dan prestasi produktif yang memberi kesan kepada hasil akhir syarikat.</w:t>
      </w:r>
    </w:p>
    <w:p w14:paraId="0CAC4063">
      <w:pPr>
        <w:spacing w:line="276" w:lineRule="auto" w:after="120"/>
        <w:jc w:val="left"/>
      </w:pPr>
      <w:r>
        <w:rPr>
          <w:rFonts w:ascii="Arial" w:hAnsi="Arial" w:cs="Arial"/>
          <w:i/>
          <w:color w:val="000000"/>
          <w:sz w:val="22"/>
        </w:rPr>
        <w:t>Contoh studio:</w:t>
      </w:r>
      <w:r>
        <w:rPr>
          <w:rFonts w:ascii="Arial" w:hAnsi="Arial" w:cs="Arial"/>
          <w:color w:val="000000"/>
          <w:sz w:val="22"/>
        </w:rPr>
        <w:t xml:space="preserve"> salah faham arahan klien tentang </w:t>
      </w:r>
      <w:r>
        <w:rPr>
          <w:rFonts w:ascii="Arial" w:hAnsi="Arial" w:cs="Arial"/>
          <w:i/>
          <w:color w:val="000000"/>
          <w:sz w:val="22"/>
        </w:rPr>
        <w:t>deadline siaran</w:t>
      </w:r>
      <w:r>
        <w:rPr>
          <w:rFonts w:ascii="Arial" w:hAnsi="Arial" w:cs="Arial"/>
          <w:color w:val="000000"/>
          <w:sz w:val="22"/>
        </w:rPr>
        <w:t xml:space="preserve"> (contohnya "Jumaat" ditafsir sebagai Jumaat minggu ini berbanding minggu depan) boleh menyebabkan penghantaran </w:t>
      </w:r>
      <w:r>
        <w:rPr>
          <w:rFonts w:ascii="Arial" w:hAnsi="Arial" w:cs="Arial"/>
          <w:i/>
          <w:color w:val="000000"/>
          <w:sz w:val="22"/>
        </w:rPr>
        <w:t>final master</w:t>
      </w:r>
      <w:r>
        <w:rPr>
          <w:rFonts w:ascii="Arial" w:hAnsi="Arial" w:cs="Arial"/>
          <w:color w:val="000000"/>
          <w:sz w:val="22"/>
        </w:rPr>
        <w:t xml:space="preserve"> terlewat — komunikasi bertulis (emel/Whatsapp) untuk pengesahan tarikh amat digalakkan.</w:t>
      </w:r>
    </w:p>
    <w:p w14:paraId="6D4D035D">
      <w:pPr>
        <w:spacing w:line="276" w:lineRule="auto" w:after="120"/>
        <w:jc w:val="left"/>
      </w:pPr>
      <w:r>
        <w:rPr>
          <w:rFonts w:ascii="Arial" w:hAnsi="Arial" w:cs="Arial"/>
          <w:color w:val="000000"/>
          <w:sz w:val="22"/>
        </w:rPr>
        <w:t>6.4 Kemahiran komunikasi sering disenaraikan antara "empat kemahiran kerja teratas" yang meramalkan kepuasan pekerja dan majikan. Komunikasi lemah sering menjadi sebab pekerja berhenti kerja atau mencari peluang lain. Bahagian penting komunikasi ialah membuatkan pekerja rasa difahami dan dihargai.</w:t>
      </w:r>
    </w:p>
    <w:p w14:paraId="03ECC4F6"/>
    <w:p w14:paraId="1C5AE532">
      <w:pPr>
        <w:spacing w:before="120" w:after="120" w:line="276" w:lineRule="auto"/>
        <w:jc w:val="left"/>
      </w:pPr>
      <w:r>
        <w:rPr>
          <w:rFonts w:ascii="Arial" w:hAnsi="Arial" w:cs="Arial"/>
          <w:b/>
          <w:color w:val="000000"/>
          <w:sz w:val="22"/>
        </w:rPr>
        <w:t>SOALAN:</w:t>
      </w:r>
    </w:p>
    <w:p w14:paraId="1E6ED851">
      <w:pPr>
        <w:spacing w:before="120" w:after="120" w:line="276" w:lineRule="auto"/>
        <w:jc w:val="left"/>
      </w:pPr>
      <w:r>
        <w:rPr>
          <w:rFonts w:ascii="Arial" w:hAnsi="Arial" w:cs="Arial"/>
          <w:b/>
          <w:color w:val="000000"/>
          <w:sz w:val="22"/>
        </w:rPr>
        <w:t>1. Apakah perbezaan antara adat dan budaya?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Adat lebih menekankan amalan yang dilakukan secara berterusan oleh sekumpulan orang, manakala budaya lebih kepada idea, nilai atau cara hidup keseluruhan sesuatu kumpulan — adat adalah sebahagian daripada budaya.</w:t>
      </w:r>
    </w:p>
    <w:p w14:paraId="44F3646A">
      <w:pPr>
        <w:spacing w:before="120" w:after="120" w:line="276" w:lineRule="auto"/>
        <w:jc w:val="left"/>
      </w:pPr>
      <w:r>
        <w:rPr>
          <w:rFonts w:ascii="Arial" w:hAnsi="Arial" w:cs="Arial"/>
          <w:b/>
          <w:color w:val="000000"/>
          <w:sz w:val="22"/>
        </w:rPr>
        <w:t>2. Bagaimanakah budaya syarikat memberi kesan kepada kejayaan perniagaan?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Budaya syarikat mencerminkan kepercayaan, nilai dan tingkah laku tenaga kerja; budaya yang menggalakkan kerjasama (contohnya perkongsian </w:t>
      </w:r>
      <w:r>
        <w:rPr>
          <w:rFonts w:ascii="Arial" w:hAnsi="Arial" w:cs="Arial"/>
          <w:i/>
          <w:color w:val="000000"/>
          <w:sz w:val="22"/>
        </w:rPr>
        <w:t>project file</w:t>
      </w:r>
      <w:r>
        <w:rPr>
          <w:rFonts w:ascii="Arial" w:hAnsi="Arial" w:cs="Arial"/>
          <w:color w:val="000000"/>
          <w:sz w:val="22"/>
        </w:rPr>
        <w:t xml:space="preserve"> dan </w:t>
      </w:r>
      <w:r>
        <w:rPr>
          <w:rFonts w:ascii="Arial" w:hAnsi="Arial" w:cs="Arial"/>
          <w:i/>
          <w:color w:val="000000"/>
          <w:sz w:val="22"/>
        </w:rPr>
        <w:t>timeline</w:t>
      </w:r>
      <w:r>
        <w:rPr>
          <w:rFonts w:ascii="Arial" w:hAnsi="Arial" w:cs="Arial"/>
          <w:color w:val="000000"/>
          <w:sz w:val="22"/>
        </w:rPr>
        <w:t xml:space="preserve"> dalam studio editing) meningkatkan produktiviti dan kualiti hasil kerja, manakala budaya negatif menjejaskan semangat dan kejayaan syarikat.</w:t>
      </w:r>
    </w:p>
    <w:p w14:paraId="5D6876B0">
      <w:pPr>
        <w:spacing w:before="120" w:after="120" w:line="276" w:lineRule="auto"/>
        <w:jc w:val="left"/>
      </w:pPr>
      <w:r>
        <w:rPr>
          <w:rFonts w:ascii="Arial" w:hAnsi="Arial" w:cs="Arial"/>
          <w:b/>
          <w:color w:val="000000"/>
          <w:sz w:val="22"/>
        </w:rPr>
        <w:t>3. Kenapa pekerja perlu memahami kemahiran komunikasi?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Kemahiran komunikasi yang baik mengelakkan salah faham dan konflik (contohnya salah tafsir arahan </w:t>
      </w:r>
      <w:r>
        <w:rPr>
          <w:rFonts w:ascii="Arial" w:hAnsi="Arial" w:cs="Arial"/>
          <w:i/>
          <w:color w:val="000000"/>
          <w:sz w:val="22"/>
        </w:rPr>
        <w:t>deadline</w:t>
      </w:r>
      <w:r>
        <w:rPr>
          <w:rFonts w:ascii="Arial" w:hAnsi="Arial" w:cs="Arial"/>
          <w:color w:val="000000"/>
          <w:sz w:val="22"/>
        </w:rPr>
        <w:t xml:space="preserve"> klien dalam studio penyuntingan video), meningkatkan produktiviti dan membuatkan pekerja berasa dihargai dan difahami.</w:t>
      </w:r>
    </w:p>
    <w:p w14:paraId="3A3973D4"/>
    <w:p w14:paraId="78BD5249">
      <w:pPr>
        <w:spacing w:before="120" w:after="120" w:line="276" w:lineRule="auto"/>
        <w:jc w:val="left"/>
      </w:pPr>
      <w:r>
        <w:rPr>
          <w:rFonts w:ascii="Arial" w:hAnsi="Arial" w:cs="Arial"/>
          <w:b/>
          <w:color w:val="000000"/>
          <w:sz w:val="22"/>
        </w:rPr>
        <w:t>RUJUKAN:</w:t>
      </w:r>
    </w:p>
    <w:p w14:paraId="71ED9709">
      <w:pPr>
        <w:spacing w:line="276" w:lineRule="auto" w:after="120"/>
        <w:jc w:val="left"/>
      </w:pPr>
      <w:r>
        <w:rPr>
          <w:rFonts w:ascii="Arial" w:hAnsi="Arial" w:cs="Arial"/>
          <w:color w:val="000000"/>
          <w:sz w:val="22"/>
        </w:rPr>
        <w:t>https://simple.wikipedia.org/wiki/Custom</w:t>
      </w:r>
    </w:p>
    <w:p w14:paraId="7750F8AD">
      <w:pPr>
        <w:spacing w:line="276" w:lineRule="auto" w:after="120"/>
        <w:jc w:val="left"/>
      </w:pPr>
      <w:r>
        <w:rPr>
          <w:rFonts w:ascii="Arial" w:hAnsi="Arial" w:cs="Arial"/>
          <w:color w:val="000000"/>
          <w:sz w:val="22"/>
        </w:rPr>
        <w:t>http://www.eoc.sa.gov.au/eo-you/workers/work/cultural-differences-workplace</w:t>
      </w:r>
    </w:p>
    <w:p w14:paraId="3A27711D">
      <w:pPr>
        <w:spacing w:line="276" w:lineRule="auto" w:after="120"/>
        <w:jc w:val="left"/>
      </w:pPr>
      <w:r>
        <w:rPr>
          <w:rFonts w:ascii="Arial" w:hAnsi="Arial" w:cs="Arial"/>
          <w:color w:val="000000"/>
          <w:sz w:val="22"/>
        </w:rPr>
        <w:t>http://smallbusiness.chron.com/culture-within-workplace-4917.html</w:t>
      </w:r>
    </w:p>
    <w:p w14:paraId="37FD5317">
      <w:pPr>
        <w:spacing w:line="276" w:lineRule="auto" w:after="120"/>
        <w:jc w:val="left"/>
      </w:pPr>
      <w:r>
        <w:rPr>
          <w:rFonts w:ascii="Arial" w:hAnsi="Arial" w:cs="Arial"/>
          <w:color w:val="000000"/>
          <w:sz w:val="22"/>
        </w:rPr>
        <w:t>https://zestnzen.wordpress.com/2012/01/26/how-to-understand-cross-cultural-communication/</w:t>
      </w:r>
    </w:p>
    <w:p w14:paraId="283DCB8F">
      <w:pPr>
        <w:spacing w:line="276" w:lineRule="auto" w:after="120"/>
        <w:jc w:val="left"/>
      </w:pPr>
      <w:r>
        <w:rPr>
          <w:rFonts w:ascii="Arial" w:hAnsi="Arial" w:cs="Arial"/>
          <w:color w:val="000000"/>
          <w:sz w:val="22"/>
        </w:rPr>
        <w:t>http://www.workplace-communication.com/importance-communication-skills.html</w:t>
      </w:r>
    </w:p>
    <w:p w14:paraId="0BF50824">
      <w:pPr>
        <w:spacing w:line="276" w:lineRule="auto" w:after="120"/>
        <w:jc w:val="left"/>
      </w:pPr>
      <w:r>
        <w:rPr>
          <w:rFonts w:ascii="Arial" w:hAnsi="Arial" w:cs="Arial"/>
          <w:color w:val="000000"/>
          <w:sz w:val="22"/>
        </w:rPr>
        <w:t>http://www.falcon18.com/health-blog/Personal-Development-Tips/To-Know-about-Social-Abilities/To-Know-About-Social-Interaction-Skills.html</w:t>
      </w:r>
    </w:p>
    <w:p w14:paraId="5677E580">
      <w:pPr>
        <w:spacing w:line="276" w:lineRule="auto" w:after="120"/>
        <w:jc w:val="left"/>
      </w:pPr>
      <w:r>
        <w:rPr>
          <w:rFonts w:ascii="Arial" w:hAnsi="Arial" w:cs="Arial"/>
          <w:color w:val="000000"/>
          <w:sz w:val="22"/>
        </w:rPr>
        <w:t>http://smallbusiness.chron.com/sensitivity-problems-workplace-23458.html</w:t>
      </w:r>
    </w:p>
    <w:p w14:paraId="3A10B2B0">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089412C6">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088B0B4F">
            <w:pPr>
              <w:snapToGrid w:val="0"/>
              <w:spacing w:line="360" w:lineRule="auto"/>
              <w:rPr>
                <w:rFonts w:ascii="Arial" w:hAnsi="Arial" w:cs="Arial"/>
                <w:sz w:val="20"/>
                <w:lang w:val="ms-MY"/>
              </w:rPr>
            </w:pPr>
          </w:p>
          <w:p w14:paraId="046B39CA">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4950209F">
            <w:pPr>
              <w:rPr>
                <w:rFonts w:ascii="Arial" w:hAnsi="Arial" w:cs="Arial"/>
                <w:sz w:val="20"/>
                <w:lang w:val="ms-MY"/>
              </w:rPr>
            </w:pPr>
            <w:r>
              <w:rPr>
                <w:rFonts w:ascii="Arial" w:hAnsi="Arial" w:cs="Arial"/>
                <w:b/>
                <w:color w:val="000000"/>
                <w:sz w:val="20"/>
              </w:rPr>
              <w:pict>
                <v:shape id="_x0000_s1047" o:spid="_x0000_s1047"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6AE9E066">
                        <w:pPr>
                          <w:rPr>
                            <w:rFonts w:ascii="Arial" w:hAnsi="Arial" w:cs="Arial"/>
                            <w:b/>
                            <w:bCs/>
                            <w:highlight w:val="yellow"/>
                            <w:lang w:val="fi-FI"/>
                          </w:rPr>
                        </w:pPr>
                        <w:r>
                          <w:rPr>
                            <w:rFonts w:ascii="Arial" w:hAnsi="Arial" w:cs="Arial"/>
                            <w:b/>
                            <w:bCs/>
                            <w:highlight w:val="yellow"/>
                            <w:lang w:val="fi-FI"/>
                          </w:rPr>
                          <w:t>FURNIWEB MANUFACTURING SDN BHD</w:t>
                        </w:r>
                      </w:p>
                      <w:p w14:paraId="3547B621">
                        <w:pPr>
                          <w:rPr>
                            <w:rFonts w:ascii="Arial" w:hAnsi="Arial" w:cs="Arial"/>
                            <w:b/>
                            <w:bCs/>
                            <w:highlight w:val="yellow"/>
                            <w:lang w:val="fi-FI"/>
                          </w:rPr>
                        </w:pPr>
                        <w:r>
                          <w:rPr>
                            <w:rFonts w:ascii="Arial" w:hAnsi="Arial" w:cs="Arial"/>
                            <w:b/>
                            <w:bCs/>
                            <w:highlight w:val="yellow"/>
                            <w:lang w:val="fi-FI"/>
                          </w:rPr>
                          <w:t>Lot 1883, Jalan KPB 9, Kg. Bharu Balakong, 43300</w:t>
                        </w:r>
                      </w:p>
                      <w:p w14:paraId="3D913B62">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4433FDDA">
                        <w:pPr>
                          <w:rPr>
                            <w:rFonts w:ascii="Arial" w:hAnsi="Arial" w:cs="Arial"/>
                            <w:b/>
                            <w:bCs/>
                            <w:lang w:val="fi-FI"/>
                          </w:rPr>
                        </w:pPr>
                        <w:r>
                          <w:rPr>
                            <w:rFonts w:ascii="Arial" w:hAnsi="Arial" w:cs="Arial"/>
                            <w:b/>
                            <w:bCs/>
                            <w:highlight w:val="yellow"/>
                            <w:lang w:val="fi-FI"/>
                          </w:rPr>
                          <w:t>Malaysia.</w:t>
                        </w:r>
                      </w:p>
                      <w:p w14:paraId="5DBF2995">
                        <w:pPr>
                          <w:rPr>
                            <w:rFonts w:ascii="Arial" w:hAnsi="Arial" w:cs="Arial"/>
                            <w:b/>
                            <w:bCs/>
                            <w:lang w:val="fi-FI"/>
                          </w:rPr>
                        </w:pPr>
                      </w:p>
                      <w:p w14:paraId="5752A116">
                        <w:pPr>
                          <w:rPr>
                            <w:rFonts w:ascii="Arial" w:hAnsi="Arial" w:cs="Arial"/>
                            <w:b/>
                            <w:bCs/>
                            <w:lang w:val="fi-FI"/>
                          </w:rPr>
                        </w:pPr>
                      </w:p>
                      <w:p w14:paraId="24FC6C19">
                        <w:pPr>
                          <w:rPr>
                            <w:rFonts w:ascii="Arial" w:hAnsi="Arial" w:cs="Arial"/>
                            <w:b/>
                            <w:bCs/>
                            <w:sz w:val="36"/>
                            <w:szCs w:val="36"/>
                            <w:lang w:val="fi-FI"/>
                          </w:rPr>
                        </w:pPr>
                        <w:r>
                          <w:rPr>
                            <w:rFonts w:ascii="Arial" w:hAnsi="Arial" w:cs="Arial"/>
                            <w:b/>
                            <w:bCs/>
                            <w:sz w:val="36"/>
                            <w:szCs w:val="36"/>
                            <w:lang w:val="fi-FI"/>
                          </w:rPr>
                          <w:t>NOTA PEMBELAJARAN</w:t>
                        </w:r>
                      </w:p>
                      <w:p w14:paraId="35F4B082">
                        <w:pPr>
                          <w:rPr>
                            <w:rFonts w:ascii="Arial" w:hAnsi="Arial" w:cs="Arial"/>
                            <w:sz w:val="28"/>
                            <w:szCs w:val="28"/>
                            <w:lang w:val="fi-FI"/>
                          </w:rPr>
                        </w:pPr>
                        <w:r>
                          <w:rPr>
                            <w:rFonts w:ascii="Arial" w:hAnsi="Arial" w:cs="Arial"/>
                            <w:sz w:val="28"/>
                            <w:szCs w:val="28"/>
                            <w:lang w:val="fi-FI"/>
                          </w:rPr>
                          <w:t>(Learning Note)</w:t>
                        </w:r>
                      </w:p>
                      <w:p w14:paraId="616D4C96">
                        <w:pPr>
                          <w:rPr>
                            <w:rFonts w:ascii="Arial" w:hAnsi="Arial" w:cs="Arial"/>
                            <w:b/>
                            <w:bCs/>
                            <w:i/>
                            <w:lang w:val="nl-NL"/>
                          </w:rPr>
                        </w:pPr>
                      </w:p>
                    </w:txbxContent>
                  </v:textbox>
                </v:shape>
              </w:pict>
            </w:r>
          </w:p>
          <w:p w14:paraId="2469935B">
            <w:pPr>
              <w:spacing w:line="360" w:lineRule="auto"/>
              <w:rPr>
                <w:rFonts w:ascii="Arial" w:hAnsi="Arial" w:cs="Arial"/>
                <w:sz w:val="20"/>
                <w:lang w:val="ms-MY"/>
              </w:rPr>
            </w:pPr>
          </w:p>
        </w:tc>
      </w:tr>
      <w:tr w14:paraId="34917E92">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4F069AB">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2F589B2">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196602F0">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111D99D">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53E210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362B9B1E">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68AB44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71ABA1A">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CA03 TINGKAH LAKU BUDAYA TEMPAT KERJA (WORK PLACE CULTURE BEHAVIOR)</w:t>
            </w:r>
          </w:p>
        </w:tc>
      </w:tr>
      <w:tr w14:paraId="268013A4">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1B158B9">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70754D9">
            <w:pPr>
              <w:numPr>
                <w:ilvl w:val="0"/>
                <w:numId w:val="28"/>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03.02 BERTINDAK BALAS SECARA SESUAI TERHADAP SITUASI LUAR BIASA (RESPOND APPROPRIATELY TO UNUSUAL SITUATION)</w:t>
            </w:r>
          </w:p>
        </w:tc>
      </w:tr>
      <w:tr w14:paraId="029FA275">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59110F1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7FBCC97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Z-009-2:2015-M03/P(2/3)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D110128">
            <w:pPr>
              <w:spacing w:line="360" w:lineRule="auto"/>
              <w:rPr>
                <w:rFonts w:ascii="Arial" w:hAnsi="Arial" w:cs="Arial"/>
                <w:lang w:val="ms-MY"/>
              </w:rPr>
            </w:pPr>
            <w:r>
              <w:rPr>
                <w:rFonts w:ascii="Arial" w:hAnsi="Arial" w:cs="Arial"/>
                <w:color w:val="000000"/>
                <w:sz w:val="20"/>
                <w:lang w:val="ms-MY"/>
              </w:rPr>
              <w:t>Muka Surat/Page:</w:t>
            </w:r>
          </w:p>
          <w:p w14:paraId="26B8A4D2">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426C5BE">
            <w:pPr>
              <w:spacing w:line="360" w:lineRule="auto"/>
              <w:rPr>
                <w:rFonts w:ascii="Arial" w:hAnsi="Arial" w:cs="Arial"/>
                <w:lang w:val="ms-MY"/>
              </w:rPr>
            </w:pPr>
            <w:r>
              <w:rPr>
                <w:rFonts w:ascii="Arial" w:hAnsi="Arial" w:cs="Arial"/>
                <w:color w:val="000000"/>
                <w:sz w:val="20"/>
                <w:lang w:val="ms-MY"/>
              </w:rPr>
              <w:t>1</w:t>
            </w:r>
          </w:p>
          <w:p w14:paraId="0B9B33BC">
            <w:pPr>
              <w:spacing w:line="360" w:lineRule="auto"/>
              <w:rPr>
                <w:rFonts w:ascii="Arial" w:hAnsi="Arial" w:cs="Arial"/>
                <w:lang w:val="ms-MY"/>
              </w:rPr>
            </w:pPr>
            <w:r>
              <w:rPr>
                <w:rFonts w:ascii="Arial" w:hAnsi="Arial" w:cs="Arial"/>
                <w:color w:val="000000"/>
                <w:sz w:val="20"/>
                <w:lang w:val="ms-MY"/>
              </w:rPr>
              <w:t>31</w:t>
            </w:r>
          </w:p>
        </w:tc>
      </w:tr>
    </w:tbl>
    <w:p w14:paraId="29DC64F4">
      <w:pPr>
        <w:spacing w:before="120" w:after="120" w:line="276" w:lineRule="auto"/>
        <w:jc w:val="left"/>
      </w:pPr>
      <w:r>
        <w:rPr>
          <w:rFonts w:ascii="Arial" w:hAnsi="Arial" w:cs="Arial"/>
          <w:b/>
          <w:color w:val="000000"/>
          <w:sz w:val="22"/>
        </w:rPr>
        <w:t xml:space="preserve">TAJUK: </w:t>
      </w:r>
    </w:p>
    <w:p w14:paraId="1D10686D">
      <w:pPr>
        <w:spacing w:line="276" w:lineRule="auto" w:after="120"/>
        <w:jc w:val="left"/>
      </w:pPr>
      <w:r>
        <w:rPr>
          <w:rFonts w:ascii="Arial" w:hAnsi="Arial" w:cs="Arial"/>
          <w:color w:val="000000"/>
          <w:sz w:val="22"/>
        </w:rPr>
        <w:t>TINDAK BALAS TERHADAP SITUASI LUAR BIASA (UNUSUAL SITUATION RESPONSE)</w:t>
      </w:r>
    </w:p>
    <w:p w14:paraId="0BB6D271"/>
    <w:p w14:paraId="01FD7ABF">
      <w:pPr>
        <w:spacing w:before="120" w:after="120" w:line="276" w:lineRule="auto"/>
        <w:jc w:val="left"/>
      </w:pPr>
      <w:r>
        <w:rPr>
          <w:rFonts w:ascii="Arial" w:hAnsi="Arial" w:cs="Arial"/>
          <w:b/>
          <w:color w:val="000000"/>
          <w:sz w:val="22"/>
        </w:rPr>
        <w:t>TUJUAN:</w:t>
      </w:r>
    </w:p>
    <w:p w14:paraId="466BC42D">
      <w:pPr>
        <w:spacing w:line="276" w:lineRule="auto" w:after="120"/>
        <w:jc w:val="left"/>
      </w:pPr>
      <w:r>
        <w:rPr>
          <w:rFonts w:ascii="Arial" w:hAnsi="Arial" w:cs="Arial"/>
          <w:color w:val="000000"/>
          <w:sz w:val="22"/>
        </w:rPr>
        <w:t>Kertas Penerangan ini bertujuan menerangkan kebolehan memahami prosedur tindak balas dan pengenalpastian masalah. Individu yang kompeten dalam CA ini mesti mampu bertindak balas secara sesuai terhadap situasi yang timbul.</w:t>
      </w:r>
    </w:p>
    <w:p w14:paraId="56124437"/>
    <w:p w14:paraId="40D7B4EF">
      <w:pPr>
        <w:spacing w:before="120" w:after="120" w:line="276" w:lineRule="auto"/>
        <w:jc w:val="left"/>
      </w:pPr>
      <w:r>
        <w:rPr>
          <w:rFonts w:ascii="Arial" w:hAnsi="Arial" w:cs="Arial"/>
          <w:b/>
          <w:color w:val="000000"/>
          <w:sz w:val="22"/>
        </w:rPr>
        <w:t>PENERANGAN:</w:t>
      </w:r>
    </w:p>
    <w:p w14:paraId="07F2D17C">
      <w:pPr>
        <w:pStyle w:val="3"/>
        <w:spacing w:line="276" w:lineRule="auto" w:after="120"/>
        <w:jc w:val="left"/>
      </w:pPr>
      <w:bookmarkStart w:id="95" w:name="_Toc32533"/>
      <w:r>
        <w:rPr>
          <w:rFonts w:ascii="Arial" w:hAnsi="Arial" w:cs="Arial"/>
          <w:color w:val="000000"/>
          <w:sz w:val="22"/>
        </w:rPr>
        <w:t>1. Prosedur operasi standard (Standard Operation Procedures, SOPs)</w:t>
      </w:r>
      <w:bookmarkEnd w:id="95"/>
    </w:p>
    <w:p w14:paraId="35F02E2D">
      <w:pPr>
        <w:spacing w:line="276" w:lineRule="auto" w:after="120"/>
        <w:jc w:val="left"/>
      </w:pPr>
      <w:r>
        <w:rPr>
          <w:rFonts w:ascii="Arial" w:hAnsi="Arial" w:cs="Arial"/>
          <w:color w:val="000000"/>
          <w:sz w:val="22"/>
        </w:rPr>
        <w:t>Prosedur operasi standard (SOP) ialah dokumen yang mengandungi langkah-langkah proses utama untuk memastikan hasil yang konsisten dan berkualiti. Pekerja perlu memahami kenapa SOP adalah alat penting bagi organisasi.</w:t>
      </w:r>
    </w:p>
    <w:p w14:paraId="435C826C">
      <w:pPr>
        <w:spacing w:line="276" w:lineRule="auto" w:after="120"/>
        <w:jc w:val="left"/>
      </w:pPr>
      <w:r>
        <w:rPr>
          <w:rFonts w:ascii="Arial" w:hAnsi="Arial" w:cs="Arial"/>
          <w:b/>
          <w:color w:val="000000"/>
          <w:sz w:val="22"/>
        </w:rPr>
        <w:t>1.1 Definisi SOP</w:t>
      </w:r>
      <w:r>
        <w:rPr>
          <w:rFonts w:ascii="Arial" w:hAnsi="Arial" w:cs="Arial"/>
          <w:color w:val="000000"/>
          <w:sz w:val="22"/>
        </w:rPr>
        <w:t xml:space="preserve"> — SOP ialah arahan bertulis yang bertujuan mendokumenkan cara melaksanakan sesuatu aktiviti rutin. Sebab utama syarikat bergantung kepada SOP ialah untuk memastikan konsistensi dan kualiti produk mereka. SOP juga alat berguna untuk mengoperasikan dan menyampaikan dasar korporat, peraturan kerajaan dan amalan terbaik.</w:t>
      </w:r>
    </w:p>
    <w:p w14:paraId="6B6D755A">
      <w:pPr>
        <w:spacing w:line="276" w:lineRule="auto" w:after="120"/>
        <w:jc w:val="left"/>
      </w:pPr>
      <w:r>
        <w:rPr>
          <w:rFonts w:ascii="Arial" w:hAnsi="Arial" w:cs="Arial"/>
          <w:b/>
          <w:color w:val="000000"/>
          <w:sz w:val="22"/>
        </w:rPr>
        <w:t>1.2 Faedah SOP</w:t>
      </w:r>
      <w:r>
        <w:rPr>
          <w:rFonts w:ascii="Arial" w:hAnsi="Arial" w:cs="Arial"/>
          <w:color w:val="000000"/>
          <w:sz w:val="22"/>
        </w:rPr>
        <w:t xml:space="preserve"> — Banyak proses tempat kerja memerlukan kepatuhan ketat kepada satu set arahan bagi memastikan hasil yang diharapkan tercapai. Malah pekerja terbaik tidak mempunyai ingatan sempurna, jadi arahan bertulis yang boleh dirujuk memastikan setiap langkah dilaksanakan dengan betul. Bagi pekerja baharu, SOP membantu latihan kekal segar dan berfungsi sebagai rujukan penting. Salinan SOP perlu tersedia di lokasi kerja sebenar.</w:t>
      </w:r>
    </w:p>
    <w:p w14:paraId="2323136A">
      <w:pPr>
        <w:spacing w:line="276" w:lineRule="auto" w:after="120"/>
        <w:jc w:val="left"/>
      </w:pPr>
      <w:r>
        <w:rPr>
          <w:rFonts w:ascii="Arial" w:hAnsi="Arial" w:cs="Arial"/>
          <w:b/>
          <w:color w:val="000000"/>
          <w:sz w:val="22"/>
        </w:rPr>
        <w:t>1.3 Contoh SOP</w:t>
      </w:r>
      <w:r>
        <w:rPr>
          <w:rFonts w:ascii="Arial" w:hAnsi="Arial" w:cs="Arial"/>
          <w:color w:val="000000"/>
          <w:sz w:val="22"/>
        </w:rPr>
        <w:t xml:space="preserve"> — Mana-mana proses atau tugas dalam organisasi yang perlu dicapai dengan cara yang sama setiap kali mendapat manfaat daripada SOP. SOP asalnya popular dalam persekitaran pembuatan kerana ia sebahagian penting sistem jaminan kualiti.</w:t>
      </w:r>
    </w:p>
    <w:p w14:paraId="222B3D75">
      <w:pPr>
        <w:spacing w:line="276" w:lineRule="auto" w:after="120"/>
        <w:jc w:val="left"/>
      </w:pPr>
      <w:r>
        <w:rPr>
          <w:rFonts w:ascii="Arial" w:hAnsi="Arial" w:cs="Arial"/>
          <w:i/>
          <w:color w:val="000000"/>
          <w:sz w:val="22"/>
        </w:rPr>
        <w:t>Contoh studio:</w:t>
      </w:r>
      <w:r>
        <w:rPr>
          <w:rFonts w:ascii="Arial" w:hAnsi="Arial" w:cs="Arial"/>
          <w:color w:val="000000"/>
          <w:sz w:val="22"/>
        </w:rPr>
        <w:t xml:space="preserve"> SOP </w:t>
      </w:r>
      <w:r>
        <w:rPr>
          <w:rFonts w:ascii="Arial" w:hAnsi="Arial" w:cs="Arial"/>
          <w:i/>
          <w:color w:val="000000"/>
          <w:sz w:val="22"/>
        </w:rPr>
        <w:t>backup</w:t>
      </w:r>
      <w:r>
        <w:rPr>
          <w:rFonts w:ascii="Arial" w:hAnsi="Arial" w:cs="Arial"/>
          <w:color w:val="000000"/>
          <w:sz w:val="22"/>
        </w:rPr>
        <w:t xml:space="preserve"> di studio penyuntingan video menetapkan bahawa setiap footage mentah mesti disalin ke sekurang-kurangnya dua storan (server + HDD luaran) sebelum kad memori asal diformat semula — SOP ini memastikan konsistensi walau siapa editor yang mengendalikan projek tersebut. SOP lain seperti prosedur </w:t>
      </w:r>
      <w:r>
        <w:rPr>
          <w:rFonts w:ascii="Arial" w:hAnsi="Arial" w:cs="Arial"/>
          <w:i/>
          <w:color w:val="000000"/>
          <w:sz w:val="22"/>
        </w:rPr>
        <w:t>export</w:t>
      </w:r>
      <w:r>
        <w:rPr>
          <w:rFonts w:ascii="Arial" w:hAnsi="Arial" w:cs="Arial"/>
          <w:color w:val="000000"/>
          <w:sz w:val="22"/>
        </w:rPr>
        <w:t xml:space="preserve"> dan </w:t>
      </w:r>
      <w:r>
        <w:rPr>
          <w:rFonts w:ascii="Arial" w:hAnsi="Arial" w:cs="Arial"/>
          <w:i/>
          <w:color w:val="000000"/>
          <w:sz w:val="22"/>
        </w:rPr>
        <w:t>naming convention</w:t>
      </w:r>
      <w:r>
        <w:rPr>
          <w:rFonts w:ascii="Arial" w:hAnsi="Arial" w:cs="Arial"/>
          <w:color w:val="000000"/>
          <w:sz w:val="22"/>
        </w:rPr>
        <w:t xml:space="preserve"> fail memastikan setiap ahli krew editing memahami cara kerja yang sama.</w:t>
      </w:r>
    </w:p>
    <w:p w14:paraId="73BFBECB">
      <w:pPr>
        <w:pStyle w:val="3"/>
        <w:spacing w:line="276" w:lineRule="auto" w:after="120"/>
        <w:jc w:val="left"/>
      </w:pPr>
      <w:bookmarkStart w:id="96" w:name="_Toc19287"/>
      <w:r>
        <w:rPr>
          <w:rFonts w:ascii="Arial" w:hAnsi="Arial" w:cs="Arial"/>
          <w:color w:val="000000"/>
          <w:sz w:val="22"/>
        </w:rPr>
        <w:t>2. Prosedur tindak balas (Response Procedures)</w:t>
      </w:r>
      <w:bookmarkEnd w:id="96"/>
    </w:p>
    <w:p w14:paraId="7B7F20FB">
      <w:pPr>
        <w:spacing w:line="276" w:lineRule="auto" w:after="120"/>
        <w:jc w:val="left"/>
      </w:pPr>
      <w:r>
        <w:rPr>
          <w:rFonts w:ascii="Arial" w:hAnsi="Arial" w:cs="Arial"/>
          <w:color w:val="000000"/>
          <w:sz w:val="22"/>
        </w:rPr>
        <w:t>Mengamalkan tindak balas yang baik dan perancangan yang optimum membolehkan organisasi menangani cabaran operasi jangka pendek dan jangka panjang. Cabaran segera memberi kesan kepada perancangan jangka pendek dan meninggalkan siri masalah untuk diselesaikan pada minggu-minggu akan datang.</w:t>
      </w:r>
    </w:p>
    <w:p w14:paraId="41D94A33">
      <w:pPr>
        <w:spacing w:line="276" w:lineRule="auto" w:after="120"/>
        <w:jc w:val="left"/>
      </w:pPr>
      <w:r>
        <w:rPr>
          <w:rFonts w:ascii="Arial" w:hAnsi="Arial" w:cs="Arial"/>
          <w:b/>
          <w:color w:val="000000"/>
          <w:sz w:val="22"/>
        </w:rPr>
        <w:t>2.1 Responsif ketika paling diperlukan</w:t>
      </w:r>
      <w:r>
        <w:rPr>
          <w:rFonts w:ascii="Arial" w:hAnsi="Arial" w:cs="Arial"/>
          <w:color w:val="000000"/>
          <w:sz w:val="22"/>
        </w:rPr>
        <w:t xml:space="preserve"> — Keupayaan bertindak balas secara dinamik terhadap peristiwa tidak dijangka sambil kekal fokus kepada rantaian keseluruhan amat penting merentasi semua bidang perancangan, contohnya bekalan, pengeluaran dan pengedaran. Melalui KPI masa nyata, keputusan pintar dan berasaskan realiti dapat dibuat dengan pantas.</w:t>
      </w:r>
    </w:p>
    <w:p w14:paraId="2C7D1FA0">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fail </w:t>
      </w:r>
      <w:r>
        <w:rPr>
          <w:rFonts w:ascii="Arial" w:hAnsi="Arial" w:cs="Arial"/>
          <w:i/>
          <w:color w:val="000000"/>
          <w:sz w:val="22"/>
        </w:rPr>
        <w:t>project</w:t>
      </w:r>
      <w:r>
        <w:rPr>
          <w:rFonts w:ascii="Arial" w:hAnsi="Arial" w:cs="Arial"/>
          <w:color w:val="000000"/>
          <w:sz w:val="22"/>
        </w:rPr>
        <w:t xml:space="preserve"> editing rosak (</w:t>
      </w:r>
      <w:r>
        <w:rPr>
          <w:rFonts w:ascii="Arial" w:hAnsi="Arial" w:cs="Arial"/>
          <w:i/>
          <w:color w:val="000000"/>
          <w:sz w:val="22"/>
        </w:rPr>
        <w:t>corrupted media</w:t>
      </w:r>
      <w:r>
        <w:rPr>
          <w:rFonts w:ascii="Arial" w:hAnsi="Arial" w:cs="Arial"/>
          <w:color w:val="000000"/>
          <w:sz w:val="22"/>
        </w:rPr>
        <w:t xml:space="preserve">) sejam sebelum sesi </w:t>
      </w:r>
      <w:r>
        <w:rPr>
          <w:rFonts w:ascii="Arial" w:hAnsi="Arial" w:cs="Arial"/>
          <w:i/>
          <w:color w:val="000000"/>
          <w:sz w:val="22"/>
        </w:rPr>
        <w:t>review</w:t>
      </w:r>
      <w:r>
        <w:rPr>
          <w:rFonts w:ascii="Arial" w:hAnsi="Arial" w:cs="Arial"/>
          <w:color w:val="000000"/>
          <w:sz w:val="22"/>
        </w:rPr>
        <w:t xml:space="preserve"> dengan klien, editor perlu bertindak balas segera — memuat semula daripada </w:t>
      </w:r>
      <w:r>
        <w:rPr>
          <w:rFonts w:ascii="Arial" w:hAnsi="Arial" w:cs="Arial"/>
          <w:i/>
          <w:color w:val="000000"/>
          <w:sz w:val="22"/>
        </w:rPr>
        <w:t>backup</w:t>
      </w:r>
      <w:r>
        <w:rPr>
          <w:rFonts w:ascii="Arial" w:hAnsi="Arial" w:cs="Arial"/>
          <w:color w:val="000000"/>
          <w:sz w:val="22"/>
        </w:rPr>
        <w:t xml:space="preserve"> terkini dan memaklumkan Producer tentang anggaran masa pemulihan, tanpa menjejaskan tarikh siaran keseluruhan.</w:t>
      </w:r>
    </w:p>
    <w:p w14:paraId="37C35956">
      <w:pPr>
        <w:spacing w:line="276" w:lineRule="auto" w:after="120"/>
        <w:jc w:val="left"/>
      </w:pPr>
      <w:r>
        <w:rPr>
          <w:rFonts w:ascii="Arial" w:hAnsi="Arial" w:cs="Arial"/>
          <w:b/>
          <w:color w:val="000000"/>
          <w:sz w:val="22"/>
        </w:rPr>
        <w:t>2.2 Membolehkan pengoptimuman holistik dalam perancangan taktikal</w:t>
      </w:r>
      <w:r>
        <w:rPr>
          <w:rFonts w:ascii="Arial" w:hAnsi="Arial" w:cs="Arial"/>
          <w:color w:val="000000"/>
          <w:sz w:val="22"/>
        </w:rPr>
        <w:t xml:space="preserve"> — Melalui papan pemuka (</w:t>
      </w:r>
      <w:r>
        <w:rPr>
          <w:rFonts w:ascii="Arial" w:hAnsi="Arial" w:cs="Arial"/>
          <w:i/>
          <w:color w:val="000000"/>
          <w:sz w:val="22"/>
        </w:rPr>
        <w:t>dashboard</w:t>
      </w:r>
      <w:r>
        <w:rPr>
          <w:rFonts w:ascii="Arial" w:hAnsi="Arial" w:cs="Arial"/>
          <w:color w:val="000000"/>
          <w:sz w:val="22"/>
        </w:rPr>
        <w:t>), laporan dan analitik terbenam, konflik jangka pendek dapat dikenal pasti dengan pantas sambil disepadukan dengan perancangan jangka panjang secara kolaboratif.</w:t>
      </w:r>
    </w:p>
    <w:p w14:paraId="6F0B35DF">
      <w:pPr>
        <w:spacing w:line="276" w:lineRule="auto" w:after="120"/>
        <w:jc w:val="left"/>
      </w:pPr>
      <w:r>
        <w:rPr>
          <w:rFonts w:ascii="Arial" w:hAnsi="Arial" w:cs="Arial"/>
          <w:b/>
          <w:color w:val="000000"/>
          <w:sz w:val="22"/>
        </w:rPr>
        <w:t>2.3 Penyelesaian masalah (Problem Solving)</w:t>
      </w:r>
      <w:r>
        <w:rPr>
          <w:rFonts w:ascii="Arial" w:hAnsi="Arial" w:cs="Arial"/>
          <w:color w:val="000000"/>
          <w:sz w:val="22"/>
        </w:rPr>
        <w:t xml:space="preserve"> — Setiap orang boleh mendapat manfaat daripada kemahiran penyelesaian masalah yang baik kerana kita semua menghadapi masalah setiap hari; sesetengah masalah lebih teruk atau kompleks berbanding yang lain. Tidak ada satu cara yang boleh menyelesaikan semua masalah — penyelesaian masalah adalah subjek yang sangat kompleks dan sentiasa ada unsur ketidakpastian. Penyelesaian masalah yang lemah boleh menyebabkan kegagalan hubungan interpersonal dan perniagaan, sering kali kerana masalah tidak dikenal pasti atau dikenal pasti tetapi tidak ditangani dengan sewajarnya. Berbincang dengan orang lain bukan sahaja bersifat terapeutik tetapi membantu melihat dari sudut pandang berbeza.</w:t>
      </w:r>
    </w:p>
    <w:p w14:paraId="2CDC114E">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klien membuat permintaan perubahan editorial </w:t>
      </w:r>
      <w:r>
        <w:rPr>
          <w:rFonts w:ascii="Arial" w:hAnsi="Arial" w:cs="Arial"/>
          <w:i/>
          <w:color w:val="000000"/>
          <w:sz w:val="22"/>
        </w:rPr>
        <w:t>last-minute</w:t>
      </w:r>
      <w:r>
        <w:rPr>
          <w:rFonts w:ascii="Arial" w:hAnsi="Arial" w:cs="Arial"/>
          <w:color w:val="000000"/>
          <w:sz w:val="22"/>
        </w:rPr>
        <w:t xml:space="preserve"> (contohnya menukar keseluruhan urutan </w:t>
      </w:r>
      <w:r>
        <w:rPr>
          <w:rFonts w:ascii="Arial" w:hAnsi="Arial" w:cs="Arial"/>
          <w:i/>
          <w:color w:val="000000"/>
          <w:sz w:val="22"/>
        </w:rPr>
        <w:t>timeline</w:t>
      </w:r>
      <w:r>
        <w:rPr>
          <w:rFonts w:ascii="Arial" w:hAnsi="Arial" w:cs="Arial"/>
          <w:color w:val="000000"/>
          <w:sz w:val="22"/>
        </w:rPr>
        <w:t xml:space="preserve"> sehari sebelum penghantaran), editor perlu berbincang dengan Producer dan sesama krew untuk mencari penyelesaian praktikal — mungkin membahagikan kerja </w:t>
      </w:r>
      <w:r>
        <w:rPr>
          <w:rFonts w:ascii="Arial" w:hAnsi="Arial" w:cs="Arial"/>
          <w:i/>
          <w:color w:val="000000"/>
          <w:sz w:val="22"/>
        </w:rPr>
        <w:t>rendering</w:t>
      </w:r>
      <w:r>
        <w:rPr>
          <w:rFonts w:ascii="Arial" w:hAnsi="Arial" w:cs="Arial"/>
          <w:color w:val="000000"/>
          <w:sz w:val="22"/>
        </w:rPr>
        <w:t xml:space="preserve"> kepada dua stesen kerja untuk menjimatkan masa.</w:t>
      </w:r>
    </w:p>
    <w:p w14:paraId="56AD7413">
      <w:pPr>
        <w:spacing w:line="276" w:lineRule="auto" w:after="120"/>
        <w:jc w:val="left"/>
      </w:pPr>
      <w:r>
        <w:rPr>
          <w:rFonts w:ascii="Arial" w:hAnsi="Arial" w:cs="Arial"/>
          <w:b/>
          <w:color w:val="000000"/>
          <w:sz w:val="22"/>
        </w:rPr>
        <w:t>2.4 Apa itu Masalah?</w:t>
      </w:r>
      <w:r>
        <w:rPr>
          <w:rFonts w:ascii="Arial" w:hAnsi="Arial" w:cs="Arial"/>
          <w:color w:val="000000"/>
          <w:sz w:val="22"/>
        </w:rPr>
        <w:t xml:space="preserve"> — Masalah boleh ditakrifkan sebagai perkara yang meragukan atau sukar yang memerlukan penyelesaian, dan sesuatu yang sukar difahami, dicapai atau ditangani. Semua masalah mempunyai dua ciri sepunya:</w:t>
      </w:r>
    </w:p>
    <w:p w14:paraId="2B43330F">
      <w:pPr>
        <w:spacing w:line="276" w:lineRule="auto" w:after="120"/>
        <w:jc w:val="left"/>
      </w:pPr>
      <w:r>
        <w:rPr>
          <w:rFonts w:ascii="Arial" w:hAnsi="Arial" w:cs="Arial"/>
          <w:color w:val="000000"/>
          <w:sz w:val="22"/>
        </w:rPr>
        <w:t xml:space="preserve">i. </w:t>
      </w:r>
      <w:r>
        <w:rPr>
          <w:rFonts w:ascii="Arial" w:hAnsi="Arial" w:cs="Arial"/>
          <w:b/>
          <w:color w:val="000000"/>
          <w:sz w:val="22"/>
        </w:rPr>
        <w:t>Matlamat (Goals)</w:t>
      </w:r>
      <w:r>
        <w:rPr>
          <w:rFonts w:ascii="Arial" w:hAnsi="Arial" w:cs="Arial"/>
          <w:color w:val="000000"/>
          <w:sz w:val="22"/>
        </w:rPr>
        <w:t xml:space="preserve"> — Masalah melibatkan usaha mencapai sesuatu objektif atau keadaan yang diinginkan, termasuk mengelakkan sesuatu situasi. Matlamat boleh menjadi apa sahaja yang anda ingin capai.</w:t>
      </w:r>
    </w:p>
    <w:p w14:paraId="596A7324">
      <w:pPr>
        <w:spacing w:line="276" w:lineRule="auto" w:after="120"/>
        <w:jc w:val="left"/>
      </w:pPr>
      <w:r>
        <w:rPr>
          <w:rFonts w:ascii="Arial" w:hAnsi="Arial" w:cs="Arial"/>
          <w:color w:val="000000"/>
          <w:sz w:val="22"/>
        </w:rPr>
        <w:t xml:space="preserve">ii. </w:t>
      </w:r>
      <w:r>
        <w:rPr>
          <w:rFonts w:ascii="Arial" w:hAnsi="Arial" w:cs="Arial"/>
          <w:b/>
          <w:color w:val="000000"/>
          <w:sz w:val="22"/>
        </w:rPr>
        <w:t>Halangan (Barriers)</w:t>
      </w:r>
      <w:r>
        <w:rPr>
          <w:rFonts w:ascii="Arial" w:hAnsi="Arial" w:cs="Arial"/>
          <w:color w:val="000000"/>
          <w:sz w:val="22"/>
        </w:rPr>
        <w:t xml:space="preserve"> — Jika tiada halangan dalam usaha mencapai matlamat, maka tiada masalah. Penyelesaian masalah melibatkan mengatasi halangan yang menghalang pencapaian segera sesuatu matlamat.</w:t>
      </w:r>
    </w:p>
    <w:p w14:paraId="0E2A16E9">
      <w:pPr>
        <w:spacing w:line="276" w:lineRule="auto" w:after="120"/>
        <w:jc w:val="left"/>
      </w:pPr>
      <w:r>
        <w:rPr>
          <w:rFonts w:ascii="Arial" w:hAnsi="Arial" w:cs="Arial"/>
          <w:i/>
          <w:color w:val="000000"/>
          <w:sz w:val="22"/>
        </w:rPr>
        <w:t>Contoh studio:</w:t>
      </w:r>
      <w:r>
        <w:rPr>
          <w:rFonts w:ascii="Arial" w:hAnsi="Arial" w:cs="Arial"/>
          <w:color w:val="000000"/>
          <w:sz w:val="22"/>
        </w:rPr>
        <w:t xml:space="preserve"> matlamat Producer ialah menyiapkan </w:t>
      </w:r>
      <w:r>
        <w:rPr>
          <w:rFonts w:ascii="Arial" w:hAnsi="Arial" w:cs="Arial"/>
          <w:i/>
          <w:color w:val="000000"/>
          <w:sz w:val="22"/>
        </w:rPr>
        <w:t>final cut</w:t>
      </w:r>
      <w:r>
        <w:rPr>
          <w:rFonts w:ascii="Arial" w:hAnsi="Arial" w:cs="Arial"/>
          <w:color w:val="000000"/>
          <w:sz w:val="22"/>
        </w:rPr>
        <w:t xml:space="preserve"> mengikut </w:t>
      </w:r>
      <w:r>
        <w:rPr>
          <w:rFonts w:ascii="Arial" w:hAnsi="Arial" w:cs="Arial"/>
          <w:i/>
          <w:color w:val="000000"/>
          <w:sz w:val="22"/>
        </w:rPr>
        <w:t>deadline siaran</w:t>
      </w:r>
      <w:r>
        <w:rPr>
          <w:rFonts w:ascii="Arial" w:hAnsi="Arial" w:cs="Arial"/>
          <w:color w:val="000000"/>
          <w:sz w:val="22"/>
        </w:rPr>
        <w:t xml:space="preserve">; halangan mungkin ialah </w:t>
      </w:r>
      <w:r>
        <w:rPr>
          <w:rFonts w:ascii="Arial" w:hAnsi="Arial" w:cs="Arial"/>
          <w:i/>
          <w:color w:val="000000"/>
          <w:sz w:val="22"/>
        </w:rPr>
        <w:t>hard disk</w:t>
      </w:r>
      <w:r>
        <w:rPr>
          <w:rFonts w:ascii="Arial" w:hAnsi="Arial" w:cs="Arial"/>
          <w:color w:val="000000"/>
          <w:sz w:val="22"/>
        </w:rPr>
        <w:t xml:space="preserve"> penuh atau </w:t>
      </w:r>
      <w:r>
        <w:rPr>
          <w:rFonts w:ascii="Arial" w:hAnsi="Arial" w:cs="Arial"/>
          <w:i/>
          <w:color w:val="000000"/>
          <w:sz w:val="22"/>
        </w:rPr>
        <w:t>render farm</w:t>
      </w:r>
      <w:r>
        <w:rPr>
          <w:rFonts w:ascii="Arial" w:hAnsi="Arial" w:cs="Arial"/>
          <w:color w:val="000000"/>
          <w:sz w:val="22"/>
        </w:rPr>
        <w:t xml:space="preserve"> sibuk — halangan ini perlu dikenal pasti dan diatasi (contohnya memindahkan </w:t>
      </w:r>
      <w:r>
        <w:rPr>
          <w:rFonts w:ascii="Arial" w:hAnsi="Arial" w:cs="Arial"/>
          <w:i/>
          <w:color w:val="000000"/>
          <w:sz w:val="22"/>
        </w:rPr>
        <w:t>rendering</w:t>
      </w:r>
      <w:r>
        <w:rPr>
          <w:rFonts w:ascii="Arial" w:hAnsi="Arial" w:cs="Arial"/>
          <w:color w:val="000000"/>
          <w:sz w:val="22"/>
        </w:rPr>
        <w:t xml:space="preserve"> ke </w:t>
      </w:r>
      <w:r>
        <w:rPr>
          <w:rFonts w:ascii="Arial" w:hAnsi="Arial" w:cs="Arial"/>
          <w:i/>
          <w:color w:val="000000"/>
          <w:sz w:val="22"/>
        </w:rPr>
        <w:t>cloud</w:t>
      </w:r>
      <w:r>
        <w:rPr>
          <w:rFonts w:ascii="Arial" w:hAnsi="Arial" w:cs="Arial"/>
          <w:color w:val="000000"/>
          <w:sz w:val="22"/>
        </w:rPr>
        <w:t xml:space="preserve"> sementara).</w:t>
      </w:r>
    </w:p>
    <w:p w14:paraId="74FB04F8">
      <w:pPr>
        <w:spacing w:line="276" w:lineRule="auto" w:after="120"/>
        <w:jc w:val="left"/>
      </w:pPr>
      <w:r>
        <w:rPr>
          <w:rFonts w:ascii="Arial" w:hAnsi="Arial" w:cs="Arial"/>
          <w:b/>
          <w:color w:val="000000"/>
          <w:sz w:val="22"/>
        </w:rPr>
        <w:t>2.5 Peringkat Penyelesaian Masalah</w:t>
      </w:r>
      <w:r>
        <w:rPr>
          <w:rFonts w:ascii="Arial" w:hAnsi="Arial" w:cs="Arial"/>
          <w:color w:val="000000"/>
          <w:sz w:val="22"/>
        </w:rPr>
        <w:t xml:space="preserve"> — Penyelesaian masalah yang berkesan biasanya melibatkan beberapa langkah:</w:t>
      </w:r>
    </w:p>
    <w:p w14:paraId="0F9DA8E2">
      <w:pPr>
        <w:spacing w:line="276" w:lineRule="auto" w:after="120"/>
        <w:jc w:val="left"/>
      </w:pPr>
      <w:r>
        <w:rPr>
          <w:rFonts w:ascii="Arial" w:hAnsi="Arial" w:cs="Arial"/>
          <w:color w:val="000000"/>
          <w:sz w:val="22"/>
        </w:rPr>
        <w:t xml:space="preserve">i. </w:t>
      </w:r>
      <w:r>
        <w:rPr>
          <w:rFonts w:ascii="Arial" w:hAnsi="Arial" w:cs="Arial"/>
          <w:b/>
          <w:color w:val="000000"/>
          <w:sz w:val="22"/>
        </w:rPr>
        <w:t>Pengenalpastian Masalah</w:t>
      </w:r>
      <w:r>
        <w:rPr>
          <w:rFonts w:ascii="Arial" w:hAnsi="Arial" w:cs="Arial"/>
          <w:color w:val="000000"/>
          <w:sz w:val="22"/>
        </w:rPr>
        <w:t xml:space="preserve"> — Mengesan dan mengenali bahawa terdapat masalah; mengenal pasti sifat masalah; mentakrifkan masalah.</w:t>
      </w:r>
    </w:p>
    <w:p w14:paraId="444A9BE8">
      <w:pPr>
        <w:spacing w:line="276" w:lineRule="auto" w:after="120"/>
        <w:jc w:val="left"/>
      </w:pPr>
      <w:r>
        <w:rPr>
          <w:rFonts w:ascii="Arial" w:hAnsi="Arial" w:cs="Arial"/>
          <w:color w:val="000000"/>
          <w:sz w:val="22"/>
        </w:rPr>
        <w:t xml:space="preserve">ii. </w:t>
      </w:r>
      <w:r>
        <w:rPr>
          <w:rFonts w:ascii="Arial" w:hAnsi="Arial" w:cs="Arial"/>
          <w:b/>
          <w:color w:val="000000"/>
          <w:sz w:val="22"/>
        </w:rPr>
        <w:t>Penstrukturan Masalah</w:t>
      </w:r>
      <w:r>
        <w:rPr>
          <w:rFonts w:ascii="Arial" w:hAnsi="Arial" w:cs="Arial"/>
          <w:color w:val="000000"/>
          <w:sz w:val="22"/>
        </w:rPr>
        <w:t xml:space="preserve"> — Tempoh pemerhatian, pemeriksaan teliti, mencari fakta dan membina gambaran jelas tentang masalah.</w:t>
      </w:r>
    </w:p>
    <w:p w14:paraId="7B3CEBE7">
      <w:pPr>
        <w:spacing w:line="276" w:lineRule="auto" w:after="120"/>
        <w:jc w:val="left"/>
      </w:pPr>
      <w:r>
        <w:rPr>
          <w:rFonts w:ascii="Arial" w:hAnsi="Arial" w:cs="Arial"/>
          <w:color w:val="000000"/>
          <w:sz w:val="22"/>
        </w:rPr>
        <w:t xml:space="preserve">iii. </w:t>
      </w:r>
      <w:r>
        <w:rPr>
          <w:rFonts w:ascii="Arial" w:hAnsi="Arial" w:cs="Arial"/>
          <w:b/>
          <w:color w:val="000000"/>
          <w:sz w:val="22"/>
        </w:rPr>
        <w:t>Mencari Penyelesaian Berkemungkinan</w:t>
      </w:r>
      <w:r>
        <w:rPr>
          <w:rFonts w:ascii="Arial" w:hAnsi="Arial" w:cs="Arial"/>
          <w:color w:val="000000"/>
          <w:sz w:val="22"/>
        </w:rPr>
        <w:t xml:space="preserve"> — Menjana pelbagai tindakan yang mungkin, tanpa cuba menilainya pada peringkat ini. Dalam situasi berkumpulan, peringkat ini sering dijalankan sebagai sesi </w:t>
      </w:r>
      <w:r>
        <w:rPr>
          <w:rFonts w:ascii="Arial" w:hAnsi="Arial" w:cs="Arial"/>
          <w:i/>
          <w:color w:val="000000"/>
          <w:sz w:val="22"/>
        </w:rPr>
        <w:t>brainstorming</w:t>
      </w:r>
      <w:r>
        <w:rPr>
          <w:rFonts w:ascii="Arial" w:hAnsi="Arial" w:cs="Arial"/>
          <w:color w:val="000000"/>
          <w:sz w:val="22"/>
        </w:rPr>
        <w:t>.</w:t>
      </w:r>
    </w:p>
    <w:p w14:paraId="41E713BE">
      <w:pPr>
        <w:spacing w:line="276" w:lineRule="auto" w:after="120"/>
        <w:jc w:val="left"/>
      </w:pPr>
      <w:r>
        <w:rPr>
          <w:rFonts w:ascii="Arial" w:hAnsi="Arial" w:cs="Arial"/>
          <w:color w:val="000000"/>
          <w:sz w:val="22"/>
        </w:rPr>
        <w:t xml:space="preserve">iv. </w:t>
      </w:r>
      <w:r>
        <w:rPr>
          <w:rFonts w:ascii="Arial" w:hAnsi="Arial" w:cs="Arial"/>
          <w:b/>
          <w:color w:val="000000"/>
          <w:sz w:val="22"/>
        </w:rPr>
        <w:t>Membuat Keputusan</w:t>
      </w:r>
      <w:r>
        <w:rPr>
          <w:rFonts w:ascii="Arial" w:hAnsi="Arial" w:cs="Arial"/>
          <w:color w:val="000000"/>
          <w:sz w:val="22"/>
        </w:rPr>
        <w:t xml:space="preserve"> — Analisis teliti terhadap pelbagai tindakan yang mungkin, kemudian memilih penyelesaian terbaik untuk dilaksanakan.</w:t>
      </w:r>
    </w:p>
    <w:p w14:paraId="5A771DF3">
      <w:pPr>
        <w:spacing w:line="276" w:lineRule="auto" w:after="120"/>
        <w:jc w:val="left"/>
      </w:pPr>
      <w:r>
        <w:rPr>
          <w:rFonts w:ascii="Arial" w:hAnsi="Arial" w:cs="Arial"/>
          <w:color w:val="000000"/>
          <w:sz w:val="22"/>
        </w:rPr>
        <w:t xml:space="preserve">v. </w:t>
      </w:r>
      <w:r>
        <w:rPr>
          <w:rFonts w:ascii="Arial" w:hAnsi="Arial" w:cs="Arial"/>
          <w:b/>
          <w:color w:val="000000"/>
          <w:sz w:val="22"/>
        </w:rPr>
        <w:t>Pelaksanaan</w:t>
      </w:r>
      <w:r>
        <w:rPr>
          <w:rFonts w:ascii="Arial" w:hAnsi="Arial" w:cs="Arial"/>
          <w:color w:val="000000"/>
          <w:sz w:val="22"/>
        </w:rPr>
        <w:t xml:space="preserve"> — Melibatkan penerimaan dan pelaksanaan tindakan yang dipilih. Semasa pelaksanaan, lebih banyak masalah mungkin timbul terutamanya jika pengenalpastian atau penstrukturan masalah asal tidak dilaksanakan sepenuhnya.</w:t>
      </w:r>
    </w:p>
    <w:p w14:paraId="11C8C726">
      <w:pPr>
        <w:spacing w:line="276" w:lineRule="auto" w:after="120"/>
        <w:jc w:val="left"/>
      </w:pPr>
      <w:r>
        <w:rPr>
          <w:rFonts w:ascii="Arial" w:hAnsi="Arial" w:cs="Arial"/>
          <w:i/>
          <w:color w:val="000000"/>
          <w:sz w:val="22"/>
        </w:rPr>
        <w:t>Contoh studio (SOP situasi luar biasa — media rosak):</w:t>
      </w:r>
      <w:r>
        <w:rPr>
          <w:rFonts w:ascii="Arial" w:hAnsi="Arial" w:cs="Arial"/>
          <w:color w:val="000000"/>
          <w:sz w:val="22"/>
        </w:rPr>
        <w:t xml:space="preserve"> (i) Editor mengesan fail </w:t>
      </w:r>
      <w:r>
        <w:rPr>
          <w:rFonts w:ascii="Arial" w:hAnsi="Arial" w:cs="Arial"/>
          <w:i/>
          <w:color w:val="000000"/>
          <w:sz w:val="22"/>
        </w:rPr>
        <w:t>timeline</w:t>
      </w:r>
      <w:r>
        <w:rPr>
          <w:rFonts w:ascii="Arial" w:hAnsi="Arial" w:cs="Arial"/>
          <w:color w:val="000000"/>
          <w:sz w:val="22"/>
        </w:rPr>
        <w:t xml:space="preserve"> tidak boleh dibuka; (ii) Editor dan IT support memeriksa log ralat dan storan; (iii) Pilihan yang dijana: pulihkan daripada </w:t>
      </w:r>
      <w:r>
        <w:rPr>
          <w:rFonts w:ascii="Arial" w:hAnsi="Arial" w:cs="Arial"/>
          <w:i/>
          <w:color w:val="000000"/>
          <w:sz w:val="22"/>
        </w:rPr>
        <w:t>auto-save</w:t>
      </w:r>
      <w:r>
        <w:rPr>
          <w:rFonts w:ascii="Arial" w:hAnsi="Arial" w:cs="Arial"/>
          <w:color w:val="000000"/>
          <w:sz w:val="22"/>
        </w:rPr>
        <w:t xml:space="preserve">, muat semula daripada </w:t>
      </w:r>
      <w:r>
        <w:rPr>
          <w:rFonts w:ascii="Arial" w:hAnsi="Arial" w:cs="Arial"/>
          <w:i/>
          <w:color w:val="000000"/>
          <w:sz w:val="22"/>
        </w:rPr>
        <w:t>backup</w:t>
      </w:r>
      <w:r>
        <w:rPr>
          <w:rFonts w:ascii="Arial" w:hAnsi="Arial" w:cs="Arial"/>
          <w:color w:val="000000"/>
          <w:sz w:val="22"/>
        </w:rPr>
        <w:t xml:space="preserve"> pagi tadi, atau susun semula daripada footage mentah; (iv) Producer memutuskan memulihkan daripada </w:t>
      </w:r>
      <w:r>
        <w:rPr>
          <w:rFonts w:ascii="Arial" w:hAnsi="Arial" w:cs="Arial"/>
          <w:i/>
          <w:color w:val="000000"/>
          <w:sz w:val="22"/>
        </w:rPr>
        <w:t>backup</w:t>
      </w:r>
      <w:r>
        <w:rPr>
          <w:rFonts w:ascii="Arial" w:hAnsi="Arial" w:cs="Arial"/>
          <w:color w:val="000000"/>
          <w:sz w:val="22"/>
        </w:rPr>
        <w:t xml:space="preserve"> pagi tadi kerana paling cepat; (v) Editor melaksanakan pemulihan dan mengesahkan kepada Producer sebelum sambung kerja.</w:t>
      </w:r>
    </w:p>
    <w:p w14:paraId="77252DF0">
      <w:pPr>
        <w:pStyle w:val="3"/>
        <w:spacing w:line="276" w:lineRule="auto" w:after="120"/>
        <w:jc w:val="left"/>
      </w:pPr>
      <w:bookmarkStart w:id="97" w:name="_Toc340"/>
      <w:r>
        <w:rPr>
          <w:rFonts w:ascii="Arial" w:hAnsi="Arial" w:cs="Arial"/>
          <w:color w:val="000000"/>
          <w:sz w:val="22"/>
        </w:rPr>
        <w:t>3. Kemahiran komunikasi (Communication Skills)</w:t>
      </w:r>
      <w:bookmarkEnd w:id="97"/>
    </w:p>
    <w:p w14:paraId="0FAB93E8">
      <w:pPr>
        <w:spacing w:line="276" w:lineRule="auto" w:after="120"/>
        <w:jc w:val="left"/>
      </w:pPr>
      <w:r>
        <w:rPr>
          <w:rFonts w:ascii="Arial" w:hAnsi="Arial" w:cs="Arial"/>
          <w:color w:val="000000"/>
          <w:sz w:val="22"/>
        </w:rPr>
        <w:t>Tujuan komunikasi ialah menyampaikan mesej anda kepada orang lain secara jelas dan tanpa keraguan. Ini memerlukan usaha daripada penghantar dan penerima mesej — ia satu proses yang boleh tersasar apabila mesej sering disalahtafsir oleh penerima. Komunikasi hanya berjaya apabila penghantar dan penerima memahami maklumat yang sama.</w:t>
      </w:r>
    </w:p>
    <w:p w14:paraId="2E029F8E">
      <w:pPr>
        <w:spacing w:line="276" w:lineRule="auto" w:after="120"/>
        <w:jc w:val="left"/>
      </w:pPr>
      <w:r>
        <w:rPr>
          <w:rFonts w:ascii="Arial" w:hAnsi="Arial" w:cs="Arial"/>
          <w:b/>
          <w:color w:val="000000"/>
          <w:sz w:val="22"/>
        </w:rPr>
        <w:t>3.1 Kepentingan Menghapuskan Halangan dalam Kemahiran Komunikasi</w:t>
      </w:r>
      <w:r>
        <w:rPr>
          <w:rFonts w:ascii="Arial" w:hAnsi="Arial" w:cs="Arial"/>
          <w:color w:val="000000"/>
          <w:sz w:val="22"/>
        </w:rPr>
        <w:t xml:space="preserve"> — Halangan komunikasi boleh timbul pada setiap peringkat proses komunikasi (penghantar, mesej, saluran, penerima, maklum balas dan konteks) dan berpotensi mencetuskan salah faham dan kekeliruan. Untuk menjadi komunikator berkesan, matlamat anda ialah mengurangkan kekerapan halangan pada setiap peringkat proses dengan komunikasi yang jelas, padat, tepat dan terancang:</w:t>
      </w:r>
    </w:p>
    <w:p w14:paraId="4A6D8107">
      <w:pPr>
        <w:spacing w:line="276" w:lineRule="auto" w:after="120"/>
        <w:jc w:val="left"/>
      </w:pPr>
      <w:r>
        <w:rPr>
          <w:rFonts w:ascii="Arial" w:hAnsi="Arial" w:cs="Arial"/>
          <w:color w:val="000000"/>
          <w:sz w:val="22"/>
        </w:rPr>
        <w:t xml:space="preserve">i. </w:t>
      </w:r>
      <w:r>
        <w:rPr>
          <w:rFonts w:ascii="Arial" w:hAnsi="Arial" w:cs="Arial"/>
          <w:b/>
          <w:color w:val="000000"/>
          <w:sz w:val="22"/>
        </w:rPr>
        <w:t>Sumber mesej</w:t>
      </w:r>
      <w:r>
        <w:rPr>
          <w:rFonts w:ascii="Arial" w:hAnsi="Arial" w:cs="Arial"/>
          <w:color w:val="000000"/>
          <w:sz w:val="22"/>
        </w:rPr>
        <w:t xml:space="preserve"> — Perlu jelas kenapa anda berkomunikasi dan apa yang ingin disampaikan; maklumat mesti berguna dan tepat.</w:t>
      </w:r>
    </w:p>
    <w:p w14:paraId="0577605A">
      <w:pPr>
        <w:spacing w:line="276" w:lineRule="auto" w:after="120"/>
        <w:jc w:val="left"/>
      </w:pPr>
      <w:r>
        <w:rPr>
          <w:rFonts w:ascii="Arial" w:hAnsi="Arial" w:cs="Arial"/>
          <w:color w:val="000000"/>
          <w:sz w:val="22"/>
        </w:rPr>
        <w:t xml:space="preserve">ii. </w:t>
      </w:r>
      <w:r>
        <w:rPr>
          <w:rFonts w:ascii="Arial" w:hAnsi="Arial" w:cs="Arial"/>
          <w:b/>
          <w:color w:val="000000"/>
          <w:sz w:val="22"/>
        </w:rPr>
        <w:t>Mesej</w:t>
      </w:r>
      <w:r>
        <w:rPr>
          <w:rFonts w:ascii="Arial" w:hAnsi="Arial" w:cs="Arial"/>
          <w:color w:val="000000"/>
          <w:sz w:val="22"/>
        </w:rPr>
        <w:t xml:space="preserve"> — Maklumat yang ingin disampaikan.</w:t>
      </w:r>
    </w:p>
    <w:p w14:paraId="23F0CB48">
      <w:pPr>
        <w:spacing w:line="276" w:lineRule="auto" w:after="120"/>
        <w:jc w:val="left"/>
      </w:pPr>
      <w:r>
        <w:rPr>
          <w:rFonts w:ascii="Arial" w:hAnsi="Arial" w:cs="Arial"/>
          <w:color w:val="000000"/>
          <w:sz w:val="22"/>
        </w:rPr>
        <w:t xml:space="preserve">iii. </w:t>
      </w:r>
      <w:r>
        <w:rPr>
          <w:rFonts w:ascii="Arial" w:hAnsi="Arial" w:cs="Arial"/>
          <w:b/>
          <w:color w:val="000000"/>
          <w:sz w:val="22"/>
        </w:rPr>
        <w:t>Pengekodan (Encoding)</w:t>
      </w:r>
      <w:r>
        <w:rPr>
          <w:rFonts w:ascii="Arial" w:hAnsi="Arial" w:cs="Arial"/>
          <w:color w:val="000000"/>
          <w:sz w:val="22"/>
        </w:rPr>
        <w:t xml:space="preserve"> — Proses menukar maklumat kepada bentuk yang boleh dihantar dan didekod dengan betul di hujung sana; memerlukan keupayaan menyampaikan maklumat dengan jelas dan mengelakkan sumber kekeliruan (contohnya isu budaya, andaian salah, maklumat hilang).</w:t>
      </w:r>
    </w:p>
    <w:p w14:paraId="076E39F2">
      <w:pPr>
        <w:spacing w:line="276" w:lineRule="auto" w:after="120"/>
        <w:jc w:val="left"/>
      </w:pPr>
      <w:r>
        <w:rPr>
          <w:rFonts w:ascii="Arial" w:hAnsi="Arial" w:cs="Arial"/>
          <w:color w:val="000000"/>
          <w:sz w:val="22"/>
        </w:rPr>
        <w:t xml:space="preserve">iv. </w:t>
      </w:r>
      <w:r>
        <w:rPr>
          <w:rFonts w:ascii="Arial" w:hAnsi="Arial" w:cs="Arial"/>
          <w:b/>
          <w:color w:val="000000"/>
          <w:sz w:val="22"/>
        </w:rPr>
        <w:t>Saluran (Channel)</w:t>
      </w:r>
      <w:r>
        <w:rPr>
          <w:rFonts w:ascii="Arial" w:hAnsi="Arial" w:cs="Arial"/>
          <w:color w:val="000000"/>
          <w:sz w:val="22"/>
        </w:rPr>
        <w:t xml:space="preserve"> — Mesej disalurkan melalui saluran lisan (pertemuan bersemuka, telefon, persidangan video) dan bertulis (surat, emel, memo, laporan). Saluran berbeza mempunyai kekuatan dan kelemahan berbeza.</w:t>
      </w:r>
    </w:p>
    <w:p w14:paraId="0A07E90F">
      <w:pPr>
        <w:spacing w:line="276" w:lineRule="auto" w:after="120"/>
        <w:jc w:val="left"/>
      </w:pPr>
      <w:r>
        <w:rPr>
          <w:rFonts w:ascii="Arial" w:hAnsi="Arial" w:cs="Arial"/>
          <w:color w:val="000000"/>
          <w:sz w:val="22"/>
        </w:rPr>
        <w:t xml:space="preserve">v. </w:t>
      </w:r>
      <w:r>
        <w:rPr>
          <w:rFonts w:ascii="Arial" w:hAnsi="Arial" w:cs="Arial"/>
          <w:b/>
          <w:color w:val="000000"/>
          <w:sz w:val="22"/>
        </w:rPr>
        <w:t>Pendekodan (Decoding)</w:t>
      </w:r>
      <w:r>
        <w:rPr>
          <w:rFonts w:ascii="Arial" w:hAnsi="Arial" w:cs="Arial"/>
          <w:color w:val="000000"/>
          <w:sz w:val="22"/>
        </w:rPr>
        <w:t xml:space="preserve"> — Pendekodan yang berjaya juga satu kemahiran, melibatkan masa membaca mesej dengan teliti atau mendengar secara aktif.</w:t>
      </w:r>
    </w:p>
    <w:p w14:paraId="37CC876F">
      <w:pPr>
        <w:spacing w:line="276" w:lineRule="auto" w:after="120"/>
        <w:jc w:val="left"/>
      </w:pPr>
      <w:r>
        <w:rPr>
          <w:rFonts w:ascii="Arial" w:hAnsi="Arial" w:cs="Arial"/>
          <w:color w:val="000000"/>
          <w:sz w:val="22"/>
        </w:rPr>
        <w:t xml:space="preserve">vi. </w:t>
      </w:r>
      <w:r>
        <w:rPr>
          <w:rFonts w:ascii="Arial" w:hAnsi="Arial" w:cs="Arial"/>
          <w:b/>
          <w:color w:val="000000"/>
          <w:sz w:val="22"/>
        </w:rPr>
        <w:t>Penerima (Receiver)</w:t>
      </w:r>
      <w:r>
        <w:rPr>
          <w:rFonts w:ascii="Arial" w:hAnsi="Arial" w:cs="Arial"/>
          <w:color w:val="000000"/>
          <w:sz w:val="22"/>
        </w:rPr>
        <w:t xml:space="preserve"> — Mesej disampaikan kepada individu dalam khalayak anda; setiap individu membawa idea dan perasaan sendiri yang mempengaruhi kefahaman mereka.</w:t>
      </w:r>
    </w:p>
    <w:p w14:paraId="7D281314">
      <w:pPr>
        <w:spacing w:line="276" w:lineRule="auto" w:after="120"/>
        <w:jc w:val="left"/>
      </w:pPr>
      <w:r>
        <w:rPr>
          <w:rFonts w:ascii="Arial" w:hAnsi="Arial" w:cs="Arial"/>
          <w:color w:val="000000"/>
          <w:sz w:val="22"/>
        </w:rPr>
        <w:t xml:space="preserve">vii. </w:t>
      </w:r>
      <w:r>
        <w:rPr>
          <w:rFonts w:ascii="Arial" w:hAnsi="Arial" w:cs="Arial"/>
          <w:b/>
          <w:color w:val="000000"/>
          <w:sz w:val="22"/>
        </w:rPr>
        <w:t>Maklum balas (Feedback)</w:t>
      </w:r>
      <w:r>
        <w:rPr>
          <w:rFonts w:ascii="Arial" w:hAnsi="Arial" w:cs="Arial"/>
          <w:color w:val="000000"/>
          <w:sz w:val="22"/>
        </w:rPr>
        <w:t xml:space="preserve"> — Khalayak memberi maklum balas lisan dan bukan lisan terhadap mesej yang disampaikan; beri perhatian rapat kerana ini satu-satunya cara memastikan mesej difahami.</w:t>
      </w:r>
    </w:p>
    <w:p w14:paraId="70BABAAF">
      <w:pPr>
        <w:spacing w:line="276" w:lineRule="auto" w:after="120"/>
        <w:jc w:val="left"/>
      </w:pPr>
      <w:r>
        <w:rPr>
          <w:rFonts w:ascii="Arial" w:hAnsi="Arial" w:cs="Arial"/>
          <w:color w:val="000000"/>
          <w:sz w:val="22"/>
        </w:rPr>
        <w:t xml:space="preserve">viii. </w:t>
      </w:r>
      <w:r>
        <w:rPr>
          <w:rFonts w:ascii="Arial" w:hAnsi="Arial" w:cs="Arial"/>
          <w:b/>
          <w:color w:val="000000"/>
          <w:sz w:val="22"/>
        </w:rPr>
        <w:t>Konteks (Context)</w:t>
      </w:r>
      <w:r>
        <w:rPr>
          <w:rFonts w:ascii="Arial" w:hAnsi="Arial" w:cs="Arial"/>
          <w:color w:val="000000"/>
          <w:sz w:val="22"/>
        </w:rPr>
        <w:t xml:space="preserve"> — Situasi ketika mesej disampaikan, termasuk persekitaran sekeliling atau budaya lebih luas (budaya korporat, budaya antarabangsa).</w:t>
      </w:r>
    </w:p>
    <w:p w14:paraId="00DBAC26">
      <w:pPr>
        <w:spacing w:line="276" w:lineRule="auto" w:after="120"/>
        <w:jc w:val="left"/>
      </w:pPr>
      <w:r>
        <w:rPr>
          <w:rFonts w:ascii="Arial" w:hAnsi="Arial" w:cs="Arial"/>
          <w:b/>
          <w:color w:val="000000"/>
          <w:sz w:val="22"/>
        </w:rPr>
        <w:t>3.2 Menghapuskan Halangan pada Semua Peringkat</w:t>
      </w:r>
      <w:r>
        <w:rPr>
          <w:rFonts w:ascii="Arial" w:hAnsi="Arial" w:cs="Arial"/>
          <w:color w:val="000000"/>
          <w:sz w:val="22"/>
        </w:rPr>
        <w:t xml:space="preserve"> — Untuk menyampaikan mesej dengan berkesan, anda perlu komited menghapuskan halangan pada setiap peringkat proses komunikasi. Jika mesej terlalu panjang, tidak tersusun atau mengandungi ralat, ia mungkin disalahfahami. Anda perlu memahami budaya khalayak anda agar dapat berkomunikasi dengan orang latar belakang dan budaya berbeza dalam organisasi sendiri, di negara ini malah di luar negara.</w:t>
      </w:r>
    </w:p>
    <w:p w14:paraId="2C67A305">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klien antarabangsa (Cina, Jepun) meminta perubahan editorial melalui emel ringkas tanpa konteks penuh, editor perlu mengesahkan semula (</w:t>
      </w:r>
      <w:r>
        <w:rPr>
          <w:rFonts w:ascii="Arial" w:hAnsi="Arial" w:cs="Arial"/>
          <w:i/>
          <w:color w:val="000000"/>
          <w:sz w:val="22"/>
        </w:rPr>
        <w:t>channel</w:t>
      </w:r>
      <w:r>
        <w:rPr>
          <w:rFonts w:ascii="Arial" w:hAnsi="Arial" w:cs="Arial"/>
          <w:color w:val="000000"/>
          <w:sz w:val="22"/>
        </w:rPr>
        <w:t xml:space="preserve"> + </w:t>
      </w:r>
      <w:r>
        <w:rPr>
          <w:rFonts w:ascii="Arial" w:hAnsi="Arial" w:cs="Arial"/>
          <w:i/>
          <w:color w:val="000000"/>
          <w:sz w:val="22"/>
        </w:rPr>
        <w:t>feedback</w:t>
      </w:r>
      <w:r>
        <w:rPr>
          <w:rFonts w:ascii="Arial" w:hAnsi="Arial" w:cs="Arial"/>
          <w:color w:val="000000"/>
          <w:sz w:val="22"/>
        </w:rPr>
        <w:t xml:space="preserve">) melalui panggilan video sebelum melaksanakan perubahan besar pada </w:t>
      </w:r>
      <w:r>
        <w:rPr>
          <w:rFonts w:ascii="Arial" w:hAnsi="Arial" w:cs="Arial"/>
          <w:i/>
          <w:color w:val="000000"/>
          <w:sz w:val="22"/>
        </w:rPr>
        <w:t>timeline</w:t>
      </w:r>
      <w:r>
        <w:rPr>
          <w:rFonts w:ascii="Arial" w:hAnsi="Arial" w:cs="Arial"/>
          <w:color w:val="000000"/>
          <w:sz w:val="22"/>
        </w:rPr>
        <w:t>, bagi mengelakkan salah tafsir arahan disebabkan perbezaan budaya dan bahasa.</w:t>
      </w:r>
    </w:p>
    <w:p w14:paraId="42F16B3B">
      <w:pPr>
        <w:pStyle w:val="3"/>
        <w:spacing w:line="276" w:lineRule="auto" w:after="120"/>
        <w:jc w:val="left"/>
      </w:pPr>
      <w:bookmarkStart w:id="98" w:name="_Toc16640"/>
      <w:r>
        <w:rPr>
          <w:rFonts w:ascii="Arial" w:hAnsi="Arial" w:cs="Arial"/>
          <w:color w:val="000000"/>
          <w:sz w:val="22"/>
        </w:rPr>
        <w:t>4. Tahap Kuasa (Authority Level)</w:t>
      </w:r>
      <w:bookmarkEnd w:id="98"/>
    </w:p>
    <w:p w14:paraId="567D4D64">
      <w:pPr>
        <w:spacing w:line="276" w:lineRule="auto" w:after="120"/>
        <w:jc w:val="left"/>
      </w:pPr>
      <w:r>
        <w:rPr>
          <w:rFonts w:ascii="Arial" w:hAnsi="Arial" w:cs="Arial"/>
          <w:color w:val="000000"/>
          <w:sz w:val="22"/>
        </w:rPr>
        <w:t>Pemerkasaan (</w:t>
      </w:r>
      <w:r>
        <w:rPr>
          <w:rFonts w:ascii="Arial" w:hAnsi="Arial" w:cs="Arial"/>
          <w:i/>
          <w:color w:val="000000"/>
          <w:sz w:val="22"/>
        </w:rPr>
        <w:t>empowerment</w:t>
      </w:r>
      <w:r>
        <w:rPr>
          <w:rFonts w:ascii="Arial" w:hAnsi="Arial" w:cs="Arial"/>
          <w:color w:val="000000"/>
          <w:sz w:val="22"/>
        </w:rPr>
        <w:t>) sering disalah anggap sebagai pilihan binari — sama ada anda memperkasakan seseorang, atau tidak. Sebenarnya, terdapat lebih banyak tahap kuasa yang boleh dibezakan. "Pemerkasaan adalah pemboleh ubah berterusan; orang boleh dilihat sebagai lebih atau kurang diperkasakan, bukannya diperkasakan atau tidak." — G.M. Spreitzer. Bagi setiap aktiviti individu, tujuh tahap kuasa boleh dibezakan (diubah suai daripada Susan M. Heathfield):</w:t>
      </w:r>
    </w:p>
    <w:p w14:paraId="52F2496E">
      <w:pPr>
        <w:spacing w:line="276" w:lineRule="auto" w:after="120"/>
        <w:jc w:val="left"/>
      </w:pPr>
      <w:r>
        <w:rPr>
          <w:rFonts w:ascii="Arial" w:hAnsi="Arial" w:cs="Arial"/>
          <w:b/>
          <w:color w:val="000000"/>
          <w:sz w:val="22"/>
        </w:rPr>
        <w:t>4.1 Tahap 1: Beritahu (Tell)</w:t>
      </w:r>
      <w:r>
        <w:rPr>
          <w:rFonts w:ascii="Arial" w:hAnsi="Arial" w:cs="Arial"/>
          <w:color w:val="000000"/>
          <w:sz w:val="22"/>
        </w:rPr>
        <w:t xml:space="preserve"> — Anda membuat keputusan dan mengumumkannya kepada pekerja. (Ini sebenarnya bukan pemerkasaan langsung.) </w:t>
      </w:r>
      <w:r>
        <w:rPr>
          <w:rFonts w:ascii="Arial" w:hAnsi="Arial" w:cs="Arial"/>
          <w:i/>
          <w:color w:val="000000"/>
          <w:sz w:val="22"/>
        </w:rPr>
        <w:t>Contoh bilik editing:</w:t>
      </w:r>
      <w:r>
        <w:rPr>
          <w:rFonts w:ascii="Arial" w:hAnsi="Arial" w:cs="Arial"/>
          <w:color w:val="000000"/>
          <w:sz w:val="22"/>
        </w:rPr>
        <w:t xml:space="preserve"> Producer memberitahu editor bahawa tarikh siaran ditetapkan pada hari Jumaat — tiada ruang rundingan.</w:t>
      </w:r>
    </w:p>
    <w:p w14:paraId="6D10947D">
      <w:pPr>
        <w:spacing w:line="276" w:lineRule="auto" w:after="120"/>
        <w:jc w:val="left"/>
      </w:pPr>
      <w:r>
        <w:rPr>
          <w:rFonts w:ascii="Arial" w:hAnsi="Arial" w:cs="Arial"/>
          <w:b/>
          <w:color w:val="000000"/>
          <w:sz w:val="22"/>
        </w:rPr>
        <w:t>4.2 Tahap 2: Jual (Sell)</w:t>
      </w:r>
      <w:r>
        <w:rPr>
          <w:rFonts w:ascii="Arial" w:hAnsi="Arial" w:cs="Arial"/>
          <w:color w:val="000000"/>
          <w:sz w:val="22"/>
        </w:rPr>
        <w:t xml:space="preserve"> — Anda membuat keputusan, tetapi cuba mendapatkan komitmen pekerja dengan "menjual" idea kepada mereka. </w:t>
      </w:r>
      <w:r>
        <w:rPr>
          <w:rFonts w:ascii="Arial" w:hAnsi="Arial" w:cs="Arial"/>
          <w:i/>
          <w:color w:val="000000"/>
          <w:sz w:val="22"/>
        </w:rPr>
        <w:t>Contoh:</w:t>
      </w:r>
      <w:r>
        <w:rPr>
          <w:rFonts w:ascii="Arial" w:hAnsi="Arial" w:cs="Arial"/>
          <w:color w:val="000000"/>
          <w:sz w:val="22"/>
        </w:rPr>
        <w:t xml:space="preserve"> Producer "menjual" idea menukar gaya </w:t>
      </w:r>
      <w:r>
        <w:rPr>
          <w:rFonts w:ascii="Arial" w:hAnsi="Arial" w:cs="Arial"/>
          <w:i/>
          <w:color w:val="000000"/>
          <w:sz w:val="22"/>
        </w:rPr>
        <w:t>color grading</w:t>
      </w:r>
      <w:r>
        <w:rPr>
          <w:rFonts w:ascii="Arial" w:hAnsi="Arial" w:cs="Arial"/>
          <w:color w:val="000000"/>
          <w:sz w:val="22"/>
        </w:rPr>
        <w:t xml:space="preserve"> kepada editor dengan menerangkan sebab estetika dan permintaan klien.</w:t>
      </w:r>
    </w:p>
    <w:p w14:paraId="402627FD">
      <w:pPr>
        <w:spacing w:line="276" w:lineRule="auto" w:after="120"/>
        <w:jc w:val="left"/>
      </w:pPr>
      <w:r>
        <w:rPr>
          <w:rFonts w:ascii="Arial" w:hAnsi="Arial" w:cs="Arial"/>
          <w:b/>
          <w:color w:val="000000"/>
          <w:sz w:val="22"/>
        </w:rPr>
        <w:t>4.3 Tahap 3: Runding (Consult)</w:t>
      </w:r>
      <w:r>
        <w:rPr>
          <w:rFonts w:ascii="Arial" w:hAnsi="Arial" w:cs="Arial"/>
          <w:color w:val="000000"/>
          <w:sz w:val="22"/>
        </w:rPr>
        <w:t xml:space="preserve"> — Anda menjemput dan mempertimbangkan input pekerja sebelum membuat keputusan, tetapi jelas bahawa andalah yang membuat keputusan akhir. </w:t>
      </w:r>
      <w:r>
        <w:rPr>
          <w:rFonts w:ascii="Arial" w:hAnsi="Arial" w:cs="Arial"/>
          <w:i/>
          <w:color w:val="000000"/>
          <w:sz w:val="22"/>
        </w:rPr>
        <w:t>Contoh:</w:t>
      </w:r>
      <w:r>
        <w:rPr>
          <w:rFonts w:ascii="Arial" w:hAnsi="Arial" w:cs="Arial"/>
          <w:color w:val="000000"/>
          <w:sz w:val="22"/>
        </w:rPr>
        <w:t xml:space="preserve"> Producer berunding dengan editor dan sound designer tentang lagu latar yang sesuai sebelum memilih sendiri.</w:t>
      </w:r>
    </w:p>
    <w:p w14:paraId="4F761F54">
      <w:pPr>
        <w:spacing w:line="276" w:lineRule="auto" w:after="120"/>
        <w:jc w:val="left"/>
      </w:pPr>
      <w:r>
        <w:rPr>
          <w:rFonts w:ascii="Arial" w:hAnsi="Arial" w:cs="Arial"/>
          <w:b/>
          <w:color w:val="000000"/>
          <w:sz w:val="22"/>
        </w:rPr>
        <w:t>4.4 Tahap 4: Sertai (Join)</w:t>
      </w:r>
      <w:r>
        <w:rPr>
          <w:rFonts w:ascii="Arial" w:hAnsi="Arial" w:cs="Arial"/>
          <w:color w:val="000000"/>
          <w:sz w:val="22"/>
        </w:rPr>
        <w:t xml:space="preserve"> — Anda menjemput pekerja berbincang bersama dan mencapai konsensus sebagai kumpulan; suara anda setara dengan yang lain. </w:t>
      </w:r>
      <w:r>
        <w:rPr>
          <w:rFonts w:ascii="Arial" w:hAnsi="Arial" w:cs="Arial"/>
          <w:i/>
          <w:color w:val="000000"/>
          <w:sz w:val="22"/>
        </w:rPr>
        <w:t>Contoh:</w:t>
      </w:r>
      <w:r>
        <w:rPr>
          <w:rFonts w:ascii="Arial" w:hAnsi="Arial" w:cs="Arial"/>
          <w:color w:val="000000"/>
          <w:sz w:val="22"/>
        </w:rPr>
        <w:t xml:space="preserve"> seluruh krew editing bersama memilih </w:t>
      </w:r>
      <w:r>
        <w:rPr>
          <w:rFonts w:ascii="Arial" w:hAnsi="Arial" w:cs="Arial"/>
          <w:i/>
          <w:color w:val="000000"/>
          <w:sz w:val="22"/>
        </w:rPr>
        <w:t>thumbnail</w:t>
      </w:r>
      <w:r>
        <w:rPr>
          <w:rFonts w:ascii="Arial" w:hAnsi="Arial" w:cs="Arial"/>
          <w:color w:val="000000"/>
          <w:sz w:val="22"/>
        </w:rPr>
        <w:t xml:space="preserve"> atau </w:t>
      </w:r>
      <w:r>
        <w:rPr>
          <w:rFonts w:ascii="Arial" w:hAnsi="Arial" w:cs="Arial"/>
          <w:i/>
          <w:color w:val="000000"/>
          <w:sz w:val="22"/>
        </w:rPr>
        <w:t>poster frame</w:t>
      </w:r>
      <w:r>
        <w:rPr>
          <w:rFonts w:ascii="Arial" w:hAnsi="Arial" w:cs="Arial"/>
          <w:color w:val="000000"/>
          <w:sz w:val="22"/>
        </w:rPr>
        <w:t xml:space="preserve"> terbaik untuk projek.</w:t>
      </w:r>
    </w:p>
    <w:p w14:paraId="09AB01E1">
      <w:pPr>
        <w:spacing w:line="276" w:lineRule="auto" w:after="120"/>
        <w:jc w:val="left"/>
      </w:pPr>
      <w:r>
        <w:rPr>
          <w:rFonts w:ascii="Arial" w:hAnsi="Arial" w:cs="Arial"/>
          <w:b/>
          <w:color w:val="000000"/>
          <w:sz w:val="22"/>
        </w:rPr>
        <w:t>4.5 Tahap 5: Nasihat (Advise)</w:t>
      </w:r>
      <w:r>
        <w:rPr>
          <w:rFonts w:ascii="Arial" w:hAnsi="Arial" w:cs="Arial"/>
          <w:color w:val="000000"/>
          <w:sz w:val="22"/>
        </w:rPr>
        <w:t xml:space="preserve"> — Anda cuba mempengaruhi pekerja dengan menyatakan pendapat anda, tetapi akhirnya membiarkan mereka membuat keputusan. </w:t>
      </w:r>
      <w:r>
        <w:rPr>
          <w:rFonts w:ascii="Arial" w:hAnsi="Arial" w:cs="Arial"/>
          <w:i/>
          <w:color w:val="000000"/>
          <w:sz w:val="22"/>
        </w:rPr>
        <w:t>Contoh:</w:t>
      </w:r>
      <w:r>
        <w:rPr>
          <w:rFonts w:ascii="Arial" w:hAnsi="Arial" w:cs="Arial"/>
          <w:color w:val="000000"/>
          <w:sz w:val="22"/>
        </w:rPr>
        <w:t xml:space="preserve"> Producer menasihati editor junior tentang teknik </w:t>
      </w:r>
      <w:r>
        <w:rPr>
          <w:rFonts w:ascii="Arial" w:hAnsi="Arial" w:cs="Arial"/>
          <w:i/>
          <w:color w:val="000000"/>
          <w:sz w:val="22"/>
        </w:rPr>
        <w:t>transition</w:t>
      </w:r>
      <w:r>
        <w:rPr>
          <w:rFonts w:ascii="Arial" w:hAnsi="Arial" w:cs="Arial"/>
          <w:color w:val="000000"/>
          <w:sz w:val="22"/>
        </w:rPr>
        <w:t xml:space="preserve"> tetapi membiarkan editor membuat keputusan akhir.</w:t>
      </w:r>
    </w:p>
    <w:p w14:paraId="75EEB9BD">
      <w:pPr>
        <w:spacing w:line="276" w:lineRule="auto" w:after="120"/>
        <w:jc w:val="left"/>
      </w:pPr>
      <w:r>
        <w:rPr>
          <w:rFonts w:ascii="Arial" w:hAnsi="Arial" w:cs="Arial"/>
          <w:b/>
          <w:color w:val="000000"/>
          <w:sz w:val="22"/>
        </w:rPr>
        <w:t>4.6 Tahap 6: Sahkan (Confirm)</w:t>
      </w:r>
      <w:r>
        <w:rPr>
          <w:rFonts w:ascii="Arial" w:hAnsi="Arial" w:cs="Arial"/>
          <w:color w:val="000000"/>
          <w:sz w:val="22"/>
        </w:rPr>
        <w:t xml:space="preserve"> — Anda membiarkan pasukan membuat keputusan dahulu, dengan cadangan (bukan wajib) supaya mereka boleh meyakinkan anda selepas itu. </w:t>
      </w:r>
      <w:r>
        <w:rPr>
          <w:rFonts w:ascii="Arial" w:hAnsi="Arial" w:cs="Arial"/>
          <w:i/>
          <w:color w:val="000000"/>
          <w:sz w:val="22"/>
        </w:rPr>
        <w:t>Contoh:</w:t>
      </w:r>
      <w:r>
        <w:rPr>
          <w:rFonts w:ascii="Arial" w:hAnsi="Arial" w:cs="Arial"/>
          <w:color w:val="000000"/>
          <w:sz w:val="22"/>
        </w:rPr>
        <w:t xml:space="preserve"> pasukan editing memilih susunan </w:t>
      </w:r>
      <w:r>
        <w:rPr>
          <w:rFonts w:ascii="Arial" w:hAnsi="Arial" w:cs="Arial"/>
          <w:i/>
          <w:color w:val="000000"/>
          <w:sz w:val="22"/>
        </w:rPr>
        <w:t>scene</w:t>
      </w:r>
      <w:r>
        <w:rPr>
          <w:rFonts w:ascii="Arial" w:hAnsi="Arial" w:cs="Arial"/>
          <w:color w:val="000000"/>
          <w:sz w:val="22"/>
        </w:rPr>
        <w:t xml:space="preserve"> sendiri dan hanya memaklumkan Producer untuk pengesahan akhir.</w:t>
      </w:r>
    </w:p>
    <w:p w14:paraId="21197DBB">
      <w:pPr>
        <w:spacing w:line="276" w:lineRule="auto" w:after="120"/>
        <w:jc w:val="left"/>
      </w:pPr>
      <w:r>
        <w:rPr>
          <w:rFonts w:ascii="Arial" w:hAnsi="Arial" w:cs="Arial"/>
          <w:b/>
          <w:color w:val="000000"/>
          <w:sz w:val="22"/>
        </w:rPr>
        <w:t>4.7 Tahap 7: Wakilkan (Delegate)</w:t>
      </w:r>
      <w:r>
        <w:rPr>
          <w:rFonts w:ascii="Arial" w:hAnsi="Arial" w:cs="Arial"/>
          <w:color w:val="000000"/>
          <w:sz w:val="22"/>
        </w:rPr>
        <w:t xml:space="preserve"> — Anda serahkan sepenuhnya kepada pasukan untuk menguruskan perkara tersebut. </w:t>
      </w:r>
      <w:r>
        <w:rPr>
          <w:rFonts w:ascii="Arial" w:hAnsi="Arial" w:cs="Arial"/>
          <w:i/>
          <w:color w:val="000000"/>
          <w:sz w:val="22"/>
        </w:rPr>
        <w:t>Contoh:</w:t>
      </w:r>
      <w:r>
        <w:rPr>
          <w:rFonts w:ascii="Arial" w:hAnsi="Arial" w:cs="Arial"/>
          <w:color w:val="000000"/>
          <w:sz w:val="22"/>
        </w:rPr>
        <w:t xml:space="preserve"> Producer mewakilkan sepenuhnya kerja </w:t>
      </w:r>
      <w:r>
        <w:rPr>
          <w:rFonts w:ascii="Arial" w:hAnsi="Arial" w:cs="Arial"/>
          <w:i/>
          <w:color w:val="000000"/>
          <w:sz w:val="22"/>
        </w:rPr>
        <w:t>sound mixing</w:t>
      </w:r>
      <w:r>
        <w:rPr>
          <w:rFonts w:ascii="Arial" w:hAnsi="Arial" w:cs="Arial"/>
          <w:color w:val="000000"/>
          <w:sz w:val="22"/>
        </w:rPr>
        <w:t xml:space="preserve"> kepada sound engineer tanpa campur tangan.</w:t>
      </w:r>
    </w:p>
    <w:p w14:paraId="1322C017">
      <w:pPr>
        <w:spacing w:line="276" w:lineRule="auto" w:after="120"/>
        <w:jc w:val="left"/>
      </w:pPr>
      <w:r>
        <w:rPr>
          <w:rFonts w:ascii="Arial" w:hAnsi="Arial" w:cs="Arial"/>
          <w:color w:val="000000"/>
          <w:sz w:val="22"/>
        </w:rPr>
        <w:t xml:space="preserve">Tahap kuasa ini boleh berbeza mengikut topik — contohnya seorang Producer mungkin </w:t>
      </w:r>
      <w:r>
        <w:rPr>
          <w:rFonts w:ascii="Arial" w:hAnsi="Arial" w:cs="Arial"/>
          <w:i/>
          <w:color w:val="000000"/>
          <w:sz w:val="22"/>
        </w:rPr>
        <w:t>Tell</w:t>
      </w:r>
      <w:r>
        <w:rPr>
          <w:rFonts w:ascii="Arial" w:hAnsi="Arial" w:cs="Arial"/>
          <w:color w:val="000000"/>
          <w:sz w:val="22"/>
        </w:rPr>
        <w:t xml:space="preserve"> untuk tarikh siaran (tiada ruang rundingan dengan pihak stesen TV), tetapi </w:t>
      </w:r>
      <w:r>
        <w:rPr>
          <w:rFonts w:ascii="Arial" w:hAnsi="Arial" w:cs="Arial"/>
          <w:i/>
          <w:color w:val="000000"/>
          <w:sz w:val="22"/>
        </w:rPr>
        <w:t>Delegate</w:t>
      </w:r>
      <w:r>
        <w:rPr>
          <w:rFonts w:ascii="Arial" w:hAnsi="Arial" w:cs="Arial"/>
          <w:color w:val="000000"/>
          <w:sz w:val="22"/>
        </w:rPr>
        <w:t xml:space="preserve"> sepenuhnya kerja teknikal </w:t>
      </w:r>
      <w:r>
        <w:rPr>
          <w:rFonts w:ascii="Arial" w:hAnsi="Arial" w:cs="Arial"/>
          <w:i/>
          <w:color w:val="000000"/>
          <w:sz w:val="22"/>
        </w:rPr>
        <w:t>rendering</w:t>
      </w:r>
      <w:r>
        <w:rPr>
          <w:rFonts w:ascii="Arial" w:hAnsi="Arial" w:cs="Arial"/>
          <w:color w:val="000000"/>
          <w:sz w:val="22"/>
        </w:rPr>
        <w:t xml:space="preserve"> kepada juruteknik. Setiap topik memerlukan tahap kuasanya sendiri, dan lebih jauh anda pergi, lebih baik. Namun dalam sesetengah kes, terbaik bermula dengan </w:t>
      </w:r>
      <w:r>
        <w:rPr>
          <w:rFonts w:ascii="Arial" w:hAnsi="Arial" w:cs="Arial"/>
          <w:i/>
          <w:color w:val="000000"/>
          <w:sz w:val="22"/>
        </w:rPr>
        <w:t>Tell</w:t>
      </w:r>
      <w:r>
        <w:rPr>
          <w:rFonts w:ascii="Arial" w:hAnsi="Arial" w:cs="Arial"/>
          <w:color w:val="000000"/>
          <w:sz w:val="22"/>
        </w:rPr>
        <w:t xml:space="preserve"> atau </w:t>
      </w:r>
      <w:r>
        <w:rPr>
          <w:rFonts w:ascii="Arial" w:hAnsi="Arial" w:cs="Arial"/>
          <w:i/>
          <w:color w:val="000000"/>
          <w:sz w:val="22"/>
        </w:rPr>
        <w:t>Sell</w:t>
      </w:r>
      <w:r>
        <w:rPr>
          <w:rFonts w:ascii="Arial" w:hAnsi="Arial" w:cs="Arial"/>
          <w:color w:val="000000"/>
          <w:sz w:val="22"/>
        </w:rPr>
        <w:t>, kemudian secara beransur meningkatkan kuasa ahli pasukan seiring pengalaman mereka berkembang. "Cara terbaik memperkasakan ahli pasukan ialah secara beransur-ansur dan sistematik. […] Tanggungjawab pengurusan kendiri dan membuat keputusan perlu diserahkan kepada pekerja mengikut kesediaan mereka." — S. Caudron.</w:t>
      </w:r>
    </w:p>
    <w:p w14:paraId="65FFEAAF"/>
    <w:p w14:paraId="3B195163">
      <w:pPr>
        <w:spacing w:before="120" w:after="120" w:line="276" w:lineRule="auto"/>
        <w:jc w:val="left"/>
      </w:pPr>
      <w:r>
        <w:rPr>
          <w:rFonts w:ascii="Arial" w:hAnsi="Arial" w:cs="Arial"/>
          <w:b/>
          <w:color w:val="000000"/>
          <w:sz w:val="22"/>
        </w:rPr>
        <w:t>SOALAN:</w:t>
      </w:r>
    </w:p>
    <w:p w14:paraId="3E11E9F7">
      <w:pPr>
        <w:spacing w:before="120" w:after="120" w:line="276" w:lineRule="auto"/>
        <w:jc w:val="left"/>
      </w:pPr>
      <w:r>
        <w:rPr>
          <w:rFonts w:ascii="Arial" w:hAnsi="Arial" w:cs="Arial"/>
          <w:b/>
          <w:color w:val="000000"/>
          <w:sz w:val="22"/>
        </w:rPr>
        <w:t>1. Tuliskan secara ringkas apa itu Prosedur Operasi Standard (SOP).</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SOP ialah arahan bertulis yang mendokumenkan cara melaksanakan aktiviti rutin bagi memastikan konsistensi dan kualiti — contohnya SOP </w:t>
      </w:r>
      <w:r>
        <w:rPr>
          <w:rFonts w:ascii="Arial" w:hAnsi="Arial" w:cs="Arial"/>
          <w:i/>
          <w:color w:val="000000"/>
          <w:sz w:val="22"/>
        </w:rPr>
        <w:t>backup</w:t>
      </w:r>
      <w:r>
        <w:rPr>
          <w:rFonts w:ascii="Arial" w:hAnsi="Arial" w:cs="Arial"/>
          <w:color w:val="000000"/>
          <w:sz w:val="22"/>
        </w:rPr>
        <w:t xml:space="preserve"> footage dalam studio editing yang mewajibkan salinan ke dua storan berasingan.</w:t>
      </w:r>
    </w:p>
    <w:p w14:paraId="566E6FE1">
      <w:pPr>
        <w:spacing w:before="120" w:after="120" w:line="276" w:lineRule="auto"/>
        <w:jc w:val="left"/>
      </w:pPr>
      <w:r>
        <w:rPr>
          <w:rFonts w:ascii="Arial" w:hAnsi="Arial" w:cs="Arial"/>
          <w:b/>
          <w:color w:val="000000"/>
          <w:sz w:val="22"/>
        </w:rPr>
        <w:t>2. Apakah faedah "prosedur operasi standard (SOP)" dalam organisasi?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SOP memastikan hasil kerja konsisten walau siapa pekerja yang mengendalikannya, menjadi rujukan latihan pekerja baharu (contohnya prosedur </w:t>
      </w:r>
      <w:r>
        <w:rPr>
          <w:rFonts w:ascii="Arial" w:hAnsi="Arial" w:cs="Arial"/>
          <w:i/>
          <w:color w:val="000000"/>
          <w:sz w:val="22"/>
        </w:rPr>
        <w:t>export</w:t>
      </w:r>
      <w:r>
        <w:rPr>
          <w:rFonts w:ascii="Arial" w:hAnsi="Arial" w:cs="Arial"/>
          <w:color w:val="000000"/>
          <w:sz w:val="22"/>
        </w:rPr>
        <w:t xml:space="preserve"> dan </w:t>
      </w:r>
      <w:r>
        <w:rPr>
          <w:rFonts w:ascii="Arial" w:hAnsi="Arial" w:cs="Arial"/>
          <w:i/>
          <w:color w:val="000000"/>
          <w:sz w:val="22"/>
        </w:rPr>
        <w:t>naming convention</w:t>
      </w:r>
      <w:r>
        <w:rPr>
          <w:rFonts w:ascii="Arial" w:hAnsi="Arial" w:cs="Arial"/>
          <w:color w:val="000000"/>
          <w:sz w:val="22"/>
        </w:rPr>
        <w:t xml:space="preserve"> fail editing), dan mesti tersedia di lokasi kerja sebenar.</w:t>
      </w:r>
    </w:p>
    <w:p w14:paraId="23065EFA">
      <w:pPr>
        <w:spacing w:before="120" w:after="120" w:line="276" w:lineRule="auto"/>
        <w:jc w:val="left"/>
      </w:pPr>
      <w:r>
        <w:rPr>
          <w:rFonts w:ascii="Arial" w:hAnsi="Arial" w:cs="Arial"/>
          <w:b/>
          <w:color w:val="000000"/>
          <w:sz w:val="22"/>
        </w:rPr>
        <w:t>3. Terangkan secara ringkas apa itu prosedur tindak balas dan nyatakan dua (2) panduan prosedur tindak balas dalam membuat keputusan.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Prosedur tindak balas ialah keupayaan bertindak balas secara dinamik terhadap kejadian tidak dijangka (contohnya media </w:t>
      </w:r>
      <w:r>
        <w:rPr>
          <w:rFonts w:ascii="Arial" w:hAnsi="Arial" w:cs="Arial"/>
          <w:i/>
          <w:color w:val="000000"/>
          <w:sz w:val="22"/>
        </w:rPr>
        <w:t>footage</w:t>
      </w:r>
      <w:r>
        <w:rPr>
          <w:rFonts w:ascii="Arial" w:hAnsi="Arial" w:cs="Arial"/>
          <w:color w:val="000000"/>
          <w:sz w:val="22"/>
        </w:rPr>
        <w:t xml:space="preserve"> rosak). Dua panduan: (i) responsif segera menggunakan KPI/maklumat masa nyata untuk membuat keputusan pantas; (ii) pengoptimuman holistik — menyepadukan penyelesaian jangka pendek (memulihkan projek segera) dengan perancangan jangka panjang (mengukuhkan SOP </w:t>
      </w:r>
      <w:r>
        <w:rPr>
          <w:rFonts w:ascii="Arial" w:hAnsi="Arial" w:cs="Arial"/>
          <w:i/>
          <w:color w:val="000000"/>
          <w:sz w:val="22"/>
        </w:rPr>
        <w:t>backup</w:t>
      </w:r>
      <w:r>
        <w:rPr>
          <w:rFonts w:ascii="Arial" w:hAnsi="Arial" w:cs="Arial"/>
          <w:color w:val="000000"/>
          <w:sz w:val="22"/>
        </w:rPr>
        <w:t>).</w:t>
      </w:r>
    </w:p>
    <w:p w14:paraId="529327F7">
      <w:pPr>
        <w:spacing w:before="120" w:after="120" w:line="276" w:lineRule="auto"/>
        <w:jc w:val="left"/>
      </w:pPr>
      <w:r>
        <w:rPr>
          <w:rFonts w:ascii="Arial" w:hAnsi="Arial" w:cs="Arial"/>
          <w:b/>
          <w:color w:val="000000"/>
          <w:sz w:val="22"/>
        </w:rPr>
        <w:t>4. Kenapa penghapusan halangan dalam kemahiran komunikasi menjadi sangat penting?</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Kerana halangan komunikasi (contohnya arahan klien antarabangsa yang tidak jelas melalui emel ringkas) boleh menyebabkan salah faham, kekeliruan dan kerja </w:t>
      </w:r>
      <w:r>
        <w:rPr>
          <w:rFonts w:ascii="Arial" w:hAnsi="Arial" w:cs="Arial"/>
          <w:i/>
          <w:color w:val="000000"/>
          <w:sz w:val="22"/>
        </w:rPr>
        <w:t>editing</w:t>
      </w:r>
      <w:r>
        <w:rPr>
          <w:rFonts w:ascii="Arial" w:hAnsi="Arial" w:cs="Arial"/>
          <w:color w:val="000000"/>
          <w:sz w:val="22"/>
        </w:rPr>
        <w:t xml:space="preserve"> yang salah arah, yang membazirkan masa dan menjejaskan hubungan kerja dengan klien.</w:t>
      </w:r>
    </w:p>
    <w:p w14:paraId="1C9A1C15"/>
    <w:p w14:paraId="4DDB4926">
      <w:pPr>
        <w:spacing w:before="120" w:after="120" w:line="276" w:lineRule="auto"/>
        <w:jc w:val="left"/>
      </w:pPr>
      <w:r>
        <w:rPr>
          <w:rFonts w:ascii="Arial" w:hAnsi="Arial" w:cs="Arial"/>
          <w:b/>
          <w:color w:val="000000"/>
          <w:sz w:val="22"/>
        </w:rPr>
        <w:t>RUJUKAN:</w:t>
      </w:r>
    </w:p>
    <w:p w14:paraId="7419E7AE">
      <w:pPr>
        <w:spacing w:line="276" w:lineRule="auto" w:after="120"/>
        <w:jc w:val="left"/>
      </w:pPr>
      <w:r>
        <w:rPr>
          <w:rFonts w:ascii="Arial" w:hAnsi="Arial" w:cs="Arial"/>
          <w:color w:val="000000"/>
          <w:sz w:val="22"/>
        </w:rPr>
        <w:t>http://ompartners.com/solutions/omp-plus/response-planning?gclid=CMGyq7LWt8YCFQSSjgodJ7IAEQ</w:t>
      </w:r>
    </w:p>
    <w:p w14:paraId="7402322B">
      <w:pPr>
        <w:spacing w:line="276" w:lineRule="auto" w:after="120"/>
        <w:jc w:val="left"/>
      </w:pPr>
      <w:r>
        <w:rPr>
          <w:rFonts w:ascii="Arial" w:hAnsi="Arial" w:cs="Arial"/>
          <w:color w:val="000000"/>
          <w:sz w:val="22"/>
        </w:rPr>
        <w:t>http://www.mindtools.com/CommSkll/CommunicationIntro.htm</w:t>
      </w:r>
    </w:p>
    <w:p w14:paraId="67A216D8">
      <w:pPr>
        <w:spacing w:line="276" w:lineRule="auto" w:after="120"/>
        <w:jc w:val="left"/>
      </w:pPr>
      <w:r>
        <w:rPr>
          <w:rFonts w:ascii="Arial" w:hAnsi="Arial" w:cs="Arial"/>
          <w:color w:val="000000"/>
          <w:sz w:val="22"/>
        </w:rPr>
        <w:t>http://noop.nl/2009/11/choosing-authority-levels-for-team-members.html</w:t>
      </w:r>
    </w:p>
    <w:p w14:paraId="3767BF6B">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040C481A">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683D985F">
            <w:pPr>
              <w:snapToGrid w:val="0"/>
              <w:spacing w:line="360" w:lineRule="auto"/>
              <w:rPr>
                <w:rFonts w:ascii="Arial" w:hAnsi="Arial" w:cs="Arial"/>
                <w:sz w:val="20"/>
                <w:lang w:val="ms-MY"/>
              </w:rPr>
            </w:pPr>
          </w:p>
          <w:p w14:paraId="6686F651">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7F97FF66">
            <w:pPr>
              <w:rPr>
                <w:rFonts w:ascii="Arial" w:hAnsi="Arial" w:cs="Arial"/>
                <w:sz w:val="20"/>
                <w:lang w:val="ms-MY"/>
              </w:rPr>
            </w:pPr>
            <w:r>
              <w:rPr>
                <w:rFonts w:ascii="Arial" w:hAnsi="Arial" w:cs="Arial"/>
                <w:b/>
                <w:color w:val="000000"/>
                <w:sz w:val="20"/>
              </w:rPr>
              <w:pict>
                <v:shape id="_x0000_s1048" o:spid="_x0000_s1048"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2B068DE5">
                        <w:pPr>
                          <w:rPr>
                            <w:rFonts w:ascii="Arial" w:hAnsi="Arial" w:cs="Arial"/>
                            <w:b/>
                            <w:bCs/>
                            <w:highlight w:val="yellow"/>
                            <w:lang w:val="fi-FI"/>
                          </w:rPr>
                        </w:pPr>
                        <w:r>
                          <w:rPr>
                            <w:rFonts w:ascii="Arial" w:hAnsi="Arial" w:cs="Arial"/>
                            <w:b/>
                            <w:bCs/>
                            <w:highlight w:val="yellow"/>
                            <w:lang w:val="fi-FI"/>
                          </w:rPr>
                          <w:t>FURNIWEB MANUFACTURING SDN BHD</w:t>
                        </w:r>
                      </w:p>
                      <w:p w14:paraId="604A416B">
                        <w:pPr>
                          <w:rPr>
                            <w:rFonts w:ascii="Arial" w:hAnsi="Arial" w:cs="Arial"/>
                            <w:b/>
                            <w:bCs/>
                            <w:highlight w:val="yellow"/>
                            <w:lang w:val="fi-FI"/>
                          </w:rPr>
                        </w:pPr>
                        <w:r>
                          <w:rPr>
                            <w:rFonts w:ascii="Arial" w:hAnsi="Arial" w:cs="Arial"/>
                            <w:b/>
                            <w:bCs/>
                            <w:highlight w:val="yellow"/>
                            <w:lang w:val="fi-FI"/>
                          </w:rPr>
                          <w:t>Lot 1883, Jalan KPB 9, Kg. Bharu Balakong, 43300</w:t>
                        </w:r>
                      </w:p>
                      <w:p w14:paraId="1845A2CE">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430A5A2A">
                        <w:pPr>
                          <w:rPr>
                            <w:rFonts w:ascii="Arial" w:hAnsi="Arial" w:cs="Arial"/>
                            <w:b/>
                            <w:bCs/>
                            <w:lang w:val="fi-FI"/>
                          </w:rPr>
                        </w:pPr>
                        <w:r>
                          <w:rPr>
                            <w:rFonts w:ascii="Arial" w:hAnsi="Arial" w:cs="Arial"/>
                            <w:b/>
                            <w:bCs/>
                            <w:highlight w:val="yellow"/>
                            <w:lang w:val="fi-FI"/>
                          </w:rPr>
                          <w:t>Malaysia.</w:t>
                        </w:r>
                      </w:p>
                      <w:p w14:paraId="51BDE06D">
                        <w:pPr>
                          <w:rPr>
                            <w:rFonts w:ascii="Arial" w:hAnsi="Arial" w:cs="Arial"/>
                            <w:b/>
                            <w:bCs/>
                            <w:lang w:val="fi-FI"/>
                          </w:rPr>
                        </w:pPr>
                      </w:p>
                      <w:p w14:paraId="2F5CD166">
                        <w:pPr>
                          <w:rPr>
                            <w:rFonts w:ascii="Arial" w:hAnsi="Arial" w:cs="Arial"/>
                            <w:b/>
                            <w:bCs/>
                            <w:lang w:val="fi-FI"/>
                          </w:rPr>
                        </w:pPr>
                      </w:p>
                      <w:p w14:paraId="478CBA06">
                        <w:pPr>
                          <w:rPr>
                            <w:rFonts w:ascii="Arial" w:hAnsi="Arial" w:cs="Arial"/>
                            <w:b/>
                            <w:bCs/>
                            <w:sz w:val="36"/>
                            <w:szCs w:val="36"/>
                            <w:lang w:val="fi-FI"/>
                          </w:rPr>
                        </w:pPr>
                        <w:r>
                          <w:rPr>
                            <w:rFonts w:ascii="Arial" w:hAnsi="Arial" w:cs="Arial"/>
                            <w:b/>
                            <w:bCs/>
                            <w:sz w:val="36"/>
                            <w:szCs w:val="36"/>
                            <w:lang w:val="fi-FI"/>
                          </w:rPr>
                          <w:t>NOTA PEMBELAJARAN</w:t>
                        </w:r>
                      </w:p>
                      <w:p w14:paraId="714CD203">
                        <w:pPr>
                          <w:rPr>
                            <w:rFonts w:ascii="Arial" w:hAnsi="Arial" w:cs="Arial"/>
                            <w:sz w:val="28"/>
                            <w:szCs w:val="28"/>
                            <w:lang w:val="fi-FI"/>
                          </w:rPr>
                        </w:pPr>
                        <w:r>
                          <w:rPr>
                            <w:rFonts w:ascii="Arial" w:hAnsi="Arial" w:cs="Arial"/>
                            <w:sz w:val="28"/>
                            <w:szCs w:val="28"/>
                            <w:lang w:val="fi-FI"/>
                          </w:rPr>
                          <w:t>(Learning Note)</w:t>
                        </w:r>
                      </w:p>
                      <w:p w14:paraId="380403C9">
                        <w:pPr>
                          <w:rPr>
                            <w:rFonts w:ascii="Arial" w:hAnsi="Arial" w:cs="Arial"/>
                            <w:b/>
                            <w:bCs/>
                            <w:i/>
                            <w:lang w:val="nl-NL"/>
                          </w:rPr>
                        </w:pPr>
                      </w:p>
                    </w:txbxContent>
                  </v:textbox>
                </v:shape>
              </w:pict>
            </w:r>
          </w:p>
          <w:p w14:paraId="4C66E6A1">
            <w:pPr>
              <w:spacing w:line="360" w:lineRule="auto"/>
              <w:rPr>
                <w:rFonts w:ascii="Arial" w:hAnsi="Arial" w:cs="Arial"/>
                <w:sz w:val="20"/>
                <w:lang w:val="ms-MY"/>
              </w:rPr>
            </w:pPr>
          </w:p>
        </w:tc>
      </w:tr>
      <w:tr w14:paraId="69F56E4C">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7BC46DB">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66F5E9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167B96AB">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907D60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FC626F9">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48BB479A">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19621AD">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900C54A">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CA03 TINGKAH LAKU BUDAYA TEMPAT KERJA (WORK PLACE CULTURE BEHAVIOR)</w:t>
            </w:r>
          </w:p>
        </w:tc>
      </w:tr>
      <w:tr w14:paraId="3EE3E918">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FF3E689">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5E8461F">
            <w:pPr>
              <w:numPr>
                <w:ilvl w:val="0"/>
                <w:numId w:val="29"/>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03.03 MENUNJUKKAN INISIATIF DAN FLEKSIBILITI (DEMONSTRATE INITIATIVE AND FLEXIBILITY)</w:t>
            </w:r>
          </w:p>
        </w:tc>
      </w:tr>
      <w:tr w14:paraId="2417EA4D">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4D707F4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4788918">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Z-009-2:2015-M03/P(3/3)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75590968">
            <w:pPr>
              <w:spacing w:line="360" w:lineRule="auto"/>
              <w:rPr>
                <w:rFonts w:ascii="Arial" w:hAnsi="Arial" w:cs="Arial"/>
                <w:lang w:val="ms-MY"/>
              </w:rPr>
            </w:pPr>
            <w:r>
              <w:rPr>
                <w:rFonts w:ascii="Arial" w:hAnsi="Arial" w:cs="Arial"/>
                <w:color w:val="000000"/>
                <w:sz w:val="20"/>
                <w:lang w:val="ms-MY"/>
              </w:rPr>
              <w:t>Muka Surat/Page:</w:t>
            </w:r>
          </w:p>
          <w:p w14:paraId="0F9A02FF">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67D4845A">
            <w:pPr>
              <w:spacing w:line="360" w:lineRule="auto"/>
              <w:rPr>
                <w:rFonts w:ascii="Arial" w:hAnsi="Arial" w:cs="Arial"/>
                <w:lang w:val="ms-MY"/>
              </w:rPr>
            </w:pPr>
            <w:r>
              <w:rPr>
                <w:rFonts w:ascii="Arial" w:hAnsi="Arial" w:cs="Arial"/>
                <w:color w:val="000000"/>
                <w:sz w:val="20"/>
                <w:lang w:val="ms-MY"/>
              </w:rPr>
              <w:t>1</w:t>
            </w:r>
          </w:p>
          <w:p w14:paraId="62815CD2">
            <w:pPr>
              <w:spacing w:line="360" w:lineRule="auto"/>
              <w:rPr>
                <w:rFonts w:ascii="Arial" w:hAnsi="Arial" w:cs="Arial"/>
                <w:lang w:val="ms-MY"/>
              </w:rPr>
            </w:pPr>
            <w:r>
              <w:rPr>
                <w:rFonts w:ascii="Arial" w:hAnsi="Arial" w:cs="Arial"/>
                <w:color w:val="000000"/>
                <w:sz w:val="20"/>
                <w:lang w:val="ms-MY"/>
              </w:rPr>
              <w:t>31</w:t>
            </w:r>
          </w:p>
        </w:tc>
      </w:tr>
    </w:tbl>
    <w:p w14:paraId="55287D20">
      <w:pPr>
        <w:spacing w:before="120" w:after="120" w:line="276" w:lineRule="auto"/>
        <w:jc w:val="left"/>
      </w:pPr>
      <w:r>
        <w:rPr>
          <w:rFonts w:ascii="Arial" w:hAnsi="Arial" w:cs="Arial"/>
          <w:b/>
          <w:color w:val="000000"/>
          <w:sz w:val="22"/>
        </w:rPr>
        <w:t xml:space="preserve">TAJUK: </w:t>
      </w:r>
    </w:p>
    <w:p w14:paraId="466FB6F4">
      <w:pPr>
        <w:spacing w:line="276" w:lineRule="auto" w:after="120"/>
        <w:jc w:val="left"/>
      </w:pPr>
      <w:r>
        <w:rPr>
          <w:rFonts w:ascii="Arial" w:hAnsi="Arial" w:cs="Arial"/>
          <w:color w:val="000000"/>
          <w:sz w:val="22"/>
        </w:rPr>
        <w:t>PENUNJUKAN INISIATIF DAN FLEKSIBILITI (INITIATIVE AND FLEXIBILITY DEMONSTRATION)</w:t>
      </w:r>
    </w:p>
    <w:p w14:paraId="77008CF2"/>
    <w:p w14:paraId="5B27C4D9">
      <w:pPr>
        <w:spacing w:before="120" w:after="120" w:line="276" w:lineRule="auto"/>
        <w:jc w:val="left"/>
      </w:pPr>
      <w:r>
        <w:rPr>
          <w:rFonts w:ascii="Arial" w:hAnsi="Arial" w:cs="Arial"/>
          <w:b/>
          <w:color w:val="000000"/>
          <w:sz w:val="22"/>
        </w:rPr>
        <w:t>TUJUAN:</w:t>
      </w:r>
    </w:p>
    <w:p w14:paraId="672D309D">
      <w:pPr>
        <w:spacing w:line="276" w:lineRule="auto" w:after="120"/>
        <w:jc w:val="left"/>
      </w:pPr>
      <w:r>
        <w:rPr>
          <w:rFonts w:ascii="Arial" w:hAnsi="Arial" w:cs="Arial"/>
          <w:color w:val="000000"/>
          <w:sz w:val="22"/>
        </w:rPr>
        <w:t>Kertas Penerangan ini bertujuan menerangkan kebolehan memahami kesediaan mengambil inisiatif dalam penghantaran kerja. Individu yang kompeten dalam CA ini mesti mampu bertindak balas secara sesuai terhadap situasi yang timbul.</w:t>
      </w:r>
    </w:p>
    <w:p w14:paraId="4F85B0A0"/>
    <w:p w14:paraId="1514CE84">
      <w:pPr>
        <w:spacing w:before="120" w:after="120" w:line="276" w:lineRule="auto"/>
        <w:jc w:val="left"/>
      </w:pPr>
      <w:r>
        <w:rPr>
          <w:rFonts w:ascii="Arial" w:hAnsi="Arial" w:cs="Arial"/>
          <w:b/>
          <w:color w:val="000000"/>
          <w:sz w:val="22"/>
        </w:rPr>
        <w:t>PENERANGAN:</w:t>
      </w:r>
    </w:p>
    <w:p w14:paraId="3D2228F0">
      <w:pPr>
        <w:pStyle w:val="3"/>
        <w:spacing w:line="276" w:lineRule="auto" w:after="120"/>
        <w:jc w:val="left"/>
      </w:pPr>
      <w:bookmarkStart w:id="99" w:name="_Toc1854"/>
      <w:r>
        <w:rPr>
          <w:rFonts w:ascii="Arial" w:hAnsi="Arial" w:cs="Arial"/>
          <w:color w:val="000000"/>
          <w:sz w:val="22"/>
        </w:rPr>
        <w:t>1. Tugas dan tanggungjawab kepimpinan (Leadership Tasks and Responsibilities)</w:t>
      </w:r>
      <w:bookmarkEnd w:id="99"/>
    </w:p>
    <w:p w14:paraId="42B135AE">
      <w:pPr>
        <w:spacing w:line="276" w:lineRule="auto" w:after="120"/>
        <w:jc w:val="left"/>
      </w:pPr>
      <w:r>
        <w:rPr>
          <w:rFonts w:ascii="Arial" w:hAnsi="Arial" w:cs="Arial"/>
          <w:color w:val="000000"/>
          <w:sz w:val="22"/>
        </w:rPr>
        <w:t>Proses pengurusan prestasi yang berkesan yang menyokong prestasi, pembangunan dan kejayaan pekerja hanya boleh dicapai dengan melibatkan semua pihak dalam organisasi. Pekerja yang terlibat dan dimaklumkan dengan baik akan menghasilkan kadar penyertaan yang lebih tinggi serta pengurusan prestasi berkualiti lebih baik. Maklumat, arahan dan penerangan tugas mesti disampaikan dengan jelas kepada semua pihak. Eksekutif, pengurus, pekerja dan eksekutif/pemimpin kanan sumber manusia perlu menyokong proses ini, menyampaikan nilainya dan melibatkan orang lain.</w:t>
      </w:r>
    </w:p>
    <w:p w14:paraId="2B774136">
      <w:pPr>
        <w:spacing w:line="276" w:lineRule="auto" w:after="120"/>
        <w:jc w:val="left"/>
      </w:pPr>
      <w:r>
        <w:rPr>
          <w:rFonts w:ascii="Arial" w:hAnsi="Arial" w:cs="Arial"/>
          <w:i/>
          <w:color w:val="000000"/>
          <w:sz w:val="22"/>
        </w:rPr>
        <w:t>Contoh studio:</w:t>
      </w:r>
      <w:r>
        <w:rPr>
          <w:rFonts w:ascii="Arial" w:hAnsi="Arial" w:cs="Arial"/>
          <w:color w:val="000000"/>
          <w:sz w:val="22"/>
        </w:rPr>
        <w:t xml:space="preserve"> Producer studio penyuntingan video perlu menjadi "juara" yang bersemangat dalam melaksanakan proses baharu (contohnya sistem </w:t>
      </w:r>
      <w:r>
        <w:rPr>
          <w:rFonts w:ascii="Arial" w:hAnsi="Arial" w:cs="Arial"/>
          <w:i/>
          <w:color w:val="000000"/>
          <w:sz w:val="22"/>
        </w:rPr>
        <w:t>review</w:t>
      </w:r>
      <w:r>
        <w:rPr>
          <w:rFonts w:ascii="Arial" w:hAnsi="Arial" w:cs="Arial"/>
          <w:color w:val="000000"/>
          <w:sz w:val="22"/>
        </w:rPr>
        <w:t xml:space="preserve"> digital menggantikan mesyuarat bersemuka), berkomunikasi kepada seluruh krew (editor, colourist, sound engineer) tentang manfaatnya dan bersedia menjawab soalan "apa faedahnya kepada saya".</w:t>
      </w:r>
    </w:p>
    <w:p w14:paraId="74B3941E">
      <w:pPr>
        <w:spacing w:line="276" w:lineRule="auto" w:after="120"/>
        <w:jc w:val="left"/>
      </w:pPr>
      <w:r>
        <w:rPr>
          <w:rFonts w:ascii="Arial" w:hAnsi="Arial" w:cs="Arial"/>
          <w:b/>
          <w:color w:val="000000"/>
          <w:sz w:val="22"/>
        </w:rPr>
        <w:t>1.1 Tugas dan tanggungjawab pengurus</w:t>
      </w:r>
      <w:r>
        <w:rPr>
          <w:rFonts w:ascii="Arial" w:hAnsi="Arial" w:cs="Arial"/>
          <w:color w:val="000000"/>
          <w:sz w:val="22"/>
        </w:rPr>
        <w:t xml:space="preserve"> — Pengurus perlu mengiktiraf dan mengukuhkan prestasi kukuh pekerja, mengenal pasti dan menggalakkan penambahbaikan bila perlu. Perbincangan prestasi mesti berterusan sepanjang tahun. Pengurus dijangka:</w:t>
      </w:r>
    </w:p>
    <w:p w14:paraId="05891501">
      <w:pPr>
        <w:spacing w:line="276" w:lineRule="auto" w:after="120"/>
        <w:jc w:val="left"/>
      </w:pPr>
      <w:r>
        <w:rPr>
          <w:rFonts w:ascii="Arial" w:hAnsi="Arial" w:cs="Arial"/>
          <w:color w:val="000000"/>
          <w:sz w:val="22"/>
        </w:rPr>
        <w:t>i. Menggunakan proses pengurusan prestasi sebagai alat berharga untuk menyokong pembangunan pekerja. ii. Mengelakkan pekerja rasa kurang minat pengurus terhadap mereka. iii. Menekankan manfaat proses dan menggalakkan pekerja memiliki tanggungjawab terhadap prestasi dan pembangunan diri.</w:t>
      </w:r>
    </w:p>
    <w:p w14:paraId="338E7706">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Utama (</w:t>
      </w:r>
      <w:r>
        <w:rPr>
          <w:rFonts w:ascii="Arial" w:hAnsi="Arial" w:cs="Arial"/>
          <w:i/>
          <w:color w:val="000000"/>
          <w:sz w:val="22"/>
        </w:rPr>
        <w:t>lead editor</w:t>
      </w:r>
      <w:r>
        <w:rPr>
          <w:rFonts w:ascii="Arial" w:hAnsi="Arial" w:cs="Arial"/>
          <w:color w:val="000000"/>
          <w:sz w:val="22"/>
        </w:rPr>
        <w:t xml:space="preserve">) sentiasa memberi maklum balas berterusan kepada </w:t>
      </w:r>
      <w:r>
        <w:rPr>
          <w:rFonts w:ascii="Arial" w:hAnsi="Arial" w:cs="Arial"/>
          <w:i/>
          <w:color w:val="000000"/>
          <w:sz w:val="22"/>
        </w:rPr>
        <w:t>assistant editor</w:t>
      </w:r>
      <w:r>
        <w:rPr>
          <w:rFonts w:ascii="Arial" w:hAnsi="Arial" w:cs="Arial"/>
          <w:color w:val="000000"/>
          <w:sz w:val="22"/>
        </w:rPr>
        <w:t xml:space="preserve"> sepanjang projek, bukan hanya semasa penilaian tahunan.</w:t>
      </w:r>
    </w:p>
    <w:p w14:paraId="5CCB6B3A">
      <w:pPr>
        <w:spacing w:line="276" w:lineRule="auto" w:after="120"/>
        <w:jc w:val="left"/>
      </w:pPr>
      <w:r>
        <w:rPr>
          <w:rFonts w:ascii="Arial" w:hAnsi="Arial" w:cs="Arial"/>
          <w:b/>
          <w:color w:val="000000"/>
          <w:sz w:val="22"/>
        </w:rPr>
        <w:t>1.2 Tetapkan jadual perbualan prestasi berkala</w:t>
      </w:r>
      <w:r>
        <w:rPr>
          <w:rFonts w:ascii="Arial" w:hAnsi="Arial" w:cs="Arial"/>
          <w:color w:val="000000"/>
          <w:sz w:val="22"/>
        </w:rPr>
        <w:t xml:space="preserve"> —</w:t>
      </w:r>
    </w:p>
    <w:p w14:paraId="084E8A1F">
      <w:pPr>
        <w:spacing w:line="276" w:lineRule="auto" w:after="120"/>
        <w:jc w:val="left"/>
      </w:pPr>
      <w:r>
        <w:rPr>
          <w:rFonts w:ascii="Arial" w:hAnsi="Arial" w:cs="Arial"/>
          <w:color w:val="000000"/>
          <w:sz w:val="22"/>
        </w:rPr>
        <w:t>i. Adakan mesyuarat ringkas dan berkala untuk membincang dan merekod pencapaian, kejayaan dan cabaran semasa ia berlaku. ii. Gunakan mesyuarat penilaian tahunan untuk menyemak pencapaian, cabaran dan latihan yang telah dibincangkan sepanjang tahun.</w:t>
      </w:r>
    </w:p>
    <w:p w14:paraId="12E69D4D">
      <w:pPr>
        <w:spacing w:line="276" w:lineRule="auto" w:after="120"/>
        <w:jc w:val="left"/>
      </w:pPr>
      <w:r>
        <w:rPr>
          <w:rFonts w:ascii="Arial" w:hAnsi="Arial" w:cs="Arial"/>
          <w:b/>
          <w:color w:val="000000"/>
          <w:sz w:val="22"/>
        </w:rPr>
        <w:t>1.3 Sampaikan maklum balas yang berkala, positif dan membina</w:t>
      </w:r>
      <w:r>
        <w:rPr>
          <w:rFonts w:ascii="Arial" w:hAnsi="Arial" w:cs="Arial"/>
          <w:color w:val="000000"/>
          <w:sz w:val="22"/>
        </w:rPr>
        <w:t xml:space="preserve"> —</w:t>
      </w:r>
    </w:p>
    <w:p w14:paraId="5CBE2B7A">
      <w:pPr>
        <w:spacing w:line="276" w:lineRule="auto" w:after="120"/>
        <w:jc w:val="left"/>
      </w:pPr>
      <w:r>
        <w:rPr>
          <w:rFonts w:ascii="Arial" w:hAnsi="Arial" w:cs="Arial"/>
          <w:color w:val="000000"/>
          <w:sz w:val="22"/>
        </w:rPr>
        <w:t>i. Beri maklum balas semasa pertemuan satu-lawan-satu dan secara tidak formal. ii. Puji pekerja di hadapan rakan sekerja. iii. Catat nota prestasi setiap pekerja untuk rujukan semasa perbualan akan datang. iv. Ingat matlamat maklum balas ialah menerangkan tingkah laku dan jangkaan yang diingini, bukan menekankan tingkah laku yang tidak diingini.</w:t>
      </w:r>
    </w:p>
    <w:p w14:paraId="5F5D23A5">
      <w:pPr>
        <w:spacing w:line="276" w:lineRule="auto" w:after="120"/>
        <w:jc w:val="left"/>
      </w:pPr>
      <w:r>
        <w:rPr>
          <w:rFonts w:ascii="Arial" w:hAnsi="Arial" w:cs="Arial"/>
          <w:i/>
          <w:color w:val="000000"/>
          <w:sz w:val="22"/>
        </w:rPr>
        <w:t>Contoh studio:</w:t>
      </w:r>
      <w:r>
        <w:rPr>
          <w:rFonts w:ascii="Arial" w:hAnsi="Arial" w:cs="Arial"/>
          <w:color w:val="000000"/>
          <w:sz w:val="22"/>
        </w:rPr>
        <w:t xml:space="preserve"> Producer memuji editor di hadapan seluruh krew apabila berjaya menyiapkan </w:t>
      </w:r>
      <w:r>
        <w:rPr>
          <w:rFonts w:ascii="Arial" w:hAnsi="Arial" w:cs="Arial"/>
          <w:i/>
          <w:color w:val="000000"/>
          <w:sz w:val="22"/>
        </w:rPr>
        <w:t>cut</w:t>
      </w:r>
      <w:r>
        <w:rPr>
          <w:rFonts w:ascii="Arial" w:hAnsi="Arial" w:cs="Arial"/>
          <w:color w:val="000000"/>
          <w:sz w:val="22"/>
        </w:rPr>
        <w:t xml:space="preserve"> dalam masa singkat kerana masalah teknikal mendadak.</w:t>
      </w:r>
    </w:p>
    <w:p w14:paraId="0FD45A33">
      <w:pPr>
        <w:spacing w:line="276" w:lineRule="auto" w:after="120"/>
        <w:jc w:val="left"/>
      </w:pPr>
      <w:r>
        <w:rPr>
          <w:rFonts w:ascii="Arial" w:hAnsi="Arial" w:cs="Arial"/>
          <w:b/>
          <w:color w:val="000000"/>
          <w:sz w:val="22"/>
        </w:rPr>
        <w:t>1.4 Semak kemajuan matlamat</w:t>
      </w:r>
      <w:r>
        <w:rPr>
          <w:rFonts w:ascii="Arial" w:hAnsi="Arial" w:cs="Arial"/>
          <w:color w:val="000000"/>
          <w:sz w:val="22"/>
        </w:rPr>
        <w:t xml:space="preserve"> — Semak secara berkala kemajuan pekerja terhadap matlamat; tawarkan bimbingan atau bantuan, atau semak semula matlamat jika perlu.</w:t>
      </w:r>
    </w:p>
    <w:p w14:paraId="07DC6C41">
      <w:pPr>
        <w:spacing w:line="276" w:lineRule="auto" w:after="120"/>
        <w:jc w:val="left"/>
      </w:pPr>
      <w:r>
        <w:rPr>
          <w:rFonts w:ascii="Arial" w:hAnsi="Arial" w:cs="Arial"/>
          <w:b/>
          <w:color w:val="000000"/>
          <w:sz w:val="22"/>
        </w:rPr>
        <w:t>1.5 Sampaikan dan tinjau semula jangkaan prestasi</w:t>
      </w:r>
      <w:r>
        <w:rPr>
          <w:rFonts w:ascii="Arial" w:hAnsi="Arial" w:cs="Arial"/>
          <w:color w:val="000000"/>
          <w:sz w:val="22"/>
        </w:rPr>
        <w:t xml:space="preserve"> —</w:t>
      </w:r>
    </w:p>
    <w:p w14:paraId="115C8F21">
      <w:pPr>
        <w:spacing w:line="276" w:lineRule="auto" w:after="120"/>
        <w:jc w:val="left"/>
      </w:pPr>
      <w:r>
        <w:rPr>
          <w:rFonts w:ascii="Arial" w:hAnsi="Arial" w:cs="Arial"/>
          <w:color w:val="000000"/>
          <w:sz w:val="22"/>
        </w:rPr>
        <w:t>i. Sampaikan piawaian dan jangkaan prestasi organisasi kepada pekerja; ini membantu mereka membezakan tingkah laku boleh diterima dan tidak boleh diterima. ii. Kumpul maklum balas prestasi pekerja daripada pelbagai sumber (maklum balas 360 darjah).</w:t>
      </w:r>
    </w:p>
    <w:p w14:paraId="302D6EA5">
      <w:pPr>
        <w:spacing w:line="276" w:lineRule="auto" w:after="120"/>
        <w:jc w:val="left"/>
      </w:pPr>
      <w:r>
        <w:rPr>
          <w:rFonts w:ascii="Arial" w:hAnsi="Arial" w:cs="Arial"/>
          <w:b/>
          <w:color w:val="000000"/>
          <w:sz w:val="22"/>
        </w:rPr>
        <w:t>1.6 Tingkatkan kemahiran pengurusan dan kepimpinan</w:t>
      </w:r>
      <w:r>
        <w:rPr>
          <w:rFonts w:ascii="Arial" w:hAnsi="Arial" w:cs="Arial"/>
          <w:color w:val="000000"/>
          <w:sz w:val="22"/>
        </w:rPr>
        <w:t xml:space="preserve"> — Luangkan masa mempelajari cara menjadi pengurus dan jurulatih yang lebih baik.</w:t>
      </w:r>
    </w:p>
    <w:p w14:paraId="433BA887">
      <w:pPr>
        <w:spacing w:line="276" w:lineRule="auto" w:after="120"/>
        <w:jc w:val="left"/>
      </w:pPr>
      <w:r>
        <w:rPr>
          <w:rFonts w:ascii="Arial" w:hAnsi="Arial" w:cs="Arial"/>
          <w:b/>
          <w:color w:val="000000"/>
          <w:sz w:val="22"/>
        </w:rPr>
        <w:t>1.7 Kenali keperluan pengurusan pelbagai generasi</w:t>
      </w:r>
      <w:r>
        <w:rPr>
          <w:rFonts w:ascii="Arial" w:hAnsi="Arial" w:cs="Arial"/>
          <w:color w:val="000000"/>
          <w:sz w:val="22"/>
        </w:rPr>
        <w:t xml:space="preserve"> — Pekerja generasi Milenium mungkin mempunyai keperluan dan jangkaan berbeza terhadap pengurus, memerlukan maklum balas dan pengiktirafan berterusan serta kenaikan pangkat pantas. Pekerja generasi lain mempunyai keperluan berbeza.</w:t>
      </w:r>
    </w:p>
    <w:p w14:paraId="6635F3FC">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muda generasi Z dalam studio mungkin lebih responsif terhadap maklum balas segera melalui </w:t>
      </w:r>
      <w:r>
        <w:rPr>
          <w:rFonts w:ascii="Arial" w:hAnsi="Arial" w:cs="Arial"/>
          <w:i/>
          <w:color w:val="000000"/>
          <w:sz w:val="22"/>
        </w:rPr>
        <w:t>Slack</w:t>
      </w:r>
      <w:r>
        <w:rPr>
          <w:rFonts w:ascii="Arial" w:hAnsi="Arial" w:cs="Arial"/>
          <w:color w:val="000000"/>
          <w:sz w:val="22"/>
        </w:rPr>
        <w:t>/WhatsApp berbanding mesyuarat formal bulanan yang lebih disukai editor senior.</w:t>
      </w:r>
    </w:p>
    <w:p w14:paraId="3874E0C9">
      <w:pPr>
        <w:spacing w:line="276" w:lineRule="auto" w:after="120"/>
        <w:jc w:val="left"/>
      </w:pPr>
      <w:r>
        <w:rPr>
          <w:rFonts w:ascii="Arial" w:hAnsi="Arial" w:cs="Arial"/>
          <w:b/>
          <w:color w:val="000000"/>
          <w:sz w:val="22"/>
        </w:rPr>
        <w:t>1.8 Menjadi jurulatih yang baik</w:t>
      </w:r>
      <w:r>
        <w:rPr>
          <w:rFonts w:ascii="Arial" w:hAnsi="Arial" w:cs="Arial"/>
          <w:color w:val="000000"/>
          <w:sz w:val="22"/>
        </w:rPr>
        <w:t xml:space="preserve"> — Fokus perhatian pada aspek tertentu prestasi pekerja; maklumkan awal isu yang ingin dibincangkan; fokus pada jangkaan dan tingkah laku diingini berbanding jurang prestasi; fahami sebab prestasi sedemikian dan galakkan pekerja bertanggungjawab terhadap penambahbaikan.</w:t>
      </w:r>
    </w:p>
    <w:p w14:paraId="0AA03849">
      <w:pPr>
        <w:spacing w:line="276" w:lineRule="auto" w:after="120"/>
        <w:jc w:val="left"/>
      </w:pPr>
      <w:r>
        <w:rPr>
          <w:rFonts w:ascii="Arial" w:hAnsi="Arial" w:cs="Arial"/>
          <w:b/>
          <w:color w:val="000000"/>
          <w:sz w:val="22"/>
        </w:rPr>
        <w:t>1.9 Sokong pembangunan profesional dan kerjaya pekerja</w:t>
      </w:r>
      <w:r>
        <w:rPr>
          <w:rFonts w:ascii="Arial" w:hAnsi="Arial" w:cs="Arial"/>
          <w:color w:val="000000"/>
          <w:sz w:val="22"/>
        </w:rPr>
        <w:t xml:space="preserve"> — Bertanya secara berkala tentang aspirasi kerjaya pekerja; pastikan setiap pekerja mempunyai penerangan tugas jelas; beri masa dan fleksibiliti untuk aktiviti pembelajaran; pastikan pembangunan memberi impak kepada prestasi.</w:t>
      </w:r>
    </w:p>
    <w:p w14:paraId="696BACFC">
      <w:pPr>
        <w:spacing w:line="276" w:lineRule="auto" w:after="120"/>
        <w:jc w:val="left"/>
      </w:pPr>
      <w:r>
        <w:rPr>
          <w:rFonts w:ascii="Arial" w:hAnsi="Arial" w:cs="Arial"/>
          <w:b/>
          <w:color w:val="000000"/>
          <w:sz w:val="22"/>
        </w:rPr>
        <w:t>1.10 Hantar penilaian prestasi pekerja mengikut tarikh akhir yang ditetapkan</w:t>
      </w:r>
      <w:r>
        <w:rPr>
          <w:rFonts w:ascii="Arial" w:hAnsi="Arial" w:cs="Arial"/>
          <w:color w:val="000000"/>
          <w:sz w:val="22"/>
        </w:rPr>
        <w:t xml:space="preserve"> — Kegagalan menyiapkan dokumentasi penilaian tepat pada masanya menghantar mesej bahawa pengiktirafan kejayaan dan sokongan pembangunan bukan keutamaan; ia juga boleh melewatkan kenaikan gaji/bonus berasaskan prestasi. Pengurus perlu bersikap objektif, mempunyai fakta kuantitatif/kualitatif, dan memberi butiran cara pekerja mencapai matlamat dan menyampaikan kerja.</w:t>
      </w:r>
    </w:p>
    <w:p w14:paraId="726E00C1">
      <w:pPr>
        <w:pStyle w:val="3"/>
        <w:spacing w:line="276" w:lineRule="auto" w:after="120"/>
        <w:jc w:val="left"/>
      </w:pPr>
      <w:bookmarkStart w:id="100" w:name="_Toc26159"/>
      <w:r>
        <w:rPr>
          <w:rFonts w:ascii="Arial" w:hAnsi="Arial" w:cs="Arial"/>
          <w:color w:val="000000"/>
          <w:sz w:val="22"/>
        </w:rPr>
        <w:t>2. Pengenalpastian tugasan (Tasking Identified)</w:t>
      </w:r>
      <w:bookmarkEnd w:id="100"/>
    </w:p>
    <w:p w14:paraId="526BBF80">
      <w:pPr>
        <w:spacing w:line="276" w:lineRule="auto" w:after="120"/>
        <w:jc w:val="left"/>
      </w:pPr>
      <w:r>
        <w:rPr>
          <w:rFonts w:ascii="Arial" w:hAnsi="Arial" w:cs="Arial"/>
          <w:color w:val="000000"/>
          <w:sz w:val="22"/>
        </w:rPr>
        <w:t>2.1 Tunjukkan kesediaan mempelajari kaedah, prosedur atau teknik baharu dan mengambil tugas baharu sebagai cabaran. 2.2 Tunjukkan inisiatif dan kebolehsandaran diri sambil mencari cara baharu untuk mencapai objektif. 2.3 Berikan cadangan meningkatkan keberkesanan perubahan dengan membuat kesimpulan daripada maklumat baharu dan berubah. 2.4 Bersikap banyak akal dengan sikap positif "boleh buat" terhadap perubahan dan cari cara menjayakan perubahan berbanding mengapa ia tidak berjaya. 2.5 Bertindak balas dengan bertenaga terhadap cabaran baharu, perkara asing dan tidak dijangka dengan menyesuaikan kaedah anda. 2.6 Alihkan keutamaan mengikut tuntutan situasi dan jangan takut untuk berimprovisasi — selesa bertindak tanpa perancangan penuh (</w:t>
      </w:r>
      <w:r>
        <w:rPr>
          <w:rFonts w:ascii="Arial" w:hAnsi="Arial" w:cs="Arial"/>
          <w:i/>
          <w:color w:val="000000"/>
          <w:sz w:val="22"/>
        </w:rPr>
        <w:t>planning on-the-go</w:t>
      </w:r>
      <w:r>
        <w:rPr>
          <w:rFonts w:ascii="Arial" w:hAnsi="Arial" w:cs="Arial"/>
          <w:color w:val="000000"/>
          <w:sz w:val="22"/>
        </w:rPr>
        <w:t>). 2.7 Bertolak ansur dengan tekanan masa, bekerja baik berhampiran tarikh akhir dan bangkit semula daripada kemunduran dengan sikap positif. 2.8 Kekalkan minda terbuka untuk melihat gambaran lebih besar.</w:t>
      </w:r>
    </w:p>
    <w:p w14:paraId="39D27BC3">
      <w:pPr>
        <w:spacing w:line="276" w:lineRule="auto" w:after="120"/>
        <w:jc w:val="left"/>
      </w:pPr>
      <w:r>
        <w:rPr>
          <w:rFonts w:ascii="Arial" w:hAnsi="Arial" w:cs="Arial"/>
          <w:i/>
          <w:color w:val="000000"/>
          <w:sz w:val="22"/>
        </w:rPr>
        <w:t>Contoh studio:</w:t>
      </w:r>
      <w:r>
        <w:rPr>
          <w:rFonts w:ascii="Arial" w:hAnsi="Arial" w:cs="Arial"/>
          <w:color w:val="000000"/>
          <w:sz w:val="22"/>
        </w:rPr>
        <w:t xml:space="preserve"> apabila klien tiba-tiba menukar keperluan format penghantaran (contohnya daripada 16:9 kepada 9:16 untuk media sosial) sehari sebelum </w:t>
      </w:r>
      <w:r>
        <w:rPr>
          <w:rFonts w:ascii="Arial" w:hAnsi="Arial" w:cs="Arial"/>
          <w:i/>
          <w:color w:val="000000"/>
          <w:sz w:val="22"/>
        </w:rPr>
        <w:t>deadline</w:t>
      </w:r>
      <w:r>
        <w:rPr>
          <w:rFonts w:ascii="Arial" w:hAnsi="Arial" w:cs="Arial"/>
          <w:color w:val="000000"/>
          <w:sz w:val="22"/>
        </w:rPr>
        <w:t xml:space="preserve">, editor perlu menunjukkan inisiatif — mencadangkan pendekatan </w:t>
      </w:r>
      <w:r>
        <w:rPr>
          <w:rFonts w:ascii="Arial" w:hAnsi="Arial" w:cs="Arial"/>
          <w:i/>
          <w:color w:val="000000"/>
          <w:sz w:val="22"/>
        </w:rPr>
        <w:t>reframe</w:t>
      </w:r>
      <w:r>
        <w:rPr>
          <w:rFonts w:ascii="Arial" w:hAnsi="Arial" w:cs="Arial"/>
          <w:color w:val="000000"/>
          <w:sz w:val="22"/>
        </w:rPr>
        <w:t xml:space="preserve"> automatik atau </w:t>
      </w:r>
      <w:r>
        <w:rPr>
          <w:rFonts w:ascii="Arial" w:hAnsi="Arial" w:cs="Arial"/>
          <w:i/>
          <w:color w:val="000000"/>
          <w:sz w:val="22"/>
        </w:rPr>
        <w:t>crop</w:t>
      </w:r>
      <w:r>
        <w:rPr>
          <w:rFonts w:ascii="Arial" w:hAnsi="Arial" w:cs="Arial"/>
          <w:color w:val="000000"/>
          <w:sz w:val="22"/>
        </w:rPr>
        <w:t xml:space="preserve"> pintar tanpa menunggu arahan terperinci daripada Producer.</w:t>
      </w:r>
    </w:p>
    <w:p w14:paraId="3E22A790">
      <w:pPr>
        <w:pStyle w:val="3"/>
        <w:spacing w:line="276" w:lineRule="auto" w:after="120"/>
        <w:jc w:val="left"/>
      </w:pPr>
      <w:bookmarkStart w:id="101" w:name="_Toc12300"/>
      <w:r>
        <w:rPr>
          <w:rFonts w:ascii="Arial" w:hAnsi="Arial" w:cs="Arial"/>
          <w:color w:val="000000"/>
          <w:sz w:val="22"/>
        </w:rPr>
        <w:t>3. Kesediaan mengambil tugas baharu (Willingness to Take New Task)</w:t>
      </w:r>
      <w:bookmarkEnd w:id="101"/>
    </w:p>
    <w:p w14:paraId="0B820BF3">
      <w:pPr>
        <w:spacing w:line="276" w:lineRule="auto" w:after="120"/>
        <w:jc w:val="left"/>
      </w:pPr>
      <w:r>
        <w:rPr>
          <w:rFonts w:ascii="Arial" w:hAnsi="Arial" w:cs="Arial"/>
          <w:color w:val="000000"/>
          <w:sz w:val="22"/>
        </w:rPr>
        <w:t>3.1 Tunjukkan kesediaan mempelajari kaedah, prosedur atau teknik baharu dan mengambil tugas baharu. 3.2 Tunjukkan inisiatif dan kebolehsandaran diri. 3.3 Cari cara baharu melakukan sesuatu dan mencapai objektif. 3.4 Berikan cadangan meningkatkan keberkesanan perubahan. 3.5 Buat kesimpulan daripada maklumat baharu dan berubah. 3.6 Bersikap banyak akal dengan sikap positif "boleh buat" terhadap perubahan. 3.7 Bertindak balas dengan bertenaga terhadap cabaran baharu, perkara asing dan tidak dijangka. 3.8 Cari cara menjayakan perubahan berbanding mengenal pasti sebab ia tidak berjaya. 3.9 Sesuaikan kaedah anda untuk menangani situasi berubah atau kecemasan. 3.10 Alihkan keutamaan mengikut tuntutan situasi. 3.11 Jangan takut berimprovisasi — selesa bertindak tanpa perancangan penuh. 3.12 Bertolak ansur dengan tekanan masa, bekerja baik berhampiran tarikh akhir. 3.13 Bangkit semula daripada kemunduran dan kekalkan sikap positif. 3.14 Kekalkan minda terbuka. 3.15 Lihat gambaran lebih besar. 3.16 Sukakan kepelbagaian, mahir melaksanakan pelbagai tugas serentak (</w:t>
      </w:r>
      <w:r>
        <w:rPr>
          <w:rFonts w:ascii="Arial" w:hAnsi="Arial" w:cs="Arial"/>
          <w:i/>
          <w:color w:val="000000"/>
          <w:sz w:val="22"/>
        </w:rPr>
        <w:t>multi-tasking</w:t>
      </w:r>
      <w:r>
        <w:rPr>
          <w:rFonts w:ascii="Arial" w:hAnsi="Arial" w:cs="Arial"/>
          <w:color w:val="000000"/>
          <w:sz w:val="22"/>
        </w:rPr>
        <w:t>).</w:t>
      </w:r>
    </w:p>
    <w:p w14:paraId="12D4F1FF">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editor yang biasa bekerja secara solo diminta secara mendadak untuk memimpin sesi </w:t>
      </w:r>
      <w:r>
        <w:rPr>
          <w:rFonts w:ascii="Arial" w:hAnsi="Arial" w:cs="Arial"/>
          <w:i/>
          <w:color w:val="000000"/>
          <w:sz w:val="22"/>
        </w:rPr>
        <w:t>color grading</w:t>
      </w:r>
      <w:r>
        <w:rPr>
          <w:rFonts w:ascii="Arial" w:hAnsi="Arial" w:cs="Arial"/>
          <w:color w:val="000000"/>
          <w:sz w:val="22"/>
        </w:rPr>
        <w:t xml:space="preserve"> kerana colourist tetap tidak dapat hadir — kesediaan mengambil tugas baharu ini penting bagi memastikan projek tidak tergendala.</w:t>
      </w:r>
    </w:p>
    <w:p w14:paraId="26D9D0C6">
      <w:pPr>
        <w:pStyle w:val="3"/>
        <w:spacing w:line="276" w:lineRule="auto" w:after="120"/>
        <w:jc w:val="left"/>
      </w:pPr>
      <w:bookmarkStart w:id="102" w:name="_Toc27482"/>
      <w:r>
        <w:rPr>
          <w:rFonts w:ascii="Arial" w:hAnsi="Arial" w:cs="Arial"/>
          <w:color w:val="000000"/>
          <w:sz w:val="22"/>
        </w:rPr>
        <w:t>4. Fleksibiliti dalam amalan kerja (Flexibility in Work Practice)</w:t>
      </w:r>
      <w:bookmarkEnd w:id="102"/>
    </w:p>
    <w:p w14:paraId="3F79FA2C">
      <w:pPr>
        <w:spacing w:line="276" w:lineRule="auto" w:after="120"/>
        <w:jc w:val="left"/>
      </w:pPr>
      <w:r>
        <w:rPr>
          <w:rFonts w:ascii="Arial" w:hAnsi="Arial" w:cs="Arial"/>
          <w:color w:val="000000"/>
          <w:sz w:val="22"/>
        </w:rPr>
        <w:t>"Fleksibiliti adalah tentang pekerja dan majikan membuat perubahan pada bila (</w:t>
      </w:r>
      <w:r>
        <w:rPr>
          <w:rFonts w:ascii="Arial" w:hAnsi="Arial" w:cs="Arial"/>
          <w:i/>
          <w:color w:val="000000"/>
          <w:sz w:val="22"/>
        </w:rPr>
        <w:t>when</w:t>
      </w:r>
      <w:r>
        <w:rPr>
          <w:rFonts w:ascii="Arial" w:hAnsi="Arial" w:cs="Arial"/>
          <w:color w:val="000000"/>
          <w:sz w:val="22"/>
        </w:rPr>
        <w:t>), di mana (</w:t>
      </w:r>
      <w:r>
        <w:rPr>
          <w:rFonts w:ascii="Arial" w:hAnsi="Arial" w:cs="Arial"/>
          <w:i/>
          <w:color w:val="000000"/>
          <w:sz w:val="22"/>
        </w:rPr>
        <w:t>where</w:t>
      </w:r>
      <w:r>
        <w:rPr>
          <w:rFonts w:ascii="Arial" w:hAnsi="Arial" w:cs="Arial"/>
          <w:color w:val="000000"/>
          <w:sz w:val="22"/>
        </w:rPr>
        <w:t>) dan bagaimana (</w:t>
      </w:r>
      <w:r>
        <w:rPr>
          <w:rFonts w:ascii="Arial" w:hAnsi="Arial" w:cs="Arial"/>
          <w:i/>
          <w:color w:val="000000"/>
          <w:sz w:val="22"/>
        </w:rPr>
        <w:t>how</w:t>
      </w:r>
      <w:r>
        <w:rPr>
          <w:rFonts w:ascii="Arial" w:hAnsi="Arial" w:cs="Arial"/>
          <w:color w:val="000000"/>
          <w:sz w:val="22"/>
        </w:rPr>
        <w:t>) seseorang akan bekerja bagi memenuhi keperluan individu dan perniagaan dengan lebih baik. Fleksibiliti membolehkan keperluan individu dan perniagaan dipenuhi melalui perubahan pada masa, lokasi dan cara kerja pekerja. Fleksibiliti perlu memberi manfaat bersama kepada majikan dan pekerja serta menghasilkan hasil yang lebih baik."</w:t>
      </w:r>
    </w:p>
    <w:p w14:paraId="2CCFBD33">
      <w:pPr>
        <w:spacing w:line="276" w:lineRule="auto" w:after="120"/>
        <w:jc w:val="left"/>
      </w:pPr>
      <w:r>
        <w:rPr>
          <w:rFonts w:ascii="Arial" w:hAnsi="Arial" w:cs="Arial"/>
          <w:b/>
          <w:color w:val="000000"/>
          <w:sz w:val="22"/>
        </w:rPr>
        <w:t>4.1 Fleksibiliti formal (Formal Flexibility)</w:t>
      </w:r>
      <w:r>
        <w:rPr>
          <w:rFonts w:ascii="Arial" w:hAnsi="Arial" w:cs="Arial"/>
          <w:color w:val="000000"/>
          <w:sz w:val="22"/>
        </w:rPr>
        <w:t xml:space="preserve"> — Dasar sumber manusia yang diluluskan secara rasmi, termasuk dasar rasmi yang memberi budi bicara kepada penyelia untuk menyediakan fleksibiliti.</w:t>
      </w:r>
    </w:p>
    <w:p w14:paraId="20A0D9DF">
      <w:pPr>
        <w:spacing w:line="276" w:lineRule="auto" w:after="120"/>
        <w:jc w:val="left"/>
      </w:pPr>
      <w:r>
        <w:rPr>
          <w:rFonts w:ascii="Arial" w:hAnsi="Arial" w:cs="Arial"/>
          <w:i/>
          <w:color w:val="000000"/>
          <w:sz w:val="22"/>
        </w:rPr>
        <w:t>Contoh studio:</w:t>
      </w:r>
      <w:r>
        <w:rPr>
          <w:rFonts w:ascii="Arial" w:hAnsi="Arial" w:cs="Arial"/>
          <w:color w:val="000000"/>
          <w:sz w:val="22"/>
        </w:rPr>
        <w:t xml:space="preserve"> dasar rasmi studio membenarkan editor bekerja dari rumah (</w:t>
      </w:r>
      <w:r>
        <w:rPr>
          <w:rFonts w:ascii="Arial" w:hAnsi="Arial" w:cs="Arial"/>
          <w:i/>
          <w:color w:val="000000"/>
          <w:sz w:val="22"/>
        </w:rPr>
        <w:t>remote editing</w:t>
      </w:r>
      <w:r>
        <w:rPr>
          <w:rFonts w:ascii="Arial" w:hAnsi="Arial" w:cs="Arial"/>
          <w:color w:val="000000"/>
          <w:sz w:val="22"/>
        </w:rPr>
        <w:t xml:space="preserve"> melalui </w:t>
      </w:r>
      <w:r>
        <w:rPr>
          <w:rFonts w:ascii="Arial" w:hAnsi="Arial" w:cs="Arial"/>
          <w:i/>
          <w:color w:val="000000"/>
          <w:sz w:val="22"/>
        </w:rPr>
        <w:t>cloud storage</w:t>
      </w:r>
      <w:r>
        <w:rPr>
          <w:rFonts w:ascii="Arial" w:hAnsi="Arial" w:cs="Arial"/>
          <w:color w:val="000000"/>
          <w:sz w:val="22"/>
        </w:rPr>
        <w:t xml:space="preserve">) selepas </w:t>
      </w:r>
      <w:r>
        <w:rPr>
          <w:rFonts w:ascii="Arial" w:hAnsi="Arial" w:cs="Arial"/>
          <w:i/>
          <w:color w:val="000000"/>
          <w:sz w:val="22"/>
        </w:rPr>
        <w:t>rough cut</w:t>
      </w:r>
      <w:r>
        <w:rPr>
          <w:rFonts w:ascii="Arial" w:hAnsi="Arial" w:cs="Arial"/>
          <w:color w:val="000000"/>
          <w:sz w:val="22"/>
        </w:rPr>
        <w:t xml:space="preserve"> disahkan, dengan syarat keselamatan data footage dipatuhi.</w:t>
      </w:r>
    </w:p>
    <w:p w14:paraId="55485BCB">
      <w:pPr>
        <w:spacing w:line="276" w:lineRule="auto" w:after="120"/>
        <w:jc w:val="left"/>
      </w:pPr>
      <w:r>
        <w:rPr>
          <w:rFonts w:ascii="Arial" w:hAnsi="Arial" w:cs="Arial"/>
          <w:b/>
          <w:color w:val="000000"/>
          <w:sz w:val="22"/>
        </w:rPr>
        <w:t>4.2 Fleksibiliti tidak formal (Informal Flexibility)</w:t>
      </w:r>
      <w:r>
        <w:rPr>
          <w:rFonts w:ascii="Arial" w:hAnsi="Arial" w:cs="Arial"/>
          <w:color w:val="000000"/>
          <w:sz w:val="22"/>
        </w:rPr>
        <w:t xml:space="preserve"> — Dasar yang tidak rasmi dan tidak dituliskan tetapi tetap tersedia kepada sesetengah pekerja atas dasar budi bicara. Walaupun kebanyakan aturan kerja formal boleh dikenal pasti, organisasi mengakui statistik penggunaan mungkin memandang rendah jangkauan dan impak sebenar fleksibiliti tidak formal, contohnya pekerja yang sekali-sekala menukar waktu kerja atau bekerja dari rumah.</w:t>
      </w:r>
    </w:p>
    <w:p w14:paraId="36FA7F2D">
      <w:pPr>
        <w:spacing w:line="276" w:lineRule="auto" w:after="120"/>
        <w:jc w:val="left"/>
      </w:pPr>
      <w:r>
        <w:rPr>
          <w:rFonts w:ascii="Arial" w:hAnsi="Arial" w:cs="Arial"/>
          <w:color w:val="000000"/>
          <w:sz w:val="22"/>
        </w:rPr>
        <w:t>Profesional sumber manusia telah menerima konsep ini dan ramai menyesuaikan pejabat mereka mengikut kehendak dan keperluan pekerja, tetapi tidak ramai benar-benar tahu cara melaksanakan program tempat kerja fleksibel yang berjaya. Sesetengah syarikat besar beralih daripada prosedur fleksibel, manakala yang lain terus mengabaikan usaha tersebut. Namun, pelaksanaan fleksibiliti tempat kerja yang betul boleh menjadi faktor daya saing yang menarik dan mengekalkan bakat terbaik serta meningkatkan produktiviti syarikat. Ia hanya memerlukan masa, usaha dan percubaan-kesilapan sekali-sekala.</w:t>
      </w:r>
    </w:p>
    <w:p w14:paraId="150B0424">
      <w:pPr>
        <w:spacing w:line="276" w:lineRule="auto" w:after="120"/>
        <w:jc w:val="left"/>
      </w:pPr>
      <w:r>
        <w:rPr>
          <w:rFonts w:ascii="Arial" w:hAnsi="Arial" w:cs="Arial"/>
          <w:color w:val="000000"/>
          <w:sz w:val="22"/>
        </w:rPr>
        <w:t>Syarikat pelbagai saiz boleh belajar memperkenalkan dan menguasai persekitaran kerja fleksibel dan produktif di pejabat mereka. Terdapat banyak formula yang berjaya untuk pekerja dan pengurusan, dan banyak lagi yang tidak berjaya. Semua orang menganggap terdapat perangkap dalam menjadi fleksibel dan mereka betul — mengatasinya adalah mungkin dan boleh menjadikan syarikat lebih kukuh.</w:t>
      </w:r>
    </w:p>
    <w:p w14:paraId="1AFA4464">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editor freelance dibenarkan menyusun semula waktu kerjanya (bekerja malam, berehat siang) bagi menampung sesi editing bersama klien di zon waktu berbeza — pengaturan tidak formal ini dibenarkan Producer atas dasar budi bicara selagi tarikh siaran dipatuhi.</w:t>
      </w:r>
    </w:p>
    <w:p w14:paraId="2F863F20"/>
    <w:p w14:paraId="60E436C8">
      <w:pPr>
        <w:spacing w:before="120" w:after="120" w:line="276" w:lineRule="auto"/>
        <w:jc w:val="left"/>
      </w:pPr>
      <w:r>
        <w:rPr>
          <w:rFonts w:ascii="Arial" w:hAnsi="Arial" w:cs="Arial"/>
          <w:b/>
          <w:color w:val="000000"/>
          <w:sz w:val="22"/>
        </w:rPr>
        <w:t>SOALAN:</w:t>
      </w:r>
    </w:p>
    <w:p w14:paraId="75D0B43F">
      <w:pPr>
        <w:spacing w:before="120" w:after="120" w:line="276" w:lineRule="auto"/>
        <w:jc w:val="left"/>
      </w:pPr>
      <w:r>
        <w:rPr>
          <w:rFonts w:ascii="Arial" w:hAnsi="Arial" w:cs="Arial"/>
          <w:b/>
          <w:color w:val="000000"/>
          <w:sz w:val="22"/>
        </w:rPr>
        <w:t>1. Takrifkan secara ringkas tugas dan tanggungjawab.</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Tugas dan tanggungjawab ialah peranan yang perlu dilaksanakan oleh setiap pihak (pengurus, pekerja) dalam proses pengurusan prestasi — contohnya pengurus (Producer) bertanggungjawab memberi maklum balas berterusan, manakala pekerja (editor) bertanggungjawab memiliki dan menambah baik prestasi sendiri.</w:t>
      </w:r>
    </w:p>
    <w:p w14:paraId="3E5207F6">
      <w:pPr>
        <w:spacing w:before="120" w:after="120" w:line="276" w:lineRule="auto"/>
        <w:jc w:val="left"/>
      </w:pPr>
      <w:r>
        <w:rPr>
          <w:rFonts w:ascii="Arial" w:hAnsi="Arial" w:cs="Arial"/>
          <w:b/>
          <w:color w:val="000000"/>
          <w:sz w:val="22"/>
        </w:rPr>
        <w:t>2. Berikan dua (2) contoh proses pengenalpastian tugasan.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(i) Menunjukkan kesediaan mempelajari teknik editing baharu dan menerima tugas sebagai cabaran; (ii) Mencari cara baharu menyelesaikan masalah teknikal (contohnya </w:t>
      </w:r>
      <w:r>
        <w:rPr>
          <w:rFonts w:ascii="Arial" w:hAnsi="Arial" w:cs="Arial"/>
          <w:i/>
          <w:color w:val="000000"/>
          <w:sz w:val="22"/>
        </w:rPr>
        <w:t>reframe</w:t>
      </w:r>
      <w:r>
        <w:rPr>
          <w:rFonts w:ascii="Arial" w:hAnsi="Arial" w:cs="Arial"/>
          <w:color w:val="000000"/>
          <w:sz w:val="22"/>
        </w:rPr>
        <w:t xml:space="preserve"> format video) untuk mencapai objektif projek.</w:t>
      </w:r>
    </w:p>
    <w:p w14:paraId="70509A34">
      <w:pPr>
        <w:spacing w:before="120" w:after="120" w:line="276" w:lineRule="auto"/>
        <w:jc w:val="left"/>
      </w:pPr>
      <w:r>
        <w:rPr>
          <w:rFonts w:ascii="Arial" w:hAnsi="Arial" w:cs="Arial"/>
          <w:b/>
          <w:color w:val="000000"/>
          <w:sz w:val="22"/>
        </w:rPr>
        <w:t>3. Apakah keperluan bagi organisasi menyediakan fleksibiliti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Fleksibiliti perlu memberi manfaat bersama kepada majikan dan pekerja melalui perubahan pada masa, lokasi dan cara kerja — contohnya dasar rasmi membenarkan editor bekerja jarak jauh melalui </w:t>
      </w:r>
      <w:r>
        <w:rPr>
          <w:rFonts w:ascii="Arial" w:hAnsi="Arial" w:cs="Arial"/>
          <w:i/>
          <w:color w:val="000000"/>
          <w:sz w:val="22"/>
        </w:rPr>
        <w:t>cloud storage</w:t>
      </w:r>
      <w:r>
        <w:rPr>
          <w:rFonts w:ascii="Arial" w:hAnsi="Arial" w:cs="Arial"/>
          <w:color w:val="000000"/>
          <w:sz w:val="22"/>
        </w:rPr>
        <w:t>, dengan syarat keselamatan data footage dan tarikh siaran tetap dipatuhi.</w:t>
      </w:r>
    </w:p>
    <w:p w14:paraId="7F996A25"/>
    <w:p w14:paraId="2FFDBA99">
      <w:pPr>
        <w:spacing w:before="120" w:after="120" w:line="276" w:lineRule="auto"/>
        <w:jc w:val="left"/>
      </w:pPr>
      <w:r>
        <w:rPr>
          <w:rFonts w:ascii="Arial" w:hAnsi="Arial" w:cs="Arial"/>
          <w:b/>
          <w:color w:val="000000"/>
          <w:sz w:val="22"/>
        </w:rPr>
        <w:t>RUJUKAN:</w:t>
      </w:r>
    </w:p>
    <w:p w14:paraId="2D4821EC">
      <w:pPr>
        <w:spacing w:line="276" w:lineRule="auto" w:after="120"/>
        <w:jc w:val="left"/>
      </w:pPr>
      <w:r>
        <w:rPr>
          <w:rFonts w:ascii="Arial" w:hAnsi="Arial" w:cs="Arial"/>
          <w:color w:val="000000"/>
          <w:sz w:val="22"/>
        </w:rPr>
        <w:t>http://workplaceflexibility.bc.edu/need/need_employers</w:t>
      </w:r>
    </w:p>
    <w:p w14:paraId="22705ED5">
      <w:pPr>
        <w:spacing w:line="276" w:lineRule="auto" w:after="120"/>
        <w:jc w:val="left"/>
      </w:pPr>
      <w:r>
        <w:rPr>
          <w:rFonts w:ascii="Arial" w:hAnsi="Arial" w:cs="Arial"/>
          <w:color w:val="000000"/>
          <w:sz w:val="22"/>
        </w:rPr>
        <w:t>http://www.job-interview-site.com/taking-initiative-in-the-workplace.html</w:t>
      </w:r>
    </w:p>
    <w:p w14:paraId="1DF840CB">
      <w:pPr>
        <w:spacing w:line="276" w:lineRule="auto" w:after="120"/>
        <w:jc w:val="left"/>
      </w:pPr>
      <w:r>
        <w:rPr>
          <w:rFonts w:ascii="Arial" w:hAnsi="Arial" w:cs="Arial"/>
          <w:color w:val="000000"/>
          <w:sz w:val="22"/>
        </w:rPr>
        <w:t>http://www.mindtools.com/pages/article/initiative.htm</w:t>
      </w:r>
    </w:p>
    <w:p w14:paraId="173232A1">
      <w:pPr>
        <w:spacing w:line="276" w:lineRule="auto" w:after="120"/>
        <w:jc w:val="left"/>
      </w:pPr>
      <w:r>
        <w:rPr>
          <w:rFonts w:ascii="Arial" w:hAnsi="Arial" w:cs="Arial"/>
          <w:color w:val="000000"/>
          <w:sz w:val="22"/>
        </w:rPr>
        <w:t>http://www.halogensoftware.com/ae/learn/how-to/roles-and-responsibilities-in-a-best-practice-performance-management-process</w:t>
      </w:r>
    </w:p>
    <w:p w14:paraId="2B15B75A">
      <w:r>
        <w:br w:type="page"/>
      </w:r>
    </w:p>
    <w:p w14:paraId="6F9FB6AE"/>
    <w:p w14:paraId="246ABDF8"/>
    <w:p w14:paraId="27957D27">
      <w:pPr>
        <w:spacing w:line="276" w:lineRule="auto" w:after="120"/>
        <w:jc w:val="left"/>
      </w:pPr>
      <w:r>
        <w:rPr>
          <w:rFonts w:ascii="Arial" w:hAnsi="Arial" w:cs="Arial"/>
          <w:b/>
          <w:color w:val="000000"/>
          <w:sz w:val="22"/>
        </w:rPr>
        <w:t>MODUL CORE ABILITIES</w:t>
      </w:r>
    </w:p>
    <w:p w14:paraId="0EE41DB2">
      <w:pPr>
        <w:spacing w:line="276" w:lineRule="auto" w:after="120"/>
        <w:jc w:val="left"/>
      </w:pPr>
      <w:r>
        <w:rPr>
          <w:rFonts w:ascii="Arial" w:hAnsi="Arial" w:cs="Arial"/>
          <w:b/>
          <w:color w:val="000000"/>
          <w:sz w:val="22"/>
        </w:rPr>
        <w:t>L2-CA04</w:t>
      </w:r>
    </w:p>
    <w:p w14:paraId="503524C9">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7491B0B5">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7E89DC2C">
            <w:pPr>
              <w:snapToGrid w:val="0"/>
              <w:spacing w:line="360" w:lineRule="auto"/>
              <w:rPr>
                <w:rFonts w:ascii="Arial" w:hAnsi="Arial" w:cs="Arial"/>
                <w:sz w:val="20"/>
                <w:lang w:val="ms-MY"/>
              </w:rPr>
            </w:pPr>
          </w:p>
          <w:p w14:paraId="77E72E22">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447E43B0">
            <w:pPr>
              <w:rPr>
                <w:rFonts w:ascii="Arial" w:hAnsi="Arial" w:cs="Arial"/>
                <w:sz w:val="20"/>
                <w:lang w:val="ms-MY"/>
              </w:rPr>
            </w:pPr>
            <w:r>
              <w:rPr>
                <w:rFonts w:ascii="Arial" w:hAnsi="Arial" w:cs="Arial"/>
                <w:b/>
                <w:color w:val="000000"/>
                <w:sz w:val="20"/>
              </w:rPr>
              <w:pict>
                <v:shape id="_x0000_s1049" o:spid="_x0000_s1049"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FEEF1BB">
                        <w:pPr>
                          <w:rPr>
                            <w:rFonts w:ascii="Arial" w:hAnsi="Arial" w:cs="Arial"/>
                            <w:b/>
                            <w:bCs/>
                            <w:highlight w:val="yellow"/>
                            <w:lang w:val="fi-FI"/>
                          </w:rPr>
                        </w:pPr>
                        <w:r>
                          <w:rPr>
                            <w:rFonts w:ascii="Arial" w:hAnsi="Arial" w:cs="Arial"/>
                            <w:b/>
                            <w:bCs/>
                            <w:highlight w:val="yellow"/>
                            <w:lang w:val="fi-FI"/>
                          </w:rPr>
                          <w:t>FURNIWEB MANUFACTURING SDN BHD</w:t>
                        </w:r>
                      </w:p>
                      <w:p w14:paraId="369C4039">
                        <w:pPr>
                          <w:rPr>
                            <w:rFonts w:ascii="Arial" w:hAnsi="Arial" w:cs="Arial"/>
                            <w:b/>
                            <w:bCs/>
                            <w:highlight w:val="yellow"/>
                            <w:lang w:val="fi-FI"/>
                          </w:rPr>
                        </w:pPr>
                        <w:r>
                          <w:rPr>
                            <w:rFonts w:ascii="Arial" w:hAnsi="Arial" w:cs="Arial"/>
                            <w:b/>
                            <w:bCs/>
                            <w:highlight w:val="yellow"/>
                            <w:lang w:val="fi-FI"/>
                          </w:rPr>
                          <w:t>Lot 1883, Jalan KPB 9, Kg. Bharu Balakong, 43300</w:t>
                        </w:r>
                      </w:p>
                      <w:p w14:paraId="3F8A11EC">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57A13821">
                        <w:pPr>
                          <w:rPr>
                            <w:rFonts w:ascii="Arial" w:hAnsi="Arial" w:cs="Arial"/>
                            <w:b/>
                            <w:bCs/>
                            <w:lang w:val="fi-FI"/>
                          </w:rPr>
                        </w:pPr>
                        <w:r>
                          <w:rPr>
                            <w:rFonts w:ascii="Arial" w:hAnsi="Arial" w:cs="Arial"/>
                            <w:b/>
                            <w:bCs/>
                            <w:highlight w:val="yellow"/>
                            <w:lang w:val="fi-FI"/>
                          </w:rPr>
                          <w:t>Malaysia.</w:t>
                        </w:r>
                      </w:p>
                      <w:p w14:paraId="78552DDA">
                        <w:pPr>
                          <w:rPr>
                            <w:rFonts w:ascii="Arial" w:hAnsi="Arial" w:cs="Arial"/>
                            <w:b/>
                            <w:bCs/>
                            <w:lang w:val="fi-FI"/>
                          </w:rPr>
                        </w:pPr>
                      </w:p>
                      <w:p w14:paraId="093E714C">
                        <w:pPr>
                          <w:rPr>
                            <w:rFonts w:ascii="Arial" w:hAnsi="Arial" w:cs="Arial"/>
                            <w:b/>
                            <w:bCs/>
                            <w:lang w:val="fi-FI"/>
                          </w:rPr>
                        </w:pPr>
                      </w:p>
                      <w:p w14:paraId="52349041">
                        <w:pPr>
                          <w:rPr>
                            <w:rFonts w:ascii="Arial" w:hAnsi="Arial" w:cs="Arial"/>
                            <w:b/>
                            <w:bCs/>
                            <w:sz w:val="36"/>
                            <w:szCs w:val="36"/>
                            <w:lang w:val="fi-FI"/>
                          </w:rPr>
                        </w:pPr>
                        <w:r>
                          <w:rPr>
                            <w:rFonts w:ascii="Arial" w:hAnsi="Arial" w:cs="Arial"/>
                            <w:b/>
                            <w:bCs/>
                            <w:sz w:val="36"/>
                            <w:szCs w:val="36"/>
                            <w:lang w:val="fi-FI"/>
                          </w:rPr>
                          <w:t>NOTA PEMBELAJARAN</w:t>
                        </w:r>
                      </w:p>
                      <w:p w14:paraId="3342AA1D">
                        <w:pPr>
                          <w:rPr>
                            <w:rFonts w:ascii="Arial" w:hAnsi="Arial" w:cs="Arial"/>
                            <w:sz w:val="28"/>
                            <w:szCs w:val="28"/>
                            <w:lang w:val="fi-FI"/>
                          </w:rPr>
                        </w:pPr>
                        <w:r>
                          <w:rPr>
                            <w:rFonts w:ascii="Arial" w:hAnsi="Arial" w:cs="Arial"/>
                            <w:sz w:val="28"/>
                            <w:szCs w:val="28"/>
                            <w:lang w:val="fi-FI"/>
                          </w:rPr>
                          <w:t>(Learning Note)</w:t>
                        </w:r>
                      </w:p>
                      <w:p w14:paraId="34215B30">
                        <w:pPr>
                          <w:rPr>
                            <w:rFonts w:ascii="Arial" w:hAnsi="Arial" w:cs="Arial"/>
                            <w:b/>
                            <w:bCs/>
                            <w:i/>
                            <w:lang w:val="nl-NL"/>
                          </w:rPr>
                        </w:pPr>
                      </w:p>
                    </w:txbxContent>
                  </v:textbox>
                </v:shape>
              </w:pict>
            </w:r>
          </w:p>
          <w:p w14:paraId="2D39A05D">
            <w:pPr>
              <w:spacing w:line="360" w:lineRule="auto"/>
              <w:rPr>
                <w:rFonts w:ascii="Arial" w:hAnsi="Arial" w:cs="Arial"/>
                <w:sz w:val="20"/>
                <w:lang w:val="ms-MY"/>
              </w:rPr>
            </w:pPr>
          </w:p>
        </w:tc>
      </w:tr>
      <w:tr w14:paraId="6DC52A1A">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A7E7FC2">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923654C">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171ADAC4">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C96FBE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9B3D28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6F822E15">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97FA1D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45DEEB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CA04 HEALTH, SAFETY AND ENVIRONMENTAL ADAPTATION (Kesihatan, Keselamatan dan Adaptasi Persekitaran)</w:t>
            </w:r>
          </w:p>
        </w:tc>
      </w:tr>
      <w:tr w14:paraId="24F8D97A">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A55112F">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4F9D088">
            <w:pPr>
              <w:numPr>
                <w:ilvl w:val="0"/>
                <w:numId w:val="30"/>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04.01 DEMONSTRATE HEALTH COMPLIANCE (Menunjukkan Pematuhan Kesihatan) / 04.02 DEMONSTRATE SAFETY COMPLIANCE (Menunjukkan Pematuhan Keselamatan) / 04.03 DEMONSTRATE ENVIRONMENTAL COMPLIANCE (Menunjukkan Pematuhan Alam Sekitar)</w:t>
            </w:r>
          </w:p>
        </w:tc>
      </w:tr>
      <w:tr w14:paraId="1475B20C">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6CA90CB4">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5A54D12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Z-009-2:2015-M04/P(1/5)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2C13975">
            <w:pPr>
              <w:spacing w:line="360" w:lineRule="auto"/>
              <w:rPr>
                <w:rFonts w:ascii="Arial" w:hAnsi="Arial" w:cs="Arial"/>
                <w:lang w:val="ms-MY"/>
              </w:rPr>
            </w:pPr>
            <w:r>
              <w:rPr>
                <w:rFonts w:ascii="Arial" w:hAnsi="Arial" w:cs="Arial"/>
                <w:color w:val="000000"/>
                <w:sz w:val="20"/>
                <w:lang w:val="ms-MY"/>
              </w:rPr>
              <w:t>Muka Surat/Page:</w:t>
            </w:r>
          </w:p>
          <w:p w14:paraId="4660CE87">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734EFC5E">
            <w:pPr>
              <w:spacing w:line="360" w:lineRule="auto"/>
              <w:rPr>
                <w:rFonts w:ascii="Arial" w:hAnsi="Arial" w:cs="Arial"/>
                <w:lang w:val="ms-MY"/>
              </w:rPr>
            </w:pPr>
            <w:r>
              <w:rPr>
                <w:rFonts w:ascii="Arial" w:hAnsi="Arial" w:cs="Arial"/>
                <w:color w:val="000000"/>
                <w:sz w:val="20"/>
                <w:lang w:val="ms-MY"/>
              </w:rPr>
              <w:t>1</w:t>
            </w:r>
          </w:p>
          <w:p w14:paraId="03C79EA9">
            <w:pPr>
              <w:spacing w:line="360" w:lineRule="auto"/>
              <w:rPr>
                <w:rFonts w:ascii="Arial" w:hAnsi="Arial" w:cs="Arial"/>
                <w:lang w:val="ms-MY"/>
              </w:rPr>
            </w:pPr>
            <w:r>
              <w:rPr>
                <w:rFonts w:ascii="Arial" w:hAnsi="Arial" w:cs="Arial"/>
                <w:color w:val="000000"/>
                <w:sz w:val="20"/>
                <w:lang w:val="ms-MY"/>
              </w:rPr>
              <w:t>31</w:t>
            </w:r>
          </w:p>
        </w:tc>
      </w:tr>
    </w:tbl>
    <w:p w14:paraId="22839C20">
      <w:pPr>
        <w:spacing w:before="120" w:after="120" w:line="276" w:lineRule="auto"/>
        <w:jc w:val="left"/>
      </w:pPr>
      <w:r>
        <w:rPr>
          <w:rFonts w:ascii="Arial" w:hAnsi="Arial" w:cs="Arial"/>
          <w:b/>
          <w:color w:val="000000"/>
          <w:sz w:val="22"/>
        </w:rPr>
        <w:t xml:space="preserve">TAJUK: </w:t>
      </w:r>
    </w:p>
    <w:p w14:paraId="6BD6BD97">
      <w:pPr>
        <w:spacing w:line="276" w:lineRule="auto" w:after="120"/>
        <w:jc w:val="left"/>
      </w:pPr>
      <w:r>
        <w:rPr>
          <w:rFonts w:ascii="Arial" w:hAnsi="Arial" w:cs="Arial"/>
          <w:color w:val="000000"/>
          <w:sz w:val="22"/>
        </w:rPr>
        <w:t>OSH LEGISLATION (Perundangan Keselamatan dan Kesihatan Pekerjaan)</w:t>
      </w:r>
    </w:p>
    <w:p w14:paraId="5E4B2371"/>
    <w:p w14:paraId="517F4BE5">
      <w:pPr>
        <w:spacing w:before="120" w:after="120" w:line="276" w:lineRule="auto"/>
        <w:jc w:val="left"/>
      </w:pPr>
      <w:r>
        <w:rPr>
          <w:rFonts w:ascii="Arial" w:hAnsi="Arial" w:cs="Arial"/>
          <w:b/>
          <w:color w:val="000000"/>
          <w:sz w:val="22"/>
        </w:rPr>
        <w:t>TUJUAN:</w:t>
      </w:r>
    </w:p>
    <w:p w14:paraId="51C38192">
      <w:pPr>
        <w:spacing w:line="276" w:lineRule="auto" w:after="120"/>
        <w:jc w:val="left"/>
      </w:pPr>
      <w:r>
        <w:rPr>
          <w:rFonts w:ascii="Arial" w:hAnsi="Arial" w:cs="Arial"/>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14:paraId="50AF9377"/>
    <w:p w14:paraId="3759267C">
      <w:pPr>
        <w:spacing w:before="120" w:after="120" w:line="276" w:lineRule="auto"/>
        <w:jc w:val="left"/>
      </w:pPr>
      <w:r>
        <w:rPr>
          <w:rFonts w:ascii="Arial" w:hAnsi="Arial" w:cs="Arial"/>
          <w:b/>
          <w:color w:val="000000"/>
          <w:sz w:val="22"/>
        </w:rPr>
        <w:t>PENERANGAN:</w:t>
      </w:r>
    </w:p>
    <w:p w14:paraId="43246014">
      <w:pPr>
        <w:pStyle w:val="3"/>
        <w:spacing w:line="276" w:lineRule="auto" w:after="120"/>
        <w:jc w:val="left"/>
      </w:pPr>
      <w:bookmarkStart w:id="103" w:name="_Toc18419"/>
      <w:r>
        <w:rPr>
          <w:rFonts w:ascii="Arial" w:hAnsi="Arial" w:cs="Arial"/>
          <w:color w:val="000000"/>
          <w:sz w:val="22"/>
        </w:rPr>
        <w:t>1. Occupational Safety And Health Act 1994 (Akta Keselamatan dan Kesihatan Pekerjaan 1994)</w:t>
      </w:r>
      <w:bookmarkEnd w:id="103"/>
    </w:p>
    <w:p w14:paraId="3D92C8E5">
      <w:pPr>
        <w:spacing w:line="276" w:lineRule="auto" w:after="120"/>
        <w:jc w:val="left"/>
      </w:pPr>
      <w:r>
        <w:rPr>
          <w:rFonts w:ascii="Arial" w:hAnsi="Arial" w:cs="Arial"/>
          <w:color w:val="000000"/>
          <w:sz w:val="22"/>
        </w:rPr>
        <w:t xml:space="preserve">Pekerja sendiri juga wajib menjaga keselamatan dan kesejahteraan diri mereka. Tidak wajar hanya menuntut orang lain mengutamakan keselamatan pekerja tanpa pekerja itu sendiri dituntut mengambil berat tentang keselamatan dirinya. Oleh itu, </w:t>
      </w:r>
      <w:r>
        <w:rPr>
          <w:rFonts w:ascii="Arial" w:hAnsi="Arial" w:cs="Arial"/>
          <w:b/>
          <w:color w:val="000000"/>
          <w:sz w:val="22"/>
        </w:rPr>
        <w:t>Seksyen 24</w:t>
      </w:r>
      <w:r>
        <w:rPr>
          <w:rFonts w:ascii="Arial" w:hAnsi="Arial" w:cs="Arial"/>
          <w:color w:val="000000"/>
          <w:sz w:val="22"/>
        </w:rPr>
        <w:t xml:space="preserve"> dimasukkan untuk menegaskan bahawa tanggungjawab ini terletak juga kepada semua orang termasuk pekerja. Seksyen ini menjelaskan bahawa adalah menjadi kewajipan setiap pekerja semasa bekerja:</w:t>
      </w:r>
    </w:p>
    <w:p w14:paraId="376F652B">
      <w:pPr>
        <w:spacing w:line="276" w:lineRule="auto" w:after="120"/>
        <w:jc w:val="left"/>
      </w:pPr>
      <w:r>
        <w:rPr>
          <w:rFonts w:ascii="Arial" w:hAnsi="Arial" w:cs="Arial"/>
          <w:color w:val="000000"/>
          <w:sz w:val="22"/>
        </w:rPr>
        <w:t>1.1 mengambil langkah berjaga-jaga yang munasabah bagi keselamatan dan kesihatan dirinya dan orang lain yang mungkin terjejas oleh perbuatan atau peninggalannya semasa bekerja;</w:t>
      </w:r>
    </w:p>
    <w:p w14:paraId="3B2BD6F3">
      <w:pPr>
        <w:spacing w:line="276" w:lineRule="auto" w:after="120"/>
        <w:jc w:val="left"/>
      </w:pPr>
      <w:r>
        <w:rPr>
          <w:rFonts w:ascii="Arial" w:hAnsi="Arial" w:cs="Arial"/>
          <w:color w:val="000000"/>
          <w:sz w:val="22"/>
        </w:rPr>
        <w:t>1.2 bekerjasama dengan majikannya atau mana-mana orang lain dalam melaksanakan kewajipan atau keperluan yang dikenakan ke atas majikan atau orang itu di bawah Akta atau mana-mana peraturan lain;</w:t>
      </w:r>
    </w:p>
    <w:p w14:paraId="1CB79C00">
      <w:pPr>
        <w:spacing w:line="276" w:lineRule="auto" w:after="120"/>
        <w:jc w:val="left"/>
      </w:pPr>
      <w:r>
        <w:rPr>
          <w:rFonts w:ascii="Arial" w:hAnsi="Arial" w:cs="Arial"/>
          <w:color w:val="000000"/>
          <w:sz w:val="22"/>
        </w:rPr>
        <w:t>1.3 memakai atau menggunakan pada setiap masa mana-mana peralatan atau pakaian pelindung yang disediakan oleh majikan bagi tujuan mencegah risiko kepada keselamatan dan kesihatannya; dan</w:t>
      </w:r>
    </w:p>
    <w:p w14:paraId="6FDCFCDB">
      <w:pPr>
        <w:spacing w:line="276" w:lineRule="auto" w:after="120"/>
        <w:jc w:val="left"/>
      </w:pPr>
      <w:r>
        <w:rPr>
          <w:rFonts w:ascii="Arial" w:hAnsi="Arial" w:cs="Arial"/>
          <w:color w:val="000000"/>
          <w:sz w:val="22"/>
        </w:rPr>
        <w:t>2. mematuhi sebarang arahan atau langkah mengenai keselamatan dan kesihatan pekerjaan yang ditetapkan oleh majikannya atau mana-mana orang lain di bawah Akta atau mana-mana peraturan lain.</w:t>
      </w:r>
    </w:p>
    <w:p w14:paraId="7B398B98">
      <w:pPr>
        <w:spacing w:line="276" w:lineRule="auto" w:after="120"/>
        <w:jc w:val="left"/>
      </w:pPr>
      <w:r>
        <w:rPr>
          <w:rFonts w:ascii="Arial" w:hAnsi="Arial" w:cs="Arial"/>
          <w:color w:val="000000"/>
          <w:sz w:val="22"/>
        </w:rPr>
        <w:t>Seksyen ini menekankan kepentingan pekerja berhati-hati secara munasabah terhadap keselamatan dirinya sendiri serta menjangka keselamatan orang lain yang mungkin terjejas oleh perbuatan atau peninggalannya semasa bekerja. Seksyen ini juga mewajibkan pekerja bekerjasama dan mematuhi arahan yang diberikan oleh majikan atau mana-mana pihak berkuasa untuk kebaikan diri mereka sendiri. Mana-mana orang yang melanggar peruntukan ini melakukan suatu kesalahan dan, apabila disabitkan, boleh dikenakan denda tidak melebihi RM1,000 atau penjara tidak melebihi tiga bulan atau kedua-duanya.</w:t>
      </w:r>
    </w:p>
    <w:p w14:paraId="3B8A73EE">
      <w:pPr>
        <w:spacing w:line="276" w:lineRule="auto" w:after="120"/>
        <w:jc w:val="left"/>
      </w:pPr>
      <w:r>
        <w:rPr>
          <w:rFonts w:ascii="Arial" w:hAnsi="Arial" w:cs="Arial"/>
          <w:b/>
          <w:color w:val="000000"/>
          <w:sz w:val="22"/>
        </w:rPr>
        <w:t>Penalti</w:t>
      </w:r>
      <w:r>
        <w:rPr>
          <w:rFonts w:ascii="Arial" w:hAnsi="Arial" w:cs="Arial"/>
          <w:color w:val="000000"/>
          <w:sz w:val="22"/>
        </w:rPr>
        <w:t xml:space="preserve"> kerana melanggar peruntukan ini ialah denda RM1,000 dan tempoh penjara tidak melebihi 3 bulan atau kedua-duanya.</w:t>
      </w:r>
    </w:p>
    <w:p w14:paraId="43A01D29">
      <w:pPr>
        <w:spacing w:line="276" w:lineRule="auto" w:after="120"/>
        <w:jc w:val="left"/>
      </w:pPr>
      <w:r>
        <w:rPr>
          <w:rFonts w:ascii="Arial" w:hAnsi="Arial" w:cs="Arial"/>
          <w:color w:val="000000"/>
          <w:sz w:val="22"/>
        </w:rPr>
        <w:t xml:space="preserve">Seseorang yang secara sengaja, cuai atau tidak berhati-hati mengganggu atau menyalahgunakan apa-apa yang disediakan atau dilakukan demi kepentingan keselamatan, kesihatan dan kebajikan menurut Akta ini melakukan suatu kesalahan dan boleh didenda </w:t>
      </w:r>
      <w:r>
        <w:rPr>
          <w:rFonts w:ascii="Arial" w:hAnsi="Arial" w:cs="Arial"/>
          <w:b/>
          <w:color w:val="000000"/>
          <w:sz w:val="22"/>
        </w:rPr>
        <w:t>RM20,000</w:t>
      </w:r>
      <w:r>
        <w:rPr>
          <w:rFonts w:ascii="Arial" w:hAnsi="Arial" w:cs="Arial"/>
          <w:color w:val="000000"/>
          <w:sz w:val="22"/>
        </w:rPr>
        <w:t xml:space="preserve"> dan penjara tidak melebihi </w:t>
      </w:r>
      <w:r>
        <w:rPr>
          <w:rFonts w:ascii="Arial" w:hAnsi="Arial" w:cs="Arial"/>
          <w:b/>
          <w:color w:val="000000"/>
          <w:sz w:val="22"/>
        </w:rPr>
        <w:t>2 tahun</w:t>
      </w:r>
      <w:r>
        <w:rPr>
          <w:rFonts w:ascii="Arial" w:hAnsi="Arial" w:cs="Arial"/>
          <w:color w:val="000000"/>
          <w:sz w:val="22"/>
        </w:rPr>
        <w:t xml:space="preserve"> atau kedua-duanya.</w:t>
      </w:r>
    </w:p>
    <w:p w14:paraId="4FED5FFE">
      <w:pPr>
        <w:spacing w:line="276" w:lineRule="auto" w:after="120"/>
        <w:jc w:val="left"/>
      </w:pPr>
      <w:r>
        <w:rPr>
          <w:rFonts w:ascii="Arial" w:hAnsi="Arial" w:cs="Arial"/>
          <w:color w:val="000000"/>
          <w:sz w:val="22"/>
        </w:rPr>
        <w:t>Majikan tidak boleh mengenakan sebarang tindakan balas ke atas pekerja kerana tindakan yang dilakukan menurut Akta ini atau peraturannya. Seorang pekerja tidak boleh dihukum kerana membuat aduan mengenai perkara yang dianggapnya tidak selamat, menjadi ahli jawatankuasa keselamatan dan kesihatan, atau menjalankan fungsinya sebagai ahli jawatankuasa itu.</w:t>
      </w:r>
    </w:p>
    <w:p w14:paraId="444EF0EE">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video editor yang mendapati kabel kuasa terdedah (exposed) berhampiran meja editing wajib melaporkannya kepada Penyelia Studio (Studio Supervisor) — bukan sekadar mengelaknya sendiri — kerana Seksyen 24(1)(a) mewajibkan pengambil-kiraan keselamatan rakan sekerja yang turut menggunakan ruang edit suite yang sama.</w:t>
      </w:r>
    </w:p>
    <w:p w14:paraId="7D419601">
      <w:pPr>
        <w:pStyle w:val="3"/>
        <w:spacing w:line="276" w:lineRule="auto" w:after="120"/>
        <w:jc w:val="left"/>
      </w:pPr>
      <w:bookmarkStart w:id="104" w:name="_Toc15120"/>
      <w:r>
        <w:rPr>
          <w:rFonts w:ascii="Arial" w:hAnsi="Arial" w:cs="Arial"/>
          <w:color w:val="000000"/>
          <w:sz w:val="22"/>
        </w:rPr>
        <w:t>2. Safety And Health Committee (Jawatankuasa Keselamatan Dan Kesihatan)</w:t>
      </w:r>
      <w:bookmarkEnd w:id="104"/>
    </w:p>
    <w:p w14:paraId="16CE8D1A">
      <w:pPr>
        <w:spacing w:line="276" w:lineRule="auto" w:after="120"/>
        <w:jc w:val="left"/>
      </w:pPr>
      <w:r>
        <w:rPr>
          <w:rFonts w:ascii="Arial" w:hAnsi="Arial" w:cs="Arial"/>
          <w:color w:val="000000"/>
          <w:sz w:val="22"/>
        </w:rPr>
        <w:t xml:space="preserve">Salah satu aspek asas pengurusan keselamatan yang baik ialah penglibatan aktif majikan dan pekerja bersama. Undang-undang mengiktiraf fakta ini dan memasukkan </w:t>
      </w:r>
      <w:r>
        <w:rPr>
          <w:rFonts w:ascii="Arial" w:hAnsi="Arial" w:cs="Arial"/>
          <w:b/>
          <w:color w:val="000000"/>
          <w:sz w:val="22"/>
        </w:rPr>
        <w:t>Seksyen 30</w:t>
      </w:r>
      <w:r>
        <w:rPr>
          <w:rFonts w:ascii="Arial" w:hAnsi="Arial" w:cs="Arial"/>
          <w:color w:val="000000"/>
          <w:sz w:val="22"/>
        </w:rPr>
        <w:t xml:space="preserve"> dalam OSHA. Seksyen ini mewajibkan setiap majikan yang mempunyai </w:t>
      </w:r>
      <w:r>
        <w:rPr>
          <w:rFonts w:ascii="Arial" w:hAnsi="Arial" w:cs="Arial"/>
          <w:b/>
          <w:color w:val="000000"/>
          <w:sz w:val="22"/>
        </w:rPr>
        <w:t>lebih 40 pekerja</w:t>
      </w:r>
      <w:r>
        <w:rPr>
          <w:rFonts w:ascii="Arial" w:hAnsi="Arial" w:cs="Arial"/>
          <w:color w:val="000000"/>
          <w:sz w:val="22"/>
        </w:rPr>
        <w:t>, atau seperti yang diarahkan oleh Ketua Pengarah Keselamatan dan Kesihatan, untuk menubuhkan jawatankuasa keselamatan dan kesihatan di tempat kerja. Komposisi jawatankuasa terdiri daripada pengerusi, setiausaha, dan wakil daripada kedua-dua majikan dan pekerja. Majikan sendiri atau pengurus yang diberi kuasa akan menjadi pengerusi, dan setiausaha ialah orang yang diambil bekerja sebagai pegawai keselamatan dan kesihatan (SHO) di tempat kerja tersebut. Jika tiada SHO di tempat kerja (kerana ia tidak tergolong dalam kategori industri yang perlu mengambil seorang), pengerusi mesti melantik salah seorang daripada mereka sebagai setiausaha melalui undi.</w:t>
      </w:r>
    </w:p>
    <w:p w14:paraId="426E083F">
      <w:pPr>
        <w:spacing w:line="276" w:lineRule="auto" w:after="120"/>
        <w:jc w:val="left"/>
      </w:pPr>
      <w:r>
        <w:rPr>
          <w:rFonts w:ascii="Arial" w:hAnsi="Arial" w:cs="Arial"/>
          <w:i/>
          <w:color w:val="000000"/>
          <w:sz w:val="22"/>
        </w:rPr>
        <w:t>Contoh studio:</w:t>
      </w:r>
      <w:r>
        <w:rPr>
          <w:rFonts w:ascii="Arial" w:hAnsi="Arial" w:cs="Arial"/>
          <w:color w:val="000000"/>
          <w:sz w:val="22"/>
        </w:rPr>
        <w:t xml:space="preserve"> Sebuah syarikat post-production dengan lebih 40 kakitangan (editor, colorist, sound engineer, runner) wajib menubuhkan jawatankuasa keselamatan dan kesihatan; Producer atau Head of Post boleh bertindak sebagai pengerusi.</w:t>
      </w:r>
    </w:p>
    <w:p w14:paraId="0947E4D0">
      <w:pPr>
        <w:pStyle w:val="3"/>
        <w:spacing w:line="276" w:lineRule="auto" w:after="120"/>
        <w:jc w:val="left"/>
      </w:pPr>
      <w:bookmarkStart w:id="105" w:name="_Toc27055"/>
      <w:r>
        <w:rPr>
          <w:rFonts w:ascii="Arial" w:hAnsi="Arial" w:cs="Arial"/>
          <w:color w:val="000000"/>
          <w:sz w:val="22"/>
        </w:rPr>
        <w:t>3. Worker Participation (Penyertaan Pekerja)</w:t>
      </w:r>
      <w:bookmarkEnd w:id="105"/>
    </w:p>
    <w:p w14:paraId="66E60CF3">
      <w:pPr>
        <w:spacing w:line="276" w:lineRule="auto" w:after="120"/>
        <w:jc w:val="left"/>
      </w:pPr>
      <w:r>
        <w:rPr>
          <w:rFonts w:ascii="Arial" w:hAnsi="Arial" w:cs="Arial"/>
          <w:color w:val="000000"/>
          <w:sz w:val="22"/>
        </w:rPr>
        <w:t>Penyertaan pekerja adalah elemen penting sistem pengurusan OSH dalam organisasi.</w:t>
      </w:r>
    </w:p>
    <w:p w14:paraId="756AC360">
      <w:pPr>
        <w:spacing w:line="276" w:lineRule="auto" w:after="120"/>
        <w:jc w:val="left"/>
      </w:pPr>
      <w:r>
        <w:rPr>
          <w:rFonts w:ascii="Arial" w:hAnsi="Arial" w:cs="Arial"/>
          <w:color w:val="000000"/>
          <w:sz w:val="22"/>
        </w:rPr>
        <w:t>i. Majikan hendaklah memastikan pekerja dan wakil keselamatan dan kesihatan mereka dirundingi, dimaklumkan dan dilatih mengenai semua aspek OSH, termasuk susunan kecemasan, berkaitan kerja mereka.</w:t>
      </w:r>
    </w:p>
    <w:p w14:paraId="11EED464">
      <w:pPr>
        <w:spacing w:line="276" w:lineRule="auto" w:after="120"/>
        <w:jc w:val="left"/>
      </w:pPr>
      <w:r>
        <w:rPr>
          <w:rFonts w:ascii="Arial" w:hAnsi="Arial" w:cs="Arial"/>
          <w:color w:val="000000"/>
          <w:sz w:val="22"/>
        </w:rPr>
        <w:t>ii. Majikan hendaklah membuat susunan agar pekerja dan wakil keselamatan dan kesihatan mereka mempunyai masa dan sumber untuk mengambil bahagian secara aktif dalam proses penganjuran, perancangan dan pelaksanaan, penilaian dan tindakan penambahbaikan sistem pengurusan OSH.</w:t>
      </w:r>
    </w:p>
    <w:p w14:paraId="1F8E1C65">
      <w:pPr>
        <w:spacing w:line="276" w:lineRule="auto" w:after="120"/>
        <w:jc w:val="left"/>
      </w:pPr>
      <w:r>
        <w:rPr>
          <w:rFonts w:ascii="Arial" w:hAnsi="Arial" w:cs="Arial"/>
          <w:color w:val="000000"/>
          <w:sz w:val="22"/>
        </w:rPr>
        <w:t>iii. Majikan hendaklah memastikan, sebagaimana yang sesuai, penubuhan dan fungsi cekap jawatankuasa keselamatan dan kesihatan serta pengiktirafan wakil keselamatan dan kesihatan pekerja mengikut undang-undang dan amalan kebangsaan.</w:t>
      </w:r>
    </w:p>
    <w:p w14:paraId="34AAB706">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dan runner turut diajak menyumbang input semasa taklimat keselamatan sebelum shooting on-location — bukan sekadar diberitahu selepas keputusan dibuat.</w:t>
      </w:r>
    </w:p>
    <w:p w14:paraId="31594A7B">
      <w:pPr>
        <w:pStyle w:val="3"/>
        <w:spacing w:line="276" w:lineRule="auto" w:after="120"/>
        <w:jc w:val="left"/>
      </w:pPr>
      <w:bookmarkStart w:id="106" w:name="_Toc7649"/>
      <w:r>
        <w:rPr>
          <w:rFonts w:ascii="Arial" w:hAnsi="Arial" w:cs="Arial"/>
          <w:color w:val="000000"/>
          <w:sz w:val="22"/>
        </w:rPr>
        <w:t>4 Factories And Machinery Act (Akta Kilang Dan Jentera)</w:t>
      </w:r>
      <w:bookmarkEnd w:id="106"/>
    </w:p>
    <w:p w14:paraId="718D90A3">
      <w:pPr>
        <w:spacing w:line="276" w:lineRule="auto" w:after="120"/>
        <w:jc w:val="left"/>
      </w:pPr>
      <w:r>
        <w:rPr>
          <w:rFonts w:ascii="Arial" w:hAnsi="Arial" w:cs="Arial"/>
          <w:b/>
          <w:color w:val="000000"/>
          <w:sz w:val="22"/>
        </w:rPr>
        <w:t>4.1 Factories and Machinery Act 1967 (Akta Kilang Dan Jentera 1967)</w:t>
      </w:r>
      <w:r>
        <w:rPr>
          <w:rFonts w:ascii="Arial" w:hAnsi="Arial" w:cs="Arial"/>
          <w:color w:val="000000"/>
          <w:sz w:val="22"/>
        </w:rPr>
        <w:t xml:space="preserve"> — peruntukan berikut disalin tepat daripada Peraturan-Peraturan di bawah FMA 1967. Setiap peruntukan andaikan persekitaran kilang/lantai kerja fizikal; nota penerapan studio diberikan selepas setiap kumpulan peruntukan.</w:t>
      </w:r>
    </w:p>
    <w:p w14:paraId="76952921">
      <w:pPr>
        <w:spacing w:line="276" w:lineRule="auto" w:after="120"/>
        <w:jc w:val="left"/>
      </w:pPr>
      <w:r>
        <w:rPr>
          <w:rFonts w:ascii="Arial" w:hAnsi="Arial" w:cs="Arial"/>
          <w:b/>
          <w:color w:val="000000"/>
          <w:sz w:val="22"/>
        </w:rPr>
        <w:t>Lantai (Floors).</w:t>
      </w:r>
      <w:r>
        <w:rPr>
          <w:rFonts w:ascii="Arial" w:hAnsi="Arial" w:cs="Arial"/>
          <w:color w:val="000000"/>
          <w:sz w:val="22"/>
        </w:rPr>
        <w:t xml:space="preserve"> (1) Setiap bahagian lantai yang mungkin dilalui orang hendaklah: (a) dikekalkan dalam keadaan rata, baik dan tidak licin bagi membolehkan berjalan, mengangkut atau mengendalikan bahan dengan selamat; dan (b) bebas daripada lubang, serpihan, penutup longkang atau salur yang tidak dipasang dengan betul, dan bebas daripada paku, injap atau paip yang menonjol atau lain-lain unjuran atau halangan yang boleh menyebabkan tersandung. (2) Lantai atau aras kerja sekeliling semua jentera hendaklah dikekalkan dalam keadaan baik dan rata, dan setakat yang praktik bebas daripada bahan longgar dan dalam keadaan tidak licin. (3) Di mana mana-mana proses yang dijalankan menyebabkan lantai atau aras kerja basah, ia hendaklah dicerun dengan sesuai dan disediakan serta dikekalkan sistem saliran yang mencukupi. (4) Kemudahan yang sesuai dan berkesan hendaklah disediakan dan dikekalkan untuk mengalirkan air ribut atau banjir daripada mana-mana lantai atau aras kerja. (5) Setiap bahagian lantai, aras kerja, anak tangga dan pendaratan tidak boleh diperbuat daripada bahan tertentu (rujuk peraturan asal untuk butiran penuh).</w:t>
      </w:r>
    </w:p>
    <w:p w14:paraId="5034ABDF">
      <w:pPr>
        <w:spacing w:line="276" w:lineRule="auto" w:after="120"/>
        <w:jc w:val="left"/>
      </w:pPr>
      <w:r>
        <w:rPr>
          <w:rFonts w:ascii="Arial" w:hAnsi="Arial" w:cs="Arial"/>
          <w:b/>
          <w:color w:val="000000"/>
          <w:sz w:val="22"/>
        </w:rPr>
        <w:t>Akses Ke Tempat Kerja (Access to place of work).</w:t>
      </w:r>
      <w:r>
        <w:rPr>
          <w:rFonts w:ascii="Arial" w:hAnsi="Arial" w:cs="Arial"/>
          <w:color w:val="000000"/>
          <w:sz w:val="22"/>
        </w:rPr>
        <w:t xml:space="preserve"> (1) Ruang yang jelas dan tidak berhalangan hendaklah disediakan dan dikekalkan pada semua jentera untuk membolehkan kerja dijalankan tanpa risiko yang tidak perlu, dan membenarkan akses bebas dan mudah ke mana-mana bahagian yang memerlukan operasi, pemeriksaan, penyelenggaraan atau pembuangan secara berkala. (2) Di mana bahan, barangan atau artikel lain perlu ditimbun antara mana-mana mesin atau bangku kerja, laluan atau gang yang jelas ke mesin atau bangku kerja tersebut hendaklah disediakan dan dikekalkan, dan laluan atau gang tersebut hendaklah ditanda dengan jelas di atas lantai dan tiada bahan, barangan atau artikel lain boleh ditimbun di atas laluan atau gang tersebut.</w:t>
      </w:r>
    </w:p>
    <w:p w14:paraId="7B408FD7">
      <w:pPr>
        <w:spacing w:line="276" w:lineRule="auto" w:after="120"/>
        <w:jc w:val="left"/>
      </w:pPr>
      <w:r>
        <w:rPr>
          <w:rFonts w:ascii="Arial" w:hAnsi="Arial" w:cs="Arial"/>
          <w:i/>
          <w:color w:val="000000"/>
          <w:sz w:val="22"/>
        </w:rPr>
        <w:t>Contoh studio:</w:t>
      </w:r>
      <w:r>
        <w:rPr>
          <w:rFonts w:ascii="Arial" w:hAnsi="Arial" w:cs="Arial"/>
          <w:color w:val="000000"/>
          <w:sz w:val="22"/>
        </w:rPr>
        <w:t xml:space="preserve"> Kabel power dan data (SDI/HDMI) mesti disusun dalam cable tray atau ditanda dengan lakban jelas di lantai edit suite / studio rakaman, bukan bergelung di laluan berjalan — mengaplikasikan prinsip "laluan jelas, tidak berhalangan" walaupun studio bukan kilang.</w:t>
      </w:r>
    </w:p>
    <w:p w14:paraId="5F47C8C0">
      <w:pPr>
        <w:spacing w:line="276" w:lineRule="auto" w:after="120"/>
        <w:jc w:val="left"/>
      </w:pPr>
      <w:r>
        <w:rPr>
          <w:rFonts w:ascii="Arial" w:hAnsi="Arial" w:cs="Arial"/>
          <w:b/>
          <w:color w:val="000000"/>
          <w:sz w:val="22"/>
        </w:rPr>
        <w:t>Bukaan (Openings).</w:t>
      </w:r>
      <w:r>
        <w:rPr>
          <w:rFonts w:ascii="Arial" w:hAnsi="Arial" w:cs="Arial"/>
          <w:color w:val="000000"/>
          <w:sz w:val="22"/>
        </w:rPr>
        <w:t xml:space="preserve"> Setiap bukaan lubang jatuh (hatchway), corong, lubang dan pintu perangkap hendaklah dipagar dengan selamat menggunakan pagar tanggal berpapan penunjuk kaki pada tidak lebih dua sisi dan pagar pengawal tetap berpapan penunjuk kaki pada semua sisi terdedah yang lain; atau dikawal dengan selamat oleh penutup lubang lantai berengsel rata yang kukuh, dilengkapi dengan pagar yang dipasang padanya supaya hanya satu sisi terdedah apabila penutup dibuka. Bukaan tangga, bukaan lantai, penutup lubang lantai, bukaan teagle — setiap satu mempunyai keperluan pagar/penutup yang serupa (rujuk teks asal).</w:t>
      </w:r>
    </w:p>
    <w:p w14:paraId="30759A68">
      <w:pPr>
        <w:spacing w:line="276" w:lineRule="auto" w:after="120"/>
        <w:jc w:val="left"/>
      </w:pPr>
      <w:r>
        <w:rPr>
          <w:rFonts w:ascii="Arial" w:hAnsi="Arial" w:cs="Arial"/>
          <w:b/>
          <w:color w:val="000000"/>
          <w:sz w:val="22"/>
        </w:rPr>
        <w:t>Tangga (Stairway).</w:t>
      </w:r>
      <w:r>
        <w:rPr>
          <w:rFonts w:ascii="Arial" w:hAnsi="Arial" w:cs="Arial"/>
          <w:color w:val="000000"/>
          <w:sz w:val="22"/>
        </w:rPr>
        <w:t xml:space="preserve"> Di mana seseorang diambil bekerja secara tetap di atas mana-mana lantai di atas aras tanah, satu tangga hendaklah disediakan untuk memberikan akses ke situ. Tangga tersebut hendaklah tidak kurang tiga puluh enam inci lebar (kecuali tangga sekunder tidak kurang tiga puluh inci); cerun tidak kurang dua puluh darjah mahupun lebih empat puluh lima darjah daripada mendatar; ruang kepala tidak kurang enam kaki sembilan inci; ketinggian tidak lebih dua belas kaki antara pendaratan; pendaratan jika pintu disediakan di puncak tangga; dan pagar pemegang mengikut lebar tangga.</w:t>
      </w:r>
    </w:p>
    <w:p w14:paraId="25E3C68B">
      <w:pPr>
        <w:spacing w:line="276" w:lineRule="auto" w:after="120"/>
        <w:jc w:val="left"/>
      </w:pPr>
      <w:r>
        <w:rPr>
          <w:rFonts w:ascii="Arial" w:hAnsi="Arial" w:cs="Arial"/>
          <w:b/>
          <w:color w:val="000000"/>
          <w:sz w:val="22"/>
        </w:rPr>
        <w:t>Tangga Tetap (Fixed ladder).</w:t>
      </w:r>
      <w:r>
        <w:rPr>
          <w:rFonts w:ascii="Arial" w:hAnsi="Arial" w:cs="Arial"/>
          <w:color w:val="000000"/>
          <w:sz w:val="22"/>
        </w:rPr>
        <w:t xml:space="preserve"> Di mana akses ke mana-mana aras kerja, platform atau dek disediakan melalui tangga tetap, tangga tersebut hendaklah — jika condong, mempunyai pagar pemegang pada setiap sisi; atau jika menegak, mempunyai pemegang tangan yang sesuai di pendaratan atas, jarak dari hadapan anak tangga ke struktur tetap terdekat tidak kurang tiga puluh inci, dan dilengkapi gelung keselamatan sepertimana diperlukan oleh Pemeriksa.</w:t>
      </w:r>
    </w:p>
    <w:p w14:paraId="614FFD89">
      <w:pPr>
        <w:spacing w:line="276" w:lineRule="auto" w:after="120"/>
        <w:jc w:val="left"/>
      </w:pPr>
      <w:r>
        <w:rPr>
          <w:rFonts w:ascii="Arial" w:hAnsi="Arial" w:cs="Arial"/>
          <w:b/>
          <w:color w:val="000000"/>
          <w:sz w:val="22"/>
        </w:rPr>
        <w:t>Catwalk, laluan lalu atau gang (Catwalk, runway or gangway).</w:t>
      </w:r>
      <w:r>
        <w:rPr>
          <w:rFonts w:ascii="Arial" w:hAnsi="Arial" w:cs="Arial"/>
          <w:color w:val="000000"/>
          <w:sz w:val="22"/>
        </w:rPr>
        <w:t xml:space="preserve"> Di mana catwalk, laluan lalu atau gang disediakan khusus untuk memberi akses kepada jentera atau dari satu tempat ke tempat lain, ia hendaklah dilengkapi pagar pengawal pada kedua-dua sisi, dan papan penunjuk kaki sekurang-kurangnya empat inci tinggi; dan tidak boleh digunakan sebagai platform kerja.</w:t>
      </w:r>
    </w:p>
    <w:p w14:paraId="0FBACAD4">
      <w:pPr>
        <w:spacing w:line="276" w:lineRule="auto" w:after="120"/>
        <w:jc w:val="left"/>
      </w:pPr>
      <w:r>
        <w:rPr>
          <w:rFonts w:ascii="Arial" w:hAnsi="Arial" w:cs="Arial"/>
          <w:i/>
          <w:color w:val="000000"/>
          <w:sz w:val="22"/>
        </w:rPr>
        <w:t>Contoh studio:</w:t>
      </w:r>
      <w:r>
        <w:rPr>
          <w:rFonts w:ascii="Arial" w:hAnsi="Arial" w:cs="Arial"/>
          <w:color w:val="000000"/>
          <w:sz w:val="22"/>
        </w:rPr>
        <w:t xml:space="preserve"> Grid lampu (lighting grid) dan catwalk di atas studio rakaman (untuk akses ke lampu/rig) mesti mempunyai pagar pengawal dan papan penunjuk kaki — sama seperti keperluan FMA untuk catwalk kilang — dan tidak boleh digunakan untuk menyimpan peralatan (bukan platform kerja).</w:t>
      </w:r>
    </w:p>
    <w:p w14:paraId="44F3A53A">
      <w:pPr>
        <w:spacing w:line="276" w:lineRule="auto" w:after="120"/>
        <w:jc w:val="left"/>
      </w:pPr>
      <w:r>
        <w:rPr>
          <w:rFonts w:ascii="Arial" w:hAnsi="Arial" w:cs="Arial"/>
          <w:b/>
          <w:color w:val="000000"/>
          <w:sz w:val="22"/>
        </w:rPr>
        <w:t>Bekerja Di Ketinggian (Working at a height).</w:t>
      </w:r>
      <w:r>
        <w:rPr>
          <w:rFonts w:ascii="Arial" w:hAnsi="Arial" w:cs="Arial"/>
          <w:color w:val="000000"/>
          <w:sz w:val="22"/>
        </w:rPr>
        <w:t xml:space="preserve"> Di mana seseorang dikehendaki bekerja di suatu tempat yang boleh menyebabkannya jatuh sejauh lebih sepuluh kaki, langkah hendaklah disediakan untuk memastikan keselamatannya dan langkah tersebut, setakat yang praktik, hendaklah termasuk penggunaan tali pinggang atau tali keselamatan.</w:t>
      </w:r>
    </w:p>
    <w:p w14:paraId="58C97F90">
      <w:pPr>
        <w:spacing w:line="276" w:lineRule="auto" w:after="120"/>
        <w:jc w:val="left"/>
      </w:pPr>
      <w:r>
        <w:rPr>
          <w:rFonts w:ascii="Arial" w:hAnsi="Arial" w:cs="Arial"/>
          <w:i/>
          <w:color w:val="000000"/>
          <w:sz w:val="22"/>
        </w:rPr>
        <w:t>Contoh studio:</w:t>
      </w:r>
      <w:r>
        <w:rPr>
          <w:rFonts w:ascii="Arial" w:hAnsi="Arial" w:cs="Arial"/>
          <w:color w:val="000000"/>
          <w:sz w:val="22"/>
        </w:rPr>
        <w:t xml:space="preserve"> Kru yang memasang lampu rig di grid studio (ketinggian melebihi 10 kaki) atau juruteknik yang menaiki tangga tinggi untuk kabel data server room wajib menggunakan tali keselamatan/harness — sama seperti pemasang lampu kilang.</w:t>
      </w:r>
    </w:p>
    <w:p w14:paraId="32E90978">
      <w:pPr>
        <w:spacing w:line="276" w:lineRule="auto" w:after="120"/>
        <w:jc w:val="left"/>
      </w:pPr>
      <w:r>
        <w:rPr>
          <w:rFonts w:ascii="Arial" w:hAnsi="Arial" w:cs="Arial"/>
          <w:b/>
          <w:color w:val="000000"/>
          <w:sz w:val="22"/>
        </w:rPr>
        <w:t>Ruang Terkurung (Confined spaces).</w:t>
      </w:r>
      <w:r>
        <w:rPr>
          <w:rFonts w:ascii="Arial" w:hAnsi="Arial" w:cs="Arial"/>
          <w:color w:val="000000"/>
          <w:sz w:val="22"/>
        </w:rPr>
        <w:t xml:space="preserve"> Di mana kerja perlu dilakukan di dalam mana-mana kebuk, tangki, tab, lubang, atau ruang terkurung lain di mana wasap berbahaya berkemungkinan hadir sehingga menimbulkan risiko kepada mana-mana orang, ruang terkurung tersebut hendaklah dilengkapi lubang masuk (manhole); tiada seorang pun boleh diminta atau dibenarkan memasuki ruang terkurung melainkan semua langkah praktik telah diambil untuk membuang sebarang wasap dan mencegah kemasukan wasap; telah dipastikan melalui ujian yang sesuai bahawa ruang itu bebas daripada wasap berbahaya; dan seorang yang boleh dipercayai dan cekap ditempatkan di pintu masuk untuk mengawasi operasi.</w:t>
      </w:r>
    </w:p>
    <w:p w14:paraId="655E31B4">
      <w:pPr>
        <w:spacing w:line="276" w:lineRule="auto" w:after="120"/>
        <w:jc w:val="left"/>
      </w:pPr>
      <w:r>
        <w:rPr>
          <w:rFonts w:ascii="Arial" w:hAnsi="Arial" w:cs="Arial"/>
          <w:i/>
          <w:color w:val="000000"/>
          <w:sz w:val="22"/>
        </w:rPr>
        <w:t>(Peruntukan lain — bekas cecair mudah menyala, langkah berjaga terhadap pencucuhan, penimbunan bahan, keperluan pemadam api, kebersihan, ruang setiap orang, pengudaraan, pencahayaan, kemudahan tempat duduk, pakaian kerja/PPE — kekal seperti dalam teks rasmi; rujuk FMA 1967 penuh untuk nombor peraturan tepat.)</w:t>
      </w:r>
    </w:p>
    <w:p w14:paraId="1924913C">
      <w:pPr>
        <w:spacing w:line="276" w:lineRule="auto" w:after="120"/>
        <w:jc w:val="left"/>
      </w:pPr>
      <w:r>
        <w:rPr>
          <w:rFonts w:ascii="Arial" w:hAnsi="Arial" w:cs="Arial"/>
          <w:b/>
          <w:color w:val="000000"/>
          <w:sz w:val="22"/>
        </w:rPr>
        <w:t>Kebersihan (Cleanliness).</w:t>
      </w:r>
      <w:r>
        <w:rPr>
          <w:rFonts w:ascii="Arial" w:hAnsi="Arial" w:cs="Arial"/>
          <w:color w:val="000000"/>
          <w:sz w:val="22"/>
        </w:rPr>
        <w:t xml:space="preserve"> Setiap kilang hendaklah menyediakan bekas yang mencukupi untuk kutipan sisa dan sampah, dibuang setiap hari; lantai dibersihkan sekurang-kurangnya sekali seminggu; dinding dan siling dicuci/dicat semula mengikut tempoh yang ditetapkan; tiada seorang pun dibenarkan menggunakan bilik kerja sebagai tempat tinggal atau tidur.</w:t>
      </w:r>
    </w:p>
    <w:p w14:paraId="39FD374B">
      <w:pPr>
        <w:spacing w:line="276" w:lineRule="auto" w:after="120"/>
        <w:jc w:val="left"/>
      </w:pPr>
      <w:r>
        <w:rPr>
          <w:rFonts w:ascii="Arial" w:hAnsi="Arial" w:cs="Arial"/>
          <w:i/>
          <w:color w:val="000000"/>
          <w:sz w:val="22"/>
        </w:rPr>
        <w:t>Contoh studio:</w:t>
      </w:r>
      <w:r>
        <w:rPr>
          <w:rFonts w:ascii="Arial" w:hAnsi="Arial" w:cs="Arial"/>
          <w:color w:val="000000"/>
          <w:sz w:val="22"/>
        </w:rPr>
        <w:t xml:space="preserve"> Bilik server dan gallery mesti bebas habuk dan tidak digunakan sebagai bilik rehat/tidur kru — walaupun shift penyuntingan panjang menjelang deadline siaran.</w:t>
      </w:r>
    </w:p>
    <w:p w14:paraId="649C1DF9">
      <w:pPr>
        <w:spacing w:line="276" w:lineRule="auto" w:after="120"/>
        <w:jc w:val="left"/>
      </w:pPr>
      <w:r>
        <w:rPr>
          <w:rFonts w:ascii="Arial" w:hAnsi="Arial" w:cs="Arial"/>
          <w:b/>
          <w:color w:val="000000"/>
          <w:sz w:val="22"/>
        </w:rPr>
        <w:t>Pengudaraan (Ventilation).</w:t>
      </w:r>
      <w:r>
        <w:rPr>
          <w:rFonts w:ascii="Arial" w:hAnsi="Arial" w:cs="Arial"/>
          <w:color w:val="000000"/>
          <w:sz w:val="22"/>
        </w:rPr>
        <w:t xml:space="preserve"> Di mana cara pengudaraan semula jadi tidak mencukupi, cara pengudaraan semula jadi atau mekanikal tambahan hendaklah disediakan. Pengudaraan dianggap mencukupi apabila bilangan pertukaran udara setiap jam tidak kurang sepuluh bagi proses yang menghasilkan sedikit atau tiada haba, asap atau wasap; dan tidak kurang dua puluh bagi proses yang menghasilkan haba, asap atau wasap.</w:t>
      </w:r>
    </w:p>
    <w:p w14:paraId="100830C7">
      <w:pPr>
        <w:spacing w:line="276" w:lineRule="auto" w:after="120"/>
        <w:jc w:val="left"/>
      </w:pPr>
      <w:r>
        <w:rPr>
          <w:rFonts w:ascii="Arial" w:hAnsi="Arial" w:cs="Arial"/>
          <w:i/>
          <w:color w:val="000000"/>
          <w:sz w:val="22"/>
        </w:rPr>
        <w:t>Contoh studio:</w:t>
      </w:r>
      <w:r>
        <w:rPr>
          <w:rFonts w:ascii="Arial" w:hAnsi="Arial" w:cs="Arial"/>
          <w:color w:val="000000"/>
          <w:sz w:val="22"/>
        </w:rPr>
        <w:t xml:space="preserve"> Bilik server/rack peralatan editing menjana haba tinggi — sistem penyaman udara (HVAC) mesti mencukupi untuk mengelakkan overheating peralatan dan menjaga kesihatan kru yang bekerja berhampiran.</w:t>
      </w:r>
    </w:p>
    <w:p w14:paraId="0F6FB285">
      <w:pPr>
        <w:spacing w:line="276" w:lineRule="auto" w:after="120"/>
        <w:jc w:val="left"/>
      </w:pPr>
      <w:r>
        <w:rPr>
          <w:rFonts w:ascii="Arial" w:hAnsi="Arial" w:cs="Arial"/>
          <w:b/>
          <w:color w:val="000000"/>
          <w:sz w:val="22"/>
        </w:rPr>
        <w:t>Pencahayaan (Lighting).</w:t>
      </w:r>
      <w:r>
        <w:rPr>
          <w:rFonts w:ascii="Arial" w:hAnsi="Arial" w:cs="Arial"/>
          <w:color w:val="000000"/>
          <w:sz w:val="22"/>
        </w:rPr>
        <w:t xml:space="preserve"> Tiada seorang pun boleh dikehendaki atau dibenarkan bekerja di dalam mana-mana bangunan kilang di mana cahaya semula jadi kurang daripada sepuluh peratus keluasan lantai. Keamatan pencahayaan tidak boleh kurang dua kaki-lilin diukur pada satah mendatar pada ketinggian tiga kaki daripada lantai, dan tidak kurang lima kaki-lilin di mana kerja sebenarnya dijalankan.</w:t>
      </w:r>
    </w:p>
    <w:p w14:paraId="776484C4">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 suite biasanya digelapkan sengaja untuk kalibrasi warna monitor — ini BUKAN pelanggaran keperluan FMA kerana peraturan ini mensasarkan kilang fizikal; namun laluan keluar dan tangga tetap perlu pencahayaan kecemasan mencukupi (rujuk "Emergency lighting system").</w:t>
      </w:r>
    </w:p>
    <w:p w14:paraId="095F0097">
      <w:pPr>
        <w:spacing w:line="276" w:lineRule="auto" w:after="120"/>
        <w:jc w:val="left"/>
      </w:pPr>
      <w:r>
        <w:rPr>
          <w:rFonts w:ascii="Arial" w:hAnsi="Arial" w:cs="Arial"/>
          <w:b/>
          <w:color w:val="000000"/>
          <w:sz w:val="22"/>
        </w:rPr>
        <w:t>Pakaian Kerja, Pakaian Dan Peralatan Perlindungan Diri.</w:t>
      </w:r>
      <w:r>
        <w:rPr>
          <w:rFonts w:ascii="Arial" w:hAnsi="Arial" w:cs="Arial"/>
          <w:color w:val="000000"/>
          <w:sz w:val="22"/>
        </w:rPr>
        <w:t xml:space="preserve"> Menurut Seksyen 24 Akta berkaitan pakaian kerja dan pakaian serta peralatan perlindungan diri: pakaian kerja hendaklah kemas tanpa flap longgar, tali leher longgar, atau pakaian koyak; rambut dilindungi daripada terperangkap dalam bahagian bergerak jentera; kasut/but sesuai disediakan bagi operasi yang tidak sesuai dengan kasut biasa; helmet keselamatan bagi pekerja terdedah kepada objek jatuh/terbang; penyumbat telinga bagi pekerja terdedah kepada bunyi bising berpanjangan; pakaian pelindung bagi bahan korosif/berbahaya; sarung tangan bagi kerja mengendalikan objek tajam/panas; peralatan pernafasan bagi pekerja terdedah kepada wasap/gas berbahaya.</w:t>
      </w:r>
    </w:p>
    <w:p w14:paraId="25B48110">
      <w:pPr>
        <w:spacing w:line="276" w:lineRule="auto" w:after="120"/>
        <w:jc w:val="left"/>
      </w:pPr>
      <w:r>
        <w:rPr>
          <w:rFonts w:ascii="Arial" w:hAnsi="Arial" w:cs="Arial"/>
          <w:i/>
          <w:color w:val="000000"/>
          <w:sz w:val="22"/>
        </w:rPr>
        <w:t>Contoh studio:</w:t>
      </w:r>
      <w:r>
        <w:rPr>
          <w:rFonts w:ascii="Arial" w:hAnsi="Arial" w:cs="Arial"/>
          <w:color w:val="000000"/>
          <w:sz w:val="22"/>
        </w:rPr>
        <w:t xml:space="preserve"> Kru rig lampu memakai sarung tangan (mengendalikan lampu panas/kabel) dan kasut tertutup semasa memasang rig di lokasi luar; juruteknik yang membersihkan habuk dari server rack menggunakan penyumbat telinga jika bunyi kipas server melebihi paras selesa dalam tempoh panjang.</w:t>
      </w:r>
    </w:p>
    <w:p w14:paraId="67DE3968"/>
    <w:p w14:paraId="468A6965">
      <w:pPr>
        <w:spacing w:before="120" w:after="120" w:line="276" w:lineRule="auto"/>
        <w:jc w:val="left"/>
      </w:pPr>
      <w:r>
        <w:rPr>
          <w:rFonts w:ascii="Arial" w:hAnsi="Arial" w:cs="Arial"/>
          <w:b/>
          <w:color w:val="000000"/>
          <w:sz w:val="22"/>
        </w:rPr>
        <w:t>SOALAN:</w:t>
      </w:r>
    </w:p>
    <w:p w14:paraId="107E9129">
      <w:pPr>
        <w:spacing w:line="276" w:lineRule="auto" w:after="120"/>
        <w:jc w:val="left"/>
      </w:pPr>
      <w:r>
        <w:rPr>
          <w:rFonts w:ascii="Arial" w:hAnsi="Arial" w:cs="Arial"/>
          <w:color w:val="000000"/>
          <w:sz w:val="22"/>
        </w:rPr>
        <w:t xml:space="preserve">1. Apakah jenis hukuman yang boleh dikenakan ke atas seorang pekerja studio penyuntingan video yang gagal mematuhi kewajipan pekerja di bawah Akta OSHA 1994? </w:t>
      </w:r>
      <w:r>
        <w:rPr>
          <w:rFonts w:ascii="Arial" w:hAnsi="Arial" w:cs="Arial"/>
          <w:i/>
          <w:color w:val="000000"/>
          <w:sz w:val="22"/>
        </w:rPr>
        <w:t>Jawapan model:</w:t>
      </w:r>
      <w:r>
        <w:rPr>
          <w:rFonts w:ascii="Arial" w:hAnsi="Arial" w:cs="Arial"/>
          <w:color w:val="000000"/>
          <w:sz w:val="22"/>
        </w:rPr>
        <w:t xml:space="preserve"> Denda tidak melebihi RM1,000 atau penjara tidak melebihi tiga bulan atau kedua-duanya (Seksyen 24); jika perbuatan itu sengaja/cuai mengganggu peralatan keselamatan, denda boleh sehingga RM20,000 dan penjara sehingga 2 tahun.</w:t>
      </w:r>
    </w:p>
    <w:p w14:paraId="5440853B">
      <w:pPr>
        <w:spacing w:line="276" w:lineRule="auto" w:after="120"/>
        <w:jc w:val="left"/>
      </w:pPr>
      <w:r>
        <w:rPr>
          <w:rFonts w:ascii="Arial" w:hAnsi="Arial" w:cs="Arial"/>
          <w:color w:val="000000"/>
          <w:sz w:val="22"/>
        </w:rPr>
        <w:t xml:space="preserve">2. Berapa ramai pekerjakah yang mewajibkan sebuah syarikat post-production menubuhkan jawatankuasa keselamatan dan kesihatan? </w:t>
      </w:r>
      <w:r>
        <w:rPr>
          <w:rFonts w:ascii="Arial" w:hAnsi="Arial" w:cs="Arial"/>
          <w:i/>
          <w:color w:val="000000"/>
          <w:sz w:val="22"/>
        </w:rPr>
        <w:t>Jawapan model:</w:t>
      </w:r>
      <w:r>
        <w:rPr>
          <w:rFonts w:ascii="Arial" w:hAnsi="Arial" w:cs="Arial"/>
          <w:color w:val="000000"/>
          <w:sz w:val="22"/>
        </w:rPr>
        <w:t xml:space="preserve"> Lebih 40 pekerja (Seksyen 30 OSHA 1994), atau seperti diarahkan oleh Ketua Pengarah Keselamatan dan Kesihatan tanpa mengira bilangan.</w:t>
      </w:r>
    </w:p>
    <w:p w14:paraId="2C2FF764">
      <w:pPr>
        <w:spacing w:line="276" w:lineRule="auto" w:after="120"/>
        <w:jc w:val="left"/>
      </w:pPr>
      <w:r>
        <w:rPr>
          <w:rFonts w:ascii="Arial" w:hAnsi="Arial" w:cs="Arial"/>
          <w:color w:val="000000"/>
          <w:sz w:val="22"/>
        </w:rPr>
        <w:t xml:space="preserve">3. Seorang juruteknik studio dikehendaki memasang lampu rig pada ketinggian melebihi sepuluh kaki di grid studio rakaman. Apakah langkah keselamatan yang perlu disediakan? </w:t>
      </w:r>
      <w:r>
        <w:rPr>
          <w:rFonts w:ascii="Arial" w:hAnsi="Arial" w:cs="Arial"/>
          <w:i/>
          <w:color w:val="000000"/>
          <w:sz w:val="22"/>
        </w:rPr>
        <w:t>Jawapan model:</w:t>
      </w:r>
      <w:r>
        <w:rPr>
          <w:rFonts w:ascii="Arial" w:hAnsi="Arial" w:cs="Arial"/>
          <w:color w:val="000000"/>
          <w:sz w:val="22"/>
        </w:rPr>
        <w:t xml:space="preserve"> Langkah untuk memastikan keselamatannya, termasuk penggunaan tali pinggang keselamatan atau tali (safety harness/lanyard), setakat yang praktik — mengikut peruntukan "Working at a height" FMA 1967.</w:t>
      </w:r>
    </w:p>
    <w:p w14:paraId="20E73933"/>
    <w:p w14:paraId="3547E8C8">
      <w:pPr>
        <w:spacing w:before="120" w:after="120" w:line="276" w:lineRule="auto"/>
        <w:jc w:val="left"/>
      </w:pPr>
      <w:r>
        <w:rPr>
          <w:rFonts w:ascii="Arial" w:hAnsi="Arial" w:cs="Arial"/>
          <w:b/>
          <w:color w:val="000000"/>
          <w:sz w:val="22"/>
        </w:rPr>
        <w:t>RUJUKAN:</w:t>
      </w:r>
    </w:p>
    <w:p w14:paraId="79B839E7">
      <w:pPr>
        <w:spacing w:line="276" w:lineRule="auto" w:after="120"/>
        <w:jc w:val="left"/>
      </w:pPr>
      <w:r>
        <w:rPr>
          <w:rFonts w:ascii="Arial" w:hAnsi="Arial" w:cs="Arial"/>
          <w:color w:val="000000"/>
          <w:sz w:val="22"/>
        </w:rPr>
        <w:t>Occupational Safety and Health Act 1994, (2010) Malaysia, Penerbitan Akta (M), ISBN-978-967-576-9221.</w:t>
      </w:r>
    </w:p>
    <w:p w14:paraId="2C1D4D01">
      <w:pPr>
        <w:spacing w:line="276" w:lineRule="auto" w:after="120"/>
        <w:jc w:val="left"/>
      </w:pPr>
      <w:r>
        <w:rPr>
          <w:rFonts w:ascii="Arial" w:hAnsi="Arial" w:cs="Arial"/>
          <w:color w:val="000000"/>
          <w:sz w:val="22"/>
        </w:rPr>
        <w:t>Chessebro T.; O'Connor L.; Rios F., (2009), Communicating in the Workplace. Prentice Hall. ISBN-13 978-0136136910.</w:t>
      </w:r>
    </w:p>
    <w:p w14:paraId="026CC041">
      <w:pPr>
        <w:spacing w:line="276" w:lineRule="auto" w:after="120"/>
        <w:jc w:val="left"/>
      </w:pPr>
      <w:r>
        <w:rPr>
          <w:rFonts w:ascii="Arial" w:hAnsi="Arial" w:cs="Arial"/>
          <w:color w:val="000000"/>
          <w:sz w:val="22"/>
        </w:rPr>
        <w:t>Vergo P., (1974). Health and Safety at Work etc Act 1974, (Public General Acts – Elizabeth II), TSO. ISBN-13 978-0105437741</w:t>
      </w:r>
    </w:p>
    <w:p w14:paraId="7C4C09EA">
      <w:pPr>
        <w:spacing w:line="276" w:lineRule="auto" w:after="120"/>
        <w:jc w:val="left"/>
      </w:pPr>
      <w:r>
        <w:rPr>
          <w:rFonts w:ascii="Arial" w:hAnsi="Arial" w:cs="Arial"/>
          <w:color w:val="000000"/>
          <w:sz w:val="22"/>
        </w:rPr>
        <w:t>Health and Safety Executive, (1998), Workplace Health, Safety and Welfare: Workplace (Health, Safety and Welfare) Regulations 1992 - Approved Code of Practice and Guidance (Health and Safety Commission). HSE Books. ISBN-13 978-0717604135.</w:t>
      </w:r>
    </w:p>
    <w:p w14:paraId="764A48D2">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6923D547">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0F09220C">
            <w:pPr>
              <w:snapToGrid w:val="0"/>
              <w:spacing w:line="360" w:lineRule="auto"/>
              <w:rPr>
                <w:rFonts w:ascii="Arial" w:hAnsi="Arial" w:cs="Arial"/>
                <w:sz w:val="20"/>
                <w:lang w:val="ms-MY"/>
              </w:rPr>
            </w:pPr>
          </w:p>
          <w:p w14:paraId="3CE4DC57">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30630CA">
            <w:pPr>
              <w:rPr>
                <w:rFonts w:ascii="Arial" w:hAnsi="Arial" w:cs="Arial"/>
                <w:sz w:val="20"/>
                <w:lang w:val="ms-MY"/>
              </w:rPr>
            </w:pPr>
            <w:r>
              <w:rPr>
                <w:rFonts w:ascii="Arial" w:hAnsi="Arial" w:cs="Arial"/>
                <w:b/>
                <w:color w:val="000000"/>
                <w:sz w:val="20"/>
              </w:rPr>
              <w:pict>
                <v:shape id="_x0000_s1050" o:spid="_x0000_s1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6AAC0984">
                        <w:pPr>
                          <w:rPr>
                            <w:rFonts w:ascii="Arial" w:hAnsi="Arial" w:cs="Arial"/>
                            <w:b/>
                            <w:bCs/>
                            <w:highlight w:val="yellow"/>
                            <w:lang w:val="fi-FI"/>
                          </w:rPr>
                        </w:pPr>
                        <w:r>
                          <w:rPr>
                            <w:rFonts w:ascii="Arial" w:hAnsi="Arial" w:cs="Arial"/>
                            <w:b/>
                            <w:bCs/>
                            <w:highlight w:val="yellow"/>
                            <w:lang w:val="fi-FI"/>
                          </w:rPr>
                          <w:t>FURNIWEB MANUFACTURING SDN BHD</w:t>
                        </w:r>
                      </w:p>
                      <w:p w14:paraId="0A0FCDE7">
                        <w:pPr>
                          <w:rPr>
                            <w:rFonts w:ascii="Arial" w:hAnsi="Arial" w:cs="Arial"/>
                            <w:b/>
                            <w:bCs/>
                            <w:highlight w:val="yellow"/>
                            <w:lang w:val="fi-FI"/>
                          </w:rPr>
                        </w:pPr>
                        <w:r>
                          <w:rPr>
                            <w:rFonts w:ascii="Arial" w:hAnsi="Arial" w:cs="Arial"/>
                            <w:b/>
                            <w:bCs/>
                            <w:highlight w:val="yellow"/>
                            <w:lang w:val="fi-FI"/>
                          </w:rPr>
                          <w:t>Lot 1883, Jalan KPB 9, Kg. Bharu Balakong, 43300</w:t>
                        </w:r>
                      </w:p>
                      <w:p w14:paraId="5B95ED0B">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40358599">
                        <w:pPr>
                          <w:rPr>
                            <w:rFonts w:ascii="Arial" w:hAnsi="Arial" w:cs="Arial"/>
                            <w:b/>
                            <w:bCs/>
                            <w:lang w:val="fi-FI"/>
                          </w:rPr>
                        </w:pPr>
                        <w:r>
                          <w:rPr>
                            <w:rFonts w:ascii="Arial" w:hAnsi="Arial" w:cs="Arial"/>
                            <w:b/>
                            <w:bCs/>
                            <w:highlight w:val="yellow"/>
                            <w:lang w:val="fi-FI"/>
                          </w:rPr>
                          <w:t>Malaysia.</w:t>
                        </w:r>
                      </w:p>
                      <w:p w14:paraId="23B6FC60">
                        <w:pPr>
                          <w:rPr>
                            <w:rFonts w:ascii="Arial" w:hAnsi="Arial" w:cs="Arial"/>
                            <w:b/>
                            <w:bCs/>
                            <w:lang w:val="fi-FI"/>
                          </w:rPr>
                        </w:pPr>
                      </w:p>
                      <w:p w14:paraId="4E642420">
                        <w:pPr>
                          <w:rPr>
                            <w:rFonts w:ascii="Arial" w:hAnsi="Arial" w:cs="Arial"/>
                            <w:b/>
                            <w:bCs/>
                            <w:lang w:val="fi-FI"/>
                          </w:rPr>
                        </w:pPr>
                      </w:p>
                      <w:p w14:paraId="2A88E0CF">
                        <w:pPr>
                          <w:rPr>
                            <w:rFonts w:ascii="Arial" w:hAnsi="Arial" w:cs="Arial"/>
                            <w:b/>
                            <w:bCs/>
                            <w:sz w:val="36"/>
                            <w:szCs w:val="36"/>
                            <w:lang w:val="fi-FI"/>
                          </w:rPr>
                        </w:pPr>
                        <w:r>
                          <w:rPr>
                            <w:rFonts w:ascii="Arial" w:hAnsi="Arial" w:cs="Arial"/>
                            <w:b/>
                            <w:bCs/>
                            <w:sz w:val="36"/>
                            <w:szCs w:val="36"/>
                            <w:lang w:val="fi-FI"/>
                          </w:rPr>
                          <w:t>NOTA PEMBELAJARAN</w:t>
                        </w:r>
                      </w:p>
                      <w:p w14:paraId="73658C6B">
                        <w:pPr>
                          <w:rPr>
                            <w:rFonts w:ascii="Arial" w:hAnsi="Arial" w:cs="Arial"/>
                            <w:sz w:val="28"/>
                            <w:szCs w:val="28"/>
                            <w:lang w:val="fi-FI"/>
                          </w:rPr>
                        </w:pPr>
                        <w:r>
                          <w:rPr>
                            <w:rFonts w:ascii="Arial" w:hAnsi="Arial" w:cs="Arial"/>
                            <w:sz w:val="28"/>
                            <w:szCs w:val="28"/>
                            <w:lang w:val="fi-FI"/>
                          </w:rPr>
                          <w:t>(Learning Note)</w:t>
                        </w:r>
                      </w:p>
                      <w:p w14:paraId="6A6CFD9E">
                        <w:pPr>
                          <w:rPr>
                            <w:rFonts w:ascii="Arial" w:hAnsi="Arial" w:cs="Arial"/>
                            <w:b/>
                            <w:bCs/>
                            <w:i/>
                            <w:lang w:val="nl-NL"/>
                          </w:rPr>
                        </w:pPr>
                      </w:p>
                    </w:txbxContent>
                  </v:textbox>
                </v:shape>
              </w:pict>
            </w:r>
          </w:p>
          <w:p w14:paraId="35217828">
            <w:pPr>
              <w:spacing w:line="360" w:lineRule="auto"/>
              <w:rPr>
                <w:rFonts w:ascii="Arial" w:hAnsi="Arial" w:cs="Arial"/>
                <w:sz w:val="20"/>
                <w:lang w:val="ms-MY"/>
              </w:rPr>
            </w:pPr>
          </w:p>
        </w:tc>
      </w:tr>
      <w:tr w14:paraId="153C0224">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A6E5648">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BEACC28">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5FA1CD70">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54421D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AB03E8A">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064AD49F">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6C8D72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3C60F5E">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CA04 HEALTH, SAFETY AND ENVIRONMENTAL ADAPTATION (Kesihatan, Keselamatan dan Adaptasi Persekitaran)</w:t>
            </w:r>
          </w:p>
        </w:tc>
      </w:tr>
      <w:tr w14:paraId="7A3337B0">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F89BE79">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86E9B68">
            <w:pPr>
              <w:numPr>
                <w:ilvl w:val="0"/>
                <w:numId w:val="31"/>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04.01 DEMONSTRATE HEALTH COMPLIANCE / 04.02 DEMONSTRATE SAFETY COMPLIANCE / 04.03 DEMONSTRATE ENVIRONMENTAL COMPLIANCE</w:t>
            </w:r>
          </w:p>
        </w:tc>
      </w:tr>
      <w:tr w14:paraId="4AF8A856">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5398810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33277783">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Z-009-2:2015-M04/P(2/5)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E406C43">
            <w:pPr>
              <w:spacing w:line="360" w:lineRule="auto"/>
              <w:rPr>
                <w:rFonts w:ascii="Arial" w:hAnsi="Arial" w:cs="Arial"/>
                <w:lang w:val="ms-MY"/>
              </w:rPr>
            </w:pPr>
            <w:r>
              <w:rPr>
                <w:rFonts w:ascii="Arial" w:hAnsi="Arial" w:cs="Arial"/>
                <w:color w:val="000000"/>
                <w:sz w:val="20"/>
                <w:lang w:val="ms-MY"/>
              </w:rPr>
              <w:t>Muka Surat/Page:</w:t>
            </w:r>
          </w:p>
          <w:p w14:paraId="4DD81C41">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C02323D">
            <w:pPr>
              <w:spacing w:line="360" w:lineRule="auto"/>
              <w:rPr>
                <w:rFonts w:ascii="Arial" w:hAnsi="Arial" w:cs="Arial"/>
                <w:lang w:val="ms-MY"/>
              </w:rPr>
            </w:pPr>
            <w:r>
              <w:rPr>
                <w:rFonts w:ascii="Arial" w:hAnsi="Arial" w:cs="Arial"/>
                <w:color w:val="000000"/>
                <w:sz w:val="20"/>
                <w:lang w:val="ms-MY"/>
              </w:rPr>
              <w:t>1</w:t>
            </w:r>
          </w:p>
          <w:p w14:paraId="00F21287">
            <w:pPr>
              <w:spacing w:line="360" w:lineRule="auto"/>
              <w:rPr>
                <w:rFonts w:ascii="Arial" w:hAnsi="Arial" w:cs="Arial"/>
                <w:lang w:val="ms-MY"/>
              </w:rPr>
            </w:pPr>
            <w:r>
              <w:rPr>
                <w:rFonts w:ascii="Arial" w:hAnsi="Arial" w:cs="Arial"/>
                <w:color w:val="000000"/>
                <w:sz w:val="20"/>
                <w:lang w:val="ms-MY"/>
              </w:rPr>
              <w:t>31</w:t>
            </w:r>
          </w:p>
        </w:tc>
      </w:tr>
    </w:tbl>
    <w:p w14:paraId="6CD077FA">
      <w:pPr>
        <w:spacing w:before="120" w:after="120" w:line="276" w:lineRule="auto"/>
        <w:jc w:val="left"/>
      </w:pPr>
      <w:r>
        <w:rPr>
          <w:rFonts w:ascii="Arial" w:hAnsi="Arial" w:cs="Arial"/>
          <w:b/>
          <w:color w:val="000000"/>
          <w:sz w:val="22"/>
        </w:rPr>
        <w:t xml:space="preserve">TAJUK: </w:t>
      </w:r>
    </w:p>
    <w:p w14:paraId="09CA16EE">
      <w:pPr>
        <w:spacing w:line="276" w:lineRule="auto" w:after="120"/>
        <w:jc w:val="left"/>
      </w:pPr>
      <w:r>
        <w:rPr>
          <w:rFonts w:ascii="Arial" w:hAnsi="Arial" w:cs="Arial"/>
          <w:color w:val="000000"/>
          <w:sz w:val="22"/>
        </w:rPr>
        <w:t>SAFETY AND HEALTH WORKPLACE APPLICATION (Aplikasi Keselamatan Dan Kesihatan Di Tempat Kerja)</w:t>
      </w:r>
    </w:p>
    <w:p w14:paraId="7C013B1F"/>
    <w:p w14:paraId="2D9CF89D">
      <w:pPr>
        <w:spacing w:before="120" w:after="120" w:line="276" w:lineRule="auto"/>
        <w:jc w:val="left"/>
      </w:pPr>
      <w:r>
        <w:rPr>
          <w:rFonts w:ascii="Arial" w:hAnsi="Arial" w:cs="Arial"/>
          <w:b/>
          <w:color w:val="000000"/>
          <w:sz w:val="22"/>
        </w:rPr>
        <w:t>TUJUAN:</w:t>
      </w:r>
    </w:p>
    <w:p w14:paraId="0135EE3F">
      <w:pPr>
        <w:spacing w:line="276" w:lineRule="auto" w:after="120"/>
        <w:jc w:val="left"/>
      </w:pPr>
      <w:r>
        <w:rPr>
          <w:rFonts w:ascii="Arial" w:hAnsi="Arial" w:cs="Arial"/>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14:paraId="31D4177E"/>
    <w:p w14:paraId="282BD031">
      <w:pPr>
        <w:spacing w:before="120" w:after="120" w:line="276" w:lineRule="auto"/>
        <w:jc w:val="left"/>
      </w:pPr>
      <w:r>
        <w:rPr>
          <w:rFonts w:ascii="Arial" w:hAnsi="Arial" w:cs="Arial"/>
          <w:b/>
          <w:color w:val="000000"/>
          <w:sz w:val="22"/>
        </w:rPr>
        <w:t>PENERANGAN:</w:t>
      </w:r>
    </w:p>
    <w:p w14:paraId="2A875C49">
      <w:pPr>
        <w:pStyle w:val="3"/>
        <w:spacing w:line="276" w:lineRule="auto" w:after="120"/>
        <w:jc w:val="left"/>
      </w:pPr>
      <w:bookmarkStart w:id="107" w:name="_Toc31049"/>
      <w:r>
        <w:rPr>
          <w:rFonts w:ascii="Arial" w:hAnsi="Arial" w:cs="Arial"/>
          <w:color w:val="000000"/>
          <w:sz w:val="22"/>
        </w:rPr>
        <w:t>1. Safety And Health Hazard Assessment (Penilaian Bahaya Keselamatan Dan Kesihatan)</w:t>
      </w:r>
      <w:bookmarkEnd w:id="107"/>
    </w:p>
    <w:p w14:paraId="3047D7CB">
      <w:pPr>
        <w:spacing w:line="276" w:lineRule="auto" w:after="120"/>
        <w:jc w:val="left"/>
      </w:pPr>
      <w:r>
        <w:rPr>
          <w:rFonts w:ascii="Arial" w:hAnsi="Arial" w:cs="Arial"/>
          <w:color w:val="000000"/>
          <w:sz w:val="22"/>
        </w:rPr>
        <w:t>"Penilaian bahaya" ialah proses (yang diwajibkan oleh undang-undang) untuk mengenal pasti bahaya yang berkaitan dengan tugas tertentu, menetapkan peralatan perlindungan diri dan langkah perlindungan relevan lain yang mesti digunakan untuk mengurangkan risiko daripada bahaya tersebut.</w:t>
      </w:r>
    </w:p>
    <w:p w14:paraId="429AA7CB">
      <w:pPr>
        <w:spacing w:line="276" w:lineRule="auto" w:after="120"/>
        <w:jc w:val="left"/>
      </w:pPr>
      <w:r>
        <w:rPr>
          <w:rFonts w:ascii="Arial" w:hAnsi="Arial" w:cs="Arial"/>
          <w:b/>
          <w:color w:val="000000"/>
          <w:sz w:val="22"/>
        </w:rPr>
        <w:t>1.1 The Hazard Identification And Assessment Methodology (Metodologi Pengenalpastian Dan Penilaian Bahaya)</w:t>
      </w:r>
    </w:p>
    <w:p w14:paraId="5CBDE4F5">
      <w:pPr>
        <w:spacing w:line="276" w:lineRule="auto" w:after="120"/>
        <w:jc w:val="left"/>
      </w:pPr>
      <w:r>
        <w:rPr>
          <w:rFonts w:ascii="Arial" w:hAnsi="Arial" w:cs="Arial"/>
          <w:color w:val="000000"/>
          <w:sz w:val="22"/>
        </w:rPr>
        <w:t>Metodologi pengenalpastian dan penilaian bahaya hendaklah merangkumi:</w:t>
      </w:r>
    </w:p>
    <w:p w14:paraId="54F9BA20">
      <w:pPr>
        <w:spacing w:line="276" w:lineRule="auto" w:after="120"/>
        <w:jc w:val="left"/>
      </w:pPr>
      <w:r>
        <w:rPr>
          <w:rFonts w:ascii="Arial" w:hAnsi="Arial" w:cs="Arial"/>
          <w:color w:val="000000"/>
          <w:sz w:val="22"/>
        </w:rPr>
        <w:t>i. Langkah dan rangka masa untuk mengenal pasti dan menilai bahaya. Seseorang mesti menentukan langkah pengenalpastian bahaya dan rangka masa untuknya, termasuk: (a) siapa yang bertanggungjawab terhadap pengenalpastian — contohnya jawatankuasa keselamatan dan kesihatan tempat kerja atau individu yang dilantik oleh jawatankuasa; (b) cara laporan pengenalpastian diproses; dan (c) rangka masa pengenalpastian — contohnya pengenalpastian bahaya untuk bengkel A mesti selesai pada Disember, bengkel B pada April.</w:t>
      </w:r>
    </w:p>
    <w:p w14:paraId="2129825E">
      <w:pPr>
        <w:spacing w:line="276" w:lineRule="auto" w:after="120"/>
        <w:jc w:val="left"/>
      </w:pPr>
      <w:r>
        <w:rPr>
          <w:rFonts w:ascii="Arial" w:hAnsi="Arial" w:cs="Arial"/>
          <w:color w:val="000000"/>
          <w:sz w:val="22"/>
        </w:rPr>
        <w:t>ii. Penyimpanan rekod bahaya. Selepas mengenal pasti bahaya, satu rekod pengenalpastian mesti diwujud dan dikekalkan, sama ada dalam bentuk cetak atau elektronik.</w:t>
      </w:r>
    </w:p>
    <w:p w14:paraId="3FDA701A">
      <w:pPr>
        <w:spacing w:line="276" w:lineRule="auto" w:after="120"/>
        <w:jc w:val="left"/>
      </w:pPr>
      <w:r>
        <w:rPr>
          <w:rFonts w:ascii="Arial" w:hAnsi="Arial" w:cs="Arial"/>
          <w:color w:val="000000"/>
          <w:sz w:val="22"/>
        </w:rPr>
        <w:t>iii. Rangka masa untuk menyemak semula dan, jika perlu, menyemak metodologi. Contohnya, semakan kaedah pengenalpastian dijalankan setiap tiga tahun. Teknik pengenalpastian bahaya termasuk: pemeriksaan tempat kerja; analisis keselamatan tugas atau analisis bahaya kerja; siasatan awal; faktor potensi kemalangan; analisis kegagalan; siasatan kemalangan dan insiden.</w:t>
      </w:r>
    </w:p>
    <w:p w14:paraId="292F504E">
      <w:pPr>
        <w:spacing w:line="276" w:lineRule="auto" w:after="120"/>
        <w:jc w:val="left"/>
      </w:pPr>
      <w:r>
        <w:rPr>
          <w:rFonts w:ascii="Arial" w:hAnsi="Arial" w:cs="Arial"/>
          <w:i/>
          <w:color w:val="000000"/>
          <w:sz w:val="22"/>
        </w:rPr>
        <w:t>Contoh studio:</w:t>
      </w:r>
      <w:r>
        <w:rPr>
          <w:rFonts w:ascii="Arial" w:hAnsi="Arial" w:cs="Arial"/>
          <w:color w:val="000000"/>
          <w:sz w:val="22"/>
        </w:rPr>
        <w:t xml:space="preserve"> Head of Post melantik seorang Safety Coordinator dalaman untuk menjalankan pemeriksaan tempat kerja edit suite setiap suku tahun — memeriksa susunan kabel, ergonomik meja editing, dan keadaan storan drive backup — mengikut rangka masa yang direkodkan.</w:t>
      </w:r>
    </w:p>
    <w:p w14:paraId="13723876">
      <w:pPr>
        <w:spacing w:line="276" w:lineRule="auto" w:after="120"/>
        <w:jc w:val="left"/>
      </w:pPr>
      <w:r>
        <w:rPr>
          <w:rFonts w:ascii="Arial" w:hAnsi="Arial" w:cs="Arial"/>
          <w:b/>
          <w:color w:val="000000"/>
          <w:sz w:val="22"/>
        </w:rPr>
        <w:t>1.2 Analyze And Estimate Risk (Menganalisis Dan Menganggarkan Risiko)</w:t>
      </w:r>
    </w:p>
    <w:p w14:paraId="1244B2DE">
      <w:pPr>
        <w:spacing w:line="276" w:lineRule="auto" w:after="120"/>
        <w:jc w:val="left"/>
      </w:pPr>
      <w:r>
        <w:rPr>
          <w:rFonts w:ascii="Arial" w:hAnsi="Arial" w:cs="Arial"/>
          <w:color w:val="000000"/>
          <w:sz w:val="22"/>
        </w:rPr>
        <w:t>Menggunakan senarai bahaya, pasukan menjalankan analisis risiko dengan mengenal pasti kemungkinan akibat dan kebarangkalian ia berlaku. Ini membantu menilai kebarangkalian sesuatu kejadian berlaku dan pendedahan berpotensi. Terdapat banyak cara pendedahan atau kejadian boleh bermula; penting semua punca diambil kira.</w:t>
      </w:r>
    </w:p>
    <w:p w14:paraId="20FF306C">
      <w:pPr>
        <w:spacing w:line="276" w:lineRule="auto" w:after="120"/>
        <w:jc w:val="left"/>
      </w:pPr>
      <w:r>
        <w:rPr>
          <w:rFonts w:ascii="Arial" w:hAnsi="Arial" w:cs="Arial"/>
          <w:color w:val="000000"/>
          <w:sz w:val="22"/>
        </w:rPr>
        <w:t>Dalam analisis, semua pihak yang mungkin terjejas — termasuk kontraktor atau pelawat — perlu diambil kira. Kumpulan atau individu yang berisiko tinggi perlu diketengahkan, dan keberkesanan langkah kawalan sedia ada perlu dinilai secara objektif.</w:t>
      </w:r>
    </w:p>
    <w:p w14:paraId="19A2E34F">
      <w:pPr>
        <w:spacing w:line="276" w:lineRule="auto" w:after="120"/>
        <w:jc w:val="left"/>
      </w:pPr>
      <w:r>
        <w:rPr>
          <w:rFonts w:ascii="Arial" w:hAnsi="Arial" w:cs="Arial"/>
          <w:color w:val="000000"/>
          <w:sz w:val="22"/>
        </w:rPr>
        <w:t>Bagi setiap bahaya, pasukan perlu menentukan: i. Bagaimana orang terdedah; ii. Kebarangkalian pendedahan berlaku; iii. Kekerapan pendedahan (bila dan berapa kerap), contohnya berselang (mencurah bahan berbahaya) atau berterusan (bunyi bising); dan iv. Akibat pendedahan, contohnya kematian, kecederaan serius atau kejejasan kesihatan kekal, kerosakan jentera, kecederaan ringan atau kesan kesihatan yang boleh pulih, kehilangan masa pengeluaran.</w:t>
      </w:r>
    </w:p>
    <w:p w14:paraId="6D5987F2">
      <w:pPr>
        <w:spacing w:line="276" w:lineRule="auto" w:after="120"/>
        <w:jc w:val="left"/>
      </w:pPr>
      <w:r>
        <w:rPr>
          <w:rFonts w:ascii="Arial" w:hAnsi="Arial" w:cs="Arial"/>
          <w:b/>
          <w:color w:val="000000"/>
          <w:sz w:val="22"/>
        </w:rPr>
        <w:t>1.3 Risk Assessment (Penilaian Risiko)</w:t>
      </w:r>
    </w:p>
    <w:p w14:paraId="4471D3F6">
      <w:pPr>
        <w:spacing w:line="276" w:lineRule="auto" w:after="120"/>
        <w:jc w:val="left"/>
      </w:pPr>
      <w:r>
        <w:rPr>
          <w:rFonts w:ascii="Arial" w:hAnsi="Arial" w:cs="Arial"/>
          <w:color w:val="000000"/>
          <w:sz w:val="22"/>
        </w:rPr>
        <w:t>Penilaian risiko melibatkan perbandingan tahap risiko yang dikenal pasti semasa proses analisis risiko dengan kriteria risiko yang telah ditetapkan, dan menyusun risiko mengikut susunan keterukan. Selepas risiko dinilai dan disusun, tindakan untuk menghapuskan atau mengurangkan risiko perlu dikenal pasti dan diberi keutamaan mengikut nilai risiko yang ditetapkan.</w:t>
      </w:r>
    </w:p>
    <w:p w14:paraId="737A88BB">
      <w:pPr>
        <w:spacing w:line="276" w:lineRule="auto" w:after="120"/>
        <w:jc w:val="left"/>
      </w:pPr>
      <w:r>
        <w:rPr>
          <w:rFonts w:ascii="Arial" w:hAnsi="Arial" w:cs="Arial"/>
          <w:i/>
          <w:color w:val="000000"/>
          <w:sz w:val="22"/>
        </w:rPr>
        <w:t>Contoh studio:</w:t>
      </w:r>
      <w:r>
        <w:rPr>
          <w:rFonts w:ascii="Arial" w:hAnsi="Arial" w:cs="Arial"/>
          <w:color w:val="000000"/>
          <w:sz w:val="22"/>
        </w:rPr>
        <w:t xml:space="preserve"> Risk assessment sebuah edit suite mengenal pasti bahaya seperti: kabel elektrik terdedah (risiko sederhana — tersandung), skrin kalibrasi tanpa filter anti-silau (risiko rendah — ketegangan mata), dan bekalan kuasa tidak stabil untuk server storan (risiko tinggi — kehilangan data projek klien). Risiko tertinggi (kehilangan data) diberi keutamaan pembaikan dahulu.</w:t>
      </w:r>
    </w:p>
    <w:p w14:paraId="04EB1CC7">
      <w:pPr>
        <w:pStyle w:val="3"/>
        <w:spacing w:line="276" w:lineRule="auto" w:after="120"/>
        <w:jc w:val="left"/>
      </w:pPr>
      <w:bookmarkStart w:id="108" w:name="_Toc5764"/>
      <w:r>
        <w:rPr>
          <w:rFonts w:ascii="Arial" w:hAnsi="Arial" w:cs="Arial"/>
          <w:color w:val="000000"/>
          <w:sz w:val="22"/>
        </w:rPr>
        <w:t>2. Permit To Work Procedure (Prosedur Permit Untuk Bekerja)</w:t>
      </w:r>
      <w:bookmarkEnd w:id="108"/>
    </w:p>
    <w:p w14:paraId="5D776CA9">
      <w:pPr>
        <w:spacing w:line="276" w:lineRule="auto" w:after="120"/>
        <w:jc w:val="left"/>
      </w:pPr>
      <w:r>
        <w:rPr>
          <w:rFonts w:ascii="Arial" w:hAnsi="Arial" w:cs="Arial"/>
          <w:color w:val="000000"/>
          <w:sz w:val="22"/>
        </w:rPr>
        <w:t>Permit untuk bekerja ialah cara penting bagi syarikat memenuhi kewajipan am memastikan keselamatan dan kesihatan pekerja. Kerja bukan rutin, seperti penyelenggaraan, pembersihan, pemasangan peralatan dan naik taraf, boleh menimbulkan risiko keselamatan dan kesihatan melebihi risiko biasa di tempat kerja. Untuk mengawal risiko ini, "permit-untuk-bekerja" diperkenalkan bagi aktiviti kerja berikut:</w:t>
      </w:r>
    </w:p>
    <w:p w14:paraId="6BF7036C">
      <w:pPr>
        <w:spacing w:line="276" w:lineRule="auto" w:after="120"/>
        <w:jc w:val="left"/>
      </w:pPr>
      <w:r>
        <w:rPr>
          <w:rFonts w:ascii="Arial" w:hAnsi="Arial" w:cs="Arial"/>
          <w:color w:val="000000"/>
          <w:sz w:val="22"/>
        </w:rPr>
        <w:t xml:space="preserve">i. </w:t>
      </w:r>
      <w:r>
        <w:rPr>
          <w:rFonts w:ascii="Arial" w:hAnsi="Arial" w:cs="Arial"/>
          <w:b/>
          <w:color w:val="000000"/>
          <w:sz w:val="22"/>
        </w:rPr>
        <w:t>kerja panas (hot work)</w:t>
      </w:r>
      <w:r>
        <w:rPr>
          <w:rFonts w:ascii="Arial" w:hAnsi="Arial" w:cs="Arial"/>
          <w:color w:val="000000"/>
          <w:sz w:val="22"/>
        </w:rPr>
        <w:t xml:space="preserve"> — mana-mana kerja panas di luar persekitaran bengkel terkawal yang boleh dijangka sebagai bahaya kepada orang lain atau loji dan peralatan. ii. </w:t>
      </w:r>
      <w:r>
        <w:rPr>
          <w:rFonts w:ascii="Arial" w:hAnsi="Arial" w:cs="Arial"/>
          <w:b/>
          <w:color w:val="000000"/>
          <w:sz w:val="22"/>
        </w:rPr>
        <w:t>permit jentera</w:t>
      </w:r>
      <w:r>
        <w:rPr>
          <w:rFonts w:ascii="Arial" w:hAnsi="Arial" w:cs="Arial"/>
          <w:color w:val="000000"/>
          <w:sz w:val="22"/>
        </w:rPr>
        <w:t xml:space="preserve"> — diperlukan di mana bahagian berbahaya loji atau jentera boleh dijangka sebagai bahaya. iii. </w:t>
      </w:r>
      <w:r>
        <w:rPr>
          <w:rFonts w:ascii="Arial" w:hAnsi="Arial" w:cs="Arial"/>
          <w:b/>
          <w:color w:val="000000"/>
          <w:sz w:val="22"/>
        </w:rPr>
        <w:t>ruang terkurung</w:t>
      </w:r>
      <w:r>
        <w:rPr>
          <w:rFonts w:ascii="Arial" w:hAnsi="Arial" w:cs="Arial"/>
          <w:color w:val="000000"/>
          <w:sz w:val="22"/>
        </w:rPr>
        <w:t xml:space="preserve"> — kemasukan ke mana-mana kawasan yang, disebabkan sifat terkurungnya, menimbulkan risiko boleh dijangka daripada bahaya berikut: (a) kecederaan akibat kebakaran atau letupan; (b) kehilangan kesedaran akibat peningkatan suhu badan; (c) kehilangan kesedaran atau lemas akibat gas, wasap, wap atau kekurangan oksigen; (d) lemas akibat peningkatan aras cecair; (e) sesak nafas dalam pepejal yang mengalir bebas. Permit ruang terkurung juga mesti mematuhi keperluan khusus dalam Industrial Code of Practice for Safe Working in a Confined Space 2010 (ICOP 2010). iv. </w:t>
      </w:r>
      <w:r>
        <w:rPr>
          <w:rFonts w:ascii="Arial" w:hAnsi="Arial" w:cs="Arial"/>
          <w:b/>
          <w:color w:val="000000"/>
          <w:sz w:val="22"/>
        </w:rPr>
        <w:t>kerja elektrik</w:t>
      </w:r>
      <w:r>
        <w:rPr>
          <w:rFonts w:ascii="Arial" w:hAnsi="Arial" w:cs="Arial"/>
          <w:color w:val="000000"/>
          <w:sz w:val="22"/>
        </w:rPr>
        <w:t xml:space="preserve"> — semua kerja pada pemasangan yang menimbulkan bahaya renjatan elektrik, kebakaran dan letupan. v. </w:t>
      </w:r>
      <w:r>
        <w:rPr>
          <w:rFonts w:ascii="Arial" w:hAnsi="Arial" w:cs="Arial"/>
          <w:b/>
          <w:color w:val="000000"/>
          <w:sz w:val="22"/>
        </w:rPr>
        <w:t>kerja penggalian</w:t>
      </w:r>
      <w:r>
        <w:rPr>
          <w:rFonts w:ascii="Arial" w:hAnsi="Arial" w:cs="Arial"/>
          <w:color w:val="000000"/>
          <w:sz w:val="22"/>
        </w:rPr>
        <w:t xml:space="preserve"> — mana-mana kerja penggalian (selain perlombongan mineral), untuk memastikan tiada perkhidmatan bawah tanah menimbulkan risiko dan mengekalkan integriti struktur berdekatan. vi. </w:t>
      </w:r>
      <w:r>
        <w:rPr>
          <w:rFonts w:ascii="Arial" w:hAnsi="Arial" w:cs="Arial"/>
          <w:b/>
          <w:color w:val="000000"/>
          <w:sz w:val="22"/>
        </w:rPr>
        <w:t>penceraian peralatan</w:t>
      </w:r>
      <w:r>
        <w:rPr>
          <w:rFonts w:ascii="Arial" w:hAnsi="Arial" w:cs="Arial"/>
          <w:color w:val="000000"/>
          <w:sz w:val="22"/>
        </w:rPr>
        <w:t xml:space="preserve"> — mengawal penceraian mana-mana peralatan yang mengandungi cecair atau gas. vii. </w:t>
      </w:r>
      <w:r>
        <w:rPr>
          <w:rFonts w:ascii="Arial" w:hAnsi="Arial" w:cs="Arial"/>
          <w:b/>
          <w:color w:val="000000"/>
          <w:sz w:val="22"/>
        </w:rPr>
        <w:t>kerja di ketinggian / akses bumbung</w:t>
      </w:r>
      <w:r>
        <w:rPr>
          <w:rFonts w:ascii="Arial" w:hAnsi="Arial" w:cs="Arial"/>
          <w:color w:val="000000"/>
          <w:sz w:val="22"/>
        </w:rPr>
        <w:t xml:space="preserve"> — akses ke bumbung rapuh atau di mana bumbung tiada perlindungan tepi keselamatan, mana-mana kerja yang berisiko jatuh melebihi 2m.</w:t>
      </w:r>
    </w:p>
    <w:p w14:paraId="2168369B">
      <w:pPr>
        <w:spacing w:line="276" w:lineRule="auto" w:after="120"/>
        <w:jc w:val="left"/>
      </w:pPr>
      <w:r>
        <w:rPr>
          <w:rFonts w:ascii="Arial" w:hAnsi="Arial" w:cs="Arial"/>
          <w:color w:val="000000"/>
          <w:sz w:val="22"/>
        </w:rPr>
        <w:t>Syarikat berhasrat memperkenalkan permit baharu atau mengubah suai permit sedia ada mengikut keperluan. Sistem permit-untuk-bekerja ini terpakai kepada semua kerja di atas yang dijalankan oleh syarikat, pekerjanya, kontraktor dan semua pelawat dijangka mematuhi keperluan mana-mana permit yang berkuat kuasa.</w:t>
      </w:r>
    </w:p>
    <w:p w14:paraId="3D75D582">
      <w:pPr>
        <w:spacing w:line="276" w:lineRule="auto" w:after="120"/>
        <w:jc w:val="left"/>
      </w:pPr>
      <w:r>
        <w:rPr>
          <w:rFonts w:ascii="Arial" w:hAnsi="Arial" w:cs="Arial"/>
          <w:i/>
          <w:color w:val="000000"/>
          <w:sz w:val="22"/>
        </w:rPr>
        <w:t>Contoh studio:</w:t>
      </w:r>
      <w:r>
        <w:rPr>
          <w:rFonts w:ascii="Arial" w:hAnsi="Arial" w:cs="Arial"/>
          <w:color w:val="000000"/>
          <w:sz w:val="22"/>
        </w:rPr>
        <w:t xml:space="preserve"> Sebelum pemasangan rig lampu di grid studio (kerja di ketinggian melebihi 2m) atau kerja elektrik pada panel kuasa studio, kru rigging mesti memperoleh permit-untuk-bekerja yang mengandungi butiran lokasi, tempoh sah, bahaya berpotensi (contoh: risiko jatuh, renjatan elektrik) dan langkah kawalan (isolasi kuasa, PPE) — mengikut format Rajah 1 (Contoh Permit Kerja Panas) yang diubah suai kepada konteks rigging studio.</w:t>
      </w:r>
    </w:p>
    <w:p w14:paraId="1781FDC5">
      <w:pPr>
        <w:pStyle w:val="3"/>
        <w:spacing w:line="276" w:lineRule="auto" w:after="120"/>
        <w:jc w:val="left"/>
      </w:pPr>
      <w:bookmarkStart w:id="109" w:name="_Toc10796"/>
      <w:r>
        <w:rPr>
          <w:rFonts w:ascii="Arial" w:hAnsi="Arial" w:cs="Arial"/>
          <w:color w:val="000000"/>
          <w:sz w:val="22"/>
        </w:rPr>
        <w:t>3. Method Of Practicing Work Instruction, Safe Operating Procedure And Emergency Response Plan (Kaedah Mengamalkan Arahan Kerja, Prosedur Operasi Selamat Dan Pelan Tindak Balas Kecemasan)</w:t>
      </w:r>
      <w:bookmarkEnd w:id="109"/>
    </w:p>
    <w:p w14:paraId="7139A22D">
      <w:pPr>
        <w:spacing w:line="276" w:lineRule="auto" w:after="120"/>
        <w:jc w:val="left"/>
      </w:pPr>
      <w:r>
        <w:rPr>
          <w:rFonts w:ascii="Arial" w:hAnsi="Arial" w:cs="Arial"/>
          <w:color w:val="000000"/>
          <w:sz w:val="22"/>
        </w:rPr>
        <w:t>Arahan kerja selamat menggariskan kaedah selamat yang disyorkan untuk menjalankan proses atau aktiviti. Arahan kerja selamat bertulis adalah sebahagian penting sistem kerja selamat dan program keselamatan dan kesihatan pekerjaan keseluruhan. Arahan kerja selamat tidak menggantikan keperluan latihan; sebaliknya ia digunakan untuk melengkapkan atau membimbing proses latihan dan memberi peringatan kepada kakitangan mengenai protokol dan kawalan operasi. Pembangunan arahan kerja selamat adalah tanggungjawab pengurusan tempatan dan hendaklah menjadi sebahagian daripada program induksi dan latihan penyegaran organisasi.</w:t>
      </w:r>
    </w:p>
    <w:p w14:paraId="2F081FF1">
      <w:pPr>
        <w:spacing w:line="276" w:lineRule="auto" w:after="120"/>
        <w:jc w:val="left"/>
      </w:pPr>
      <w:r>
        <w:rPr>
          <w:rFonts w:ascii="Arial" w:hAnsi="Arial" w:cs="Arial"/>
          <w:b/>
          <w:color w:val="000000"/>
          <w:sz w:val="22"/>
        </w:rPr>
        <w:t>3.1 Difference between Work Instructions and Safe Operating Procedures (Perbezaan Antara Arahan Kerja Dan Prosedur Operasi Selamat)</w:t>
      </w:r>
    </w:p>
    <w:p w14:paraId="425EDA78">
      <w:pPr>
        <w:spacing w:line="276" w:lineRule="auto" w:after="120"/>
        <w:jc w:val="left"/>
      </w:pPr>
      <w:r>
        <w:rPr>
          <w:rFonts w:ascii="Arial" w:hAnsi="Arial" w:cs="Arial"/>
          <w:color w:val="000000"/>
          <w:sz w:val="22"/>
        </w:rPr>
        <w:t xml:space="preserve">Arahan Kerja (Work Instructions) memberitahu </w:t>
      </w:r>
      <w:r>
        <w:rPr>
          <w:rFonts w:ascii="Arial" w:hAnsi="Arial" w:cs="Arial"/>
          <w:b/>
          <w:color w:val="000000"/>
          <w:sz w:val="22"/>
        </w:rPr>
        <w:t>bagaimana</w:t>
      </w:r>
      <w:r>
        <w:rPr>
          <w:rFonts w:ascii="Arial" w:hAnsi="Arial" w:cs="Arial"/>
          <w:color w:val="000000"/>
          <w:sz w:val="22"/>
        </w:rPr>
        <w:t xml:space="preserve"> melakukan sesuatu — arahan yang sangat spesifik, contohnya bagaimana melengkapkan sesuatu borang. Ia adalah alat untuk membantu seseorang melakukan tugas dengan betul; sasaran penggunanya ialah pekerja.</w:t>
      </w:r>
    </w:p>
    <w:p w14:paraId="36344E0E">
      <w:pPr>
        <w:spacing w:line="276" w:lineRule="auto" w:after="120"/>
        <w:jc w:val="left"/>
      </w:pPr>
      <w:r>
        <w:rPr>
          <w:rFonts w:ascii="Arial" w:hAnsi="Arial" w:cs="Arial"/>
          <w:color w:val="000000"/>
          <w:sz w:val="22"/>
        </w:rPr>
        <w:t xml:space="preserve">Prosedur Operasi Selamat (Safe Operating Procedures) memberitahu </w:t>
      </w:r>
      <w:r>
        <w:rPr>
          <w:rFonts w:ascii="Arial" w:hAnsi="Arial" w:cs="Arial"/>
          <w:b/>
          <w:color w:val="000000"/>
          <w:sz w:val="22"/>
        </w:rPr>
        <w:t>siapa melakukan apa bila</w:t>
      </w:r>
      <w:r>
        <w:rPr>
          <w:rFonts w:ascii="Arial" w:hAnsi="Arial" w:cs="Arial"/>
          <w:color w:val="000000"/>
          <w:sz w:val="22"/>
        </w:rPr>
        <w:t xml:space="preserve"> — iaitu mengenal pasti siapa melengkapkan borang dan bila ia perlu berlaku. Prosedur operasi selamat ialah garis panduan bertulis untuk prosedur dan tugas yang melibatkan bahaya yang dikenali; ia memberikan alat untuk mengajar cara bekerja secara konsisten dengan tahap kecekapan dan keselamatan maksimum.</w:t>
      </w:r>
    </w:p>
    <w:p w14:paraId="7FE1AA37">
      <w:pPr>
        <w:spacing w:line="276" w:lineRule="auto" w:after="120"/>
        <w:jc w:val="left"/>
      </w:pPr>
      <w:r>
        <w:rPr>
          <w:rFonts w:ascii="Arial" w:hAnsi="Arial" w:cs="Arial"/>
          <w:color w:val="000000"/>
          <w:sz w:val="22"/>
        </w:rPr>
        <w:t>Secara ringkas: Prosedur memberitahu Siapa, Apa dan Bila; Arahan Kerja memberitahu Bagaimana.</w:t>
      </w:r>
    </w:p>
    <w:p w14:paraId="6E451ADC">
      <w:pPr>
        <w:spacing w:line="276" w:lineRule="auto" w:after="120"/>
        <w:jc w:val="left"/>
      </w:pPr>
      <w:r>
        <w:rPr>
          <w:rFonts w:ascii="Arial" w:hAnsi="Arial" w:cs="Arial"/>
          <w:i/>
          <w:color w:val="000000"/>
          <w:sz w:val="22"/>
        </w:rPr>
        <w:t>Contoh studio (Arahan Kerja):</w:t>
      </w:r>
      <w:r>
        <w:rPr>
          <w:rFonts w:ascii="Arial" w:hAnsi="Arial" w:cs="Arial"/>
          <w:color w:val="000000"/>
          <w:sz w:val="22"/>
        </w:rPr>
        <w:t xml:space="preserve"> "Arahan Kerja Ingest &amp; Backup Media" — langkah bernombor: (1) sambung drive kad memori ke ingest station; (2) jalankan checksum verification; (3) salin ke dua storan berasingan (server utama + backup NAS); (4) format kad memori hanya selepas checksum disahkan pada kedua-dua salinan.</w:t>
      </w:r>
    </w:p>
    <w:p w14:paraId="087D6D44">
      <w:pPr>
        <w:spacing w:line="276" w:lineRule="auto" w:after="120"/>
        <w:jc w:val="left"/>
      </w:pPr>
      <w:r>
        <w:rPr>
          <w:rFonts w:ascii="Arial" w:hAnsi="Arial" w:cs="Arial"/>
          <w:i/>
          <w:color w:val="000000"/>
          <w:sz w:val="22"/>
        </w:rPr>
        <w:t>Contoh studio (SOP):</w:t>
      </w:r>
      <w:r>
        <w:rPr>
          <w:rFonts w:ascii="Arial" w:hAnsi="Arial" w:cs="Arial"/>
          <w:color w:val="000000"/>
          <w:sz w:val="22"/>
        </w:rPr>
        <w:t xml:space="preserve"> "SOP Pengurusan Media Studio" mengenal pasti — Editor bertanggungjawab ingest media dalam masa 2 jam selepas shoot selesai; Post-Production Coordinator mengesahkan backup selesai sebelum media asal dipadam daripada kad; Head of Post menyemak log backup setiap minggu.</w:t>
      </w:r>
    </w:p>
    <w:p w14:paraId="613C5A4E">
      <w:pPr>
        <w:spacing w:line="276" w:lineRule="auto" w:after="120"/>
        <w:jc w:val="left"/>
      </w:pPr>
      <w:r>
        <w:rPr>
          <w:rFonts w:ascii="Arial" w:hAnsi="Arial" w:cs="Arial"/>
          <w:b/>
          <w:color w:val="000000"/>
          <w:sz w:val="22"/>
        </w:rPr>
        <w:t>Contoh Templat Arahan Kerja (Fig. 2, diadaptasi):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1"/>
        <w:gridCol w:w="4415"/>
      </w:tblGrid>
      <w:tr w14:paraId="4FF90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302529A6">
            <w:pPr>
              <w:spacing w:after="0" w:line="240" w:lineRule="auto"/>
            </w:pPr>
            <w:r>
              <w:rPr>
                <w:rFonts w:ascii="Arial" w:hAnsi="Arial" w:cs="Arial"/>
                <w:b/>
                <w:color w:val="000000"/>
                <w:sz w:val="20"/>
              </w:rPr>
              <w:t>Bahagian</w:t>
            </w:r>
          </w:p>
        </w:tc>
        <w:tc>
          <w:tcPr>
            <w:tcW w:w="4656" w:type="dxa"/>
            <w:tcMar>
              <w:top w:w="57" w:type="dxa"/>
              <w:left w:w="57" w:type="dxa"/>
              <w:bottom w:w="57" w:type="dxa"/>
              <w:right w:w="57" w:type="dxa"/>
            </w:tcMar>
            <w:shd w:val="clear" w:color="auto" w:fill="D9D9D9"/>
          </w:tcPr>
          <w:p w14:paraId="275F0BA0">
            <w:pPr>
              <w:spacing w:after="0" w:line="240" w:lineRule="auto"/>
            </w:pPr>
            <w:r>
              <w:rPr>
                <w:rFonts w:ascii="Arial" w:hAnsi="Arial" w:cs="Arial"/>
                <w:b/>
                <w:color w:val="000000"/>
                <w:sz w:val="20"/>
              </w:rPr>
              <w:t>Kandungan</w:t>
            </w:r>
          </w:p>
        </w:tc>
      </w:tr>
      <w:tr w14:paraId="79C6C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90DC7D9">
            <w:pPr>
              <w:spacing w:after="0" w:line="240" w:lineRule="auto"/>
            </w:pPr>
            <w:r>
              <w:rPr>
                <w:rFonts w:ascii="Arial" w:hAnsi="Arial" w:cs="Arial"/>
                <w:color w:val="000000"/>
                <w:sz w:val="20"/>
              </w:rPr>
              <w:t>1.0 TUJUAN</w:t>
            </w:r>
          </w:p>
        </w:tc>
        <w:tc>
          <w:tcPr>
            <w:tcW w:w="4656" w:type="dxa"/>
            <w:tcMar>
              <w:top w:w="57" w:type="dxa"/>
              <w:left w:w="57" w:type="dxa"/>
              <w:bottom w:w="57" w:type="dxa"/>
              <w:right w:w="57" w:type="dxa"/>
            </w:tcMar>
          </w:tcPr>
          <w:p w14:paraId="540AA3C3">
            <w:pPr>
              <w:spacing w:after="0" w:line="240" w:lineRule="auto"/>
            </w:pPr>
            <w:r>
              <w:rPr>
                <w:rFonts w:ascii="Arial" w:hAnsi="Arial" w:cs="Arial"/>
                <w:color w:val="000000"/>
                <w:sz w:val="20"/>
              </w:rPr>
              <w:t>Menyediakan arahan untuk [tugas media ingest/backup].</w:t>
            </w:r>
          </w:p>
        </w:tc>
      </w:tr>
      <w:tr w14:paraId="05C0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AEC098F">
            <w:pPr>
              <w:spacing w:after="0" w:line="240" w:lineRule="auto"/>
            </w:pPr>
            <w:r>
              <w:rPr>
                <w:rFonts w:ascii="Arial" w:hAnsi="Arial" w:cs="Arial"/>
                <w:color w:val="000000"/>
                <w:sz w:val="20"/>
              </w:rPr>
              <w:t>2.0 SKOP</w:t>
            </w:r>
          </w:p>
        </w:tc>
        <w:tc>
          <w:tcPr>
            <w:tcW w:w="4656" w:type="dxa"/>
            <w:tcMar>
              <w:top w:w="57" w:type="dxa"/>
              <w:left w:w="57" w:type="dxa"/>
              <w:bottom w:w="57" w:type="dxa"/>
              <w:right w:w="57" w:type="dxa"/>
            </w:tcMar>
          </w:tcPr>
          <w:p w14:paraId="5B50672E">
            <w:pPr>
              <w:spacing w:after="0" w:line="240" w:lineRule="auto"/>
            </w:pPr>
            <w:r>
              <w:rPr>
                <w:rFonts w:ascii="Arial" w:hAnsi="Arial" w:cs="Arial"/>
                <w:color w:val="000000"/>
                <w:sz w:val="20"/>
              </w:rPr>
              <w:t>Terpakai kepada semua proses ingest footage dan backup studio.</w:t>
            </w:r>
          </w:p>
        </w:tc>
      </w:tr>
      <w:tr w14:paraId="35DE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DA5AC10">
            <w:pPr>
              <w:spacing w:after="0" w:line="240" w:lineRule="auto"/>
            </w:pPr>
            <w:r>
              <w:rPr>
                <w:rFonts w:ascii="Arial" w:hAnsi="Arial" w:cs="Arial"/>
                <w:color w:val="000000"/>
                <w:sz w:val="20"/>
              </w:rPr>
              <w:t>3.0 REKOD</w:t>
            </w:r>
          </w:p>
        </w:tc>
        <w:tc>
          <w:tcPr>
            <w:tcW w:w="4656" w:type="dxa"/>
            <w:tcMar>
              <w:top w:w="57" w:type="dxa"/>
              <w:left w:w="57" w:type="dxa"/>
              <w:bottom w:w="57" w:type="dxa"/>
              <w:right w:w="57" w:type="dxa"/>
            </w:tcMar>
          </w:tcPr>
          <w:p w14:paraId="2A30E012">
            <w:pPr>
              <w:spacing w:after="0" w:line="240" w:lineRule="auto"/>
            </w:pPr>
            <w:r>
              <w:rPr>
                <w:rFonts w:ascii="Arial" w:hAnsi="Arial" w:cs="Arial"/>
                <w:color w:val="000000"/>
                <w:sz w:val="20"/>
              </w:rPr>
              <w:t>Log backup disimpan dalam sistem pengurusan aset media (MAM) studio.</w:t>
            </w:r>
          </w:p>
        </w:tc>
      </w:tr>
      <w:tr w14:paraId="298E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D155A0C">
            <w:pPr>
              <w:spacing w:after="0" w:line="240" w:lineRule="auto"/>
            </w:pPr>
            <w:r>
              <w:rPr>
                <w:rFonts w:ascii="Arial" w:hAnsi="Arial" w:cs="Arial"/>
                <w:color w:val="000000"/>
                <w:sz w:val="20"/>
              </w:rPr>
              <w:t>4.0 DOKUMEN BERKAITAN</w:t>
            </w:r>
          </w:p>
        </w:tc>
        <w:tc>
          <w:tcPr>
            <w:tcW w:w="4656" w:type="dxa"/>
            <w:tcMar>
              <w:top w:w="57" w:type="dxa"/>
              <w:left w:w="57" w:type="dxa"/>
              <w:bottom w:w="57" w:type="dxa"/>
              <w:right w:w="57" w:type="dxa"/>
            </w:tcMar>
          </w:tcPr>
          <w:p w14:paraId="62701F14">
            <w:pPr>
              <w:spacing w:after="0" w:line="240" w:lineRule="auto"/>
            </w:pPr>
            <w:r>
              <w:rPr>
                <w:rFonts w:ascii="Arial" w:hAnsi="Arial" w:cs="Arial"/>
                <w:color w:val="000000"/>
                <w:sz w:val="20"/>
              </w:rPr>
              <w:t>Rujuk SOP Pengurusan Media, borang Chain-of-Custody klien.</w:t>
            </w:r>
          </w:p>
        </w:tc>
      </w:tr>
      <w:tr w14:paraId="1C8A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F1FD323">
            <w:pPr>
              <w:spacing w:after="0" w:line="240" w:lineRule="auto"/>
            </w:pPr>
            <w:r>
              <w:rPr>
                <w:rFonts w:ascii="Arial" w:hAnsi="Arial" w:cs="Arial"/>
                <w:color w:val="000000"/>
                <w:sz w:val="20"/>
              </w:rPr>
              <w:t>5.0 DEFINISI</w:t>
            </w:r>
          </w:p>
        </w:tc>
        <w:tc>
          <w:tcPr>
            <w:tcW w:w="4656" w:type="dxa"/>
            <w:tcMar>
              <w:top w:w="57" w:type="dxa"/>
              <w:left w:w="57" w:type="dxa"/>
              <w:bottom w:w="57" w:type="dxa"/>
              <w:right w:w="57" w:type="dxa"/>
            </w:tcMar>
          </w:tcPr>
          <w:p w14:paraId="6D1BEA64">
            <w:pPr>
              <w:spacing w:after="0" w:line="240" w:lineRule="auto"/>
            </w:pPr>
            <w:r>
              <w:rPr>
                <w:rFonts w:ascii="Arial" w:hAnsi="Arial" w:cs="Arial"/>
                <w:color w:val="000000"/>
                <w:sz w:val="20"/>
              </w:rPr>
              <w:t>"Checksum" — nilai pengesahan integriti fail digital.</w:t>
            </w:r>
          </w:p>
        </w:tc>
      </w:tr>
      <w:tr w14:paraId="682F8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F0832C4">
            <w:pPr>
              <w:spacing w:after="0" w:line="240" w:lineRule="auto"/>
            </w:pPr>
            <w:r>
              <w:rPr>
                <w:rFonts w:ascii="Arial" w:hAnsi="Arial" w:cs="Arial"/>
                <w:color w:val="000000"/>
                <w:sz w:val="20"/>
              </w:rPr>
              <w:t>6.0 TANGGUNGJAWAB</w:t>
            </w:r>
          </w:p>
        </w:tc>
        <w:tc>
          <w:tcPr>
            <w:tcW w:w="4656" w:type="dxa"/>
            <w:tcMar>
              <w:top w:w="57" w:type="dxa"/>
              <w:left w:w="57" w:type="dxa"/>
              <w:bottom w:w="57" w:type="dxa"/>
              <w:right w:w="57" w:type="dxa"/>
            </w:tcMar>
          </w:tcPr>
          <w:p w14:paraId="3BC68D33">
            <w:pPr>
              <w:spacing w:after="0" w:line="240" w:lineRule="auto"/>
            </w:pPr>
            <w:r>
              <w:rPr>
                <w:rFonts w:ascii="Arial" w:hAnsi="Arial" w:cs="Arial"/>
                <w:color w:val="000000"/>
                <w:sz w:val="20"/>
              </w:rPr>
              <w:t>Editor / Post-Production Coordinator.</w:t>
            </w:r>
          </w:p>
        </w:tc>
      </w:tr>
      <w:tr w14:paraId="73378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36F3F6F">
            <w:pPr>
              <w:spacing w:after="0" w:line="240" w:lineRule="auto"/>
            </w:pPr>
            <w:r>
              <w:rPr>
                <w:rFonts w:ascii="Arial" w:hAnsi="Arial" w:cs="Arial"/>
                <w:color w:val="000000"/>
                <w:sz w:val="20"/>
              </w:rPr>
              <w:t>7.0 ALAT</w:t>
            </w:r>
          </w:p>
        </w:tc>
        <w:tc>
          <w:tcPr>
            <w:tcW w:w="4656" w:type="dxa"/>
            <w:tcMar>
              <w:top w:w="57" w:type="dxa"/>
              <w:left w:w="57" w:type="dxa"/>
              <w:bottom w:w="57" w:type="dxa"/>
              <w:right w:w="57" w:type="dxa"/>
            </w:tcMar>
          </w:tcPr>
          <w:p w14:paraId="051476F9">
            <w:pPr>
              <w:spacing w:after="0" w:line="240" w:lineRule="auto"/>
            </w:pPr>
            <w:r>
              <w:rPr>
                <w:rFonts w:ascii="Arial" w:hAnsi="Arial" w:cs="Arial"/>
                <w:color w:val="000000"/>
                <w:sz w:val="20"/>
              </w:rPr>
              <w:t>Ingest station, storan NAS, perisian checksum.</w:t>
            </w:r>
          </w:p>
        </w:tc>
      </w:tr>
      <w:tr w14:paraId="0D17B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3DC90B1">
            <w:pPr>
              <w:spacing w:after="0" w:line="240" w:lineRule="auto"/>
            </w:pPr>
            <w:r>
              <w:rPr>
                <w:rFonts w:ascii="Arial" w:hAnsi="Arial" w:cs="Arial"/>
                <w:color w:val="000000"/>
                <w:sz w:val="20"/>
              </w:rPr>
              <w:t>8.0 KEPERLUAN KESELAMATAN</w:t>
            </w:r>
          </w:p>
        </w:tc>
        <w:tc>
          <w:tcPr>
            <w:tcW w:w="4656" w:type="dxa"/>
            <w:tcMar>
              <w:top w:w="57" w:type="dxa"/>
              <w:left w:w="57" w:type="dxa"/>
              <w:bottom w:w="57" w:type="dxa"/>
              <w:right w:w="57" w:type="dxa"/>
            </w:tcMar>
          </w:tcPr>
          <w:p w14:paraId="34719B16">
            <w:pPr>
              <w:spacing w:after="0" w:line="240" w:lineRule="auto"/>
            </w:pPr>
            <w:r>
              <w:rPr>
                <w:rFonts w:ascii="Arial" w:hAnsi="Arial" w:cs="Arial"/>
                <w:color w:val="000000"/>
                <w:sz w:val="20"/>
              </w:rPr>
              <w:t>Elakkan cabut kad memori semasa pemindahan sedang berjalan.</w:t>
            </w:r>
          </w:p>
        </w:tc>
      </w:tr>
      <w:tr w14:paraId="5539E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EF9068A">
            <w:pPr>
              <w:spacing w:after="0" w:line="240" w:lineRule="auto"/>
            </w:pPr>
            <w:r>
              <w:rPr>
                <w:rFonts w:ascii="Arial" w:hAnsi="Arial" w:cs="Arial"/>
                <w:color w:val="000000"/>
                <w:sz w:val="20"/>
              </w:rPr>
              <w:t>9.0 ARAHAN</w:t>
            </w:r>
          </w:p>
        </w:tc>
        <w:tc>
          <w:tcPr>
            <w:tcW w:w="4656" w:type="dxa"/>
            <w:tcMar>
              <w:top w:w="57" w:type="dxa"/>
              <w:left w:w="57" w:type="dxa"/>
              <w:bottom w:w="57" w:type="dxa"/>
              <w:right w:w="57" w:type="dxa"/>
            </w:tcMar>
          </w:tcPr>
          <w:p w14:paraId="0CB50AD7">
            <w:pPr>
              <w:spacing w:after="0" w:line="240" w:lineRule="auto"/>
            </w:pPr>
            <w:r>
              <w:rPr>
                <w:rFonts w:ascii="Arial" w:hAnsi="Arial" w:cs="Arial"/>
                <w:color w:val="000000"/>
                <w:sz w:val="20"/>
              </w:rPr>
              <w:t>Langkah bernombor mengikut susunan tepat.</w:t>
            </w:r>
          </w:p>
        </w:tc>
      </w:tr>
    </w:tbl>
    <w:p w14:paraId="69B8E202">
      <w:pPr>
        <w:spacing w:line="276" w:lineRule="auto" w:after="120"/>
        <w:jc w:val="left"/>
      </w:pPr>
      <w:r>
        <w:rPr>
          <w:rFonts w:ascii="Arial" w:hAnsi="Arial" w:cs="Arial"/>
          <w:b/>
          <w:color w:val="000000"/>
          <w:sz w:val="22"/>
        </w:rPr>
        <w:t>3.2 Prepare An Emergency Response Plan (Menyediakan Pelan Tindak Balas Kecemasan)</w:t>
      </w:r>
    </w:p>
    <w:p w14:paraId="35055C1F">
      <w:pPr>
        <w:spacing w:line="276" w:lineRule="auto" w:after="120"/>
        <w:jc w:val="left"/>
      </w:pPr>
      <w:r>
        <w:rPr>
          <w:rFonts w:ascii="Arial" w:hAnsi="Arial" w:cs="Arial"/>
          <w:color w:val="000000"/>
          <w:sz w:val="22"/>
        </w:rPr>
        <w:t>Kecemasan dan bencana boleh berlaku pada bila-bila masa tanpa amaran. Lebih bersedia menghadapinya, lebih baik keupayaan bertindak sambil meminimumkan panik dan kekeliruan. Melatih kakitangan yang terlibat dalam perancangan dan tindak balas kecemasan adalah asas kepada keupayaan organisasi menangani sebarang jenis kecemasan.</w:t>
      </w:r>
    </w:p>
    <w:p w14:paraId="56E9F347">
      <w:pPr>
        <w:spacing w:line="276" w:lineRule="auto" w:after="120"/>
        <w:jc w:val="left"/>
      </w:pPr>
      <w:r>
        <w:rPr>
          <w:rFonts w:ascii="Arial" w:hAnsi="Arial" w:cs="Arial"/>
          <w:color w:val="000000"/>
          <w:sz w:val="22"/>
        </w:rPr>
        <w:t>Perancangan kecemasan tidak boleh dianggap boleh dipercayai sehingga ia diuji dan terbukti berfungsi, terutamanya kerana keyakinan palsu boleh timbul terhadap integriti pelan bertulis. Secara umum, peserta latihan mesti mempunyai kesedaran mengenai peranan masing-masing dan berasa cukup selesa dengannya sebelum didedahkan kepada tekanan latihan. Latihan bukan untuk menangkap kesalahan — ia menguji prosedur, bukan individu.</w:t>
      </w:r>
    </w:p>
    <w:p w14:paraId="6C7A620C">
      <w:pPr>
        <w:spacing w:line="276" w:lineRule="auto" w:after="120"/>
        <w:jc w:val="left"/>
      </w:pPr>
      <w:r>
        <w:rPr>
          <w:rFonts w:ascii="Arial" w:hAnsi="Arial" w:cs="Arial"/>
          <w:b/>
          <w:color w:val="000000"/>
          <w:sz w:val="22"/>
        </w:rPr>
        <w:t>3.3 Types Of Exercises (Jenis-Jenis Latihan)</w:t>
      </w:r>
    </w:p>
    <w:p w14:paraId="51FB70F9">
      <w:pPr>
        <w:spacing w:line="276" w:lineRule="auto" w:after="120"/>
        <w:jc w:val="left"/>
      </w:pPr>
      <w:r>
        <w:rPr>
          <w:rFonts w:ascii="Arial" w:hAnsi="Arial" w:cs="Arial"/>
          <w:color w:val="000000"/>
          <w:sz w:val="22"/>
        </w:rPr>
        <w:t>Terdapat 3 jenis latihan utama:</w:t>
      </w:r>
    </w:p>
    <w:p w14:paraId="249597AD">
      <w:pPr>
        <w:spacing w:line="276" w:lineRule="auto" w:after="120"/>
        <w:jc w:val="left"/>
      </w:pPr>
      <w:r>
        <w:rPr>
          <w:rFonts w:ascii="Arial" w:hAnsi="Arial" w:cs="Arial"/>
          <w:color w:val="000000"/>
          <w:sz w:val="22"/>
        </w:rPr>
        <w:t xml:space="preserve">a. </w:t>
      </w:r>
      <w:r>
        <w:rPr>
          <w:rFonts w:ascii="Arial" w:hAnsi="Arial" w:cs="Arial"/>
          <w:b/>
          <w:color w:val="000000"/>
          <w:sz w:val="22"/>
        </w:rPr>
        <w:t>Latihan berasaskan perbincangan (Discussion-based)</w:t>
      </w:r>
      <w:r>
        <w:rPr>
          <w:rFonts w:ascii="Arial" w:hAnsi="Arial" w:cs="Arial"/>
          <w:color w:val="000000"/>
          <w:sz w:val="22"/>
        </w:rPr>
        <w:t xml:space="preserve"> — paling murah dan mudah disediakan; digunakan pada peringkat perumusan dasar sebagai "bincang-lalu" bagaimana memuktamadkan pelan, atau untuk membangunkan kesedaran mengenai pelan melalui perbincangan.</w:t>
      </w:r>
    </w:p>
    <w:p w14:paraId="60339669">
      <w:pPr>
        <w:spacing w:line="276" w:lineRule="auto" w:after="120"/>
        <w:jc w:val="left"/>
      </w:pPr>
      <w:r>
        <w:rPr>
          <w:rFonts w:ascii="Arial" w:hAnsi="Arial" w:cs="Arial"/>
          <w:color w:val="000000"/>
          <w:sz w:val="22"/>
        </w:rPr>
        <w:t xml:space="preserve">b. </w:t>
      </w:r>
      <w:r>
        <w:rPr>
          <w:rFonts w:ascii="Arial" w:hAnsi="Arial" w:cs="Arial"/>
          <w:b/>
          <w:color w:val="000000"/>
          <w:sz w:val="22"/>
        </w:rPr>
        <w:t>Latihan meja (Table top exercises)</w:t>
      </w:r>
      <w:r>
        <w:rPr>
          <w:rFonts w:ascii="Arial" w:hAnsi="Arial" w:cs="Arial"/>
          <w:color w:val="000000"/>
          <w:sz w:val="22"/>
        </w:rPr>
        <w:t xml:space="preserve"> — berasaskan simulasi, biasanya melibatkan senario dan garis masa yang realistik. Berguna untuk tujuan pengesahan, khususnya meneroka kelemahan dalam prosedur.</w:t>
      </w:r>
    </w:p>
    <w:p w14:paraId="68734DD8">
      <w:pPr>
        <w:spacing w:line="276" w:lineRule="auto" w:after="120"/>
        <w:jc w:val="left"/>
      </w:pPr>
      <w:r>
        <w:rPr>
          <w:rFonts w:ascii="Arial" w:hAnsi="Arial" w:cs="Arial"/>
          <w:color w:val="000000"/>
          <w:sz w:val="22"/>
        </w:rPr>
        <w:t xml:space="preserve">c. </w:t>
      </w:r>
      <w:r>
        <w:rPr>
          <w:rFonts w:ascii="Arial" w:hAnsi="Arial" w:cs="Arial"/>
          <w:b/>
          <w:color w:val="000000"/>
          <w:sz w:val="22"/>
        </w:rPr>
        <w:t>Latihan langsung (Live exercises)</w:t>
      </w:r>
      <w:r>
        <w:rPr>
          <w:rFonts w:ascii="Arial" w:hAnsi="Arial" w:cs="Arial"/>
          <w:color w:val="000000"/>
          <w:sz w:val="22"/>
        </w:rPr>
        <w:t xml:space="preserve"> — persediaan langsung bagi melaksanakan pelan. Berguna untuk menguji logistik, komunikasi dan keupayaan fizikal, serta menjadi acara latihan yang cemerlang dari sudut pembelajaran pengalaman.</w:t>
      </w:r>
    </w:p>
    <w:p w14:paraId="2B1284B1">
      <w:pPr>
        <w:spacing w:line="276" w:lineRule="auto" w:after="120"/>
        <w:jc w:val="left"/>
      </w:pPr>
      <w:r>
        <w:rPr>
          <w:rFonts w:ascii="Arial" w:hAnsi="Arial" w:cs="Arial"/>
          <w:i/>
          <w:color w:val="000000"/>
          <w:sz w:val="22"/>
        </w:rPr>
        <w:t>Contoh studio:</w:t>
      </w:r>
      <w:r>
        <w:rPr>
          <w:rFonts w:ascii="Arial" w:hAnsi="Arial" w:cs="Arial"/>
          <w:color w:val="000000"/>
          <w:sz w:val="22"/>
        </w:rPr>
        <w:t xml:space="preserve"> Latihan meja (table top) menyimulasikan kebakaran di bilik server studio semasa penyuntingan projek untuk deadline siaran esok — pasukan berbincang siapa memberitahu klien, siapa mengaktifkan backup off-site, dan siapa menghubungi bomba, tanpa gangguan sebenar kepada operasi.</w:t>
      </w:r>
    </w:p>
    <w:p w14:paraId="3DE2C7A1">
      <w:pPr>
        <w:pStyle w:val="3"/>
        <w:spacing w:line="276" w:lineRule="auto" w:after="120"/>
        <w:jc w:val="left"/>
      </w:pPr>
      <w:bookmarkStart w:id="110" w:name="_Toc28"/>
      <w:r>
        <w:rPr>
          <w:rFonts w:ascii="Arial" w:hAnsi="Arial" w:cs="Arial"/>
          <w:color w:val="000000"/>
          <w:sz w:val="22"/>
        </w:rPr>
        <w:t>4. Specific Personal Protective Equipment (PPE) (Peralatan Perlindungan Diri Khusus)</w:t>
      </w:r>
      <w:bookmarkEnd w:id="110"/>
    </w:p>
    <w:p w14:paraId="1830E625">
      <w:pPr>
        <w:spacing w:line="276" w:lineRule="auto" w:after="120"/>
        <w:jc w:val="left"/>
      </w:pPr>
      <w:r>
        <w:rPr>
          <w:rFonts w:ascii="Arial" w:hAnsi="Arial" w:cs="Arial"/>
          <w:color w:val="000000"/>
          <w:sz w:val="22"/>
        </w:rPr>
        <w:t>PPE ditakrifkan sebagai semua peralatan (termasuk pakaian yang melindungi daripada cuaca) yang dimaksudkan untuk dipakai atau dipegang oleh seseorang semasa bekerja dan yang melindunginya daripada satu atau lebih risiko kepada kesihatan atau keselamatannya, contohnya helmet keselamatan, sarung tangan, pelindung mata, pakaian keterlihatan tinggi, kasut keselamatan dan tali pinggang keselamatan.</w:t>
      </w:r>
    </w:p>
    <w:p w14:paraId="7C0C2ADE">
      <w:pPr>
        <w:spacing w:line="276" w:lineRule="auto" w:after="120"/>
        <w:jc w:val="left"/>
      </w:pPr>
      <w:r>
        <w:rPr>
          <w:rFonts w:ascii="Arial" w:hAnsi="Arial" w:cs="Arial"/>
          <w:b/>
          <w:color w:val="000000"/>
          <w:sz w:val="22"/>
        </w:rPr>
        <w:t>4.1 Assessing Suitable PPE (Menilai PPE Yang Sesuai)</w:t>
      </w:r>
    </w:p>
    <w:p w14:paraId="08A96A9C">
      <w:pPr>
        <w:spacing w:line="276" w:lineRule="auto" w:after="120"/>
        <w:jc w:val="left"/>
      </w:pPr>
      <w:r>
        <w:rPr>
          <w:rFonts w:ascii="Arial" w:hAnsi="Arial" w:cs="Arial"/>
          <w:color w:val="000000"/>
          <w:sz w:val="22"/>
        </w:rPr>
        <w:t>Untuk memilih jenis PPE yang betul, pertimbangkan dengan teliti bahaya berbeza di tempat kerja. Pertimbangkan sama ada PPE: i. sesuai dengan risiko dan keadaan tempat pendedahan berlaku; ii. mencegah atau mengawal risiko tanpa meningkatkan tahap risiko keseluruhan; iii. boleh dilaraskan untuk kesesuaian pemakai; iv. mengambil kira keadaan kesihatan pemakai; v. memenuhi keperluan kerja dan tuntutan ke atas pemakai (tempoh pemakaian, usaha fizikal, keperluan penglihatan dan komunikasi); vi. serasi jika lebih daripada satu item PPE dipakai serentak.</w:t>
      </w:r>
    </w:p>
    <w:p w14:paraId="032A0D39">
      <w:pPr>
        <w:spacing w:line="276" w:lineRule="auto" w:after="120"/>
        <w:jc w:val="left"/>
      </w:pPr>
      <w:r>
        <w:rPr>
          <w:rFonts w:ascii="Arial" w:hAnsi="Arial" w:cs="Arial"/>
          <w:b/>
          <w:color w:val="000000"/>
          <w:sz w:val="22"/>
        </w:rPr>
        <w:t>4.2 The Hazards And Types Of PPE (Bahaya Dan Jenis-Jenis PPE)</w:t>
      </w:r>
    </w:p>
    <w:p w14:paraId="1EA4C13C">
      <w:pPr>
        <w:spacing w:line="276" w:lineRule="auto" w:after="120"/>
        <w:jc w:val="left"/>
      </w:pPr>
      <w:r>
        <w:rPr>
          <w:rFonts w:ascii="Arial" w:hAnsi="Arial" w:cs="Arial"/>
          <w:color w:val="000000"/>
          <w:sz w:val="22"/>
        </w:rPr>
        <w:t xml:space="preserve">i. </w:t>
      </w:r>
      <w:r>
        <w:rPr>
          <w:rFonts w:ascii="Arial" w:hAnsi="Arial" w:cs="Arial"/>
          <w:b/>
          <w:color w:val="000000"/>
          <w:sz w:val="22"/>
        </w:rPr>
        <w:t>Mata</w:t>
      </w:r>
      <w:r>
        <w:rPr>
          <w:rFonts w:ascii="Arial" w:hAnsi="Arial" w:cs="Arial"/>
          <w:color w:val="000000"/>
          <w:sz w:val="22"/>
        </w:rPr>
        <w:t xml:space="preserve"> — Bahaya: percikan kimia/logam, habuk, projektil, gas dan wap, radiasi. Pilihan: cermin mata keselamatan, gogal, pelindung muka, visor. ii. </w:t>
      </w:r>
      <w:r>
        <w:rPr>
          <w:rFonts w:ascii="Arial" w:hAnsi="Arial" w:cs="Arial"/>
          <w:b/>
          <w:color w:val="000000"/>
          <w:sz w:val="22"/>
        </w:rPr>
        <w:t>Kepala</w:t>
      </w:r>
      <w:r>
        <w:rPr>
          <w:rFonts w:ascii="Arial" w:hAnsi="Arial" w:cs="Arial"/>
          <w:color w:val="000000"/>
          <w:sz w:val="22"/>
        </w:rPr>
        <w:t xml:space="preserve"> — Bahaya: hentaman objek jatuh/terbang, risiko terhantuk kepala, rambut terperangkap. Pilihan: pelbagai helmet dan bump cap. iii. </w:t>
      </w:r>
      <w:r>
        <w:rPr>
          <w:rFonts w:ascii="Arial" w:hAnsi="Arial" w:cs="Arial"/>
          <w:b/>
          <w:color w:val="000000"/>
          <w:sz w:val="22"/>
        </w:rPr>
        <w:t>Pernafasan</w:t>
      </w:r>
      <w:r>
        <w:rPr>
          <w:rFonts w:ascii="Arial" w:hAnsi="Arial" w:cs="Arial"/>
          <w:color w:val="000000"/>
          <w:sz w:val="22"/>
        </w:rPr>
        <w:t xml:space="preserve"> — Bahaya: habuk, wap, gas, atmosfera kekurangan oksigen. Pilihan: penapis muka sekali guna atau respirator, respirator separuh/penuh muka, helmet berudara, alat pernafasan. iv. </w:t>
      </w:r>
      <w:r>
        <w:rPr>
          <w:rFonts w:ascii="Arial" w:hAnsi="Arial" w:cs="Arial"/>
          <w:b/>
          <w:color w:val="000000"/>
          <w:sz w:val="22"/>
        </w:rPr>
        <w:t>Melindungi Badan</w:t>
      </w:r>
      <w:r>
        <w:rPr>
          <w:rFonts w:ascii="Arial" w:hAnsi="Arial" w:cs="Arial"/>
          <w:color w:val="000000"/>
          <w:sz w:val="22"/>
        </w:rPr>
        <w:t xml:space="preserve"> — Bahaya: suhu ekstrem, cuaca buruk, percikan kimia/logam, hentaman atau penusukan. Pilihan: overall konvensional atau sekali guna, pakaian pelindung khusus, pakaian keterlihatan tinggi. v. </w:t>
      </w:r>
      <w:r>
        <w:rPr>
          <w:rFonts w:ascii="Arial" w:hAnsi="Arial" w:cs="Arial"/>
          <w:b/>
          <w:color w:val="000000"/>
          <w:sz w:val="22"/>
        </w:rPr>
        <w:t>Tangan Dan Lengan</w:t>
      </w:r>
      <w:r>
        <w:rPr>
          <w:rFonts w:ascii="Arial" w:hAnsi="Arial" w:cs="Arial"/>
          <w:color w:val="000000"/>
          <w:sz w:val="22"/>
        </w:rPr>
        <w:t xml:space="preserve"> — Bahaya: lelasan, suhu ekstrem, potongan dan tusukan, hentaman, kimia, renjatan elektrik. Pilihan: sarung tangan, gauntlet, mitt, cuff pergelangan tangan. vi. </w:t>
      </w:r>
      <w:r>
        <w:rPr>
          <w:rFonts w:ascii="Arial" w:hAnsi="Arial" w:cs="Arial"/>
          <w:b/>
          <w:color w:val="000000"/>
          <w:sz w:val="22"/>
        </w:rPr>
        <w:t>Kaki Dan Kaki Bawah</w:t>
      </w:r>
      <w:r>
        <w:rPr>
          <w:rFonts w:ascii="Arial" w:hAnsi="Arial" w:cs="Arial"/>
          <w:color w:val="000000"/>
          <w:sz w:val="22"/>
        </w:rPr>
        <w:t xml:space="preserve"> — Bahaya: basah, pembinaan elektrostatik, tergelincir, potongan dan tusukan, objek jatuh. Pilihan: but keselamatan dan kasut dengan penutup jari kaki pelindung dan tapak tengah tahan tusukan.</w:t>
      </w:r>
    </w:p>
    <w:p w14:paraId="513BDD98">
      <w:pPr>
        <w:spacing w:line="276" w:lineRule="auto" w:after="120"/>
        <w:jc w:val="left"/>
      </w:pPr>
      <w:r>
        <w:rPr>
          <w:rFonts w:ascii="Arial" w:hAnsi="Arial" w:cs="Arial"/>
          <w:b/>
          <w:color w:val="000000"/>
          <w:sz w:val="22"/>
        </w:rPr>
        <w:t>4.3 Training (Latihan)</w:t>
      </w:r>
    </w:p>
    <w:p w14:paraId="1D640567">
      <w:pPr>
        <w:spacing w:line="276" w:lineRule="auto" w:after="120"/>
        <w:jc w:val="left"/>
      </w:pPr>
      <w:r>
        <w:rPr>
          <w:rFonts w:ascii="Arial" w:hAnsi="Arial" w:cs="Arial"/>
          <w:color w:val="000000"/>
          <w:sz w:val="22"/>
        </w:rPr>
        <w:t>i. Pastikan pengguna PPE sedar mengapa ia diperlukan, bila ia digunakan, dibaiki atau diganti, dan hadnya. ii. Latih dan arahkan cara menggunakannya dengan betul dan pastikan mereka melakukannya. iii. Kerana PPE adalah pilihan kawalan risiko terakhir selepas kaedah perlindungan lain dipertimbangkan, penting pengguna memakainya sepanjang tempoh terdedah kepada risiko. Jangan benarkan pengecualian bagi tugas yang mengambil "hanya beberapa minit". iv. Semak secara berkala bahawa PPE digunakan dan siasat sepenuhnya sebarang sebab ia tidak digunakan.</w:t>
      </w:r>
    </w:p>
    <w:p w14:paraId="59E39EEC">
      <w:pPr>
        <w:spacing w:line="276" w:lineRule="auto" w:after="120"/>
        <w:jc w:val="left"/>
      </w:pPr>
      <w:r>
        <w:rPr>
          <w:rFonts w:ascii="Arial" w:hAnsi="Arial" w:cs="Arial"/>
          <w:b/>
          <w:color w:val="000000"/>
          <w:sz w:val="22"/>
        </w:rPr>
        <w:t>4.4 Maintenance (Penyelenggaraan)</w:t>
      </w:r>
    </w:p>
    <w:p w14:paraId="07687A77">
      <w:pPr>
        <w:spacing w:line="276" w:lineRule="auto" w:after="120"/>
        <w:jc w:val="left"/>
      </w:pPr>
      <w:r>
        <w:rPr>
          <w:rFonts w:ascii="Arial" w:hAnsi="Arial" w:cs="Arial"/>
          <w:color w:val="000000"/>
          <w:sz w:val="22"/>
        </w:rPr>
        <w:t>Pastikan peralatan: i. disimpan dengan baik apabila tidak digunakan, contohnya dalam almari kering dan bersih; ii. dikekalkan bersih dan dalam keadaan baik — ikut jadual penyelenggaraan pengeluar. Pastikan PPE gantian yang sesuai sentiasa tersedia.</w:t>
      </w:r>
    </w:p>
    <w:p w14:paraId="15ADB92F">
      <w:pPr>
        <w:spacing w:line="276" w:lineRule="auto" w:after="120"/>
        <w:jc w:val="left"/>
      </w:pPr>
      <w:r>
        <w:rPr>
          <w:rFonts w:ascii="Arial" w:hAnsi="Arial" w:cs="Arial"/>
          <w:i/>
          <w:color w:val="000000"/>
          <w:sz w:val="22"/>
        </w:rPr>
        <w:t>Contoh studio:</w:t>
      </w:r>
      <w:r>
        <w:rPr>
          <w:rFonts w:ascii="Arial" w:hAnsi="Arial" w:cs="Arial"/>
          <w:color w:val="000000"/>
          <w:sz w:val="22"/>
        </w:rPr>
        <w:t xml:space="preserve"> Kru rig lampu di lokasi luar (outdoor pick-up shoot) memakai sarung tangan kalis panas semasa mengendalikan lampu HMI panas, kasut tertutup di kawasan berkabel, dan pelindung mata semasa menggunakan gimbal/drone berhampiran kaca pantulan. Juruteknik ingest media di bilik server memakai penyumbat telinga jika bunyi kipas pendingin server melebihi paras selesa dalam shift panjang.</w:t>
      </w:r>
    </w:p>
    <w:p w14:paraId="749F7D1D"/>
    <w:p w14:paraId="1A0E6B8F">
      <w:pPr>
        <w:spacing w:before="120" w:after="120" w:line="276" w:lineRule="auto"/>
        <w:jc w:val="left"/>
      </w:pPr>
      <w:r>
        <w:rPr>
          <w:rFonts w:ascii="Arial" w:hAnsi="Arial" w:cs="Arial"/>
          <w:b/>
          <w:color w:val="000000"/>
          <w:sz w:val="22"/>
        </w:rPr>
        <w:t>SOALAN:</w:t>
      </w:r>
    </w:p>
    <w:p w14:paraId="49037C82">
      <w:pPr>
        <w:spacing w:line="276" w:lineRule="auto" w:after="120"/>
        <w:jc w:val="left"/>
      </w:pPr>
      <w:r>
        <w:rPr>
          <w:rFonts w:ascii="Arial" w:hAnsi="Arial" w:cs="Arial"/>
          <w:color w:val="000000"/>
          <w:sz w:val="22"/>
        </w:rPr>
        <w:t xml:space="preserve">1. Apakah yang dilakukan semasa penilaian risiko (risk assessment)? </w:t>
      </w:r>
      <w:r>
        <w:rPr>
          <w:rFonts w:ascii="Arial" w:hAnsi="Arial" w:cs="Arial"/>
          <w:i/>
          <w:color w:val="000000"/>
          <w:sz w:val="22"/>
        </w:rPr>
        <w:t>Jawapan model:</w:t>
      </w:r>
      <w:r>
        <w:rPr>
          <w:rFonts w:ascii="Arial" w:hAnsi="Arial" w:cs="Arial"/>
          <w:color w:val="000000"/>
          <w:sz w:val="22"/>
        </w:rPr>
        <w:t xml:space="preserve"> Membandingkan tahap risiko yang dikenal pasti semasa analisis risiko dengan kriteria risiko yang telah ditetapkan, dan menyusun risiko mengikut susunan keterukan bagi menentukan keutamaan tindakan.</w:t>
      </w:r>
    </w:p>
    <w:p w14:paraId="3BE9B1CB">
      <w:pPr>
        <w:spacing w:line="276" w:lineRule="auto" w:after="120"/>
        <w:jc w:val="left"/>
      </w:pPr>
      <w:r>
        <w:rPr>
          <w:rFonts w:ascii="Arial" w:hAnsi="Arial" w:cs="Arial"/>
          <w:color w:val="000000"/>
          <w:sz w:val="22"/>
        </w:rPr>
        <w:t xml:space="preserve">2. Senaraikan lima aktiviti kerja studio yang memerlukan permit-untuk-bekerja. </w:t>
      </w:r>
      <w:r>
        <w:rPr>
          <w:rFonts w:ascii="Arial" w:hAnsi="Arial" w:cs="Arial"/>
          <w:i/>
          <w:color w:val="000000"/>
          <w:sz w:val="22"/>
        </w:rPr>
        <w:t>Jawapan model:</w:t>
      </w:r>
      <w:r>
        <w:rPr>
          <w:rFonts w:ascii="Arial" w:hAnsi="Arial" w:cs="Arial"/>
          <w:color w:val="000000"/>
          <w:sz w:val="22"/>
        </w:rPr>
        <w:t xml:space="preserve"> (1) kerja panas — pematerian kabel; (2) permit jentera — penyelenggaraan generator/loji kuasa portable; (3) kerja elektrik — kerja pada panel kuasa studio; (4) kerja di ketinggian — pemasangan rig lampu di grid studio; (5) ruang terkurung — kerja dalam ruang bawah pentas (under-stage crawl space) untuk pendawaian.</w:t>
      </w:r>
    </w:p>
    <w:p w14:paraId="47284E09">
      <w:pPr>
        <w:spacing w:line="276" w:lineRule="auto" w:after="120"/>
        <w:jc w:val="left"/>
      </w:pPr>
      <w:r>
        <w:rPr>
          <w:rFonts w:ascii="Arial" w:hAnsi="Arial" w:cs="Arial"/>
          <w:color w:val="000000"/>
          <w:sz w:val="22"/>
        </w:rPr>
        <w:t xml:space="preserve">3. Mengapa latihan penggunaan PPE penting bagi kru rigging dan editing studio? </w:t>
      </w:r>
      <w:r>
        <w:rPr>
          <w:rFonts w:ascii="Arial" w:hAnsi="Arial" w:cs="Arial"/>
          <w:i/>
          <w:color w:val="000000"/>
          <w:sz w:val="22"/>
        </w:rPr>
        <w:t>Jawapan model:</w:t>
      </w:r>
      <w:r>
        <w:rPr>
          <w:rFonts w:ascii="Arial" w:hAnsi="Arial" w:cs="Arial"/>
          <w:color w:val="000000"/>
          <w:sz w:val="22"/>
        </w:rPr>
        <w:t xml:space="preserve"> Kerana PPE ialah kawalan risiko terakhir; jika kru tidak dilatih menggunakan, melaraskan atau mengenal pasti had PPE (contoh: harness keselamatan semasa rigging di ketinggian), perlindungan tidak berkesan walaupun peralatan disediakan — latihan memastikan pemakaian konsisten dan pengesanan kerosakan awal.</w:t>
      </w:r>
    </w:p>
    <w:p w14:paraId="017DD6F1"/>
    <w:p w14:paraId="76C8B321">
      <w:pPr>
        <w:spacing w:before="120" w:after="120" w:line="276" w:lineRule="auto"/>
        <w:jc w:val="left"/>
      </w:pPr>
      <w:r>
        <w:rPr>
          <w:rFonts w:ascii="Arial" w:hAnsi="Arial" w:cs="Arial"/>
          <w:b/>
          <w:color w:val="000000"/>
          <w:sz w:val="22"/>
        </w:rPr>
        <w:t>RUJUKAN:</w:t>
      </w:r>
    </w:p>
    <w:p w14:paraId="54038839">
      <w:pPr>
        <w:spacing w:line="276" w:lineRule="auto" w:after="120"/>
        <w:jc w:val="left"/>
      </w:pPr>
      <w:r>
        <w:rPr>
          <w:rFonts w:ascii="Arial" w:hAnsi="Arial" w:cs="Arial"/>
          <w:color w:val="000000"/>
          <w:sz w:val="22"/>
        </w:rPr>
        <w:t>Factories and Machinery Act 1967 and Regulations, Pindaan Ogos 2008, ISBN 967701156-1</w:t>
      </w:r>
    </w:p>
    <w:p w14:paraId="655D6D83">
      <w:pPr>
        <w:spacing w:line="276" w:lineRule="auto" w:after="120"/>
        <w:jc w:val="left"/>
      </w:pPr>
      <w:r>
        <w:rPr>
          <w:rFonts w:ascii="Arial" w:hAnsi="Arial" w:cs="Arial"/>
          <w:color w:val="000000"/>
          <w:sz w:val="22"/>
        </w:rPr>
        <w:t>Occupational Safety and Health Act 1994 and Regulation, (2009) Malaysia, Penerbitan Akta (M), ISBN-967701188-X.</w:t>
      </w:r>
    </w:p>
    <w:p w14:paraId="79C132A6">
      <w:pPr>
        <w:spacing w:line="276" w:lineRule="auto" w:after="120"/>
        <w:jc w:val="left"/>
      </w:pPr>
      <w:r>
        <w:rPr>
          <w:rFonts w:ascii="Arial" w:hAnsi="Arial" w:cs="Arial"/>
          <w:color w:val="000000"/>
          <w:sz w:val="22"/>
        </w:rPr>
        <w:t>Garis Panduan bagi Pengenalpastian Hazard, Penaksiran Risiko dan Kawalan Risiko (HIRARC), ISBN 978-983-2014-62-1</w:t>
      </w:r>
    </w:p>
    <w:p w14:paraId="31F6ED59">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2B0A9555">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035DB5CF">
            <w:pPr>
              <w:snapToGrid w:val="0"/>
              <w:spacing w:line="360" w:lineRule="auto"/>
              <w:rPr>
                <w:rFonts w:ascii="Arial" w:hAnsi="Arial" w:cs="Arial"/>
                <w:sz w:val="20"/>
                <w:lang w:val="ms-MY"/>
              </w:rPr>
            </w:pPr>
          </w:p>
          <w:p w14:paraId="2FA55997">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0A66067F">
            <w:pPr>
              <w:rPr>
                <w:rFonts w:ascii="Arial" w:hAnsi="Arial" w:cs="Arial"/>
                <w:sz w:val="20"/>
                <w:lang w:val="ms-MY"/>
              </w:rPr>
            </w:pPr>
            <w:r>
              <w:rPr>
                <w:rFonts w:ascii="Arial" w:hAnsi="Arial" w:cs="Arial"/>
                <w:b/>
                <w:color w:val="000000"/>
                <w:sz w:val="20"/>
              </w:rPr>
              <w:pict>
                <v:shape id="_x0000_s1051" o:spid="_x0000_s1051"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DC90BEB">
                        <w:pPr>
                          <w:rPr>
                            <w:rFonts w:ascii="Arial" w:hAnsi="Arial" w:cs="Arial"/>
                            <w:b/>
                            <w:bCs/>
                            <w:highlight w:val="yellow"/>
                            <w:lang w:val="fi-FI"/>
                          </w:rPr>
                        </w:pPr>
                        <w:r>
                          <w:rPr>
                            <w:rFonts w:ascii="Arial" w:hAnsi="Arial" w:cs="Arial"/>
                            <w:b/>
                            <w:bCs/>
                            <w:highlight w:val="yellow"/>
                            <w:lang w:val="fi-FI"/>
                          </w:rPr>
                          <w:t>FURNIWEB MANUFACTURING SDN BHD</w:t>
                        </w:r>
                      </w:p>
                      <w:p w14:paraId="46125847">
                        <w:pPr>
                          <w:rPr>
                            <w:rFonts w:ascii="Arial" w:hAnsi="Arial" w:cs="Arial"/>
                            <w:b/>
                            <w:bCs/>
                            <w:highlight w:val="yellow"/>
                            <w:lang w:val="fi-FI"/>
                          </w:rPr>
                        </w:pPr>
                        <w:r>
                          <w:rPr>
                            <w:rFonts w:ascii="Arial" w:hAnsi="Arial" w:cs="Arial"/>
                            <w:b/>
                            <w:bCs/>
                            <w:highlight w:val="yellow"/>
                            <w:lang w:val="fi-FI"/>
                          </w:rPr>
                          <w:t>Lot 1883, Jalan KPB 9, Kg. Bharu Balakong, 43300</w:t>
                        </w:r>
                      </w:p>
                      <w:p w14:paraId="2B760DD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496509E6">
                        <w:pPr>
                          <w:rPr>
                            <w:rFonts w:ascii="Arial" w:hAnsi="Arial" w:cs="Arial"/>
                            <w:b/>
                            <w:bCs/>
                            <w:lang w:val="fi-FI"/>
                          </w:rPr>
                        </w:pPr>
                        <w:r>
                          <w:rPr>
                            <w:rFonts w:ascii="Arial" w:hAnsi="Arial" w:cs="Arial"/>
                            <w:b/>
                            <w:bCs/>
                            <w:highlight w:val="yellow"/>
                            <w:lang w:val="fi-FI"/>
                          </w:rPr>
                          <w:t>Malaysia.</w:t>
                        </w:r>
                      </w:p>
                      <w:p w14:paraId="4BB95A5B">
                        <w:pPr>
                          <w:rPr>
                            <w:rFonts w:ascii="Arial" w:hAnsi="Arial" w:cs="Arial"/>
                            <w:b/>
                            <w:bCs/>
                            <w:lang w:val="fi-FI"/>
                          </w:rPr>
                        </w:pPr>
                      </w:p>
                      <w:p w14:paraId="3AEBF3B6">
                        <w:pPr>
                          <w:rPr>
                            <w:rFonts w:ascii="Arial" w:hAnsi="Arial" w:cs="Arial"/>
                            <w:b/>
                            <w:bCs/>
                            <w:lang w:val="fi-FI"/>
                          </w:rPr>
                        </w:pPr>
                      </w:p>
                      <w:p w14:paraId="7D295E4F">
                        <w:pPr>
                          <w:rPr>
                            <w:rFonts w:ascii="Arial" w:hAnsi="Arial" w:cs="Arial"/>
                            <w:b/>
                            <w:bCs/>
                            <w:sz w:val="36"/>
                            <w:szCs w:val="36"/>
                            <w:lang w:val="fi-FI"/>
                          </w:rPr>
                        </w:pPr>
                        <w:r>
                          <w:rPr>
                            <w:rFonts w:ascii="Arial" w:hAnsi="Arial" w:cs="Arial"/>
                            <w:b/>
                            <w:bCs/>
                            <w:sz w:val="36"/>
                            <w:szCs w:val="36"/>
                            <w:lang w:val="fi-FI"/>
                          </w:rPr>
                          <w:t>NOTA PEMBELAJARAN</w:t>
                        </w:r>
                      </w:p>
                      <w:p w14:paraId="342CF3F5">
                        <w:pPr>
                          <w:rPr>
                            <w:rFonts w:ascii="Arial" w:hAnsi="Arial" w:cs="Arial"/>
                            <w:sz w:val="28"/>
                            <w:szCs w:val="28"/>
                            <w:lang w:val="fi-FI"/>
                          </w:rPr>
                        </w:pPr>
                        <w:r>
                          <w:rPr>
                            <w:rFonts w:ascii="Arial" w:hAnsi="Arial" w:cs="Arial"/>
                            <w:sz w:val="28"/>
                            <w:szCs w:val="28"/>
                            <w:lang w:val="fi-FI"/>
                          </w:rPr>
                          <w:t>(Learning Note)</w:t>
                        </w:r>
                      </w:p>
                      <w:p w14:paraId="66202158">
                        <w:pPr>
                          <w:rPr>
                            <w:rFonts w:ascii="Arial" w:hAnsi="Arial" w:cs="Arial"/>
                            <w:b/>
                            <w:bCs/>
                            <w:i/>
                            <w:lang w:val="nl-NL"/>
                          </w:rPr>
                        </w:pPr>
                      </w:p>
                    </w:txbxContent>
                  </v:textbox>
                </v:shape>
              </w:pict>
            </w:r>
          </w:p>
          <w:p w14:paraId="404FE3F7">
            <w:pPr>
              <w:spacing w:line="360" w:lineRule="auto"/>
              <w:rPr>
                <w:rFonts w:ascii="Arial" w:hAnsi="Arial" w:cs="Arial"/>
                <w:sz w:val="20"/>
                <w:lang w:val="ms-MY"/>
              </w:rPr>
            </w:pPr>
          </w:p>
        </w:tc>
      </w:tr>
      <w:tr w14:paraId="3C37F2D3">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7CA9569">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A7C4F6C">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272CDA76">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9173FB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3C3D1C2">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0F944D33">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0BD6BD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0F2F85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CA04 HEALTH, SAFETY AND ENVIRONMENTAL ADAPTATION</w:t>
            </w:r>
          </w:p>
        </w:tc>
      </w:tr>
      <w:tr w14:paraId="15B26077">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C25075D">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BBED71B">
            <w:pPr>
              <w:numPr>
                <w:ilvl w:val="0"/>
                <w:numId w:val="32"/>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04.01 DEMONSTRATE HEALTH COMPLIANCE / 04.02 DEMONSTRATE SAFETY COMPLIANCE / 04.03 DEMONSTRATE ENVIRONMENTAL COMPLIANCE</w:t>
            </w:r>
          </w:p>
        </w:tc>
      </w:tr>
      <w:tr w14:paraId="0604DBBD">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28D7196D">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247C3E82">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Z-009-2:2015-M04/P(3/5)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31933F2">
            <w:pPr>
              <w:spacing w:line="360" w:lineRule="auto"/>
              <w:rPr>
                <w:rFonts w:ascii="Arial" w:hAnsi="Arial" w:cs="Arial"/>
                <w:lang w:val="ms-MY"/>
              </w:rPr>
            </w:pPr>
            <w:r>
              <w:rPr>
                <w:rFonts w:ascii="Arial" w:hAnsi="Arial" w:cs="Arial"/>
                <w:color w:val="000000"/>
                <w:sz w:val="20"/>
                <w:lang w:val="ms-MY"/>
              </w:rPr>
              <w:t>Muka Surat/Page:</w:t>
            </w:r>
          </w:p>
          <w:p w14:paraId="4550027B">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90C785A">
            <w:pPr>
              <w:spacing w:line="360" w:lineRule="auto"/>
              <w:rPr>
                <w:rFonts w:ascii="Arial" w:hAnsi="Arial" w:cs="Arial"/>
                <w:lang w:val="ms-MY"/>
              </w:rPr>
            </w:pPr>
            <w:r>
              <w:rPr>
                <w:rFonts w:ascii="Arial" w:hAnsi="Arial" w:cs="Arial"/>
                <w:color w:val="000000"/>
                <w:sz w:val="20"/>
                <w:lang w:val="ms-MY"/>
              </w:rPr>
              <w:t>1</w:t>
            </w:r>
          </w:p>
          <w:p w14:paraId="66FE8445">
            <w:pPr>
              <w:spacing w:line="360" w:lineRule="auto"/>
              <w:rPr>
                <w:rFonts w:ascii="Arial" w:hAnsi="Arial" w:cs="Arial"/>
                <w:lang w:val="ms-MY"/>
              </w:rPr>
            </w:pPr>
            <w:r>
              <w:rPr>
                <w:rFonts w:ascii="Arial" w:hAnsi="Arial" w:cs="Arial"/>
                <w:color w:val="000000"/>
                <w:sz w:val="20"/>
                <w:lang w:val="ms-MY"/>
              </w:rPr>
              <w:t>31</w:t>
            </w:r>
          </w:p>
        </w:tc>
      </w:tr>
    </w:tbl>
    <w:p w14:paraId="7C11EAA4">
      <w:pPr>
        <w:spacing w:before="120" w:after="120" w:line="276" w:lineRule="auto"/>
        <w:jc w:val="left"/>
      </w:pPr>
      <w:r>
        <w:rPr>
          <w:rFonts w:ascii="Arial" w:hAnsi="Arial" w:cs="Arial"/>
          <w:b/>
          <w:color w:val="000000"/>
          <w:sz w:val="22"/>
        </w:rPr>
        <w:t xml:space="preserve">TAJUK: </w:t>
      </w:r>
    </w:p>
    <w:p w14:paraId="120C95C7">
      <w:pPr>
        <w:spacing w:line="276" w:lineRule="auto" w:after="120"/>
        <w:jc w:val="left"/>
      </w:pPr>
      <w:r>
        <w:rPr>
          <w:rFonts w:ascii="Arial" w:hAnsi="Arial" w:cs="Arial"/>
          <w:color w:val="000000"/>
          <w:sz w:val="22"/>
        </w:rPr>
        <w:t>SAFE MACHINE OPERATION APPLICATION (Aplikasi Operasi Jentera Selamat)</w:t>
      </w:r>
    </w:p>
    <w:p w14:paraId="391B2A21"/>
    <w:p w14:paraId="03BC224E">
      <w:pPr>
        <w:spacing w:before="120" w:after="120" w:line="276" w:lineRule="auto"/>
        <w:jc w:val="left"/>
      </w:pPr>
      <w:r>
        <w:rPr>
          <w:rFonts w:ascii="Arial" w:hAnsi="Arial" w:cs="Arial"/>
          <w:b/>
          <w:color w:val="000000"/>
          <w:sz w:val="22"/>
        </w:rPr>
        <w:t>TUJUAN:</w:t>
      </w:r>
    </w:p>
    <w:p w14:paraId="4AABE978">
      <w:pPr>
        <w:spacing w:line="276" w:lineRule="auto" w:after="120"/>
        <w:jc w:val="left"/>
      </w:pPr>
      <w:r>
        <w:rPr>
          <w:rFonts w:ascii="Arial" w:hAnsi="Arial" w:cs="Arial"/>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14:paraId="52D29AA4"/>
    <w:p w14:paraId="00978CD5">
      <w:pPr>
        <w:spacing w:before="120" w:after="120" w:line="276" w:lineRule="auto"/>
        <w:jc w:val="left"/>
      </w:pPr>
      <w:r>
        <w:rPr>
          <w:rFonts w:ascii="Arial" w:hAnsi="Arial" w:cs="Arial"/>
          <w:b/>
          <w:color w:val="000000"/>
          <w:sz w:val="22"/>
        </w:rPr>
        <w:t>PENERANGAN:</w:t>
      </w:r>
    </w:p>
    <w:p w14:paraId="6FD99728">
      <w:pPr>
        <w:pStyle w:val="3"/>
        <w:spacing w:line="276" w:lineRule="auto" w:after="120"/>
        <w:jc w:val="left"/>
      </w:pPr>
      <w:bookmarkStart w:id="111" w:name="_Toc4805"/>
      <w:r>
        <w:rPr>
          <w:rFonts w:ascii="Arial" w:hAnsi="Arial" w:cs="Arial"/>
          <w:color w:val="000000"/>
          <w:sz w:val="22"/>
        </w:rPr>
        <w:t>1.0 Introduction To Training And Supervision Of Machine Operators (Pengenalan Kepada Latihan Dan Penyeliaan Operator Jentera)</w:t>
      </w:r>
      <w:bookmarkEnd w:id="111"/>
    </w:p>
    <w:p w14:paraId="639C0486">
      <w:pPr>
        <w:spacing w:line="276" w:lineRule="auto" w:after="120"/>
        <w:jc w:val="left"/>
      </w:pPr>
      <w:r>
        <w:rPr>
          <w:rFonts w:ascii="Arial" w:hAnsi="Arial" w:cs="Arial"/>
          <w:color w:val="000000"/>
          <w:sz w:val="22"/>
        </w:rPr>
        <w:t>Majikan atau orang yang mengawal tempat kerja tidak boleh membenarkan sesiapa menggunakan sesuatu jentera melainkan mereka telah dilatih mengenai: i. bahaya sebenar dan berpotensi jentera tersebut; ii. semua langkah berjaga-jaga yang perlu diambil. Melainkan operator jentera boleh mengendalikan jentera dengan selamat, majikan atau orang yang mengawal hendaklah menyelia rapat operator tersebut oleh seseorang yang mahir.</w:t>
      </w:r>
    </w:p>
    <w:p w14:paraId="61CD72F9">
      <w:pPr>
        <w:spacing w:line="276" w:lineRule="auto" w:after="120"/>
        <w:jc w:val="left"/>
      </w:pPr>
      <w:r>
        <w:rPr>
          <w:rFonts w:ascii="Arial" w:hAnsi="Arial" w:cs="Arial"/>
          <w:color w:val="000000"/>
          <w:sz w:val="22"/>
        </w:rPr>
        <w:t>Pekerja mesti diselia dan dilatih oleh orang yang kompeten. Apabila melatih seseorang menggunakan jentera, jurulatih mesti menerangkan: i. cara memeriksa dan melaraskan jentera sebelum menghidupkannya; ii. cara menghentikan dan menghidupkan jentera; iii. cara jentera berfungsi; iv. apa yang jentera lakukan; v. lokasi dan operasi kawalan lain; vi. bahaya sebenar dan berpotensi serta cara mengawalnya; vii. tujuan pengawal (guards) dan peranti keselamatan lain; viii. penggunaan dan pelarasan pengawal yang betul; ix. kaedah kerja yang betul digunakan; x. cara mengenali kerosakan yang boleh menyebabkan bahaya; xi. had dan keupayaan jentera; xii. prosedur kecemasan.</w:t>
      </w:r>
    </w:p>
    <w:p w14:paraId="55219D6D">
      <w:pPr>
        <w:spacing w:line="276" w:lineRule="auto" w:after="120"/>
        <w:jc w:val="left"/>
      </w:pPr>
      <w:r>
        <w:rPr>
          <w:rFonts w:ascii="Arial" w:hAnsi="Arial" w:cs="Arial"/>
          <w:color w:val="000000"/>
          <w:sz w:val="22"/>
        </w:rPr>
        <w:t>Arahan pengeluar hendaklah diambil kira semasa membangunkan program latihan untuk operator.</w:t>
      </w:r>
    </w:p>
    <w:p w14:paraId="6F5A0D03">
      <w:pPr>
        <w:spacing w:line="276" w:lineRule="auto" w:after="120"/>
        <w:jc w:val="left"/>
      </w:pPr>
      <w:r>
        <w:rPr>
          <w:rFonts w:ascii="Arial" w:hAnsi="Arial" w:cs="Arial"/>
          <w:i/>
          <w:color w:val="000000"/>
          <w:sz w:val="22"/>
        </w:rPr>
        <w:t>Contoh studio:</w:t>
      </w:r>
      <w:r>
        <w:rPr>
          <w:rFonts w:ascii="Arial" w:hAnsi="Arial" w:cs="Arial"/>
          <w:color w:val="000000"/>
          <w:sz w:val="22"/>
        </w:rPr>
        <w:t xml:space="preserve"> Sebelum seorang editor baharu dibenarkan mengendalikan color grading suite atau audio mixing console studio, Head of Post wajib memberikan taklimat mengenai fungsi setiap kawalan, cara memulakan/menutup sistem dengan selamat, had keupayaan peralatan (contoh: had voltan power conditioner), dan prosedur jika berlaku kegagalan sistem semasa sesi grading langsung dengan klien.</w:t>
      </w:r>
    </w:p>
    <w:p w14:paraId="31A7B71C">
      <w:pPr>
        <w:pStyle w:val="3"/>
        <w:spacing w:line="276" w:lineRule="auto" w:after="120"/>
        <w:jc w:val="left"/>
      </w:pPr>
      <w:bookmarkStart w:id="112" w:name="_Toc2002"/>
      <w:r>
        <w:rPr>
          <w:rFonts w:ascii="Arial" w:hAnsi="Arial" w:cs="Arial"/>
          <w:color w:val="000000"/>
          <w:sz w:val="22"/>
        </w:rPr>
        <w:t>2.0 Use of Machinery – The Employee (Penggunaan Jentera – Pekerja)</w:t>
      </w:r>
      <w:bookmarkEnd w:id="112"/>
    </w:p>
    <w:p w14:paraId="264581BA">
      <w:pPr>
        <w:spacing w:line="276" w:lineRule="auto" w:after="120"/>
        <w:jc w:val="left"/>
      </w:pPr>
      <w:r>
        <w:rPr>
          <w:rFonts w:ascii="Arial" w:hAnsi="Arial" w:cs="Arial"/>
          <w:color w:val="000000"/>
          <w:sz w:val="22"/>
        </w:rPr>
        <w:t>Apabila menggunakan jentera, seorang pekerja bertanggungjawab terhadap: i. keselamatan dan kesihatan dirinya sendiri; ii. tidak mencederakan orang lain melalui tindakan atau tidak bertindaknya; iii. mengikut prosedur kerja selamat yang ditetapkan majikan; iv. mengenal pasti dan melaporkan bahaya — dan mengawalnya di mana mungkin; v. menggunakan semua pengawal (guarding); vi. menjaga kawasan kerja sentiasa bersih, kemas dan teratur; vii. memakai dan menggunakan semua peralatan dan pakaian perlindungan; viii. memaklumkan penyelia mengenai sebarang kerosakan jentera atau keperluan penyelenggaraan; ix. memberitahu penyelia mengenai sebarang penyakit atau keadaan yang boleh menghalang atau mengehadkan keupayaannya bekerja dengan jentera — bagi menjaga keselamatan orang lain dan membantu penyelia mengagihkan kerja.</w:t>
      </w:r>
    </w:p>
    <w:p w14:paraId="12EF0D7B">
      <w:pPr>
        <w:spacing w:line="276" w:lineRule="auto" w:after="120"/>
        <w:jc w:val="left"/>
      </w:pPr>
      <w:r>
        <w:rPr>
          <w:rFonts w:ascii="Arial" w:hAnsi="Arial" w:cs="Arial"/>
          <w:color w:val="000000"/>
          <w:sz w:val="22"/>
        </w:rPr>
        <w:t>Operator jentera hendaklah: i. memeriksa jentera yang digunakan dalam keadaan berfungsi baik; ii. melaporkan segera sebarang masalah kepada penyelia; iii. menggunakan sebarang peranti keselamatan, pengawal, aksesori dan kaedah lain yang menjadikan jentera selamat.</w:t>
      </w:r>
    </w:p>
    <w:p w14:paraId="40454160">
      <w:pPr>
        <w:spacing w:line="276" w:lineRule="auto" w:after="120"/>
        <w:jc w:val="left"/>
      </w:pPr>
      <w:r>
        <w:rPr>
          <w:rFonts w:ascii="Arial" w:hAnsi="Arial" w:cs="Arial"/>
          <w:color w:val="000000"/>
          <w:sz w:val="22"/>
        </w:rPr>
        <w:t>Di mana terdapat risiko terperangkap (entanglement) dengan jentera, orang hendaklah: i. mengikat rambut panjang rapat ke kepala; ii. tidak memakai pakaian longgar.</w:t>
      </w:r>
    </w:p>
    <w:p w14:paraId="094D1994">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yang mengendalikan reel-to-reel deck lama atau motorized camera slider di studio wajib mengikat rambut panjang dan tidak memakai selendang/tali longgar yang boleh terperangkap dalam mekanisme bergerak — prinsip sama seperti operator jentera kilang walaupun peralatan lebih kecil dan senyap.</w:t>
      </w:r>
    </w:p>
    <w:p w14:paraId="51D2EEFB">
      <w:pPr>
        <w:pStyle w:val="3"/>
        <w:spacing w:line="276" w:lineRule="auto" w:after="120"/>
        <w:jc w:val="left"/>
      </w:pPr>
      <w:bookmarkStart w:id="113" w:name="_Toc8768"/>
      <w:r>
        <w:rPr>
          <w:rFonts w:ascii="Arial" w:hAnsi="Arial" w:cs="Arial"/>
          <w:color w:val="000000"/>
          <w:sz w:val="22"/>
        </w:rPr>
        <w:t>3.0 Requirements for Safeguards (Keperluan Pengawal Keselamatan)</w:t>
      </w:r>
      <w:bookmarkEnd w:id="113"/>
    </w:p>
    <w:p w14:paraId="13F7E108">
      <w:pPr>
        <w:spacing w:line="276" w:lineRule="auto" w:after="120"/>
        <w:jc w:val="left"/>
      </w:pPr>
      <w:r>
        <w:rPr>
          <w:rFonts w:ascii="Arial" w:hAnsi="Arial" w:cs="Arial"/>
          <w:color w:val="000000"/>
          <w:sz w:val="22"/>
        </w:rPr>
        <w:t>Pengawal keselamatan mesti memenuhi keperluan am minimum berikut untuk melindungi pekerja daripada bahaya mekanikal:</w:t>
      </w:r>
    </w:p>
    <w:p w14:paraId="466E2408">
      <w:pPr>
        <w:spacing w:line="276" w:lineRule="auto" w:after="120"/>
        <w:jc w:val="left"/>
      </w:pPr>
      <w:r>
        <w:rPr>
          <w:rFonts w:ascii="Arial" w:hAnsi="Arial" w:cs="Arial"/>
          <w:b/>
          <w:color w:val="000000"/>
          <w:sz w:val="22"/>
        </w:rPr>
        <w:t>Mencegah sentuhan (Prevent contact).</w:t>
      </w:r>
      <w:r>
        <w:rPr>
          <w:rFonts w:ascii="Arial" w:hAnsi="Arial" w:cs="Arial"/>
          <w:color w:val="000000"/>
          <w:sz w:val="22"/>
        </w:rPr>
        <w:t xml:space="preserve"> Pengawal mesti mencegah tangan, lengan atau mana-mana bahagian badan atau pakaian pekerja daripada bersentuh dengan bahagian bergerak berbahaya dengan menghapuskan kemungkinan operator atau pekerja lain meletakkan bahagian badan berhampiran bahagian bergerak berbahaya.</w:t>
      </w:r>
    </w:p>
    <w:p w14:paraId="69A936A6">
      <w:pPr>
        <w:spacing w:line="276" w:lineRule="auto" w:after="120"/>
        <w:jc w:val="left"/>
      </w:pPr>
      <w:r>
        <w:rPr>
          <w:rFonts w:ascii="Arial" w:hAnsi="Arial" w:cs="Arial"/>
          <w:b/>
          <w:color w:val="000000"/>
          <w:sz w:val="22"/>
        </w:rPr>
        <w:t>Menyediakan keselamatan (Provide security).</w:t>
      </w:r>
      <w:r>
        <w:rPr>
          <w:rFonts w:ascii="Arial" w:hAnsi="Arial" w:cs="Arial"/>
          <w:color w:val="000000"/>
          <w:sz w:val="22"/>
        </w:rPr>
        <w:t xml:space="preserve"> Pekerja tidak boleh dengan mudah menanggalkan atau mengganggu pengawal. Pengawal dan peranti keselamatan hendaklah diperbuat daripada bahan tahan lasak dan dipasang kukuh pada jentera.</w:t>
      </w:r>
    </w:p>
    <w:p w14:paraId="3621A820">
      <w:pPr>
        <w:spacing w:line="276" w:lineRule="auto" w:after="120"/>
        <w:jc w:val="left"/>
      </w:pPr>
      <w:r>
        <w:rPr>
          <w:rFonts w:ascii="Arial" w:hAnsi="Arial" w:cs="Arial"/>
          <w:b/>
          <w:color w:val="000000"/>
          <w:sz w:val="22"/>
        </w:rPr>
        <w:t>Melindungi daripada objek jatuh (Protect from falling objects).</w:t>
      </w:r>
      <w:r>
        <w:rPr>
          <w:rFonts w:ascii="Arial" w:hAnsi="Arial" w:cs="Arial"/>
          <w:color w:val="000000"/>
          <w:sz w:val="22"/>
        </w:rPr>
        <w:t xml:space="preserve"> Pengawal hendaklah memastikan tiada objek boleh jatuh ke dalam bahagian bergerak dan merosakkan peralatan atau menjadi projektil yang boleh mencederakan seseorang.</w:t>
      </w:r>
    </w:p>
    <w:p w14:paraId="0FEEFF00">
      <w:pPr>
        <w:spacing w:line="276" w:lineRule="auto" w:after="120"/>
        <w:jc w:val="left"/>
      </w:pPr>
      <w:r>
        <w:rPr>
          <w:rFonts w:ascii="Arial" w:hAnsi="Arial" w:cs="Arial"/>
          <w:b/>
          <w:color w:val="000000"/>
          <w:sz w:val="22"/>
        </w:rPr>
        <w:t>Tidak mewujudkan bahaya baharu (Not create new hazards).</w:t>
      </w:r>
      <w:r>
        <w:rPr>
          <w:rFonts w:ascii="Arial" w:hAnsi="Arial" w:cs="Arial"/>
          <w:color w:val="000000"/>
          <w:sz w:val="22"/>
        </w:rPr>
        <w:t xml:space="preserve"> Pengawal yang mewujudkan bahaya sendiri, seperti titik ricih, tepi tajam atau permukaan tidak siap, menggagalkan tujuannya. Tepi pengawal hendaklah digulung atau dipasang skru untuk menghapuskan tepi tajam.</w:t>
      </w:r>
    </w:p>
    <w:p w14:paraId="1854A1AB">
      <w:pPr>
        <w:spacing w:line="276" w:lineRule="auto" w:after="120"/>
        <w:jc w:val="left"/>
      </w:pPr>
      <w:r>
        <w:rPr>
          <w:rFonts w:ascii="Arial" w:hAnsi="Arial" w:cs="Arial"/>
          <w:b/>
          <w:color w:val="000000"/>
          <w:sz w:val="22"/>
        </w:rPr>
        <w:t>Tidak mewujudkan gangguan (Not create interference).</w:t>
      </w:r>
      <w:r>
        <w:rPr>
          <w:rFonts w:ascii="Arial" w:hAnsi="Arial" w:cs="Arial"/>
          <w:color w:val="000000"/>
          <w:sz w:val="22"/>
        </w:rPr>
        <w:t xml:space="preserve"> Pengawal yang menghalang pekerja melaksanakan tugas mungkin akan cepat diketepikan atau diabaikan. Jika mungkin, pekerja hendaklah boleh melincirkan jentera tanpa menanggalkan pengawal.</w:t>
      </w:r>
    </w:p>
    <w:p w14:paraId="276B3EA3">
      <w:pPr>
        <w:spacing w:line="276" w:lineRule="auto" w:after="120"/>
        <w:jc w:val="left"/>
      </w:pPr>
      <w:r>
        <w:rPr>
          <w:rFonts w:ascii="Arial" w:hAnsi="Arial" w:cs="Arial"/>
          <w:i/>
          <w:color w:val="000000"/>
          <w:sz w:val="22"/>
        </w:rPr>
        <w:t>Contoh studio:</w:t>
      </w:r>
      <w:r>
        <w:rPr>
          <w:rFonts w:ascii="Arial" w:hAnsi="Arial" w:cs="Arial"/>
          <w:color w:val="000000"/>
          <w:sz w:val="22"/>
        </w:rPr>
        <w:t xml:space="preserve"> Panel akses pada power distribution unit (PDU) studio direka supaya kru tidak boleh mudah membuka semasa unit sedang beroperasi (menyediakan keselamatan), dan sudut logam pada rig kamera dilapiskan getah supaya tidak menjadi bahaya tepi tajam baharu (tidak mewujudkan bahaya baharu).</w:t>
      </w:r>
    </w:p>
    <w:p w14:paraId="1C24FD13">
      <w:pPr>
        <w:pStyle w:val="3"/>
        <w:spacing w:line="276" w:lineRule="auto" w:after="120"/>
        <w:jc w:val="left"/>
      </w:pPr>
      <w:bookmarkStart w:id="114" w:name="_Toc9250"/>
      <w:r>
        <w:rPr>
          <w:rFonts w:ascii="Arial" w:hAnsi="Arial" w:cs="Arial"/>
          <w:color w:val="000000"/>
          <w:sz w:val="22"/>
        </w:rPr>
        <w:t>4.0 Safeguard Training (Latihan Pengawal Keselamatan)</w:t>
      </w:r>
      <w:bookmarkEnd w:id="114"/>
    </w:p>
    <w:p w14:paraId="7975A308">
      <w:pPr>
        <w:spacing w:line="276" w:lineRule="auto" w:after="120"/>
        <w:jc w:val="left"/>
      </w:pPr>
      <w:r>
        <w:rPr>
          <w:rFonts w:ascii="Arial" w:hAnsi="Arial" w:cs="Arial"/>
          <w:color w:val="000000"/>
          <w:sz w:val="22"/>
        </w:rPr>
        <w:t>Sistem pengawal keselamatan yang paling canggih pun tidak dapat memberikan perlindungan berkesan melainkan pekerja tahu cara dan sebab menggunakannya. Latihan khusus dan terperinci adalah bahagian penting dalam sebarang usaha melaksanakan pengawalan terhadap bahaya berkaitan jentera. Pengawalan yang betul boleh meningkatkan produktiviti dan kecekapan kerana ia boleh mengurangkan kebimbangan pekerja terhadap kecederaan. Latihan pengawal keselamatan diperlukan bagi operator baharu dan kakitangan penyelenggaraan atau persediaan, apabila pengawal baharu atau diubah suai dipasang, atau apabila pekerja ditugaskan kepada jentera atau operasi baharu; ia perlu melibatkan arahan atau latihan langsung mengenai:</w:t>
      </w:r>
    </w:p>
    <w:p w14:paraId="7BEDFD4C">
      <w:pPr>
        <w:spacing w:line="276" w:lineRule="auto" w:after="120"/>
        <w:jc w:val="left"/>
      </w:pPr>
      <w:r>
        <w:rPr>
          <w:rFonts w:ascii="Arial" w:hAnsi="Arial" w:cs="Arial"/>
          <w:color w:val="000000"/>
          <w:sz w:val="22"/>
        </w:rPr>
        <w:t>i. penerangan dan pengenalpastian bahaya berkaitan jentera tertentu dan pengawal khusus terhadap setiap bahaya; ii. cara pengawal memberikan perlindungan; cara menggunakan pengawal dan sebabnya; iii. cara dan dalam keadaan apa pengawal boleh ditanggalkan, dan oleh siapa (biasanya hanya kakitangan pembaikan atau penyelenggaraan); iv. apa yang perlu dilakukan (contoh: hubungi penyelia) jika pengawal rosak, hilang atau tidak dapat memberikan perlindungan mencukupi.</w:t>
      </w:r>
    </w:p>
    <w:p w14:paraId="0AF37B97">
      <w:pPr>
        <w:spacing w:line="276" w:lineRule="auto" w:after="120"/>
        <w:jc w:val="left"/>
      </w:pPr>
      <w:r>
        <w:rPr>
          <w:rFonts w:ascii="Arial" w:hAnsi="Arial" w:cs="Arial"/>
          <w:i/>
          <w:color w:val="000000"/>
          <w:sz w:val="22"/>
        </w:rPr>
        <w:t>Contoh studio:</w:t>
      </w:r>
      <w:r>
        <w:rPr>
          <w:rFonts w:ascii="Arial" w:hAnsi="Arial" w:cs="Arial"/>
          <w:color w:val="000000"/>
          <w:sz w:val="22"/>
        </w:rPr>
        <w:t xml:space="preserve"> Sebelum kru baharu dibenarkan mengendalikan jib crane atau motorised camera dolly, mereka menerima latihan khusus mengenai fungsi pengunci keselamatan (safety lock) pada rel dolly dan prosedur melaporkan jika mekanisme brek rosak.</w:t>
      </w:r>
    </w:p>
    <w:p w14:paraId="344CD80C">
      <w:pPr>
        <w:pStyle w:val="3"/>
        <w:spacing w:line="276" w:lineRule="auto" w:after="120"/>
        <w:jc w:val="left"/>
      </w:pPr>
      <w:bookmarkStart w:id="115" w:name="_Toc12584"/>
      <w:r>
        <w:rPr>
          <w:rFonts w:ascii="Arial" w:hAnsi="Arial" w:cs="Arial"/>
          <w:color w:val="000000"/>
          <w:sz w:val="22"/>
        </w:rPr>
        <w:t>5.0 Methods Of Machine Safeguarding (Kaedah Pengawalan Jentera)</w:t>
      </w:r>
      <w:bookmarkEnd w:id="115"/>
    </w:p>
    <w:p w14:paraId="0A348AD7">
      <w:pPr>
        <w:spacing w:line="276" w:lineRule="auto" w:after="120"/>
        <w:jc w:val="left"/>
      </w:pPr>
      <w:r>
        <w:rPr>
          <w:rFonts w:ascii="Arial" w:hAnsi="Arial" w:cs="Arial"/>
          <w:color w:val="000000"/>
          <w:sz w:val="22"/>
        </w:rPr>
        <w:t>Terdapat pelbagai cara mengawal jentera. Jenis operasi, saiz atau bentuk stok, kaedah pengendalian, susun atur fizikal kawasan kerja, jenis bahan dan keperluan atau had pengeluaran akan membantu menentukan kaedah pengawalan yang sesuai bagi setiap jentera. Pereka jentera atau profesional keselamatan mesti memilih pengawal yang paling berkesan dan praktik. Pengawal keselamatan boleh dikategorikan kepada lima klasifikasi am: (1) pengawal (guards), (2) peranti (devices), (3) pemisahan (separation), (4) operasi (operations) dan (5) lain-lain.</w:t>
      </w:r>
    </w:p>
    <w:p w14:paraId="2D6BA4F9">
      <w:pPr>
        <w:spacing w:line="276" w:lineRule="auto" w:after="120"/>
        <w:jc w:val="left"/>
      </w:pPr>
      <w:r>
        <w:rPr>
          <w:rFonts w:ascii="Arial" w:hAnsi="Arial" w:cs="Arial"/>
          <w:b/>
          <w:color w:val="000000"/>
          <w:sz w:val="22"/>
        </w:rPr>
        <w:t>5.1 Safeguarding with guards (Pengawalan Dengan Pengawal)</w:t>
      </w:r>
    </w:p>
    <w:p w14:paraId="234063A3">
      <w:pPr>
        <w:spacing w:line="276" w:lineRule="auto" w:after="120"/>
        <w:jc w:val="left"/>
      </w:pPr>
      <w:r>
        <w:rPr>
          <w:rFonts w:ascii="Arial" w:hAnsi="Arial" w:cs="Arial"/>
          <w:color w:val="000000"/>
          <w:sz w:val="22"/>
        </w:rPr>
        <w:t>Terdapat empat jenis am pengawal (halangan yang mencegah akses ke kawasan bahaya):</w:t>
      </w:r>
    </w:p>
    <w:p w14:paraId="75FE91E1">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Pengawal Tetap (Fixed guards).</w:t>
      </w:r>
      <w:r>
        <w:rPr>
          <w:rFonts w:ascii="Arial" w:hAnsi="Arial" w:cs="Arial"/>
          <w:color w:val="000000"/>
          <w:sz w:val="22"/>
        </w:rPr>
        <w:t xml:space="preserve"> Sebahagian tetap jentera dan tidak bergantung kepada bahagian bergerak untuk melaksanakan fungsinya. Boleh diperbuat daripada kepingan logam, skrin, kain wayar, bar, plastik atau bahan lain yang cukup kukuh menahan hentaman dan penggunaan berpanjangan. Pengawal tetap biasanya lebih disukai kerana kesederhanaan dan ketahanannya relatif.</w:t>
      </w:r>
    </w:p>
    <w:p w14:paraId="55997650">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Pengawal Berpaut (Interlocked guards).</w:t>
      </w:r>
      <w:r>
        <w:rPr>
          <w:rFonts w:ascii="Arial" w:hAnsi="Arial" w:cs="Arial"/>
          <w:color w:val="000000"/>
          <w:sz w:val="22"/>
        </w:rPr>
        <w:t xml:space="preserve"> Apabila dibuka atau ditanggalkan, mekanisme tripping dan/atau kuasa secara automatik dimatikan atau dinyahaktifkan, dan jentera tidak boleh berfungsi atau dihidupkan sehingga pengawal berpaut dipasang semula. Menggantikan pengawal berpaut tidak boleh secara automatik menghidupkan semula jentera.</w:t>
      </w:r>
    </w:p>
    <w:p w14:paraId="5D515DEB">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Pengawal Boleh Laras (Adjustable guards).</w:t>
      </w:r>
      <w:r>
        <w:rPr>
          <w:rFonts w:ascii="Arial" w:hAnsi="Arial" w:cs="Arial"/>
          <w:color w:val="000000"/>
          <w:sz w:val="22"/>
        </w:rPr>
        <w:t xml:space="preserve"> Memberikan fleksibiliti untuk menampung pelbagai saiz stok. Boleh dibina untuk pelbagai aplikasi khusus tetapi operator mungkin boleh memasuki kawasan bahaya — perlindungan mungkin tidak lengkap pada setiap masa.</w:t>
      </w:r>
    </w:p>
    <w:p w14:paraId="75F7D028">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Pengawal Laras Sendiri (Self-adjusting guards).</w:t>
      </w:r>
      <w:r>
        <w:rPr>
          <w:rFonts w:ascii="Arial" w:hAnsi="Arial" w:cs="Arial"/>
          <w:color w:val="000000"/>
          <w:sz w:val="22"/>
        </w:rPr>
        <w:t xml:space="preserve"> Bukaan ditentukan oleh pergerakan stok. Apabila operator menggerakkan stok ke kawasan bahaya, pengawal ditolak, memberikan bukaan yang cukup besar untuk hanya stok tersebut. Selepas stok dikeluarkan, pengawal kembali ke kedudukan rehat.</w:t>
      </w:r>
    </w:p>
    <w:p w14:paraId="21DC9440">
      <w:pPr>
        <w:spacing w:line="276" w:lineRule="auto" w:after="120"/>
        <w:jc w:val="left"/>
      </w:pPr>
      <w:r>
        <w:rPr>
          <w:rFonts w:ascii="Arial" w:hAnsi="Arial" w:cs="Arial"/>
          <w:b/>
          <w:color w:val="000000"/>
          <w:sz w:val="22"/>
        </w:rPr>
        <w:t>Jadual 1: Ringkasan Pengawal Jentera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2020"/>
        <w:gridCol w:w="2146"/>
        <w:gridCol w:w="2858"/>
      </w:tblGrid>
      <w:tr w14:paraId="49082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2328" w:type="dxa"/>
            <w:tcMar>
              <w:top w:w="57" w:type="dxa"/>
              <w:left w:w="57" w:type="dxa"/>
              <w:bottom w:w="57" w:type="dxa"/>
              <w:right w:w="57" w:type="dxa"/>
            </w:tcMar>
            <w:shd w:val="clear" w:color="auto" w:fill="D9D9D9"/>
          </w:tcPr>
          <w:p w14:paraId="5118DBFE">
            <w:pPr>
              <w:spacing w:after="0" w:line="240" w:lineRule="auto"/>
            </w:pPr>
            <w:r>
              <w:rPr>
                <w:rFonts w:ascii="Arial" w:hAnsi="Arial" w:cs="Arial"/>
                <w:b/>
                <w:color w:val="000000"/>
                <w:sz w:val="20"/>
              </w:rPr>
              <w:t>Kaedah</w:t>
            </w:r>
          </w:p>
        </w:tc>
        <w:tc>
          <w:tcPr>
            <w:tcW w:w="2328" w:type="dxa"/>
            <w:tcMar>
              <w:top w:w="57" w:type="dxa"/>
              <w:left w:w="57" w:type="dxa"/>
              <w:bottom w:w="57" w:type="dxa"/>
              <w:right w:w="57" w:type="dxa"/>
            </w:tcMar>
            <w:shd w:val="clear" w:color="auto" w:fill="D9D9D9"/>
          </w:tcPr>
          <w:p w14:paraId="55AE216A">
            <w:pPr>
              <w:spacing w:after="0" w:line="240" w:lineRule="auto"/>
            </w:pPr>
            <w:r>
              <w:rPr>
                <w:rFonts w:ascii="Arial" w:hAnsi="Arial" w:cs="Arial"/>
                <w:b/>
                <w:color w:val="000000"/>
                <w:sz w:val="20"/>
              </w:rPr>
              <w:t>Tindakan Pengawalan</w:t>
            </w:r>
          </w:p>
        </w:tc>
        <w:tc>
          <w:tcPr>
            <w:tcW w:w="2328" w:type="dxa"/>
            <w:tcMar>
              <w:top w:w="57" w:type="dxa"/>
              <w:left w:w="57" w:type="dxa"/>
              <w:bottom w:w="57" w:type="dxa"/>
              <w:right w:w="57" w:type="dxa"/>
            </w:tcMar>
            <w:shd w:val="clear" w:color="auto" w:fill="D9D9D9"/>
          </w:tcPr>
          <w:p w14:paraId="6C5AAD9C">
            <w:pPr>
              <w:spacing w:after="0" w:line="240" w:lineRule="auto"/>
            </w:pPr>
            <w:r>
              <w:rPr>
                <w:rFonts w:ascii="Arial" w:hAnsi="Arial" w:cs="Arial"/>
                <w:b/>
                <w:color w:val="000000"/>
                <w:sz w:val="20"/>
              </w:rPr>
              <w:t>Kelebihan</w:t>
            </w:r>
          </w:p>
        </w:tc>
        <w:tc>
          <w:tcPr>
            <w:tcW w:w="2328" w:type="dxa"/>
            <w:tcMar>
              <w:top w:w="57" w:type="dxa"/>
              <w:left w:w="57" w:type="dxa"/>
              <w:bottom w:w="57" w:type="dxa"/>
              <w:right w:w="57" w:type="dxa"/>
            </w:tcMar>
            <w:shd w:val="clear" w:color="auto" w:fill="D9D9D9"/>
          </w:tcPr>
          <w:p w14:paraId="63AE74F8">
            <w:pPr>
              <w:spacing w:after="0" w:line="240" w:lineRule="auto"/>
            </w:pPr>
            <w:r>
              <w:rPr>
                <w:rFonts w:ascii="Arial" w:hAnsi="Arial" w:cs="Arial"/>
                <w:b/>
                <w:color w:val="000000"/>
                <w:sz w:val="20"/>
              </w:rPr>
              <w:t>Had</w:t>
            </w:r>
          </w:p>
        </w:tc>
      </w:tr>
      <w:tr w14:paraId="57797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2328" w:type="dxa"/>
            <w:tcMar>
              <w:top w:w="57" w:type="dxa"/>
              <w:left w:w="57" w:type="dxa"/>
              <w:bottom w:w="57" w:type="dxa"/>
              <w:right w:w="57" w:type="dxa"/>
            </w:tcMar>
          </w:tcPr>
          <w:p w14:paraId="339238EE">
            <w:pPr>
              <w:spacing w:after="0" w:line="240" w:lineRule="auto"/>
            </w:pPr>
            <w:r>
              <w:rPr>
                <w:rFonts w:ascii="Arial" w:hAnsi="Arial" w:cs="Arial"/>
                <w:color w:val="000000"/>
                <w:sz w:val="20"/>
              </w:rPr>
              <w:t>Tetap</w:t>
            </w:r>
          </w:p>
        </w:tc>
        <w:tc>
          <w:tcPr>
            <w:tcW w:w="2328" w:type="dxa"/>
            <w:tcMar>
              <w:top w:w="57" w:type="dxa"/>
              <w:left w:w="57" w:type="dxa"/>
              <w:bottom w:w="57" w:type="dxa"/>
              <w:right w:w="57" w:type="dxa"/>
            </w:tcMar>
          </w:tcPr>
          <w:p w14:paraId="2731D23B">
            <w:pPr>
              <w:spacing w:after="0" w:line="240" w:lineRule="auto"/>
            </w:pPr>
            <w:r>
              <w:rPr>
                <w:rFonts w:ascii="Arial" w:hAnsi="Arial" w:cs="Arial"/>
                <w:color w:val="000000"/>
                <w:sz w:val="20"/>
              </w:rPr>
              <w:t>Menyediakan halangan</w:t>
            </w:r>
          </w:p>
        </w:tc>
        <w:tc>
          <w:tcPr>
            <w:tcW w:w="2328" w:type="dxa"/>
            <w:tcMar>
              <w:top w:w="57" w:type="dxa"/>
              <w:left w:w="57" w:type="dxa"/>
              <w:bottom w:w="57" w:type="dxa"/>
              <w:right w:w="57" w:type="dxa"/>
            </w:tcMar>
          </w:tcPr>
          <w:p w14:paraId="70D2C81F">
            <w:pPr>
              <w:spacing w:after="0" w:line="240" w:lineRule="auto"/>
            </w:pPr>
            <w:r>
              <w:rPr>
                <w:rFonts w:ascii="Arial" w:hAnsi="Arial" w:cs="Arial"/>
                <w:color w:val="000000"/>
                <w:sz w:val="20"/>
              </w:rPr>
              <w:t>Sesuai banyak aplikasi khusus; boleh dibina dalam kilang; perlindungan maksimum; penyelenggaraan minimum</w:t>
            </w:r>
          </w:p>
        </w:tc>
        <w:tc>
          <w:tcPr>
            <w:tcW w:w="2328" w:type="dxa"/>
            <w:tcMar>
              <w:top w:w="57" w:type="dxa"/>
              <w:left w:w="57" w:type="dxa"/>
              <w:bottom w:w="57" w:type="dxa"/>
              <w:right w:w="57" w:type="dxa"/>
            </w:tcMar>
          </w:tcPr>
          <w:p w14:paraId="478C9F59">
            <w:pPr>
              <w:spacing w:after="0" w:line="240" w:lineRule="auto"/>
            </w:pPr>
            <w:r>
              <w:rPr>
                <w:rFonts w:ascii="Arial" w:hAnsi="Arial" w:cs="Arial"/>
                <w:color w:val="000000"/>
                <w:sz w:val="20"/>
              </w:rPr>
              <w:t>Boleh menghalang penglihatan; had kepada operasi tertentu; pembaikan mungkin perlu menanggalkannya</w:t>
            </w:r>
          </w:p>
        </w:tc>
      </w:tr>
      <w:tr w14:paraId="6876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2328" w:type="dxa"/>
            <w:tcMar>
              <w:top w:w="57" w:type="dxa"/>
              <w:left w:w="57" w:type="dxa"/>
              <w:bottom w:w="57" w:type="dxa"/>
              <w:right w:w="57" w:type="dxa"/>
            </w:tcMar>
          </w:tcPr>
          <w:p w14:paraId="6ABCBCF7">
            <w:pPr>
              <w:spacing w:after="0" w:line="240" w:lineRule="auto"/>
            </w:pPr>
            <w:r>
              <w:rPr>
                <w:rFonts w:ascii="Arial" w:hAnsi="Arial" w:cs="Arial"/>
                <w:color w:val="000000"/>
                <w:sz w:val="20"/>
              </w:rPr>
              <w:t>Berpaut</w:t>
            </w:r>
          </w:p>
        </w:tc>
        <w:tc>
          <w:tcPr>
            <w:tcW w:w="2328" w:type="dxa"/>
            <w:tcMar>
              <w:top w:w="57" w:type="dxa"/>
              <w:left w:w="57" w:type="dxa"/>
              <w:bottom w:w="57" w:type="dxa"/>
              <w:right w:w="57" w:type="dxa"/>
            </w:tcMar>
          </w:tcPr>
          <w:p w14:paraId="08333E1C">
            <w:pPr>
              <w:spacing w:after="0" w:line="240" w:lineRule="auto"/>
            </w:pPr>
            <w:r>
              <w:rPr>
                <w:rFonts w:ascii="Arial" w:hAnsi="Arial" w:cs="Arial"/>
                <w:color w:val="000000"/>
                <w:sz w:val="20"/>
              </w:rPr>
              <w:t>Mematikan kuasa apabila pengawal dibuka; perlindungan maksimum</w:t>
            </w:r>
          </w:p>
        </w:tc>
        <w:tc>
          <w:tcPr>
            <w:tcW w:w="2328" w:type="dxa"/>
            <w:tcMar>
              <w:top w:w="57" w:type="dxa"/>
              <w:left w:w="57" w:type="dxa"/>
              <w:bottom w:w="57" w:type="dxa"/>
              <w:right w:w="57" w:type="dxa"/>
            </w:tcMar>
          </w:tcPr>
          <w:p w14:paraId="5C26CE46">
            <w:pPr>
              <w:spacing w:after="0" w:line="240" w:lineRule="auto"/>
            </w:pPr>
            <w:r>
              <w:rPr>
                <w:rFonts w:ascii="Arial" w:hAnsi="Arial" w:cs="Arial"/>
                <w:color w:val="000000"/>
                <w:sz w:val="20"/>
              </w:rPr>
              <w:t>Membenarkan akses membuang kesumbatan tanpa menanggalkan pengawal tetap</w:t>
            </w:r>
          </w:p>
        </w:tc>
        <w:tc>
          <w:tcPr>
            <w:tcW w:w="2328" w:type="dxa"/>
            <w:tcMar>
              <w:top w:w="57" w:type="dxa"/>
              <w:left w:w="57" w:type="dxa"/>
              <w:bottom w:w="57" w:type="dxa"/>
              <w:right w:w="57" w:type="dxa"/>
            </w:tcMar>
          </w:tcPr>
          <w:p w14:paraId="78B6BA7F">
            <w:pPr>
              <w:spacing w:after="0" w:line="240" w:lineRule="auto"/>
            </w:pPr>
            <w:r>
              <w:rPr>
                <w:rFonts w:ascii="Arial" w:hAnsi="Arial" w:cs="Arial"/>
                <w:color w:val="000000"/>
                <w:sz w:val="20"/>
              </w:rPr>
              <w:t>Memerlukan pelarasan/penyelenggaraan teliti; mudah dinyahaktifkan/dipintas</w:t>
            </w:r>
          </w:p>
        </w:tc>
      </w:tr>
      <w:tr w14:paraId="0F88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2328" w:type="dxa"/>
            <w:tcMar>
              <w:top w:w="57" w:type="dxa"/>
              <w:left w:w="57" w:type="dxa"/>
              <w:bottom w:w="57" w:type="dxa"/>
              <w:right w:w="57" w:type="dxa"/>
            </w:tcMar>
          </w:tcPr>
          <w:p w14:paraId="27C7CDE4">
            <w:pPr>
              <w:spacing w:after="0" w:line="240" w:lineRule="auto"/>
            </w:pPr>
            <w:r>
              <w:rPr>
                <w:rFonts w:ascii="Arial" w:hAnsi="Arial" w:cs="Arial"/>
                <w:color w:val="000000"/>
                <w:sz w:val="20"/>
              </w:rPr>
              <w:t>Boleh Laras</w:t>
            </w:r>
          </w:p>
        </w:tc>
        <w:tc>
          <w:tcPr>
            <w:tcW w:w="2328" w:type="dxa"/>
            <w:tcMar>
              <w:top w:w="57" w:type="dxa"/>
              <w:left w:w="57" w:type="dxa"/>
              <w:bottom w:w="57" w:type="dxa"/>
              <w:right w:w="57" w:type="dxa"/>
            </w:tcMar>
          </w:tcPr>
          <w:p w14:paraId="6E6EEE74">
            <w:pPr>
              <w:spacing w:after="0" w:line="240" w:lineRule="auto"/>
            </w:pPr>
            <w:r>
              <w:rPr>
                <w:rFonts w:ascii="Arial" w:hAnsi="Arial" w:cs="Arial"/>
                <w:color w:val="000000"/>
                <w:sz w:val="20"/>
              </w:rPr>
              <w:t>Halangan boleh dilaras untuk pelbagai saiz</w:t>
            </w:r>
          </w:p>
        </w:tc>
        <w:tc>
          <w:tcPr>
            <w:tcW w:w="2328" w:type="dxa"/>
            <w:tcMar>
              <w:top w:w="57" w:type="dxa"/>
              <w:left w:w="57" w:type="dxa"/>
              <w:bottom w:w="57" w:type="dxa"/>
              <w:right w:w="57" w:type="dxa"/>
            </w:tcMar>
          </w:tcPr>
          <w:p w14:paraId="150DA376">
            <w:pPr>
              <w:spacing w:after="0" w:line="240" w:lineRule="auto"/>
            </w:pPr>
            <w:r>
              <w:rPr>
                <w:rFonts w:ascii="Arial" w:hAnsi="Arial" w:cs="Arial"/>
                <w:color w:val="000000"/>
                <w:sz w:val="20"/>
              </w:rPr>
              <w:t>Boleh dibina untuk aplikasi khusus</w:t>
            </w:r>
          </w:p>
        </w:tc>
        <w:tc>
          <w:tcPr>
            <w:tcW w:w="2328" w:type="dxa"/>
            <w:tcMar>
              <w:top w:w="57" w:type="dxa"/>
              <w:left w:w="57" w:type="dxa"/>
              <w:bottom w:w="57" w:type="dxa"/>
              <w:right w:w="57" w:type="dxa"/>
            </w:tcMar>
          </w:tcPr>
          <w:p w14:paraId="52D1AB1D">
            <w:pPr>
              <w:spacing w:after="0" w:line="240" w:lineRule="auto"/>
            </w:pPr>
            <w:r>
              <w:rPr>
                <w:rFonts w:ascii="Arial" w:hAnsi="Arial" w:cs="Arial"/>
                <w:color w:val="000000"/>
                <w:sz w:val="20"/>
              </w:rPr>
              <w:t>Operator boleh memasuki kawasan bahaya; memerlukan penyelenggaraan kerap</w:t>
            </w:r>
          </w:p>
        </w:tc>
      </w:tr>
      <w:tr w14:paraId="3AAFD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2328" w:type="dxa"/>
            <w:tcMar>
              <w:top w:w="57" w:type="dxa"/>
              <w:left w:w="57" w:type="dxa"/>
              <w:bottom w:w="57" w:type="dxa"/>
              <w:right w:w="57" w:type="dxa"/>
            </w:tcMar>
          </w:tcPr>
          <w:p w14:paraId="3BA6D7EB">
            <w:pPr>
              <w:spacing w:after="0" w:line="240" w:lineRule="auto"/>
            </w:pPr>
            <w:r>
              <w:rPr>
                <w:rFonts w:ascii="Arial" w:hAnsi="Arial" w:cs="Arial"/>
                <w:color w:val="000000"/>
                <w:sz w:val="20"/>
              </w:rPr>
              <w:t>Laras Sendiri</w:t>
            </w:r>
          </w:p>
        </w:tc>
        <w:tc>
          <w:tcPr>
            <w:tcW w:w="2328" w:type="dxa"/>
            <w:tcMar>
              <w:top w:w="57" w:type="dxa"/>
              <w:left w:w="57" w:type="dxa"/>
              <w:bottom w:w="57" w:type="dxa"/>
              <w:right w:w="57" w:type="dxa"/>
            </w:tcMar>
          </w:tcPr>
          <w:p w14:paraId="36745CD7">
            <w:pPr>
              <w:spacing w:after="0" w:line="240" w:lineRule="auto"/>
            </w:pPr>
            <w:r>
              <w:rPr>
                <w:rFonts w:ascii="Arial" w:hAnsi="Arial" w:cs="Arial"/>
                <w:color w:val="000000"/>
                <w:sz w:val="20"/>
              </w:rPr>
              <w:t>Halangan bergerak mengikut saiz stok</w:t>
            </w:r>
          </w:p>
        </w:tc>
        <w:tc>
          <w:tcPr>
            <w:tcW w:w="2328" w:type="dxa"/>
            <w:tcMar>
              <w:top w:w="57" w:type="dxa"/>
              <w:left w:w="57" w:type="dxa"/>
              <w:bottom w:w="57" w:type="dxa"/>
              <w:right w:w="57" w:type="dxa"/>
            </w:tcMar>
          </w:tcPr>
          <w:p w14:paraId="53DF5CBB">
            <w:pPr>
              <w:spacing w:after="0" w:line="240" w:lineRule="auto"/>
            </w:pPr>
            <w:r>
              <w:rPr>
                <w:rFonts w:ascii="Arial" w:hAnsi="Arial" w:cs="Arial"/>
                <w:color w:val="000000"/>
                <w:sz w:val="20"/>
              </w:rPr>
              <w:t>Sedia komersial</w:t>
            </w:r>
          </w:p>
        </w:tc>
        <w:tc>
          <w:tcPr>
            <w:tcW w:w="2328" w:type="dxa"/>
            <w:tcMar>
              <w:top w:w="57" w:type="dxa"/>
              <w:left w:w="57" w:type="dxa"/>
              <w:bottom w:w="57" w:type="dxa"/>
              <w:right w:w="57" w:type="dxa"/>
            </w:tcMar>
          </w:tcPr>
          <w:p w14:paraId="2F01B166">
            <w:pPr>
              <w:spacing w:after="0" w:line="240" w:lineRule="auto"/>
            </w:pPr>
            <w:r>
              <w:rPr>
                <w:rFonts w:ascii="Arial" w:hAnsi="Arial" w:cs="Arial"/>
                <w:color w:val="000000"/>
                <w:sz w:val="20"/>
              </w:rPr>
              <w:t>Tidak sentiasa memberikan perlindungan maksimum; boleh menghalang penglihatan</w:t>
            </w:r>
          </w:p>
        </w:tc>
      </w:tr>
    </w:tbl>
    <w:p w14:paraId="648A5ADF">
      <w:pPr>
        <w:spacing w:line="276" w:lineRule="auto" w:after="120"/>
        <w:jc w:val="left"/>
      </w:pPr>
      <w:r>
        <w:rPr>
          <w:rFonts w:ascii="Arial" w:hAnsi="Arial" w:cs="Arial"/>
          <w:i/>
          <w:color w:val="000000"/>
          <w:sz w:val="22"/>
        </w:rPr>
        <w:t>Contoh studio (adaptasi dari jentera kilang kepada peralatan studio berputar/bergerak):</w:t>
      </w:r>
      <w:r>
        <w:rPr>
          <w:rFonts w:ascii="Arial" w:hAnsi="Arial" w:cs="Arial"/>
          <w:color w:val="000000"/>
          <w:sz w:val="22"/>
        </w:rPr>
        <w:t xml:space="preserve"> Kipas pendingin server rack dilengkapi pengawal tetap (fixed guard) berbentuk kekisi logam yang menghalang jari kru daripada tersentuh bilah kipas semasa penyelenggaraan; motorized camera slider dilengkapi limit switch (setara pengawal berpaut) yang menghentikan pergerakan automatik apabila penutup rel dibuka semasa pembersihan.</w:t>
      </w:r>
    </w:p>
    <w:p w14:paraId="443B34E7">
      <w:pPr>
        <w:spacing w:line="276" w:lineRule="auto" w:after="120"/>
        <w:jc w:val="left"/>
      </w:pPr>
      <w:r>
        <w:rPr>
          <w:rFonts w:ascii="Arial" w:hAnsi="Arial" w:cs="Arial"/>
          <w:b/>
          <w:color w:val="000000"/>
          <w:sz w:val="22"/>
        </w:rPr>
        <w:t>5.2 Safeguarding with devices (Pengawalan Dengan Peranti)</w:t>
      </w:r>
    </w:p>
    <w:p w14:paraId="7C394545">
      <w:pPr>
        <w:spacing w:line="276" w:lineRule="auto" w:after="120"/>
        <w:jc w:val="left"/>
      </w:pPr>
      <w:r>
        <w:rPr>
          <w:rFonts w:ascii="Arial" w:hAnsi="Arial" w:cs="Arial"/>
          <w:color w:val="000000"/>
          <w:sz w:val="22"/>
        </w:rPr>
        <w:t>Peranti keselamatan boleh menghentikan jentera jika tangan atau bahagian badan secara tidak sengaja diletakkan di kawasan bahaya, menahan atau menarik balik tangan operator daripada kawasan bahaya semasa operasi, memerlukan operator menggunakan kedua-dua tangan pada kawalan jentera serentak (mengekalkan kedua-dua tangan dan badan luar kawasan bahaya), atau menyediakan halangan yang diselaraskan dengan kitaran operasi jentera. Terdapat lima jenis asas peranti keselamatan.</w:t>
      </w:r>
    </w:p>
    <w:p w14:paraId="629CFD10">
      <w:pPr>
        <w:spacing w:line="276" w:lineRule="auto" w:after="120"/>
        <w:jc w:val="left"/>
      </w:pPr>
      <w:r>
        <w:rPr>
          <w:rFonts w:ascii="Arial" w:hAnsi="Arial" w:cs="Arial"/>
          <w:b/>
          <w:color w:val="000000"/>
          <w:sz w:val="22"/>
        </w:rPr>
        <w:t>5.3 Presence-sensing devices (Peranti Pengesan Kehadiran)</w:t>
      </w:r>
    </w:p>
    <w:p w14:paraId="33F8BECE">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Peranti fotoelektrik (optikal)</w:t>
      </w:r>
      <w:r>
        <w:rPr>
          <w:rFonts w:ascii="Arial" w:hAnsi="Arial" w:cs="Arial"/>
          <w:color w:val="000000"/>
          <w:sz w:val="22"/>
        </w:rPr>
        <w:t xml:space="preserve"> menggunakan sistem sumber cahaya dan kawalan yang boleh mengganggu kitaran operasi jentera. Jika medan cahaya terputus, jentera berhenti dan tidak akan berkitar. Hanya sesuai untuk jentera yang boleh dihentikan sebelum operator mencapai kawasan bahaya.</w:t>
      </w:r>
    </w:p>
    <w:p w14:paraId="7E017532">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Peranti frekuensi radio (kapasitans)</w:t>
      </w:r>
      <w:r>
        <w:rPr>
          <w:rFonts w:ascii="Arial" w:hAnsi="Arial" w:cs="Arial"/>
          <w:color w:val="000000"/>
          <w:sz w:val="22"/>
        </w:rPr>
        <w:t xml:space="preserve"> menggunakan alur radio sebagai sebahagian litar kawalan. Apabila medan kapasitans terganggu, jentera akan berhenti atau tidak aktif.</w:t>
      </w:r>
    </w:p>
    <w:p w14:paraId="4F96317B">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Peranti pengesan elektro-mekanikal</w:t>
      </w:r>
      <w:r>
        <w:rPr>
          <w:rFonts w:ascii="Arial" w:hAnsi="Arial" w:cs="Arial"/>
          <w:color w:val="000000"/>
          <w:sz w:val="22"/>
        </w:rPr>
        <w:t xml:space="preserve"> mempunyai bar atau prob yang turun jarak tertentu apabila operator memulakan kitaran jentera. Jika ada halangan menghalang penurunan penuh, litar kawalan tidak mengaktifkan kitaran jentera.</w:t>
      </w:r>
    </w:p>
    <w:p w14:paraId="1771115C">
      <w:pPr>
        <w:spacing w:line="276" w:lineRule="auto" w:after="120"/>
        <w:jc w:val="left"/>
      </w:pPr>
      <w:r>
        <w:rPr>
          <w:rFonts w:ascii="Arial" w:hAnsi="Arial" w:cs="Arial"/>
          <w:b/>
          <w:color w:val="000000"/>
          <w:sz w:val="22"/>
        </w:rPr>
        <w:t>Peranti tarik-balik (Pullback devices)</w:t>
      </w:r>
      <w:r>
        <w:rPr>
          <w:rFonts w:ascii="Arial" w:hAnsi="Arial" w:cs="Arial"/>
          <w:color w:val="000000"/>
          <w:sz w:val="22"/>
        </w:rPr>
        <w:t xml:space="preserve"> menggunakan siri kabel yang disambungkan pada tangan, pergelangan dan/atau lengan operator, digunakan terutamanya pada jentera dengan pergerakan strok. Apabila slaid/ram naik, operator dibenarkan akses ke titik operasi; apabila slaid/ram mula turun, pautan mekanikal secara automatik menarik keluar tangan daripada titik operasi.</w:t>
      </w:r>
    </w:p>
    <w:p w14:paraId="2D2F6D6F">
      <w:pPr>
        <w:spacing w:line="276" w:lineRule="auto" w:after="120"/>
        <w:jc w:val="left"/>
      </w:pPr>
      <w:r>
        <w:rPr>
          <w:rFonts w:ascii="Arial" w:hAnsi="Arial" w:cs="Arial"/>
          <w:b/>
          <w:color w:val="000000"/>
          <w:sz w:val="22"/>
        </w:rPr>
        <w:t>Jadual 2: Peranti</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1"/>
        <w:gridCol w:w="2215"/>
        <w:gridCol w:w="2253"/>
        <w:gridCol w:w="2197"/>
      </w:tblGrid>
      <w:tr w14:paraId="1902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2328" w:type="dxa"/>
            <w:tcMar>
              <w:top w:w="57" w:type="dxa"/>
              <w:left w:w="57" w:type="dxa"/>
              <w:bottom w:w="57" w:type="dxa"/>
              <w:right w:w="57" w:type="dxa"/>
            </w:tcMar>
            <w:shd w:val="clear" w:color="auto" w:fill="D9D9D9"/>
          </w:tcPr>
          <w:p w14:paraId="158130AD">
            <w:pPr>
              <w:spacing w:after="0" w:line="240" w:lineRule="auto"/>
            </w:pPr>
            <w:r>
              <w:rPr>
                <w:rFonts w:ascii="Arial" w:hAnsi="Arial" w:cs="Arial"/>
                <w:b/>
                <w:color w:val="000000"/>
                <w:sz w:val="20"/>
              </w:rPr>
              <w:t>Kaedah</w:t>
            </w:r>
          </w:p>
        </w:tc>
        <w:tc>
          <w:tcPr>
            <w:tcW w:w="2328" w:type="dxa"/>
            <w:tcMar>
              <w:top w:w="57" w:type="dxa"/>
              <w:left w:w="57" w:type="dxa"/>
              <w:bottom w:w="57" w:type="dxa"/>
              <w:right w:w="57" w:type="dxa"/>
            </w:tcMar>
            <w:shd w:val="clear" w:color="auto" w:fill="D9D9D9"/>
          </w:tcPr>
          <w:p w14:paraId="126B5BE4">
            <w:pPr>
              <w:spacing w:after="0" w:line="240" w:lineRule="auto"/>
            </w:pPr>
            <w:r>
              <w:rPr>
                <w:rFonts w:ascii="Arial" w:hAnsi="Arial" w:cs="Arial"/>
                <w:b/>
                <w:color w:val="000000"/>
                <w:sz w:val="20"/>
              </w:rPr>
              <w:t>Tindakan Pengawalan</w:t>
            </w:r>
          </w:p>
        </w:tc>
        <w:tc>
          <w:tcPr>
            <w:tcW w:w="2328" w:type="dxa"/>
            <w:tcMar>
              <w:top w:w="57" w:type="dxa"/>
              <w:left w:w="57" w:type="dxa"/>
              <w:bottom w:w="57" w:type="dxa"/>
              <w:right w:w="57" w:type="dxa"/>
            </w:tcMar>
            <w:shd w:val="clear" w:color="auto" w:fill="D9D9D9"/>
          </w:tcPr>
          <w:p w14:paraId="6CF8AAE4">
            <w:pPr>
              <w:spacing w:after="0" w:line="240" w:lineRule="auto"/>
            </w:pPr>
            <w:r>
              <w:rPr>
                <w:rFonts w:ascii="Arial" w:hAnsi="Arial" w:cs="Arial"/>
                <w:b/>
                <w:color w:val="000000"/>
                <w:sz w:val="20"/>
              </w:rPr>
              <w:t>Kelebihan</w:t>
            </w:r>
          </w:p>
        </w:tc>
        <w:tc>
          <w:tcPr>
            <w:tcW w:w="2328" w:type="dxa"/>
            <w:tcMar>
              <w:top w:w="57" w:type="dxa"/>
              <w:left w:w="57" w:type="dxa"/>
              <w:bottom w:w="57" w:type="dxa"/>
              <w:right w:w="57" w:type="dxa"/>
            </w:tcMar>
            <w:shd w:val="clear" w:color="auto" w:fill="D9D9D9"/>
          </w:tcPr>
          <w:p w14:paraId="7D334CA8">
            <w:pPr>
              <w:spacing w:after="0" w:line="240" w:lineRule="auto"/>
            </w:pPr>
            <w:r>
              <w:rPr>
                <w:rFonts w:ascii="Arial" w:hAnsi="Arial" w:cs="Arial"/>
                <w:b/>
                <w:color w:val="000000"/>
                <w:sz w:val="20"/>
              </w:rPr>
              <w:t>Had</w:t>
            </w:r>
          </w:p>
        </w:tc>
      </w:tr>
      <w:tr w14:paraId="215B5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2328" w:type="dxa"/>
            <w:tcMar>
              <w:top w:w="57" w:type="dxa"/>
              <w:left w:w="57" w:type="dxa"/>
              <w:bottom w:w="57" w:type="dxa"/>
              <w:right w:w="57" w:type="dxa"/>
            </w:tcMar>
          </w:tcPr>
          <w:p w14:paraId="65DA40AE">
            <w:pPr>
              <w:spacing w:after="0" w:line="240" w:lineRule="auto"/>
            </w:pPr>
            <w:r>
              <w:rPr>
                <w:rFonts w:ascii="Arial" w:hAnsi="Arial" w:cs="Arial"/>
                <w:color w:val="000000"/>
                <w:sz w:val="20"/>
              </w:rPr>
              <w:t>Fotoelektrik</w:t>
            </w:r>
          </w:p>
        </w:tc>
        <w:tc>
          <w:tcPr>
            <w:tcW w:w="2328" w:type="dxa"/>
            <w:tcMar>
              <w:top w:w="57" w:type="dxa"/>
              <w:left w:w="57" w:type="dxa"/>
              <w:bottom w:w="57" w:type="dxa"/>
              <w:right w:w="57" w:type="dxa"/>
            </w:tcMar>
          </w:tcPr>
          <w:p w14:paraId="4170796B">
            <w:pPr>
              <w:spacing w:after="0" w:line="240" w:lineRule="auto"/>
            </w:pPr>
            <w:r>
              <w:rPr>
                <w:rFonts w:ascii="Arial" w:hAnsi="Arial" w:cs="Arial"/>
                <w:color w:val="000000"/>
                <w:sz w:val="20"/>
              </w:rPr>
              <w:t>Jentera tidak berkitar bila medan cahaya terganggu</w:t>
            </w:r>
          </w:p>
        </w:tc>
        <w:tc>
          <w:tcPr>
            <w:tcW w:w="2328" w:type="dxa"/>
            <w:tcMar>
              <w:top w:w="57" w:type="dxa"/>
              <w:left w:w="57" w:type="dxa"/>
              <w:bottom w:w="57" w:type="dxa"/>
              <w:right w:w="57" w:type="dxa"/>
            </w:tcMar>
          </w:tcPr>
          <w:p w14:paraId="126F2FE8">
            <w:pPr>
              <w:spacing w:after="0" w:line="240" w:lineRule="auto"/>
            </w:pPr>
            <w:r>
              <w:rPr>
                <w:rFonts w:ascii="Arial" w:hAnsi="Arial" w:cs="Arial"/>
                <w:color w:val="000000"/>
                <w:sz w:val="20"/>
              </w:rPr>
              <w:t>Membenarkan pergerakan lebih bebas operator</w:t>
            </w:r>
          </w:p>
        </w:tc>
        <w:tc>
          <w:tcPr>
            <w:tcW w:w="2328" w:type="dxa"/>
            <w:tcMar>
              <w:top w:w="57" w:type="dxa"/>
              <w:left w:w="57" w:type="dxa"/>
              <w:bottom w:w="57" w:type="dxa"/>
              <w:right w:w="57" w:type="dxa"/>
            </w:tcMar>
          </w:tcPr>
          <w:p w14:paraId="4532EC73">
            <w:pPr>
              <w:spacing w:after="0" w:line="240" w:lineRule="auto"/>
            </w:pPr>
            <w:r>
              <w:rPr>
                <w:rFonts w:ascii="Arial" w:hAnsi="Arial" w:cs="Arial"/>
                <w:color w:val="000000"/>
                <w:sz w:val="20"/>
              </w:rPr>
              <w:t>Tidak melindungi kegagalan mekanikal; perlu penjajaran kerap</w:t>
            </w:r>
          </w:p>
        </w:tc>
      </w:tr>
      <w:tr w14:paraId="7A59B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2328" w:type="dxa"/>
            <w:tcMar>
              <w:top w:w="57" w:type="dxa"/>
              <w:left w:w="57" w:type="dxa"/>
              <w:bottom w:w="57" w:type="dxa"/>
              <w:right w:w="57" w:type="dxa"/>
            </w:tcMar>
          </w:tcPr>
          <w:p w14:paraId="0F24C8F6">
            <w:pPr>
              <w:spacing w:after="0" w:line="240" w:lineRule="auto"/>
            </w:pPr>
            <w:r>
              <w:rPr>
                <w:rFonts w:ascii="Arial" w:hAnsi="Arial" w:cs="Arial"/>
                <w:color w:val="000000"/>
                <w:sz w:val="20"/>
              </w:rPr>
              <w:t>Frekuensi radio</w:t>
            </w:r>
          </w:p>
        </w:tc>
        <w:tc>
          <w:tcPr>
            <w:tcW w:w="2328" w:type="dxa"/>
            <w:tcMar>
              <w:top w:w="57" w:type="dxa"/>
              <w:left w:w="57" w:type="dxa"/>
              <w:bottom w:w="57" w:type="dxa"/>
              <w:right w:w="57" w:type="dxa"/>
            </w:tcMar>
          </w:tcPr>
          <w:p w14:paraId="01CD7BB8">
            <w:pPr>
              <w:spacing w:after="0" w:line="240" w:lineRule="auto"/>
            </w:pPr>
            <w:r>
              <w:rPr>
                <w:rFonts w:ascii="Arial" w:hAnsi="Arial" w:cs="Arial"/>
                <w:color w:val="000000"/>
                <w:sz w:val="20"/>
              </w:rPr>
              <w:t>Kitaran tidak bermula bila medan kapasitans terganggu</w:t>
            </w:r>
          </w:p>
        </w:tc>
        <w:tc>
          <w:tcPr>
            <w:tcW w:w="2328" w:type="dxa"/>
            <w:tcMar>
              <w:top w:w="57" w:type="dxa"/>
              <w:left w:w="57" w:type="dxa"/>
              <w:bottom w:w="57" w:type="dxa"/>
              <w:right w:w="57" w:type="dxa"/>
            </w:tcMar>
          </w:tcPr>
          <w:p w14:paraId="096D50D1">
            <w:pPr>
              <w:spacing w:after="0" w:line="240" w:lineRule="auto"/>
            </w:pPr>
            <w:r>
              <w:rPr>
                <w:rFonts w:ascii="Arial" w:hAnsi="Arial" w:cs="Arial"/>
                <w:color w:val="000000"/>
                <w:sz w:val="20"/>
              </w:rPr>
              <w:t>Pergerakan lebih bebas</w:t>
            </w:r>
          </w:p>
        </w:tc>
        <w:tc>
          <w:tcPr>
            <w:tcW w:w="2328" w:type="dxa"/>
            <w:tcMar>
              <w:top w:w="57" w:type="dxa"/>
              <w:left w:w="57" w:type="dxa"/>
              <w:bottom w:w="57" w:type="dxa"/>
              <w:right w:w="57" w:type="dxa"/>
            </w:tcMar>
          </w:tcPr>
          <w:p w14:paraId="6D468DC0">
            <w:pPr>
              <w:spacing w:after="0" w:line="240" w:lineRule="auto"/>
            </w:pPr>
            <w:r>
              <w:rPr>
                <w:rFonts w:ascii="Arial" w:hAnsi="Arial" w:cs="Arial"/>
                <w:color w:val="000000"/>
                <w:sz w:val="20"/>
              </w:rPr>
              <w:t>Tidak melindungi kegagalan mekanikal; sensitiviti antena perlu dilaras</w:t>
            </w:r>
          </w:p>
        </w:tc>
      </w:tr>
      <w:tr w14:paraId="1EECE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2328" w:type="dxa"/>
            <w:tcMar>
              <w:top w:w="57" w:type="dxa"/>
              <w:left w:w="57" w:type="dxa"/>
              <w:bottom w:w="57" w:type="dxa"/>
              <w:right w:w="57" w:type="dxa"/>
            </w:tcMar>
          </w:tcPr>
          <w:p w14:paraId="7844BE5E">
            <w:pPr>
              <w:spacing w:after="0" w:line="240" w:lineRule="auto"/>
            </w:pPr>
            <w:r>
              <w:rPr>
                <w:rFonts w:ascii="Arial" w:hAnsi="Arial" w:cs="Arial"/>
                <w:color w:val="000000"/>
                <w:sz w:val="20"/>
              </w:rPr>
              <w:t>Elektro-mekanikal</w:t>
            </w:r>
          </w:p>
        </w:tc>
        <w:tc>
          <w:tcPr>
            <w:tcW w:w="2328" w:type="dxa"/>
            <w:tcMar>
              <w:top w:w="57" w:type="dxa"/>
              <w:left w:w="57" w:type="dxa"/>
              <w:bottom w:w="57" w:type="dxa"/>
              <w:right w:w="57" w:type="dxa"/>
            </w:tcMar>
          </w:tcPr>
          <w:p w14:paraId="7CF69FFE">
            <w:pPr>
              <w:spacing w:after="0" w:line="240" w:lineRule="auto"/>
            </w:pPr>
            <w:r>
              <w:rPr>
                <w:rFonts w:ascii="Arial" w:hAnsi="Arial" w:cs="Arial"/>
                <w:color w:val="000000"/>
                <w:sz w:val="20"/>
              </w:rPr>
              <w:t>Gangguan pergerakan bar/prob menghalang kitaran bermula</w:t>
            </w:r>
          </w:p>
        </w:tc>
        <w:tc>
          <w:tcPr>
            <w:tcW w:w="2328" w:type="dxa"/>
            <w:tcMar>
              <w:top w:w="57" w:type="dxa"/>
              <w:left w:w="57" w:type="dxa"/>
              <w:bottom w:w="57" w:type="dxa"/>
              <w:right w:w="57" w:type="dxa"/>
            </w:tcMar>
          </w:tcPr>
          <w:p w14:paraId="13ED79E5">
            <w:pPr>
              <w:spacing w:after="0" w:line="240" w:lineRule="auto"/>
            </w:pPr>
            <w:r>
              <w:rPr>
                <w:rFonts w:ascii="Arial" w:hAnsi="Arial" w:cs="Arial"/>
                <w:color w:val="000000"/>
                <w:sz w:val="20"/>
              </w:rPr>
              <w:t>Membenarkan akses di titik operasi</w:t>
            </w:r>
          </w:p>
        </w:tc>
        <w:tc>
          <w:tcPr>
            <w:tcW w:w="2328" w:type="dxa"/>
            <w:tcMar>
              <w:top w:w="57" w:type="dxa"/>
              <w:left w:w="57" w:type="dxa"/>
              <w:bottom w:w="57" w:type="dxa"/>
              <w:right w:w="57" w:type="dxa"/>
            </w:tcMar>
          </w:tcPr>
          <w:p w14:paraId="12597EC5">
            <w:pPr>
              <w:spacing w:after="0" w:line="240" w:lineRule="auto"/>
            </w:pPr>
            <w:r>
              <w:rPr>
                <w:rFonts w:ascii="Arial" w:hAnsi="Arial" w:cs="Arial"/>
                <w:color w:val="000000"/>
                <w:sz w:val="20"/>
              </w:rPr>
              <w:t>Bar/prob perlu dilaras tepat untuk setiap aplikasi</w:t>
            </w:r>
          </w:p>
        </w:tc>
      </w:tr>
      <w:tr w14:paraId="1521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2328" w:type="dxa"/>
            <w:tcMar>
              <w:top w:w="57" w:type="dxa"/>
              <w:left w:w="57" w:type="dxa"/>
              <w:bottom w:w="57" w:type="dxa"/>
              <w:right w:w="57" w:type="dxa"/>
            </w:tcMar>
          </w:tcPr>
          <w:p w14:paraId="7B8C35BB">
            <w:pPr>
              <w:spacing w:after="0" w:line="240" w:lineRule="auto"/>
            </w:pPr>
            <w:r>
              <w:rPr>
                <w:rFonts w:ascii="Arial" w:hAnsi="Arial" w:cs="Arial"/>
                <w:color w:val="000000"/>
                <w:sz w:val="20"/>
              </w:rPr>
              <w:t>Tarik-balik</w:t>
            </w:r>
          </w:p>
        </w:tc>
        <w:tc>
          <w:tcPr>
            <w:tcW w:w="2328" w:type="dxa"/>
            <w:tcMar>
              <w:top w:w="57" w:type="dxa"/>
              <w:left w:w="57" w:type="dxa"/>
              <w:bottom w:w="57" w:type="dxa"/>
              <w:right w:w="57" w:type="dxa"/>
            </w:tcMar>
          </w:tcPr>
          <w:p w14:paraId="45F67556">
            <w:pPr>
              <w:spacing w:after="0" w:line="240" w:lineRule="auto"/>
            </w:pPr>
            <w:r>
              <w:rPr>
                <w:rFonts w:ascii="Arial" w:hAnsi="Arial" w:cs="Arial"/>
                <w:color w:val="000000"/>
                <w:sz w:val="20"/>
              </w:rPr>
              <w:t>Tangan ditarik keluar semasa kitaran bermula</w:t>
            </w:r>
          </w:p>
        </w:tc>
        <w:tc>
          <w:tcPr>
            <w:tcW w:w="2328" w:type="dxa"/>
            <w:tcMar>
              <w:top w:w="57" w:type="dxa"/>
              <w:left w:w="57" w:type="dxa"/>
              <w:bottom w:w="57" w:type="dxa"/>
              <w:right w:w="57" w:type="dxa"/>
            </w:tcMar>
          </w:tcPr>
          <w:p w14:paraId="2EB34C80">
            <w:pPr>
              <w:spacing w:after="0" w:line="240" w:lineRule="auto"/>
            </w:pPr>
            <w:r>
              <w:rPr>
                <w:rFonts w:ascii="Arial" w:hAnsi="Arial" w:cs="Arial"/>
                <w:color w:val="000000"/>
                <w:sz w:val="20"/>
              </w:rPr>
              <w:t>Hapuskan keperluan halangan tambahan</w:t>
            </w:r>
          </w:p>
        </w:tc>
        <w:tc>
          <w:tcPr>
            <w:tcW w:w="2328" w:type="dxa"/>
            <w:tcMar>
              <w:top w:w="57" w:type="dxa"/>
              <w:left w:w="57" w:type="dxa"/>
              <w:bottom w:w="57" w:type="dxa"/>
              <w:right w:w="57" w:type="dxa"/>
            </w:tcMar>
          </w:tcPr>
          <w:p w14:paraId="57B48783">
            <w:pPr>
              <w:spacing w:after="0" w:line="240" w:lineRule="auto"/>
            </w:pPr>
            <w:r>
              <w:rPr>
                <w:rFonts w:ascii="Arial" w:hAnsi="Arial" w:cs="Arial"/>
                <w:color w:val="000000"/>
                <w:sz w:val="20"/>
              </w:rPr>
              <w:t>Hadkan pergerakan operator; perlu penyeliaan rapi</w:t>
            </w:r>
          </w:p>
        </w:tc>
      </w:tr>
      <w:tr w14:paraId="009D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2328" w:type="dxa"/>
            <w:tcMar>
              <w:top w:w="57" w:type="dxa"/>
              <w:left w:w="57" w:type="dxa"/>
              <w:bottom w:w="57" w:type="dxa"/>
              <w:right w:w="57" w:type="dxa"/>
            </w:tcMar>
          </w:tcPr>
          <w:p w14:paraId="5FA7A8BB">
            <w:pPr>
              <w:spacing w:after="0" w:line="240" w:lineRule="auto"/>
            </w:pPr>
            <w:r>
              <w:rPr>
                <w:rFonts w:ascii="Arial" w:hAnsi="Arial" w:cs="Arial"/>
                <w:color w:val="000000"/>
                <w:sz w:val="20"/>
              </w:rPr>
              <w:t>Kawalan trip keselamatan</w:t>
            </w:r>
          </w:p>
        </w:tc>
        <w:tc>
          <w:tcPr>
            <w:tcW w:w="2328" w:type="dxa"/>
            <w:tcMar>
              <w:top w:w="57" w:type="dxa"/>
              <w:left w:w="57" w:type="dxa"/>
              <w:bottom w:w="57" w:type="dxa"/>
              <w:right w:w="57" w:type="dxa"/>
            </w:tcMar>
          </w:tcPr>
          <w:p w14:paraId="14D0E429">
            <w:pPr>
              <w:spacing w:after="0" w:line="240" w:lineRule="auto"/>
            </w:pPr>
            <w:r>
              <w:rPr>
                <w:rFonts w:ascii="Arial" w:hAnsi="Arial" w:cs="Arial"/>
                <w:color w:val="000000"/>
                <w:sz w:val="20"/>
              </w:rPr>
              <w:t>Menghentikan jentera bila dicetuskan</w:t>
            </w:r>
          </w:p>
        </w:tc>
        <w:tc>
          <w:tcPr>
            <w:tcW w:w="2328" w:type="dxa"/>
            <w:tcMar>
              <w:top w:w="57" w:type="dxa"/>
              <w:left w:w="57" w:type="dxa"/>
              <w:bottom w:w="57" w:type="dxa"/>
              <w:right w:w="57" w:type="dxa"/>
            </w:tcMar>
          </w:tcPr>
          <w:p w14:paraId="1CF2B755">
            <w:pPr>
              <w:spacing w:after="0" w:line="240" w:lineRule="auto"/>
            </w:pPr>
            <w:r>
              <w:rPr>
                <w:rFonts w:ascii="Arial" w:hAnsi="Arial" w:cs="Arial"/>
                <w:color w:val="000000"/>
                <w:sz w:val="20"/>
              </w:rPr>
              <w:t>Mudah digunakan</w:t>
            </w:r>
          </w:p>
        </w:tc>
        <w:tc>
          <w:tcPr>
            <w:tcW w:w="2328" w:type="dxa"/>
            <w:tcMar>
              <w:top w:w="57" w:type="dxa"/>
              <w:left w:w="57" w:type="dxa"/>
              <w:bottom w:w="57" w:type="dxa"/>
              <w:right w:w="57" w:type="dxa"/>
            </w:tcMar>
          </w:tcPr>
          <w:p w14:paraId="25DA032A">
            <w:pPr>
              <w:spacing w:after="0" w:line="240" w:lineRule="auto"/>
            </w:pPr>
            <w:r>
              <w:rPr>
                <w:rFonts w:ascii="Arial" w:hAnsi="Arial" w:cs="Arial"/>
                <w:color w:val="000000"/>
                <w:sz w:val="20"/>
              </w:rPr>
              <w:t>Perlu diaktifkan secara manual; hanya melindungi operator</w:t>
            </w:r>
          </w:p>
        </w:tc>
      </w:tr>
      <w:tr w14:paraId="50BC9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2328" w:type="dxa"/>
            <w:tcMar>
              <w:top w:w="57" w:type="dxa"/>
              <w:left w:w="57" w:type="dxa"/>
              <w:bottom w:w="57" w:type="dxa"/>
              <w:right w:w="57" w:type="dxa"/>
            </w:tcMar>
          </w:tcPr>
          <w:p w14:paraId="79C835BA">
            <w:pPr>
              <w:spacing w:after="0" w:line="240" w:lineRule="auto"/>
            </w:pPr>
            <w:r>
              <w:rPr>
                <w:rFonts w:ascii="Arial" w:hAnsi="Arial" w:cs="Arial"/>
                <w:color w:val="000000"/>
                <w:sz w:val="20"/>
              </w:rPr>
              <w:t>Kawalan dua-tangan</w:t>
            </w:r>
          </w:p>
        </w:tc>
        <w:tc>
          <w:tcPr>
            <w:tcW w:w="2328" w:type="dxa"/>
            <w:tcMar>
              <w:top w:w="57" w:type="dxa"/>
              <w:left w:w="57" w:type="dxa"/>
              <w:bottom w:w="57" w:type="dxa"/>
              <w:right w:w="57" w:type="dxa"/>
            </w:tcMar>
          </w:tcPr>
          <w:p w14:paraId="152089C3">
            <w:pPr>
              <w:spacing w:after="0" w:line="240" w:lineRule="auto"/>
            </w:pPr>
            <w:r>
              <w:rPr>
                <w:rFonts w:ascii="Arial" w:hAnsi="Arial" w:cs="Arial"/>
                <w:color w:val="000000"/>
                <w:sz w:val="20"/>
              </w:rPr>
              <w:t>Kedua-dua tangan diperlukan serentak</w:t>
            </w:r>
          </w:p>
        </w:tc>
        <w:tc>
          <w:tcPr>
            <w:tcW w:w="2328" w:type="dxa"/>
            <w:tcMar>
              <w:top w:w="57" w:type="dxa"/>
              <w:left w:w="57" w:type="dxa"/>
              <w:bottom w:w="57" w:type="dxa"/>
              <w:right w:w="57" w:type="dxa"/>
            </w:tcMar>
          </w:tcPr>
          <w:p w14:paraId="44328217">
            <w:pPr>
              <w:spacing w:after="0" w:line="240" w:lineRule="auto"/>
            </w:pPr>
            <w:r>
              <w:rPr>
                <w:rFonts w:ascii="Arial" w:hAnsi="Arial" w:cs="Arial"/>
                <w:color w:val="000000"/>
                <w:sz w:val="20"/>
              </w:rPr>
              <w:t>Tangan sentiasa jauh dari bahaya</w:t>
            </w:r>
          </w:p>
        </w:tc>
        <w:tc>
          <w:tcPr>
            <w:tcW w:w="2328" w:type="dxa"/>
            <w:tcMar>
              <w:top w:w="57" w:type="dxa"/>
              <w:left w:w="57" w:type="dxa"/>
              <w:bottom w:w="57" w:type="dxa"/>
              <w:right w:w="57" w:type="dxa"/>
            </w:tcMar>
          </w:tcPr>
          <w:p w14:paraId="7802EC6B">
            <w:pPr>
              <w:spacing w:after="0" w:line="240" w:lineRule="auto"/>
            </w:pPr>
            <w:r>
              <w:rPr>
                <w:rFonts w:ascii="Arial" w:hAnsi="Arial" w:cs="Arial"/>
                <w:color w:val="000000"/>
                <w:sz w:val="20"/>
              </w:rPr>
              <w:t>Memerlukan jentera separuh kitaran berbrek; boleh dipintas</w:t>
            </w:r>
          </w:p>
        </w:tc>
      </w:tr>
      <w:tr w14:paraId="12A3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2328" w:type="dxa"/>
            <w:tcMar>
              <w:top w:w="57" w:type="dxa"/>
              <w:left w:w="57" w:type="dxa"/>
              <w:bottom w:w="57" w:type="dxa"/>
              <w:right w:w="57" w:type="dxa"/>
            </w:tcMar>
          </w:tcPr>
          <w:p w14:paraId="53D89658">
            <w:pPr>
              <w:spacing w:after="0" w:line="240" w:lineRule="auto"/>
            </w:pPr>
            <w:r>
              <w:rPr>
                <w:rFonts w:ascii="Arial" w:hAnsi="Arial" w:cs="Arial"/>
                <w:color w:val="000000"/>
                <w:sz w:val="20"/>
              </w:rPr>
              <w:t>Trip dua-tangan</w:t>
            </w:r>
          </w:p>
        </w:tc>
        <w:tc>
          <w:tcPr>
            <w:tcW w:w="2328" w:type="dxa"/>
            <w:tcMar>
              <w:top w:w="57" w:type="dxa"/>
              <w:left w:w="57" w:type="dxa"/>
              <w:bottom w:w="57" w:type="dxa"/>
              <w:right w:w="57" w:type="dxa"/>
            </w:tcMar>
          </w:tcPr>
          <w:p w14:paraId="1295944D">
            <w:pPr>
              <w:spacing w:after="0" w:line="240" w:lineRule="auto"/>
            </w:pPr>
            <w:r>
              <w:rPr>
                <w:rFonts w:ascii="Arial" w:hAnsi="Arial" w:cs="Arial"/>
                <w:color w:val="000000"/>
                <w:sz w:val="20"/>
              </w:rPr>
              <w:t>Dua kawalan berasingan mesti dicetus serentak</w:t>
            </w:r>
          </w:p>
        </w:tc>
        <w:tc>
          <w:tcPr>
            <w:tcW w:w="2328" w:type="dxa"/>
            <w:tcMar>
              <w:top w:w="57" w:type="dxa"/>
              <w:left w:w="57" w:type="dxa"/>
              <w:bottom w:w="57" w:type="dxa"/>
              <w:right w:w="57" w:type="dxa"/>
            </w:tcMar>
          </w:tcPr>
          <w:p w14:paraId="2C22CA59">
            <w:pPr>
              <w:spacing w:after="0" w:line="240" w:lineRule="auto"/>
            </w:pPr>
            <w:r>
              <w:rPr>
                <w:rFonts w:ascii="Arial" w:hAnsi="Arial" w:cs="Arial"/>
                <w:color w:val="000000"/>
                <w:sz w:val="20"/>
              </w:rPr>
              <w:t>Boleh disesuaikan pelbagai operasi</w:t>
            </w:r>
          </w:p>
        </w:tc>
        <w:tc>
          <w:tcPr>
            <w:tcW w:w="2328" w:type="dxa"/>
            <w:tcMar>
              <w:top w:w="57" w:type="dxa"/>
              <w:left w:w="57" w:type="dxa"/>
              <w:bottom w:w="57" w:type="dxa"/>
              <w:right w:w="57" w:type="dxa"/>
            </w:tcMar>
          </w:tcPr>
          <w:p w14:paraId="2A1545DD">
            <w:pPr>
              <w:spacing w:after="0" w:line="240" w:lineRule="auto"/>
            </w:pPr>
            <w:r>
              <w:rPr>
                <w:rFonts w:ascii="Arial" w:hAnsi="Arial" w:cs="Arial"/>
                <w:color w:val="000000"/>
                <w:sz w:val="20"/>
              </w:rPr>
              <w:t>Operator boleh cuba capai kawasan bahaya selepas trip</w:t>
            </w:r>
          </w:p>
        </w:tc>
      </w:tr>
      <w:tr w14:paraId="3BEE4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2328" w:type="dxa"/>
            <w:tcMar>
              <w:top w:w="57" w:type="dxa"/>
              <w:left w:w="57" w:type="dxa"/>
              <w:bottom w:w="57" w:type="dxa"/>
              <w:right w:w="57" w:type="dxa"/>
            </w:tcMar>
          </w:tcPr>
          <w:p w14:paraId="0DE43AA7">
            <w:pPr>
              <w:spacing w:after="0" w:line="240" w:lineRule="auto"/>
            </w:pPr>
            <w:r>
              <w:rPr>
                <w:rFonts w:ascii="Arial" w:hAnsi="Arial" w:cs="Arial"/>
                <w:color w:val="000000"/>
                <w:sz w:val="20"/>
              </w:rPr>
              <w:t>Pintu (Gate)</w:t>
            </w:r>
          </w:p>
        </w:tc>
        <w:tc>
          <w:tcPr>
            <w:tcW w:w="2328" w:type="dxa"/>
            <w:tcMar>
              <w:top w:w="57" w:type="dxa"/>
              <w:left w:w="57" w:type="dxa"/>
              <w:bottom w:w="57" w:type="dxa"/>
              <w:right w:w="57" w:type="dxa"/>
            </w:tcMar>
          </w:tcPr>
          <w:p w14:paraId="1BC0B7AE">
            <w:pPr>
              <w:spacing w:after="0" w:line="240" w:lineRule="auto"/>
            </w:pPr>
            <w:r>
              <w:rPr>
                <w:rFonts w:ascii="Arial" w:hAnsi="Arial" w:cs="Arial"/>
                <w:color w:val="000000"/>
                <w:sz w:val="20"/>
              </w:rPr>
              <w:t>Halangan antara kawasan bahaya dan operator</w:t>
            </w:r>
          </w:p>
        </w:tc>
        <w:tc>
          <w:tcPr>
            <w:tcW w:w="2328" w:type="dxa"/>
            <w:tcMar>
              <w:top w:w="57" w:type="dxa"/>
              <w:left w:w="57" w:type="dxa"/>
              <w:bottom w:w="57" w:type="dxa"/>
              <w:right w:w="57" w:type="dxa"/>
            </w:tcMar>
          </w:tcPr>
          <w:p w14:paraId="6BAAE7F3">
            <w:pPr>
              <w:spacing w:after="0" w:line="240" w:lineRule="auto"/>
            </w:pPr>
            <w:r>
              <w:rPr>
                <w:rFonts w:ascii="Arial" w:hAnsi="Arial" w:cs="Arial"/>
                <w:color w:val="000000"/>
                <w:sz w:val="20"/>
              </w:rPr>
              <w:t>Cegah capaian/berjalan masuk</w:t>
            </w:r>
          </w:p>
        </w:tc>
        <w:tc>
          <w:tcPr>
            <w:tcW w:w="2328" w:type="dxa"/>
            <w:tcMar>
              <w:top w:w="57" w:type="dxa"/>
              <w:left w:w="57" w:type="dxa"/>
              <w:bottom w:w="57" w:type="dxa"/>
              <w:right w:w="57" w:type="dxa"/>
            </w:tcMar>
          </w:tcPr>
          <w:p w14:paraId="678DFF3B">
            <w:pPr>
              <w:spacing w:after="0" w:line="240" w:lineRule="auto"/>
            </w:pPr>
            <w:r>
              <w:rPr>
                <w:rFonts w:ascii="Arial" w:hAnsi="Arial" w:cs="Arial"/>
                <w:color w:val="000000"/>
                <w:sz w:val="20"/>
              </w:rPr>
              <w:t>Perlu pemeriksaan kerap; boleh halang penglihatan</w:t>
            </w:r>
          </w:p>
        </w:tc>
      </w:tr>
    </w:tbl>
    <w:p w14:paraId="2B377945">
      <w:pPr>
        <w:spacing w:line="276" w:lineRule="auto" w:after="120"/>
        <w:jc w:val="left"/>
      </w:pPr>
      <w:r>
        <w:rPr>
          <w:rFonts w:ascii="Arial" w:hAnsi="Arial" w:cs="Arial"/>
          <w:i/>
          <w:color w:val="000000"/>
          <w:sz w:val="22"/>
        </w:rPr>
        <w:t>Contoh studio:</w:t>
      </w:r>
      <w:r>
        <w:rPr>
          <w:rFonts w:ascii="Arial" w:hAnsi="Arial" w:cs="Arial"/>
          <w:color w:val="000000"/>
          <w:sz w:val="22"/>
        </w:rPr>
        <w:t xml:space="preserve"> Sensor keselamatan fotoelektrik pada pintu masuk bilik server pusat data studio menghentikan sistem hidraulik rak bergerak (moving storage rack) jika seseorang berada di laluan pergerakan — mengaplikasikan prinsip presence-sensing device kepada infrastruktur storan media, bukan jentera pembuatan.</w:t>
      </w:r>
    </w:p>
    <w:p w14:paraId="2D12326B"/>
    <w:p w14:paraId="517CDC04">
      <w:pPr>
        <w:spacing w:before="120" w:after="120" w:line="276" w:lineRule="auto"/>
        <w:jc w:val="left"/>
      </w:pPr>
      <w:r>
        <w:rPr>
          <w:rFonts w:ascii="Arial" w:hAnsi="Arial" w:cs="Arial"/>
          <w:b/>
          <w:color w:val="000000"/>
          <w:sz w:val="22"/>
        </w:rPr>
        <w:t>SOALAN:</w:t>
      </w:r>
    </w:p>
    <w:p w14:paraId="0B094CBD">
      <w:pPr>
        <w:spacing w:line="276" w:lineRule="auto" w:after="120"/>
        <w:jc w:val="left"/>
      </w:pPr>
      <w:r>
        <w:rPr>
          <w:rFonts w:ascii="Arial" w:hAnsi="Arial" w:cs="Arial"/>
          <w:color w:val="000000"/>
          <w:sz w:val="22"/>
        </w:rPr>
        <w:t xml:space="preserve">1. Apakah keperluan pengawal keselamatan (safeguards)? </w:t>
      </w:r>
      <w:r>
        <w:rPr>
          <w:rFonts w:ascii="Arial" w:hAnsi="Arial" w:cs="Arial"/>
          <w:i/>
          <w:color w:val="000000"/>
          <w:sz w:val="22"/>
        </w:rPr>
        <w:t>Jawapan model:</w:t>
      </w:r>
      <w:r>
        <w:rPr>
          <w:rFonts w:ascii="Arial" w:hAnsi="Arial" w:cs="Arial"/>
          <w:color w:val="000000"/>
          <w:sz w:val="22"/>
        </w:rPr>
        <w:t xml:space="preserve"> Mesti mencegah sentuhan dengan bahagian bergerak berbahaya, menyediakan keselamatan (tidak mudah ditanggalkan), melindungi daripada objek jatuh, tidak mewujudkan bahaya baharu, dan tidak mewujudkan gangguan kepada kerja.</w:t>
      </w:r>
    </w:p>
    <w:p w14:paraId="478C6B92">
      <w:pPr>
        <w:spacing w:line="276" w:lineRule="auto" w:after="120"/>
        <w:jc w:val="left"/>
      </w:pPr>
      <w:r>
        <w:rPr>
          <w:rFonts w:ascii="Arial" w:hAnsi="Arial" w:cs="Arial"/>
          <w:color w:val="000000"/>
          <w:sz w:val="22"/>
        </w:rPr>
        <w:t xml:space="preserve">2. Mengapa kita perlu mengawal (safeguard) mana-mana jentera yang memerlukan pengawalan, contohnya rig lampu bermotor atau slider kamera bermotor studio? </w:t>
      </w:r>
      <w:r>
        <w:rPr>
          <w:rFonts w:ascii="Arial" w:hAnsi="Arial" w:cs="Arial"/>
          <w:i/>
          <w:color w:val="000000"/>
          <w:sz w:val="22"/>
        </w:rPr>
        <w:t>Jawapan model:</w:t>
      </w:r>
      <w:r>
        <w:rPr>
          <w:rFonts w:ascii="Arial" w:hAnsi="Arial" w:cs="Arial"/>
          <w:color w:val="000000"/>
          <w:sz w:val="22"/>
        </w:rPr>
        <w:t xml:space="preserve"> Untuk melindungi pekerja daripada bahaya mekanikal (terperangkap, terhempap, tersentuh bahagian bergerak) semasa mengendalikan peralatan bermotor studio, dan untuk mematuhi kewajipan majikan di bawah OSHA 1994/FMA 1967 menyediakan tempat kerja selamat.</w:t>
      </w:r>
    </w:p>
    <w:p w14:paraId="11028932">
      <w:pPr>
        <w:spacing w:line="276" w:lineRule="auto" w:after="120"/>
        <w:jc w:val="left"/>
      </w:pPr>
      <w:r>
        <w:rPr>
          <w:rFonts w:ascii="Arial" w:hAnsi="Arial" w:cs="Arial"/>
          <w:color w:val="000000"/>
          <w:sz w:val="22"/>
        </w:rPr>
        <w:t xml:space="preserve">3. Terangkan tiga (3) jenis am pengawal jentera. </w:t>
      </w:r>
      <w:r>
        <w:rPr>
          <w:rFonts w:ascii="Arial" w:hAnsi="Arial" w:cs="Arial"/>
          <w:i/>
          <w:color w:val="000000"/>
          <w:sz w:val="22"/>
        </w:rPr>
        <w:t>Jawapan model:</w:t>
      </w:r>
      <w:r>
        <w:rPr>
          <w:rFonts w:ascii="Arial" w:hAnsi="Arial" w:cs="Arial"/>
          <w:color w:val="000000"/>
          <w:sz w:val="22"/>
        </w:rPr>
        <w:t xml:space="preserve"> (i) Pengawal Tetap — bahagian kekal jentera, tidak bergerak; (ii) Pengawal Berpaut — mematikan kuasa secara automatik apabila dibuka; (iii) Pengawal Boleh Laras — boleh dilaras untuk menampung saiz stok berbeza.</w:t>
      </w:r>
    </w:p>
    <w:p w14:paraId="231C6AA2"/>
    <w:p w14:paraId="4F8F2597">
      <w:pPr>
        <w:spacing w:before="120" w:after="120" w:line="276" w:lineRule="auto"/>
        <w:jc w:val="left"/>
      </w:pPr>
      <w:r>
        <w:rPr>
          <w:rFonts w:ascii="Arial" w:hAnsi="Arial" w:cs="Arial"/>
          <w:b/>
          <w:color w:val="000000"/>
          <w:sz w:val="22"/>
        </w:rPr>
        <w:t>RUJUKAN:</w:t>
      </w:r>
    </w:p>
    <w:p w14:paraId="68A3D434">
      <w:pPr>
        <w:spacing w:line="276" w:lineRule="auto" w:after="120"/>
        <w:jc w:val="left"/>
      </w:pPr>
      <w:r>
        <w:rPr>
          <w:rFonts w:ascii="Arial" w:hAnsi="Arial" w:cs="Arial"/>
          <w:color w:val="000000"/>
          <w:sz w:val="22"/>
        </w:rPr>
        <w:t>Occupational Safety and Health Act 1994, (2010) Malaysia, PenerbitanAkta (M), ISBN-978-967-576-9221.</w:t>
      </w:r>
    </w:p>
    <w:p w14:paraId="750655BD">
      <w:pPr>
        <w:spacing w:line="276" w:lineRule="auto" w:after="120"/>
        <w:jc w:val="left"/>
      </w:pPr>
      <w:r>
        <w:rPr>
          <w:rFonts w:ascii="Arial" w:hAnsi="Arial" w:cs="Arial"/>
          <w:color w:val="000000"/>
          <w:sz w:val="22"/>
        </w:rPr>
        <w:t>Chessebro T.; O'Connor L.; Rios F., (2009), Communicating in the Workplace. Prentice Hall. ISBN-13 978-0136136910.</w:t>
      </w:r>
    </w:p>
    <w:p w14:paraId="25055DB5">
      <w:pPr>
        <w:spacing w:line="276" w:lineRule="auto" w:after="120"/>
        <w:jc w:val="left"/>
      </w:pPr>
      <w:r>
        <w:rPr>
          <w:rFonts w:ascii="Arial" w:hAnsi="Arial" w:cs="Arial"/>
          <w:color w:val="000000"/>
          <w:sz w:val="22"/>
        </w:rPr>
        <w:t>Vergo P., (1974). Health and Safety at Work etc Act 1974, (Public General Acts – Elizabeth II), TSO. ISBN-13 978-0105437741</w:t>
      </w:r>
    </w:p>
    <w:p w14:paraId="179A0728">
      <w:pPr>
        <w:spacing w:line="276" w:lineRule="auto" w:after="120"/>
        <w:jc w:val="left"/>
      </w:pPr>
      <w:r>
        <w:rPr>
          <w:rFonts w:ascii="Arial" w:hAnsi="Arial" w:cs="Arial"/>
          <w:color w:val="000000"/>
          <w:sz w:val="22"/>
        </w:rPr>
        <w:t>Health and Safety Executive, (1998), Workplace Health, Safety and Welfare: Workplace (Health, Safety and Welfare) Regulations 1992 - Approved Code of Practice and Guidance (Health and Safety Commission). HSE Books. ISBN-13 978-0717604135.</w:t>
      </w:r>
    </w:p>
    <w:p w14:paraId="68A9EE0E">
      <w:pPr>
        <w:spacing w:line="276" w:lineRule="auto" w:after="120"/>
        <w:jc w:val="left"/>
      </w:pPr>
      <w:r>
        <w:rPr>
          <w:rFonts w:ascii="Arial" w:hAnsi="Arial" w:cs="Arial"/>
          <w:color w:val="000000"/>
          <w:sz w:val="22"/>
        </w:rPr>
        <w:t>HSE, (2014). Health and Safety Guidance. HSE Book. ISBN 9780717665877.</w:t>
      </w:r>
    </w:p>
    <w:p w14:paraId="50775B29">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44753D90">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5F71D677">
            <w:pPr>
              <w:snapToGrid w:val="0"/>
              <w:spacing w:line="360" w:lineRule="auto"/>
              <w:rPr>
                <w:rFonts w:ascii="Arial" w:hAnsi="Arial" w:cs="Arial"/>
                <w:sz w:val="20"/>
                <w:lang w:val="ms-MY"/>
              </w:rPr>
            </w:pPr>
          </w:p>
          <w:p w14:paraId="42A4D29E">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21B12A6C">
            <w:pPr>
              <w:rPr>
                <w:rFonts w:ascii="Arial" w:hAnsi="Arial" w:cs="Arial"/>
                <w:sz w:val="20"/>
                <w:lang w:val="ms-MY"/>
              </w:rPr>
            </w:pPr>
            <w:r>
              <w:rPr>
                <w:rFonts w:ascii="Arial" w:hAnsi="Arial" w:cs="Arial"/>
                <w:b/>
                <w:color w:val="000000"/>
                <w:sz w:val="20"/>
              </w:rPr>
              <w:pict>
                <v:shape id="_x0000_s1052" o:spid="_x0000_s1052"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41328036">
                        <w:pPr>
                          <w:rPr>
                            <w:rFonts w:ascii="Arial" w:hAnsi="Arial" w:cs="Arial"/>
                            <w:b/>
                            <w:bCs/>
                            <w:highlight w:val="yellow"/>
                            <w:lang w:val="fi-FI"/>
                          </w:rPr>
                        </w:pPr>
                        <w:r>
                          <w:rPr>
                            <w:rFonts w:ascii="Arial" w:hAnsi="Arial" w:cs="Arial"/>
                            <w:b/>
                            <w:bCs/>
                            <w:highlight w:val="yellow"/>
                            <w:lang w:val="fi-FI"/>
                          </w:rPr>
                          <w:t>FURNIWEB MANUFACTURING SDN BHD</w:t>
                        </w:r>
                      </w:p>
                      <w:p w14:paraId="65564519">
                        <w:pPr>
                          <w:rPr>
                            <w:rFonts w:ascii="Arial" w:hAnsi="Arial" w:cs="Arial"/>
                            <w:b/>
                            <w:bCs/>
                            <w:highlight w:val="yellow"/>
                            <w:lang w:val="fi-FI"/>
                          </w:rPr>
                        </w:pPr>
                        <w:r>
                          <w:rPr>
                            <w:rFonts w:ascii="Arial" w:hAnsi="Arial" w:cs="Arial"/>
                            <w:b/>
                            <w:bCs/>
                            <w:highlight w:val="yellow"/>
                            <w:lang w:val="fi-FI"/>
                          </w:rPr>
                          <w:t>Lot 1883, Jalan KPB 9, Kg. Bharu Balakong, 43300</w:t>
                        </w:r>
                      </w:p>
                      <w:p w14:paraId="73C246F3">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DCEEEB4">
                        <w:pPr>
                          <w:rPr>
                            <w:rFonts w:ascii="Arial" w:hAnsi="Arial" w:cs="Arial"/>
                            <w:b/>
                            <w:bCs/>
                            <w:lang w:val="fi-FI"/>
                          </w:rPr>
                        </w:pPr>
                        <w:r>
                          <w:rPr>
                            <w:rFonts w:ascii="Arial" w:hAnsi="Arial" w:cs="Arial"/>
                            <w:b/>
                            <w:bCs/>
                            <w:highlight w:val="yellow"/>
                            <w:lang w:val="fi-FI"/>
                          </w:rPr>
                          <w:t>Malaysia.</w:t>
                        </w:r>
                      </w:p>
                      <w:p w14:paraId="4B8414E7">
                        <w:pPr>
                          <w:rPr>
                            <w:rFonts w:ascii="Arial" w:hAnsi="Arial" w:cs="Arial"/>
                            <w:b/>
                            <w:bCs/>
                            <w:lang w:val="fi-FI"/>
                          </w:rPr>
                        </w:pPr>
                      </w:p>
                      <w:p w14:paraId="5D113B25">
                        <w:pPr>
                          <w:rPr>
                            <w:rFonts w:ascii="Arial" w:hAnsi="Arial" w:cs="Arial"/>
                            <w:b/>
                            <w:bCs/>
                            <w:lang w:val="fi-FI"/>
                          </w:rPr>
                        </w:pPr>
                      </w:p>
                      <w:p w14:paraId="720D99FD">
                        <w:pPr>
                          <w:rPr>
                            <w:rFonts w:ascii="Arial" w:hAnsi="Arial" w:cs="Arial"/>
                            <w:b/>
                            <w:bCs/>
                            <w:sz w:val="36"/>
                            <w:szCs w:val="36"/>
                            <w:lang w:val="fi-FI"/>
                          </w:rPr>
                        </w:pPr>
                        <w:r>
                          <w:rPr>
                            <w:rFonts w:ascii="Arial" w:hAnsi="Arial" w:cs="Arial"/>
                            <w:b/>
                            <w:bCs/>
                            <w:sz w:val="36"/>
                            <w:szCs w:val="36"/>
                            <w:lang w:val="fi-FI"/>
                          </w:rPr>
                          <w:t>NOTA PEMBELAJARAN</w:t>
                        </w:r>
                      </w:p>
                      <w:p w14:paraId="37C4F541">
                        <w:pPr>
                          <w:rPr>
                            <w:rFonts w:ascii="Arial" w:hAnsi="Arial" w:cs="Arial"/>
                            <w:sz w:val="28"/>
                            <w:szCs w:val="28"/>
                            <w:lang w:val="fi-FI"/>
                          </w:rPr>
                        </w:pPr>
                        <w:r>
                          <w:rPr>
                            <w:rFonts w:ascii="Arial" w:hAnsi="Arial" w:cs="Arial"/>
                            <w:sz w:val="28"/>
                            <w:szCs w:val="28"/>
                            <w:lang w:val="fi-FI"/>
                          </w:rPr>
                          <w:t>(Learning Note)</w:t>
                        </w:r>
                      </w:p>
                      <w:p w14:paraId="40D79C9B">
                        <w:pPr>
                          <w:rPr>
                            <w:rFonts w:ascii="Arial" w:hAnsi="Arial" w:cs="Arial"/>
                            <w:b/>
                            <w:bCs/>
                            <w:i/>
                            <w:lang w:val="nl-NL"/>
                          </w:rPr>
                        </w:pPr>
                      </w:p>
                    </w:txbxContent>
                  </v:textbox>
                </v:shape>
              </w:pict>
            </w:r>
          </w:p>
          <w:p w14:paraId="568C53D4">
            <w:pPr>
              <w:spacing w:line="360" w:lineRule="auto"/>
              <w:rPr>
                <w:rFonts w:ascii="Arial" w:hAnsi="Arial" w:cs="Arial"/>
                <w:sz w:val="20"/>
                <w:lang w:val="ms-MY"/>
              </w:rPr>
            </w:pPr>
          </w:p>
        </w:tc>
      </w:tr>
      <w:tr w14:paraId="01FFBBB0">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C232024">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C27B139">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60A127BA">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0A76B2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9A1772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44BB1E9B">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BF1EB42">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1DDFDB8">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CA04 HEALTH, SAFETY AND ENVIRONMENTAL ADAPTATION</w:t>
            </w:r>
          </w:p>
        </w:tc>
      </w:tr>
      <w:tr w14:paraId="499F3EDC">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D8AC6DD">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2A8422D">
            <w:pPr>
              <w:numPr>
                <w:ilvl w:val="0"/>
                <w:numId w:val="33"/>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04.01 DEMONSTRATE HEALTH COMPLIANCE / 04.02 DEMONSTRATE SAFETY COMPLIANCE / 04.03 DEMONSTRATE ENVIRONMENTAL COMPLIANCE</w:t>
            </w:r>
          </w:p>
        </w:tc>
      </w:tr>
      <w:tr w14:paraId="78478B9B">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1C0ED62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6E5F068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Z-009-2:2015-M04/P(4/5)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7D648475">
            <w:pPr>
              <w:spacing w:line="360" w:lineRule="auto"/>
              <w:rPr>
                <w:rFonts w:ascii="Arial" w:hAnsi="Arial" w:cs="Arial"/>
                <w:lang w:val="ms-MY"/>
              </w:rPr>
            </w:pPr>
            <w:r>
              <w:rPr>
                <w:rFonts w:ascii="Arial" w:hAnsi="Arial" w:cs="Arial"/>
                <w:color w:val="000000"/>
                <w:sz w:val="20"/>
                <w:lang w:val="ms-MY"/>
              </w:rPr>
              <w:t>Muka Surat/Page:</w:t>
            </w:r>
          </w:p>
          <w:p w14:paraId="5B07EEAA">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33D6E21">
            <w:pPr>
              <w:spacing w:line="360" w:lineRule="auto"/>
              <w:rPr>
                <w:rFonts w:ascii="Arial" w:hAnsi="Arial" w:cs="Arial"/>
                <w:lang w:val="ms-MY"/>
              </w:rPr>
            </w:pPr>
            <w:r>
              <w:rPr>
                <w:rFonts w:ascii="Arial" w:hAnsi="Arial" w:cs="Arial"/>
                <w:color w:val="000000"/>
                <w:sz w:val="20"/>
                <w:lang w:val="ms-MY"/>
              </w:rPr>
              <w:t>1</w:t>
            </w:r>
          </w:p>
          <w:p w14:paraId="7FFEBE10">
            <w:pPr>
              <w:spacing w:line="360" w:lineRule="auto"/>
              <w:rPr>
                <w:rFonts w:ascii="Arial" w:hAnsi="Arial" w:cs="Arial"/>
                <w:lang w:val="ms-MY"/>
              </w:rPr>
            </w:pPr>
            <w:r>
              <w:rPr>
                <w:rFonts w:ascii="Arial" w:hAnsi="Arial" w:cs="Arial"/>
                <w:color w:val="000000"/>
                <w:sz w:val="20"/>
                <w:lang w:val="ms-MY"/>
              </w:rPr>
              <w:t>31</w:t>
            </w:r>
          </w:p>
        </w:tc>
      </w:tr>
    </w:tbl>
    <w:p w14:paraId="63AABB6D">
      <w:pPr>
        <w:spacing w:before="120" w:after="120" w:line="276" w:lineRule="auto"/>
        <w:jc w:val="left"/>
      </w:pPr>
      <w:r>
        <w:rPr>
          <w:rFonts w:ascii="Arial" w:hAnsi="Arial" w:cs="Arial"/>
          <w:b/>
          <w:color w:val="000000"/>
          <w:sz w:val="22"/>
        </w:rPr>
        <w:t xml:space="preserve">TAJUK: </w:t>
      </w:r>
    </w:p>
    <w:p w14:paraId="395C0D6E">
      <w:pPr>
        <w:spacing w:line="276" w:lineRule="auto" w:after="120"/>
        <w:jc w:val="left"/>
      </w:pPr>
      <w:r>
        <w:rPr>
          <w:rFonts w:ascii="Arial" w:hAnsi="Arial" w:cs="Arial"/>
          <w:color w:val="000000"/>
          <w:sz w:val="22"/>
        </w:rPr>
        <w:t>ENVIRONMENTAL HAZARD AND PRECAUTION (Bahaya Alam Sekitar Dan Langkah Berjaga-Jaga)</w:t>
      </w:r>
    </w:p>
    <w:p w14:paraId="79D16D07"/>
    <w:p w14:paraId="089F8EE6">
      <w:pPr>
        <w:spacing w:before="120" w:after="120" w:line="276" w:lineRule="auto"/>
        <w:jc w:val="left"/>
      </w:pPr>
      <w:r>
        <w:rPr>
          <w:rFonts w:ascii="Arial" w:hAnsi="Arial" w:cs="Arial"/>
          <w:b/>
          <w:color w:val="000000"/>
          <w:sz w:val="22"/>
        </w:rPr>
        <w:t>TUJUAN:</w:t>
      </w:r>
    </w:p>
    <w:p w14:paraId="30FC2995">
      <w:pPr>
        <w:spacing w:line="276" w:lineRule="auto" w:after="120"/>
        <w:jc w:val="left"/>
      </w:pPr>
      <w:r>
        <w:rPr>
          <w:rFonts w:ascii="Arial" w:hAnsi="Arial" w:cs="Arial"/>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14:paraId="4E419752"/>
    <w:p w14:paraId="7FBD87CA">
      <w:pPr>
        <w:spacing w:before="120" w:after="120" w:line="276" w:lineRule="auto"/>
        <w:jc w:val="left"/>
      </w:pPr>
      <w:r>
        <w:rPr>
          <w:rFonts w:ascii="Arial" w:hAnsi="Arial" w:cs="Arial"/>
          <w:b/>
          <w:color w:val="000000"/>
          <w:sz w:val="22"/>
        </w:rPr>
        <w:t>PENERANGAN:</w:t>
      </w:r>
    </w:p>
    <w:p w14:paraId="7ABA18CE">
      <w:pPr>
        <w:pStyle w:val="3"/>
        <w:spacing w:line="276" w:lineRule="auto" w:after="120"/>
        <w:jc w:val="left"/>
      </w:pPr>
      <w:bookmarkStart w:id="116" w:name="_Toc32640"/>
      <w:r>
        <w:rPr>
          <w:rFonts w:ascii="Arial" w:hAnsi="Arial" w:cs="Arial"/>
          <w:color w:val="000000"/>
          <w:sz w:val="22"/>
        </w:rPr>
        <w:t>1. Condition And Nature Of Environmental At Workplace (Keadaan Dan Sifat Alam Sekitar Di Tempat Kerja)</w:t>
      </w:r>
      <w:bookmarkEnd w:id="116"/>
    </w:p>
    <w:p w14:paraId="106A82A8">
      <w:pPr>
        <w:spacing w:line="276" w:lineRule="auto" w:after="120"/>
        <w:jc w:val="left"/>
      </w:pPr>
      <w:r>
        <w:rPr>
          <w:rFonts w:ascii="Arial" w:hAnsi="Arial" w:cs="Arial"/>
          <w:color w:val="000000"/>
          <w:sz w:val="22"/>
        </w:rPr>
        <w:t>Alam sekitar melibatkan perkara yang menjejaskan pencemaran atmosfera, pemanasan global dan bahaya lain yang menjejaskan planet akibat alam semula jadi dan aktiviti manusia. Keadaan alam sekitar dipengaruhi oleh perkara berikut:</w:t>
      </w:r>
    </w:p>
    <w:p w14:paraId="36319541">
      <w:pPr>
        <w:spacing w:line="276" w:lineRule="auto" w:after="120"/>
        <w:jc w:val="left"/>
      </w:pPr>
      <w:r>
        <w:rPr>
          <w:rFonts w:ascii="Arial" w:hAnsi="Arial" w:cs="Arial"/>
          <w:color w:val="000000"/>
          <w:sz w:val="22"/>
        </w:rPr>
        <w:t xml:space="preserve">i. </w:t>
      </w:r>
      <w:r>
        <w:rPr>
          <w:rFonts w:ascii="Arial" w:hAnsi="Arial" w:cs="Arial"/>
          <w:b/>
          <w:color w:val="000000"/>
          <w:sz w:val="22"/>
        </w:rPr>
        <w:t>Pencemaran (Pollution)</w:t>
      </w:r>
      <w:r>
        <w:rPr>
          <w:rFonts w:ascii="Arial" w:hAnsi="Arial" w:cs="Arial"/>
          <w:color w:val="000000"/>
          <w:sz w:val="22"/>
        </w:rPr>
        <w:t xml:space="preserve"> — keadaan tidak diingini persekitaran semula jadi tercemar dengan bahan berbahaya akibat aktiviti manusia. ii. </w:t>
      </w:r>
      <w:r>
        <w:rPr>
          <w:rFonts w:ascii="Arial" w:hAnsi="Arial" w:cs="Arial"/>
          <w:b/>
          <w:color w:val="000000"/>
          <w:sz w:val="22"/>
        </w:rPr>
        <w:t>Hakisan (Erosion)</w:t>
      </w:r>
      <w:r>
        <w:rPr>
          <w:rFonts w:ascii="Arial" w:hAnsi="Arial" w:cs="Arial"/>
          <w:color w:val="000000"/>
          <w:sz w:val="22"/>
        </w:rPr>
        <w:t xml:space="preserve"> — keadaan permukaan bumi terhakis oleh tindakan air dan angin. iii. </w:t>
      </w:r>
      <w:r>
        <w:rPr>
          <w:rFonts w:ascii="Arial" w:hAnsi="Arial" w:cs="Arial"/>
          <w:b/>
          <w:color w:val="000000"/>
          <w:sz w:val="22"/>
        </w:rPr>
        <w:t>Penyahutanan (Deforestation)</w:t>
      </w:r>
      <w:r>
        <w:rPr>
          <w:rFonts w:ascii="Arial" w:hAnsi="Arial" w:cs="Arial"/>
          <w:color w:val="000000"/>
          <w:sz w:val="22"/>
        </w:rPr>
        <w:t xml:space="preserve"> — keadaan kawasan hutan dibersihkan. iv. </w:t>
      </w:r>
      <w:r>
        <w:rPr>
          <w:rFonts w:ascii="Arial" w:hAnsi="Arial" w:cs="Arial"/>
          <w:b/>
          <w:color w:val="000000"/>
          <w:sz w:val="22"/>
        </w:rPr>
        <w:t>Pengurangan Populasi (Depopulation)</w:t>
      </w:r>
      <w:r>
        <w:rPr>
          <w:rFonts w:ascii="Arial" w:hAnsi="Arial" w:cs="Arial"/>
          <w:color w:val="000000"/>
          <w:sz w:val="22"/>
        </w:rPr>
        <w:t xml:space="preserve"> — keadaan penduduk berkurang. v. </w:t>
      </w:r>
      <w:r>
        <w:rPr>
          <w:rFonts w:ascii="Arial" w:hAnsi="Arial" w:cs="Arial"/>
          <w:b/>
          <w:color w:val="000000"/>
          <w:sz w:val="22"/>
        </w:rPr>
        <w:t>Iklim (Climate)</w:t>
      </w:r>
      <w:r>
        <w:rPr>
          <w:rFonts w:ascii="Arial" w:hAnsi="Arial" w:cs="Arial"/>
          <w:color w:val="000000"/>
          <w:sz w:val="22"/>
        </w:rPr>
        <w:t xml:space="preserve"> — cuaca sesuatu lokasi purata dalam tempoh masa panjang. vi. </w:t>
      </w:r>
      <w:r>
        <w:rPr>
          <w:rFonts w:ascii="Arial" w:hAnsi="Arial" w:cs="Arial"/>
          <w:b/>
          <w:color w:val="000000"/>
          <w:sz w:val="22"/>
        </w:rPr>
        <w:t>Pembekuan (Glaciations)</w:t>
      </w:r>
      <w:r>
        <w:rPr>
          <w:rFonts w:ascii="Arial" w:hAnsi="Arial" w:cs="Arial"/>
          <w:color w:val="000000"/>
          <w:sz w:val="22"/>
        </w:rPr>
        <w:t xml:space="preserve"> — keadaan diliputi glasier atau jisim ais. vii. </w:t>
      </w:r>
      <w:r>
        <w:rPr>
          <w:rFonts w:ascii="Arial" w:hAnsi="Arial" w:cs="Arial"/>
          <w:b/>
          <w:color w:val="000000"/>
          <w:sz w:val="22"/>
        </w:rPr>
        <w:t>Ketidakramahan Persekitaran (Inhospitableness)</w:t>
      </w:r>
      <w:r>
        <w:rPr>
          <w:rFonts w:ascii="Arial" w:hAnsi="Arial" w:cs="Arial"/>
          <w:color w:val="000000"/>
          <w:sz w:val="22"/>
        </w:rPr>
        <w:t xml:space="preserve"> — keadaan persekitaran yang tidak mempunyai iklim atau rupa bumi yang sesuai untuk kehidupan atau pertumbuhan. viii. </w:t>
      </w:r>
      <w:r>
        <w:rPr>
          <w:rFonts w:ascii="Arial" w:hAnsi="Arial" w:cs="Arial"/>
          <w:b/>
          <w:color w:val="000000"/>
          <w:sz w:val="22"/>
        </w:rPr>
        <w:t>Keadaan Meteorologi (Meteorological Condition)</w:t>
      </w:r>
      <w:r>
        <w:rPr>
          <w:rFonts w:ascii="Arial" w:hAnsi="Arial" w:cs="Arial"/>
          <w:color w:val="000000"/>
          <w:sz w:val="22"/>
        </w:rPr>
        <w:t xml:space="preserve"> — keadaan persekitaran yang mempengaruhi ramalan cuaca.</w:t>
      </w:r>
    </w:p>
    <w:p w14:paraId="1CECA105">
      <w:pPr>
        <w:spacing w:line="276" w:lineRule="auto" w:after="120"/>
        <w:jc w:val="left"/>
      </w:pPr>
      <w:r>
        <w:rPr>
          <w:rFonts w:ascii="Arial" w:hAnsi="Arial" w:cs="Arial"/>
          <w:color w:val="000000"/>
          <w:sz w:val="22"/>
        </w:rPr>
        <w:t>Terdapat banyak perkara yang boleh dilakukan untuk memulihara alam sekitar. Amalkan rutin kerja ke arah aktiviti mesra alam sekitar. Tingkatkan pengetahuan dan kesedaran untuk kelestarian diri sendiri.</w:t>
      </w:r>
    </w:p>
    <w:p w14:paraId="2175B77C">
      <w:pPr>
        <w:spacing w:line="276" w:lineRule="auto" w:after="120"/>
        <w:jc w:val="left"/>
      </w:pPr>
      <w:r>
        <w:rPr>
          <w:rFonts w:ascii="Arial" w:hAnsi="Arial" w:cs="Arial"/>
          <w:i/>
          <w:color w:val="000000"/>
          <w:sz w:val="22"/>
        </w:rPr>
        <w:t>Contoh studio:</w:t>
      </w:r>
      <w:r>
        <w:rPr>
          <w:rFonts w:ascii="Arial" w:hAnsi="Arial" w:cs="Arial"/>
          <w:color w:val="000000"/>
          <w:sz w:val="22"/>
        </w:rPr>
        <w:t xml:space="preserve"> Sesi rakaman outdoor sering terjejas oleh episod jerebu (haze) — ini adalah manifestasi "pencemaran udara" yang boleh menjejaskan kualiti visual footage (visibiliti rendah) dan kesihatan kru; jadual shoot outdoor perlu ambil kira ramalan Indeks Pencemaran Udara (API) tempatan.</w:t>
      </w:r>
    </w:p>
    <w:p w14:paraId="4E055E46">
      <w:pPr>
        <w:pStyle w:val="3"/>
        <w:spacing w:line="276" w:lineRule="auto" w:after="120"/>
        <w:jc w:val="left"/>
      </w:pPr>
      <w:bookmarkStart w:id="117" w:name="_Toc27626"/>
      <w:r>
        <w:rPr>
          <w:rFonts w:ascii="Arial" w:hAnsi="Arial" w:cs="Arial"/>
          <w:color w:val="000000"/>
          <w:sz w:val="22"/>
        </w:rPr>
        <w:t>2. Environmental Consciousness And Precaution (Kesedaran Dan Langkah Berjaga-Jaga Alam Sekitar)</w:t>
      </w:r>
      <w:bookmarkEnd w:id="117"/>
    </w:p>
    <w:p w14:paraId="3699EA15">
      <w:pPr>
        <w:spacing w:line="276" w:lineRule="auto" w:after="120"/>
        <w:jc w:val="left"/>
      </w:pPr>
      <w:r>
        <w:rPr>
          <w:rFonts w:ascii="Arial" w:hAnsi="Arial" w:cs="Arial"/>
          <w:color w:val="000000"/>
          <w:sz w:val="22"/>
        </w:rPr>
        <w:t>Setiap orang berusaha melindungi dan memelihara alam sekitar. Seruan baharu kebanyakan individu dan organisasi hari ini ialah "Go Green". Keputusan dan tindakan kita menyumbang kepada kemerosotan atau kesejahteraan alam sekitar, dan ini adalah sesuatu yang tidak boleh kita abaikan. Berikut adalah cara untuk menjadi lebih sedar alam sekitar:</w:t>
      </w:r>
    </w:p>
    <w:p w14:paraId="324CB643">
      <w:pPr>
        <w:spacing w:line="276" w:lineRule="auto" w:after="120"/>
        <w:jc w:val="left"/>
      </w:pPr>
      <w:r>
        <w:rPr>
          <w:rFonts w:ascii="Arial" w:hAnsi="Arial" w:cs="Arial"/>
          <w:b/>
          <w:color w:val="000000"/>
          <w:sz w:val="22"/>
        </w:rPr>
        <w:t>Kitar semula</w:t>
      </w:r>
      <w:r>
        <w:rPr>
          <w:rFonts w:ascii="Arial" w:hAnsi="Arial" w:cs="Arial"/>
          <w:color w:val="000000"/>
          <w:sz w:val="22"/>
        </w:rPr>
        <w:t xml:space="preserve"> adalah bahagian penting pemuliharaan alam sekitar. Antara item yang boleh dikitar semula ialah kertas, pakaian, mentol, elektronik dan plastik. Adalah lebih baik mempunyai tong pelupusan berasingan untuk setiap item ini supaya pengasingan sisa tidak menjadi masalah.</w:t>
      </w:r>
    </w:p>
    <w:p w14:paraId="140502C8">
      <w:pPr>
        <w:spacing w:line="276" w:lineRule="auto" w:after="120"/>
        <w:jc w:val="left"/>
      </w:pPr>
      <w:r>
        <w:rPr>
          <w:rFonts w:ascii="Arial" w:hAnsi="Arial" w:cs="Arial"/>
          <w:b/>
          <w:color w:val="000000"/>
          <w:sz w:val="22"/>
        </w:rPr>
        <w:t>Guna semula</w:t>
      </w:r>
      <w:r>
        <w:rPr>
          <w:rFonts w:ascii="Arial" w:hAnsi="Arial" w:cs="Arial"/>
          <w:color w:val="000000"/>
          <w:sz w:val="22"/>
        </w:rPr>
        <w:t xml:space="preserve"> — daripada membuang item lama, derma. Antara item yang boleh didermakan ialah perabot lama, kasut, elektronik dan pakaian.</w:t>
      </w:r>
    </w:p>
    <w:p w14:paraId="60807844">
      <w:pPr>
        <w:spacing w:line="276" w:lineRule="auto" w:after="120"/>
        <w:jc w:val="left"/>
      </w:pPr>
      <w:r>
        <w:rPr>
          <w:rFonts w:ascii="Arial" w:hAnsi="Arial" w:cs="Arial"/>
          <w:b/>
          <w:color w:val="000000"/>
          <w:sz w:val="22"/>
        </w:rPr>
        <w:t>Elektrik</w:t>
      </w:r>
      <w:r>
        <w:rPr>
          <w:rFonts w:ascii="Arial" w:hAnsi="Arial" w:cs="Arial"/>
          <w:color w:val="000000"/>
          <w:sz w:val="22"/>
        </w:rPr>
        <w:t xml:space="preserve"> — kebanyakan elektrik berasal daripada bahan api fosil bukan boleh diperbaharui, yang melepaskan gas rumah hijau seperti karbon dioksida. Apabila anda menjimatkan elektrik di rumah dengan menggunakan peralatan cekap tenaga, anda menyumbang kepada pengurangan pemanasan global.</w:t>
      </w:r>
    </w:p>
    <w:p w14:paraId="0D420427">
      <w:pPr>
        <w:spacing w:line="276" w:lineRule="auto" w:after="120"/>
        <w:jc w:val="left"/>
      </w:pPr>
      <w:r>
        <w:rPr>
          <w:rFonts w:ascii="Arial" w:hAnsi="Arial" w:cs="Arial"/>
          <w:b/>
          <w:color w:val="000000"/>
          <w:sz w:val="22"/>
        </w:rPr>
        <w:t>Air</w:t>
      </w:r>
      <w:r>
        <w:rPr>
          <w:rFonts w:ascii="Arial" w:hAnsi="Arial" w:cs="Arial"/>
          <w:color w:val="000000"/>
          <w:sz w:val="22"/>
        </w:rPr>
        <w:t xml:space="preserve"> — salah satu cara terbaik menggunakan air secara bertanggungjawab ialah membaiki paip yang bocor.</w:t>
      </w:r>
    </w:p>
    <w:p w14:paraId="37F9EC67">
      <w:pPr>
        <w:spacing w:line="276" w:lineRule="auto" w:after="120"/>
        <w:jc w:val="left"/>
      </w:pPr>
      <w:r>
        <w:rPr>
          <w:rFonts w:ascii="Arial" w:hAnsi="Arial" w:cs="Arial"/>
          <w:b/>
          <w:color w:val="000000"/>
          <w:sz w:val="22"/>
        </w:rPr>
        <w:t>Kompos</w:t>
      </w:r>
      <w:r>
        <w:rPr>
          <w:rFonts w:ascii="Arial" w:hAnsi="Arial" w:cs="Arial"/>
          <w:color w:val="000000"/>
          <w:sz w:val="22"/>
        </w:rPr>
        <w:t xml:space="preserve"> — daripada membeli kompos bukan organik, buat sendiri menggunakan sisa dapur seperti kulit buah dan sayur, daun kering, atau bunga.</w:t>
      </w:r>
    </w:p>
    <w:p w14:paraId="6076EE8E">
      <w:pPr>
        <w:spacing w:line="276" w:lineRule="auto" w:after="120"/>
        <w:jc w:val="left"/>
      </w:pPr>
      <w:r>
        <w:rPr>
          <w:rFonts w:ascii="Arial" w:hAnsi="Arial" w:cs="Arial"/>
          <w:color w:val="000000"/>
          <w:sz w:val="22"/>
        </w:rPr>
        <w:t>Bidang yang biasanya menjadi tumpuan prinsip berjaga-jaga (precautionary principle) termasuk: pemanasan global atau perubahan iklim mendadak; kepupusan spesies; pengenalan produk baharu berpotensi berbahaya kepada alam sekitar; ancaman kepada kesihatan awam akibat penyakit baharu; kesan jangka panjang teknologi baharu (contoh: kebimbangan kesihatan radiasi telefon bimbit); pencemaran berterusan atau akut (asbestos, pengganggu endokrin); keselamatan makanan; isu bio-keselamatan baharu.</w:t>
      </w:r>
    </w:p>
    <w:p w14:paraId="099CC7E3">
      <w:pPr>
        <w:spacing w:line="276" w:lineRule="auto" w:after="120"/>
        <w:jc w:val="left"/>
      </w:pPr>
      <w:r>
        <w:rPr>
          <w:rFonts w:ascii="Arial" w:hAnsi="Arial" w:cs="Arial"/>
          <w:i/>
          <w:color w:val="000000"/>
          <w:sz w:val="22"/>
        </w:rPr>
        <w:t>Contoh studio:</w:t>
      </w:r>
      <w:r>
        <w:rPr>
          <w:rFonts w:ascii="Arial" w:hAnsi="Arial" w:cs="Arial"/>
          <w:color w:val="000000"/>
          <w:sz w:val="22"/>
        </w:rPr>
        <w:t xml:space="preserve"> Kitar semula pukal media lama — hard drive (HDD) footage yang telah tamat tempoh simpanan retensi klien (contoh: 5 tahun selepas siaran), bateri kamera dan peralatan audio yang rosak — dihantar kepada vendor e-waste bertauliah, bukan dibuang ke tong sampah biasa. Studio juga menggalakkan pengurangan pencetakan skrip fizikal — beralih ke skrip digital pada tablet semasa sesi editing.</w:t>
      </w:r>
    </w:p>
    <w:p w14:paraId="06D1C6A3">
      <w:pPr>
        <w:pStyle w:val="3"/>
        <w:spacing w:line="276" w:lineRule="auto" w:after="120"/>
        <w:jc w:val="left"/>
      </w:pPr>
      <w:bookmarkStart w:id="118" w:name="_Toc14664"/>
      <w:r>
        <w:rPr>
          <w:rFonts w:ascii="Arial" w:hAnsi="Arial" w:cs="Arial"/>
          <w:color w:val="000000"/>
          <w:sz w:val="22"/>
        </w:rPr>
        <w:t>3. Environmental Hazards (Bahaya Alam Sekitar)</w:t>
      </w:r>
      <w:bookmarkEnd w:id="118"/>
    </w:p>
    <w:p w14:paraId="6E5EC3AF">
      <w:pPr>
        <w:spacing w:line="276" w:lineRule="auto" w:after="120"/>
        <w:jc w:val="left"/>
      </w:pPr>
      <w:r>
        <w:rPr>
          <w:rFonts w:ascii="Arial" w:hAnsi="Arial" w:cs="Arial"/>
          <w:color w:val="000000"/>
          <w:sz w:val="22"/>
        </w:rPr>
        <w:t>Terdapat beberapa jenis pencemaran alam sekitar yang membawa kepada bahaya dan risiko alam sekitar. Tindakan telah diambil untuk membina masyarakat yang lebih sedar alam sekitar. Pengeluar beralih kepada sumber tenaga alternatif dengan pencemaran yang lebih rendah.</w:t>
      </w:r>
    </w:p>
    <w:p w14:paraId="32308BF8">
      <w:pPr>
        <w:spacing w:line="276" w:lineRule="auto" w:after="120"/>
        <w:jc w:val="left"/>
      </w:pPr>
      <w:r>
        <w:rPr>
          <w:rFonts w:ascii="Arial" w:hAnsi="Arial" w:cs="Arial"/>
          <w:b/>
          <w:color w:val="000000"/>
          <w:sz w:val="22"/>
        </w:rPr>
        <w:t>3.1 Air Pollution (Pencemaran Udara)</w:t>
      </w:r>
    </w:p>
    <w:p w14:paraId="29972A5B">
      <w:pPr>
        <w:spacing w:line="276" w:lineRule="auto" w:after="120"/>
        <w:jc w:val="left"/>
      </w:pPr>
      <w:r>
        <w:rPr>
          <w:rFonts w:ascii="Arial" w:hAnsi="Arial" w:cs="Arial"/>
          <w:color w:val="000000"/>
          <w:sz w:val="22"/>
        </w:rPr>
        <w:t>Udara dicemari oleh banyak faktor. Selain ekzos automobil dan kilang industri besar, penyahhutanan dan pelbagai amalan pertanian dan industri, faktor semula jadi seperti aktiviti gunung berapi dan kebakaran hutan liar turut menyumbang. Aktiviti ini telah menyebabkan peningkatan kepekatan atmosfera gas rumah hijau, termasuk karbon dioksida, metana, nitrus oksida, klorofluorokarbon, dan ozon di bahagian bawah atmosfera. Karbon dioksida adalah salah satu pencemar paling ketara.</w:t>
      </w:r>
    </w:p>
    <w:p w14:paraId="278B49F0">
      <w:pPr>
        <w:spacing w:line="276" w:lineRule="auto" w:after="120"/>
        <w:jc w:val="left"/>
      </w:pPr>
      <w:r>
        <w:rPr>
          <w:rFonts w:ascii="Arial" w:hAnsi="Arial" w:cs="Arial"/>
          <w:color w:val="000000"/>
          <w:sz w:val="22"/>
        </w:rPr>
        <w:t>Gas tercemar ini memerangkap haba dalam atmosfera bumi, seterusnya meningkatkan suhu keseluruhan planet. Jenis pencemaran udara ini juga dipanggil "pencemaran terma".</w:t>
      </w:r>
    </w:p>
    <w:p w14:paraId="2C78EB7A">
      <w:pPr>
        <w:spacing w:line="276" w:lineRule="auto" w:after="120"/>
        <w:jc w:val="left"/>
      </w:pPr>
      <w:r>
        <w:rPr>
          <w:rFonts w:ascii="Arial" w:hAnsi="Arial" w:cs="Arial"/>
          <w:color w:val="000000"/>
          <w:sz w:val="22"/>
        </w:rPr>
        <w:t>Pencemaran udara membawa kepada atmosfera berjerebu dan akhirnya bertukar menjadi hujan asid yang menyebabkan kanser, asma dan malah kematian atau kemerosotan tanaman akibat pengurangan tahap oksigen.</w:t>
      </w:r>
    </w:p>
    <w:p w14:paraId="4554C603">
      <w:pPr>
        <w:spacing w:line="276" w:lineRule="auto" w:after="120"/>
        <w:jc w:val="left"/>
      </w:pPr>
      <w:r>
        <w:rPr>
          <w:rFonts w:ascii="Arial" w:hAnsi="Arial" w:cs="Arial"/>
          <w:color w:val="000000"/>
          <w:sz w:val="22"/>
        </w:rPr>
        <w:t>Malaysia telah dilanda fenomena jerebu. Jerebu yang kita lihat di skyline bandar disebabkan oleh zarah halus yang terampai di atmosfera. Pada kepekatan tinggi, zarah ini menyerakkan dan menyerap cahaya matahari mengakibatkan penurunan jarak penglihatan mendatar.</w:t>
      </w:r>
    </w:p>
    <w:p w14:paraId="7F6F7678">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Adakah Jerebu Berbahaya?</w:t>
      </w:r>
      <w:r>
        <w:rPr>
          <w:rFonts w:ascii="Arial" w:hAnsi="Arial" w:cs="Arial"/>
          <w:color w:val="000000"/>
          <w:sz w:val="22"/>
        </w:rPr>
        <w:t xml:space="preserve"> Jerebu yang berasal daripada sumber semula jadi seperti garam laut dan debu tanah umumnya tidak berbahaya kepada manusia. Namun, semasa episod jerebu teruk, pendedahan berpanjangan kepada kepekatan zarah tinggi boleh membahayakan kesihatan — peningkatan kejadian kerengsaan mata dan tekak serta kesukaran pernafasan di kalangan kumpulan sensitif.</w:t>
      </w:r>
    </w:p>
    <w:p w14:paraId="2EC7DFEB">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Bagaimana Mengurangkan Kejadian Jerebu?</w:t>
      </w:r>
      <w:r>
        <w:rPr>
          <w:rFonts w:ascii="Arial" w:hAnsi="Arial" w:cs="Arial"/>
          <w:color w:val="000000"/>
          <w:sz w:val="22"/>
        </w:rPr>
        <w:t xml:space="preserve"> Elakkan pembakaran terbuka sisa. Kenderaan bermotor hendaklah diselenggara dengan baik. Pilih bahan api yang kurang mencemarkan. Pembersihan tanah berskala besar hendaklah dikurangkan; galakkan penanaman semula pantas dan pembersihan tanah berperingkat.</w:t>
      </w:r>
    </w:p>
    <w:p w14:paraId="73E9263C">
      <w:pPr>
        <w:spacing w:line="276" w:lineRule="auto" w:after="120"/>
        <w:jc w:val="left"/>
      </w:pPr>
      <w:r>
        <w:rPr>
          <w:rFonts w:ascii="Arial" w:hAnsi="Arial" w:cs="Arial"/>
          <w:i/>
          <w:color w:val="000000"/>
          <w:sz w:val="22"/>
        </w:rPr>
        <w:t>Contoh studio:</w:t>
      </w:r>
      <w:r>
        <w:rPr>
          <w:rFonts w:ascii="Arial" w:hAnsi="Arial" w:cs="Arial"/>
          <w:color w:val="000000"/>
          <w:sz w:val="22"/>
        </w:rPr>
        <w:t xml:space="preserve"> Semasa episod jerebu Malaysia (API tinggi), pengarah/DOP menjadualkan semula shoot outdoor kepada hari dengan kualiti udara lebih baik, kerana jerebu mengurangkan jarak penglihatan dan mengubah rona warna langit (mengganggu color grading kemudian); kru yang perlu bekerja outdoor semasa jerebu dinasihatkan memakai pelitup muka (face mask) N95.</w:t>
      </w:r>
    </w:p>
    <w:p w14:paraId="23304707">
      <w:pPr>
        <w:spacing w:line="276" w:lineRule="auto" w:after="120"/>
        <w:jc w:val="left"/>
      </w:pPr>
      <w:r>
        <w:rPr>
          <w:rFonts w:ascii="Arial" w:hAnsi="Arial" w:cs="Arial"/>
          <w:b/>
          <w:color w:val="000000"/>
          <w:sz w:val="22"/>
        </w:rPr>
        <w:t>3.2 Water Pollution (Pencemaran Air)</w:t>
      </w:r>
    </w:p>
    <w:p w14:paraId="1505AFCD">
      <w:pPr>
        <w:spacing w:line="276" w:lineRule="auto" w:after="120"/>
        <w:jc w:val="left"/>
      </w:pPr>
      <w:r>
        <w:rPr>
          <w:rFonts w:ascii="Arial" w:hAnsi="Arial" w:cs="Arial"/>
          <w:color w:val="000000"/>
          <w:sz w:val="22"/>
        </w:rPr>
        <w:t>Pencemaran air ditakrifkan sebagai sebarang pencemaran sumber air seperti sungai, sungai kecil, kolam atau tasik. Punca utama pencemaran termasuk loji rawatan kumbahan, industri berasaskan agro, industri pembuatan, air kelabu daripada premis komersial dan kediaman, dan ladang khinzir. Punca bukan titik (diffuse) sebahagian besarnya disebabkan air larian ribut selepas hujan lebat.</w:t>
      </w:r>
    </w:p>
    <w:p w14:paraId="11BD0222">
      <w:pPr>
        <w:spacing w:line="276" w:lineRule="auto" w:after="120"/>
        <w:jc w:val="left"/>
      </w:pPr>
      <w:r>
        <w:rPr>
          <w:rFonts w:ascii="Arial" w:hAnsi="Arial" w:cs="Arial"/>
          <w:b/>
          <w:color w:val="000000"/>
          <w:sz w:val="22"/>
        </w:rPr>
        <w:t>3.3 Soil Pollution (Pencemaran Tanah)</w:t>
      </w:r>
    </w:p>
    <w:p w14:paraId="763E4EA8">
      <w:pPr>
        <w:spacing w:line="276" w:lineRule="auto" w:after="120"/>
        <w:jc w:val="left"/>
      </w:pPr>
      <w:r>
        <w:rPr>
          <w:rFonts w:ascii="Arial" w:hAnsi="Arial" w:cs="Arial"/>
          <w:color w:val="000000"/>
          <w:sz w:val="22"/>
        </w:rPr>
        <w:t>Turut dikenali sebagai pencemaran daratan. Bahan cemar dalam tanah menyerap ke sumber air, seterusnya membawa kepada tahap pencemaran air yang lebih tinggi. Pencemaran tanah boleh disebabkan oleh tumpahan minyak, timbunan sisa berbahaya, dan penggunaan racun perosak berbahaya secara berlebihan, serta bahan kimia bocor daripada komputer, alat perkakas dan sisa manusia lain yang tidak dilupuskan atau dikitar semula dengan betul.</w:t>
      </w:r>
    </w:p>
    <w:p w14:paraId="168C6EB5">
      <w:pPr>
        <w:spacing w:line="276" w:lineRule="auto" w:after="120"/>
        <w:jc w:val="left"/>
      </w:pPr>
      <w:r>
        <w:rPr>
          <w:rFonts w:ascii="Arial" w:hAnsi="Arial" w:cs="Arial"/>
          <w:i/>
          <w:color w:val="000000"/>
          <w:sz w:val="22"/>
        </w:rPr>
        <w:t>Contoh studio:</w:t>
      </w:r>
      <w:r>
        <w:rPr>
          <w:rFonts w:ascii="Arial" w:hAnsi="Arial" w:cs="Arial"/>
          <w:color w:val="000000"/>
          <w:sz w:val="22"/>
        </w:rPr>
        <w:t xml:space="preserve"> Bateri lithium bekas (kamera, monitor lapangan, peranti audio wayarles) yang dibuang sembarangan boleh bocor bahan kimia ke dalam tanah — studio menetapkan bahawa semua bateri rosak dikumpul dalam bekas khas e-waste, bukan dibuang bersama sampah pejabat biasa.</w:t>
      </w:r>
    </w:p>
    <w:p w14:paraId="1B0278B8">
      <w:pPr>
        <w:spacing w:line="276" w:lineRule="auto" w:after="120"/>
        <w:jc w:val="left"/>
      </w:pPr>
      <w:r>
        <w:rPr>
          <w:rFonts w:ascii="Arial" w:hAnsi="Arial" w:cs="Arial"/>
          <w:b/>
          <w:color w:val="000000"/>
          <w:sz w:val="22"/>
        </w:rPr>
        <w:t>3.4 Nuclear Pollution (Pencemaran Nuklear)</w:t>
      </w:r>
    </w:p>
    <w:p w14:paraId="370C7270">
      <w:pPr>
        <w:spacing w:line="276" w:lineRule="auto" w:after="120"/>
        <w:jc w:val="left"/>
      </w:pPr>
      <w:r>
        <w:rPr>
          <w:rFonts w:ascii="Arial" w:hAnsi="Arial" w:cs="Arial"/>
          <w:color w:val="000000"/>
          <w:sz w:val="22"/>
        </w:rPr>
        <w:t>Turut dikenali sebagai pencemaran radioaktif dan kurang dibincangkan walaupun berada pada kategori bahaya tertinggi. Pencemaran nuklear diterangkan sebagai tahap radiasi tinggi yang tertumpu di sesuatu tempat, disebabkan letupan bom nuklear, kemalangan atau kebocoran loji kuasa nuklear, atau pelupusan sisa radioaktif yang tidak betul.</w:t>
      </w:r>
    </w:p>
    <w:p w14:paraId="0921A3FB">
      <w:pPr>
        <w:spacing w:line="276" w:lineRule="auto" w:after="120"/>
        <w:jc w:val="left"/>
      </w:pPr>
      <w:r>
        <w:rPr>
          <w:rFonts w:ascii="Arial" w:hAnsi="Arial" w:cs="Arial"/>
          <w:b/>
          <w:color w:val="000000"/>
          <w:sz w:val="22"/>
        </w:rPr>
        <w:t>3.5 Light Pollution, Noise Pollution, and Visual Pollution (Pencemaran Cahaya, Bunyi Dan Visual)</w:t>
      </w:r>
    </w:p>
    <w:p w14:paraId="60921381">
      <w:pPr>
        <w:spacing w:line="276" w:lineRule="auto" w:after="120"/>
        <w:jc w:val="left"/>
      </w:pPr>
      <w:r>
        <w:rPr>
          <w:rFonts w:ascii="Arial" w:hAnsi="Arial" w:cs="Arial"/>
          <w:color w:val="000000"/>
          <w:sz w:val="22"/>
        </w:rPr>
        <w:t>Jenis pencemaran ini kurang dibincangkan berbanding pencemaran alam sekitar lain, walaupun penting.</w:t>
      </w:r>
    </w:p>
    <w:p w14:paraId="3D6F3EED">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Pencemaran Cahaya</w:t>
      </w:r>
      <w:r>
        <w:rPr>
          <w:rFonts w:ascii="Arial" w:hAnsi="Arial" w:cs="Arial"/>
          <w:color w:val="000000"/>
          <w:sz w:val="22"/>
        </w:rPr>
        <w:t xml:space="preserve"> — berlaku terutamanya di bandar besar, juga berhampiran lapangan terbang atau kemudahan sukan besar di sepanjang lebuh raya dengan papan iklan bercahaya dan lampu jalan. Bagi manusia, pencemaran cahaya lebih kepada kesukaran melihat bintang atau gangguan tidur. Bagi haiwan, ia boleh mengganggu jam biologi dan corak pemangsaan semula jadi.</w:t>
      </w:r>
    </w:p>
    <w:p w14:paraId="1349B370">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Pencemaran Bunyi</w:t>
      </w:r>
      <w:r>
        <w:rPr>
          <w:rFonts w:ascii="Arial" w:hAnsi="Arial" w:cs="Arial"/>
          <w:color w:val="000000"/>
          <w:sz w:val="22"/>
        </w:rPr>
        <w:t xml:space="preserve"> — bagi manusia, ini lebih membimbangkan berbanding pencemaran cahaya. Ia boleh membawa kepada gangguan corak kehidupan seperti gangguan tidur, gangguan kerja, dan menyebabkan kehilangan pendengaran. Sering dikaitkan dengan pencemaran cahaya kerana kedua-duanya timbul daripada punca serupa: lebuh raya, lapangan terbang, acara sukan atau konsert bising, projek pembinaan.</w:t>
      </w:r>
    </w:p>
    <w:p w14:paraId="60F5A103">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Pencemaran Visual</w:t>
      </w:r>
      <w:r>
        <w:rPr>
          <w:rFonts w:ascii="Arial" w:hAnsi="Arial" w:cs="Arial"/>
          <w:color w:val="000000"/>
          <w:sz w:val="22"/>
        </w:rPr>
        <w:t xml:space="preserve"> — sesuatu yang menjadikan kawasan kurang menarik dari segi estetik seperti papan iklan dan talian kuasa, bangunan terbiar, sampah di tepi jalan, tapak pelupusan.</w:t>
      </w:r>
    </w:p>
    <w:p w14:paraId="7E587C8D">
      <w:pPr>
        <w:spacing w:line="276" w:lineRule="auto" w:after="120"/>
        <w:jc w:val="left"/>
      </w:pPr>
      <w:r>
        <w:rPr>
          <w:rFonts w:ascii="Arial" w:hAnsi="Arial" w:cs="Arial"/>
          <w:i/>
          <w:color w:val="000000"/>
          <w:sz w:val="22"/>
        </w:rPr>
        <w:t>Contoh studio:</w:t>
      </w:r>
      <w:r>
        <w:rPr>
          <w:rFonts w:ascii="Arial" w:hAnsi="Arial" w:cs="Arial"/>
          <w:color w:val="000000"/>
          <w:sz w:val="22"/>
        </w:rPr>
        <w:t xml:space="preserve"> Rakaman on-location berhampiran lebuh raya atau kawasan pembinaan sering terjejas oleh </w:t>
      </w:r>
      <w:r>
        <w:rPr>
          <w:rFonts w:ascii="Arial" w:hAnsi="Arial" w:cs="Arial"/>
          <w:b/>
          <w:color w:val="000000"/>
          <w:sz w:val="22"/>
        </w:rPr>
        <w:t>pencemaran bunyi</w:t>
      </w:r>
      <w:r>
        <w:rPr>
          <w:rFonts w:ascii="Arial" w:hAnsi="Arial" w:cs="Arial"/>
          <w:color w:val="000000"/>
          <w:sz w:val="22"/>
        </w:rPr>
        <w:t xml:space="preserve"> — audio mentah rosak akibat bunyi latar; penyunting perlu merancang penggunaan mikrofon shotgun terarah, atau menjadualkan rakaman pada waktu bunyi latar rendah, dan dalam post-production menggunakan noise reduction untuk memulihkan audio.</w:t>
      </w:r>
    </w:p>
    <w:p w14:paraId="0890640F">
      <w:pPr>
        <w:pStyle w:val="3"/>
        <w:spacing w:line="276" w:lineRule="auto" w:after="120"/>
        <w:jc w:val="left"/>
      </w:pPr>
      <w:bookmarkStart w:id="119" w:name="_Toc3724"/>
      <w:r>
        <w:rPr>
          <w:rFonts w:ascii="Arial" w:hAnsi="Arial" w:cs="Arial"/>
          <w:color w:val="000000"/>
          <w:sz w:val="22"/>
        </w:rPr>
        <w:t>4 How To Combat Environmental Pollution (Bagaimana Memerangi Pencemaran Alam Sekitar)</w:t>
      </w:r>
      <w:bookmarkEnd w:id="119"/>
    </w:p>
    <w:p w14:paraId="2F91DD40">
      <w:pPr>
        <w:spacing w:line="276" w:lineRule="auto" w:after="120"/>
        <w:jc w:val="left"/>
      </w:pPr>
      <w:r>
        <w:rPr>
          <w:rFonts w:ascii="Arial" w:hAnsi="Arial" w:cs="Arial"/>
          <w:color w:val="000000"/>
          <w:sz w:val="22"/>
        </w:rPr>
        <w:t>Setelah mengetahui pelbagai jenis pencemaran alam sekitar, kini masanya memainkan peranan memeranginya bagi menjadikan bumi lebih bersih. Bagi mencegah pencemaran udara, pertimbangkan kereta dengan ekonomi bahan api lebih baik atau kenderaan hibrid/elektrik. Bagi mengatasi pencemaran tanah dan air, amalkan program kitar semula yang betul, terutamanya bagi peranti elektronik dan bahan sukar terurai. Kawal tahap sisa dan sampah bagi mengurangkan masalah pencemaran visual. Salah satu cara lain ialah melabur dalam tenaga solar.</w:t>
      </w:r>
    </w:p>
    <w:p w14:paraId="2550CFA2">
      <w:pPr>
        <w:spacing w:line="276" w:lineRule="auto" w:after="120"/>
        <w:jc w:val="left"/>
      </w:pPr>
      <w:r>
        <w:rPr>
          <w:rFonts w:ascii="Arial" w:hAnsi="Arial" w:cs="Arial"/>
          <w:i/>
          <w:color w:val="000000"/>
          <w:sz w:val="22"/>
        </w:rPr>
        <w:t>Contoh studio:</w:t>
      </w:r>
      <w:r>
        <w:rPr>
          <w:rFonts w:ascii="Arial" w:hAnsi="Arial" w:cs="Arial"/>
          <w:color w:val="000000"/>
          <w:sz w:val="22"/>
        </w:rPr>
        <w:t xml:space="preserve"> Studio menggalakkan penggunaan kenderaan produksi cekap bahan api untuk shoot lapangan, mengurangkan pencetakan hard-copy naskah, dan mengamalkan "digital-first" workflow (proxy editing, cloud review) untuk mengurangkan penghantaran fizikal drive antara lokasi.</w:t>
      </w:r>
    </w:p>
    <w:p w14:paraId="43AD08FC">
      <w:pPr>
        <w:pStyle w:val="3"/>
        <w:spacing w:line="276" w:lineRule="auto" w:after="120"/>
        <w:jc w:val="left"/>
      </w:pPr>
      <w:bookmarkStart w:id="120" w:name="_Toc14103"/>
      <w:r>
        <w:rPr>
          <w:rFonts w:ascii="Arial" w:hAnsi="Arial" w:cs="Arial"/>
          <w:color w:val="000000"/>
          <w:sz w:val="22"/>
        </w:rPr>
        <w:t>5 Environmental Control Act And Regulations (Akta Dan Peraturan Kawalan Alam Sekitar)</w:t>
      </w:r>
      <w:bookmarkEnd w:id="120"/>
    </w:p>
    <w:p w14:paraId="5304B7AA">
      <w:pPr>
        <w:spacing w:line="276" w:lineRule="auto" w:after="120"/>
        <w:jc w:val="left"/>
      </w:pPr>
      <w:r>
        <w:rPr>
          <w:rFonts w:ascii="Arial" w:hAnsi="Arial" w:cs="Arial"/>
          <w:color w:val="000000"/>
          <w:sz w:val="22"/>
        </w:rPr>
        <w:t>Di negara membangun, perjanjian alam sekitar sukarela lazimnya digunakan untuk menangani tahap ketidakpatuhan yang ketara terhadap undang-undang dan peraturan. Malaysia mengamalkan pendekatan pencegahan dan kawalan pencemaran untuk melindungi alam sekitar serta memastikan alam sekitar bersih, selamat, sihat dan produktif.</w:t>
      </w:r>
    </w:p>
    <w:p w14:paraId="04D84AF6">
      <w:pPr>
        <w:spacing w:line="276" w:lineRule="auto" w:after="120"/>
        <w:jc w:val="left"/>
      </w:pPr>
      <w:r>
        <w:rPr>
          <w:rFonts w:ascii="Arial" w:hAnsi="Arial" w:cs="Arial"/>
          <w:b/>
          <w:color w:val="000000"/>
          <w:sz w:val="22"/>
        </w:rPr>
        <w:t>Akta Kualiti Alam Sekeliling 1974 (Environmental Quality Act, 1974)</w:t>
      </w:r>
      <w:r>
        <w:rPr>
          <w:rFonts w:ascii="Arial" w:hAnsi="Arial" w:cs="Arial"/>
          <w:color w:val="000000"/>
          <w:sz w:val="22"/>
        </w:rPr>
        <w:t xml:space="preserve"> ialah perundangan berkaitan pencegahan, pengurangan, kawalan pencemaran dan peningkatan alam sekitar di Malaysia. Akta ini menghadkan pelepasan sisa ke dalam alam sekitar yang bercanggah dengan syarat yang boleh diterima. Ia berkuat kuasa pada 1974 dengan pelaksanaan set peraturan dan undang-undang khusus berikutnya. Sehingga kini, 38 set Peraturan dan Perintah (19 Peraturan, 16 Perintah dan 3 Kaedah) telah diperkenalkan dan dikuatkuasakan.</w:t>
      </w:r>
    </w:p>
    <w:p w14:paraId="4DA1236B">
      <w:pPr>
        <w:pStyle w:val="3"/>
        <w:spacing w:line="276" w:lineRule="auto" w:after="120"/>
        <w:jc w:val="left"/>
      </w:pPr>
      <w:bookmarkStart w:id="121" w:name="_Toc25376"/>
      <w:r>
        <w:rPr>
          <w:rFonts w:ascii="Arial" w:hAnsi="Arial" w:cs="Arial"/>
          <w:color w:val="000000"/>
          <w:sz w:val="22"/>
        </w:rPr>
        <w:t>6 Environmental Emergency Response And Evacuation Procedures (Prosedur Tindak Balas Kecemasan Dan Pemindahan Alam Sekitar)</w:t>
      </w:r>
      <w:bookmarkEnd w:id="121"/>
    </w:p>
    <w:p w14:paraId="1DB69C14">
      <w:pPr>
        <w:spacing w:line="276" w:lineRule="auto" w:after="120"/>
        <w:jc w:val="left"/>
      </w:pPr>
      <w:r>
        <w:rPr>
          <w:rFonts w:ascii="Arial" w:hAnsi="Arial" w:cs="Arial"/>
          <w:color w:val="000000"/>
          <w:sz w:val="22"/>
        </w:rPr>
        <w:t>Banyak aktiviti dalam masyarakat moden berkaitan pengeluaran dan penggunaan bahan kimia buatan manusia. Pada setiap peringkat pengeluaran, pengangkutan, penyimpanan dan penggunaan bahan kimia ini terdapat risiko kemalangan berlaku, bergantung kepada bahan kimia yang terlibat.</w:t>
      </w:r>
    </w:p>
    <w:p w14:paraId="53AB51D5">
      <w:pPr>
        <w:spacing w:line="276" w:lineRule="auto" w:after="120"/>
        <w:jc w:val="left"/>
      </w:pPr>
      <w:r>
        <w:rPr>
          <w:rFonts w:ascii="Arial" w:hAnsi="Arial" w:cs="Arial"/>
          <w:b/>
          <w:color w:val="000000"/>
          <w:sz w:val="22"/>
        </w:rPr>
        <w:t>Penilaian Impak Alam Sekitar (Environmental Impact Assessment, EIA)</w:t>
      </w:r>
      <w:r>
        <w:rPr>
          <w:rFonts w:ascii="Arial" w:hAnsi="Arial" w:cs="Arial"/>
          <w:color w:val="000000"/>
          <w:sz w:val="22"/>
        </w:rPr>
        <w:t xml:space="preserve"> ialah kaedah mantap yang digunakan sebagai alat untuk menyelaraskan prosedur kelulusan bagi projek yang dirancang dan aktiviti manusia tertentu. Tujuan peraturan EIA ialah menilai kemungkinan impak projek terhadap alam sekitar seawal mungkin dalam proses membuat keputusan dan memastikan maklumat serta perundingan awam yang wajar tentang projek tersebut.</w:t>
      </w:r>
    </w:p>
    <w:p w14:paraId="1D3B5FF8">
      <w:pPr>
        <w:spacing w:line="276" w:lineRule="auto" w:after="120"/>
        <w:jc w:val="left"/>
      </w:pPr>
      <w:r>
        <w:rPr>
          <w:rFonts w:ascii="Arial" w:hAnsi="Arial" w:cs="Arial"/>
          <w:b/>
          <w:color w:val="000000"/>
          <w:sz w:val="22"/>
        </w:rPr>
        <w:t>Pelan Pengurusan Alam Sekitar (Environmental Management Plan, EMP)</w:t>
      </w:r>
      <w:r>
        <w:rPr>
          <w:rFonts w:ascii="Arial" w:hAnsi="Arial" w:cs="Arial"/>
          <w:color w:val="000000"/>
          <w:sz w:val="22"/>
        </w:rPr>
        <w:t xml:space="preserve"> menterjemahkan syarat kelulusan EIA kepada tindakan. Dokumen EMP menyatakan secara jelas tindakan yang akan diambil, langkah yang akan dilaksanakan, struktur yang akan dibina, apa yang akan dipasang, bila tindakan akan dilaksanakan, supaya aktiviti projek mematuhi syarat kelulusan EIA. EMP ialah dokumen hidup yang perlu disemak dan dikemas kini apabila timbul keadaan tertentu yang menuntut perubahan.</w:t>
      </w:r>
    </w:p>
    <w:p w14:paraId="6C0B5E0B">
      <w:pPr>
        <w:spacing w:line="276" w:lineRule="auto" w:after="120"/>
        <w:jc w:val="left"/>
      </w:pPr>
      <w:r>
        <w:rPr>
          <w:rFonts w:ascii="Arial" w:hAnsi="Arial" w:cs="Arial"/>
          <w:color w:val="000000"/>
          <w:sz w:val="22"/>
        </w:rPr>
        <w:t>EMP menjawab soalan penting berikut: Apakah isu alam sekitar berkemungkinan bagi tapak anda? Apakah kemudaratan yang boleh disebabkan isu ini kepada persekitaran sekeliling? Bagaimana anda akan menguruskan isu ini untuk meminimumkan kemudaratan kepada alam sekitar?</w:t>
      </w:r>
    </w:p>
    <w:p w14:paraId="49A94A21">
      <w:pPr>
        <w:spacing w:line="276" w:lineRule="auto" w:after="120"/>
        <w:jc w:val="left"/>
      </w:pPr>
      <w:r>
        <w:rPr>
          <w:rFonts w:ascii="Arial" w:hAnsi="Arial" w:cs="Arial"/>
          <w:i/>
          <w:color w:val="000000"/>
          <w:sz w:val="22"/>
        </w:rPr>
        <w:t>Contoh studio:</w:t>
      </w:r>
      <w:r>
        <w:rPr>
          <w:rFonts w:ascii="Arial" w:hAnsi="Arial" w:cs="Arial"/>
          <w:color w:val="000000"/>
          <w:sz w:val="22"/>
        </w:rPr>
        <w:t xml:space="preserve"> Walaupun sebuah syarikat post-production berasaskan pejabat tidak tergolong dalam "aktiviti ditetapkan" EIA (rujuk KP-4.3b §1.2 — senarai aktiviti ditetapkan seperti lombong, kilang petrokimia, loji kuasa tidak terpakai kepada studio penyuntingan meja), prinsip EMP tetap relevan pada skala kecil: pelan pengurusan e-waste dalaman (bateri, HDD, peralatan elektronik rosak) dan pelan tindak balas jika berlaku tumpahan bahan kimia pembersih peralatan (contoh: cecair pembersih lensa/kepala kamera) adalah amalan baik walaupun tidak diwajibkan secara statutori.</w:t>
      </w:r>
    </w:p>
    <w:p w14:paraId="76901DA2"/>
    <w:p w14:paraId="0B6397DF">
      <w:pPr>
        <w:spacing w:before="120" w:after="120" w:line="276" w:lineRule="auto"/>
        <w:jc w:val="left"/>
      </w:pPr>
      <w:r>
        <w:rPr>
          <w:rFonts w:ascii="Arial" w:hAnsi="Arial" w:cs="Arial"/>
          <w:b/>
          <w:color w:val="000000"/>
          <w:sz w:val="22"/>
        </w:rPr>
        <w:t>SOALAN:</w:t>
      </w:r>
    </w:p>
    <w:p w14:paraId="7E632B34">
      <w:pPr>
        <w:spacing w:line="276" w:lineRule="auto" w:after="120"/>
        <w:jc w:val="left"/>
      </w:pPr>
      <w:r>
        <w:rPr>
          <w:rFonts w:ascii="Arial" w:hAnsi="Arial" w:cs="Arial"/>
          <w:color w:val="000000"/>
          <w:sz w:val="22"/>
        </w:rPr>
        <w:t xml:space="preserve">1. Apakah yang boleh kita lakukan untuk memulihara alam sekitar di studio penyuntingan? </w:t>
      </w:r>
      <w:r>
        <w:rPr>
          <w:rFonts w:ascii="Arial" w:hAnsi="Arial" w:cs="Arial"/>
          <w:i/>
          <w:color w:val="000000"/>
          <w:sz w:val="22"/>
        </w:rPr>
        <w:t>Jawapan model:</w:t>
      </w:r>
      <w:r>
        <w:rPr>
          <w:rFonts w:ascii="Arial" w:hAnsi="Arial" w:cs="Arial"/>
          <w:color w:val="000000"/>
          <w:sz w:val="22"/>
        </w:rPr>
        <w:t xml:space="preserve"> Kitar semula media/peralatan elektronik dan bateri melalui vendor e-waste bertauliah, guna semula atau derma peralatan lama, jimat elektrik (matikan peralatan editing yang tidak digunakan), kurangkan penggunaan air, dan beralih kepada workflow digital-first bagi mengurangkan pencetakan/penghantaran fizikal.</w:t>
      </w:r>
    </w:p>
    <w:p w14:paraId="1A1AEC38">
      <w:pPr>
        <w:spacing w:line="276" w:lineRule="auto" w:after="120"/>
        <w:jc w:val="left"/>
      </w:pPr>
      <w:r>
        <w:rPr>
          <w:rFonts w:ascii="Arial" w:hAnsi="Arial" w:cs="Arial"/>
          <w:color w:val="000000"/>
          <w:sz w:val="22"/>
        </w:rPr>
        <w:t xml:space="preserve">2. Senaraikan 5 jenis bahaya alam sekitar. </w:t>
      </w:r>
      <w:r>
        <w:rPr>
          <w:rFonts w:ascii="Arial" w:hAnsi="Arial" w:cs="Arial"/>
          <w:i/>
          <w:color w:val="000000"/>
          <w:sz w:val="22"/>
        </w:rPr>
        <w:t>Jawapan model:</w:t>
      </w:r>
      <w:r>
        <w:rPr>
          <w:rFonts w:ascii="Arial" w:hAnsi="Arial" w:cs="Arial"/>
          <w:color w:val="000000"/>
          <w:sz w:val="22"/>
        </w:rPr>
        <w:t xml:space="preserve"> (1) Pencemaran udara; (2) Pencemaran air; (3) Pencemaran tanah; (4) Pencemaran nuklear; (5) Pencemaran cahaya/bunyi/visual.</w:t>
      </w:r>
    </w:p>
    <w:p w14:paraId="401447BA">
      <w:pPr>
        <w:spacing w:line="276" w:lineRule="auto" w:after="120"/>
        <w:jc w:val="left"/>
      </w:pPr>
      <w:r>
        <w:rPr>
          <w:rFonts w:ascii="Arial" w:hAnsi="Arial" w:cs="Arial"/>
          <w:color w:val="000000"/>
          <w:sz w:val="22"/>
        </w:rPr>
        <w:t xml:space="preserve">3. Bagaimana memerangi pencemaran alam sekitar dalam konteks operasi studio? </w:t>
      </w:r>
      <w:r>
        <w:rPr>
          <w:rFonts w:ascii="Arial" w:hAnsi="Arial" w:cs="Arial"/>
          <w:i/>
          <w:color w:val="000000"/>
          <w:sz w:val="22"/>
        </w:rPr>
        <w:t>Jawapan model:</w:t>
      </w:r>
      <w:r>
        <w:rPr>
          <w:rFonts w:ascii="Arial" w:hAnsi="Arial" w:cs="Arial"/>
          <w:color w:val="000000"/>
          <w:sz w:val="22"/>
        </w:rPr>
        <w:t xml:space="preserve"> Gunakan kenderaan produksi cekap bahan api atau hibrid untuk shoot lapangan; amalkan program kitar semula yang betul bagi peranti elektronik dan bateri; kurangkan sisa dan sampah fizikal (skrip bercetak, drive fizikal) dengan mengamalkan workflow digital.</w:t>
      </w:r>
    </w:p>
    <w:p w14:paraId="0C964778"/>
    <w:p w14:paraId="40D0B805">
      <w:pPr>
        <w:spacing w:before="120" w:after="120" w:line="276" w:lineRule="auto"/>
        <w:jc w:val="left"/>
      </w:pPr>
      <w:r>
        <w:rPr>
          <w:rFonts w:ascii="Arial" w:hAnsi="Arial" w:cs="Arial"/>
          <w:b/>
          <w:color w:val="000000"/>
          <w:sz w:val="22"/>
        </w:rPr>
        <w:t>RUJUKAN:</w:t>
      </w:r>
    </w:p>
    <w:p w14:paraId="3E35936A">
      <w:pPr>
        <w:spacing w:line="276" w:lineRule="auto" w:after="120"/>
        <w:jc w:val="left"/>
      </w:pPr>
      <w:r>
        <w:rPr>
          <w:rFonts w:ascii="Arial" w:hAnsi="Arial" w:cs="Arial"/>
          <w:color w:val="000000"/>
          <w:sz w:val="22"/>
        </w:rPr>
        <w:t>Environmental Quality Act 1974 (Act 127), PART IV.</w:t>
      </w:r>
    </w:p>
    <w:p w14:paraId="73E0518E">
      <w:pPr>
        <w:spacing w:line="276" w:lineRule="auto" w:after="120"/>
        <w:jc w:val="left"/>
      </w:pPr>
      <w:r>
        <w:rPr>
          <w:rFonts w:ascii="Arial" w:hAnsi="Arial" w:cs="Arial"/>
          <w:color w:val="000000"/>
          <w:sz w:val="22"/>
        </w:rPr>
        <w:t>EQA, 1974, Environmental Quality Act 1974 (Act.127) Environmental Quality (Prescribed Activities) (Environmental Impact Assessment) Order 1987.</w:t>
      </w:r>
    </w:p>
    <w:p w14:paraId="2D605869">
      <w:pPr>
        <w:spacing w:line="276" w:lineRule="auto" w:after="120"/>
        <w:jc w:val="left"/>
      </w:pPr>
      <w:r>
        <w:rPr>
          <w:rFonts w:ascii="Arial" w:hAnsi="Arial" w:cs="Arial"/>
          <w:color w:val="000000"/>
          <w:sz w:val="22"/>
        </w:rPr>
        <w:t>EQA, 1974, Environmental Quality Act 1974 (Act.127) Environmental Quality (Sewage and Industrial Effluents) Regulations 1979</w:t>
      </w:r>
    </w:p>
    <w:p w14:paraId="6445FEB4">
      <w:pPr>
        <w:spacing w:line="276" w:lineRule="auto" w:after="120"/>
        <w:jc w:val="left"/>
      </w:pPr>
      <w:r>
        <w:rPr>
          <w:rFonts w:ascii="Arial" w:hAnsi="Arial" w:cs="Arial"/>
          <w:color w:val="000000"/>
          <w:sz w:val="22"/>
        </w:rPr>
        <w:t>Department of Environment, Ministry of Science, Technology and Environment (2000). "A Handbook of Environmental Impact Assessment Guideline." Department of Environment, Malaysia.</w:t>
      </w:r>
    </w:p>
    <w:p w14:paraId="390233F8">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0D08B523">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2971B739">
            <w:pPr>
              <w:snapToGrid w:val="0"/>
              <w:spacing w:line="360" w:lineRule="auto"/>
              <w:rPr>
                <w:rFonts w:ascii="Arial" w:hAnsi="Arial" w:cs="Arial"/>
                <w:sz w:val="20"/>
                <w:lang w:val="ms-MY"/>
              </w:rPr>
            </w:pPr>
          </w:p>
          <w:p w14:paraId="5EA770C7">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5AD82638">
            <w:pPr>
              <w:rPr>
                <w:rFonts w:ascii="Arial" w:hAnsi="Arial" w:cs="Arial"/>
                <w:sz w:val="20"/>
                <w:lang w:val="ms-MY"/>
              </w:rPr>
            </w:pPr>
            <w:r>
              <w:rPr>
                <w:rFonts w:ascii="Arial" w:hAnsi="Arial" w:cs="Arial"/>
                <w:b/>
                <w:color w:val="000000"/>
                <w:sz w:val="20"/>
              </w:rPr>
              <w:pict>
                <v:shape id="_x0000_s1053" o:spid="_x0000_s1053"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44892DB5">
                        <w:pPr>
                          <w:rPr>
                            <w:rFonts w:ascii="Arial" w:hAnsi="Arial" w:cs="Arial"/>
                            <w:b/>
                            <w:bCs/>
                            <w:highlight w:val="yellow"/>
                            <w:lang w:val="fi-FI"/>
                          </w:rPr>
                        </w:pPr>
                        <w:r>
                          <w:rPr>
                            <w:rFonts w:ascii="Arial" w:hAnsi="Arial" w:cs="Arial"/>
                            <w:b/>
                            <w:bCs/>
                            <w:highlight w:val="yellow"/>
                            <w:lang w:val="fi-FI"/>
                          </w:rPr>
                          <w:t>FURNIWEB MANUFACTURING SDN BHD</w:t>
                        </w:r>
                      </w:p>
                      <w:p w14:paraId="3045F841">
                        <w:pPr>
                          <w:rPr>
                            <w:rFonts w:ascii="Arial" w:hAnsi="Arial" w:cs="Arial"/>
                            <w:b/>
                            <w:bCs/>
                            <w:highlight w:val="yellow"/>
                            <w:lang w:val="fi-FI"/>
                          </w:rPr>
                        </w:pPr>
                        <w:r>
                          <w:rPr>
                            <w:rFonts w:ascii="Arial" w:hAnsi="Arial" w:cs="Arial"/>
                            <w:b/>
                            <w:bCs/>
                            <w:highlight w:val="yellow"/>
                            <w:lang w:val="fi-FI"/>
                          </w:rPr>
                          <w:t>Lot 1883, Jalan KPB 9, Kg. Bharu Balakong, 43300</w:t>
                        </w:r>
                      </w:p>
                      <w:p w14:paraId="7CA15EF2">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5B1084E6">
                        <w:pPr>
                          <w:rPr>
                            <w:rFonts w:ascii="Arial" w:hAnsi="Arial" w:cs="Arial"/>
                            <w:b/>
                            <w:bCs/>
                            <w:lang w:val="fi-FI"/>
                          </w:rPr>
                        </w:pPr>
                        <w:r>
                          <w:rPr>
                            <w:rFonts w:ascii="Arial" w:hAnsi="Arial" w:cs="Arial"/>
                            <w:b/>
                            <w:bCs/>
                            <w:highlight w:val="yellow"/>
                            <w:lang w:val="fi-FI"/>
                          </w:rPr>
                          <w:t>Malaysia.</w:t>
                        </w:r>
                      </w:p>
                      <w:p w14:paraId="185FD65E">
                        <w:pPr>
                          <w:rPr>
                            <w:rFonts w:ascii="Arial" w:hAnsi="Arial" w:cs="Arial"/>
                            <w:b/>
                            <w:bCs/>
                            <w:lang w:val="fi-FI"/>
                          </w:rPr>
                        </w:pPr>
                      </w:p>
                      <w:p w14:paraId="298D9FE3">
                        <w:pPr>
                          <w:rPr>
                            <w:rFonts w:ascii="Arial" w:hAnsi="Arial" w:cs="Arial"/>
                            <w:b/>
                            <w:bCs/>
                            <w:lang w:val="fi-FI"/>
                          </w:rPr>
                        </w:pPr>
                      </w:p>
                      <w:p w14:paraId="43761722">
                        <w:pPr>
                          <w:rPr>
                            <w:rFonts w:ascii="Arial" w:hAnsi="Arial" w:cs="Arial"/>
                            <w:b/>
                            <w:bCs/>
                            <w:sz w:val="36"/>
                            <w:szCs w:val="36"/>
                            <w:lang w:val="fi-FI"/>
                          </w:rPr>
                        </w:pPr>
                        <w:r>
                          <w:rPr>
                            <w:rFonts w:ascii="Arial" w:hAnsi="Arial" w:cs="Arial"/>
                            <w:b/>
                            <w:bCs/>
                            <w:sz w:val="36"/>
                            <w:szCs w:val="36"/>
                            <w:lang w:val="fi-FI"/>
                          </w:rPr>
                          <w:t>NOTA PEMBELAJARAN</w:t>
                        </w:r>
                      </w:p>
                      <w:p w14:paraId="1BABE0B6">
                        <w:pPr>
                          <w:rPr>
                            <w:rFonts w:ascii="Arial" w:hAnsi="Arial" w:cs="Arial"/>
                            <w:sz w:val="28"/>
                            <w:szCs w:val="28"/>
                            <w:lang w:val="fi-FI"/>
                          </w:rPr>
                        </w:pPr>
                        <w:r>
                          <w:rPr>
                            <w:rFonts w:ascii="Arial" w:hAnsi="Arial" w:cs="Arial"/>
                            <w:sz w:val="28"/>
                            <w:szCs w:val="28"/>
                            <w:lang w:val="fi-FI"/>
                          </w:rPr>
                          <w:t>(Learning Note)</w:t>
                        </w:r>
                      </w:p>
                      <w:p w14:paraId="5E15BC96">
                        <w:pPr>
                          <w:rPr>
                            <w:rFonts w:ascii="Arial" w:hAnsi="Arial" w:cs="Arial"/>
                            <w:b/>
                            <w:bCs/>
                            <w:i/>
                            <w:lang w:val="nl-NL"/>
                          </w:rPr>
                        </w:pPr>
                      </w:p>
                    </w:txbxContent>
                  </v:textbox>
                </v:shape>
              </w:pict>
            </w:r>
          </w:p>
          <w:p w14:paraId="186BAD18">
            <w:pPr>
              <w:spacing w:line="360" w:lineRule="auto"/>
              <w:rPr>
                <w:rFonts w:ascii="Arial" w:hAnsi="Arial" w:cs="Arial"/>
                <w:sz w:val="20"/>
                <w:lang w:val="ms-MY"/>
              </w:rPr>
            </w:pPr>
          </w:p>
        </w:tc>
      </w:tr>
      <w:tr w14:paraId="263F411F">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A9936F0">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31C880B">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 CORE ABILITIES (untuk IT-072-3:2012 VIDEO / FILM (EDITING))</w:t>
            </w:r>
          </w:p>
        </w:tc>
      </w:tr>
      <w:tr w14:paraId="574C7387">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85AE0F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37A81A0">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2</w:t>
            </w:r>
          </w:p>
        </w:tc>
      </w:tr>
      <w:tr w14:paraId="171388C0">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968F7A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B8303C3">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CA04 HEALTH, SAFETY AND ENVIRONMENTAL ADAPTATION</w:t>
            </w:r>
          </w:p>
        </w:tc>
      </w:tr>
      <w:tr w14:paraId="3DE8F13E">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B1D4A69">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5D56249">
            <w:pPr>
              <w:numPr>
                <w:ilvl w:val="0"/>
                <w:numId w:val="34"/>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04.01 DEMONSTRATE HEALTH COMPLIANCE / 04.02 DEMONSTRATE SAFETY COMPLIANCE / 04.03 DEMONSTRATE ENVIRONMENTAL COMPLIANCE</w:t>
            </w:r>
          </w:p>
        </w:tc>
      </w:tr>
      <w:tr w14:paraId="04B86321">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782801A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4F020F5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Z-009-2:2015-M04/P(5/5)</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02234040">
            <w:pPr>
              <w:spacing w:line="360" w:lineRule="auto"/>
              <w:rPr>
                <w:rFonts w:ascii="Arial" w:hAnsi="Arial" w:cs="Arial"/>
                <w:lang w:val="ms-MY"/>
              </w:rPr>
            </w:pPr>
            <w:r>
              <w:rPr>
                <w:rFonts w:ascii="Arial" w:hAnsi="Arial" w:cs="Arial"/>
                <w:color w:val="000000"/>
                <w:sz w:val="20"/>
                <w:lang w:val="ms-MY"/>
              </w:rPr>
              <w:t>Muka Surat/Page:</w:t>
            </w:r>
          </w:p>
          <w:p w14:paraId="3069D793">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508D7DA">
            <w:pPr>
              <w:spacing w:line="360" w:lineRule="auto"/>
              <w:rPr>
                <w:rFonts w:ascii="Arial" w:hAnsi="Arial" w:cs="Arial"/>
                <w:lang w:val="ms-MY"/>
              </w:rPr>
            </w:pPr>
            <w:r>
              <w:rPr>
                <w:rFonts w:ascii="Arial" w:hAnsi="Arial" w:cs="Arial"/>
                <w:color w:val="000000"/>
                <w:sz w:val="20"/>
                <w:lang w:val="ms-MY"/>
              </w:rPr>
              <w:t>1</w:t>
            </w:r>
          </w:p>
          <w:p w14:paraId="339E8F4A">
            <w:pPr>
              <w:spacing w:line="360" w:lineRule="auto"/>
              <w:rPr>
                <w:rFonts w:ascii="Arial" w:hAnsi="Arial" w:cs="Arial"/>
                <w:lang w:val="ms-MY"/>
              </w:rPr>
            </w:pPr>
            <w:r>
              <w:rPr>
                <w:rFonts w:ascii="Arial" w:hAnsi="Arial" w:cs="Arial"/>
                <w:color w:val="000000"/>
                <w:sz w:val="20"/>
                <w:lang w:val="ms-MY"/>
              </w:rPr>
              <w:t>31</w:t>
            </w:r>
          </w:p>
        </w:tc>
      </w:tr>
    </w:tbl>
    <w:p w14:paraId="21CDFB71">
      <w:pPr>
        <w:spacing w:before="120" w:after="120" w:line="276" w:lineRule="auto"/>
        <w:jc w:val="left"/>
      </w:pPr>
      <w:r>
        <w:rPr>
          <w:rFonts w:ascii="Arial" w:hAnsi="Arial" w:cs="Arial"/>
          <w:b/>
          <w:color w:val="000000"/>
          <w:sz w:val="22"/>
        </w:rPr>
        <w:t xml:space="preserve">TAJUK: </w:t>
      </w:r>
    </w:p>
    <w:p w14:paraId="5A4632A5">
      <w:pPr>
        <w:spacing w:line="276" w:lineRule="auto" w:after="120"/>
        <w:jc w:val="left"/>
      </w:pPr>
      <w:r>
        <w:rPr>
          <w:rFonts w:ascii="Arial" w:hAnsi="Arial" w:cs="Arial"/>
          <w:color w:val="000000"/>
          <w:sz w:val="22"/>
        </w:rPr>
        <w:t>ENVIRONMENTAL ACT, RULES AND REGULATION (Akta, Kaedah Dan Peraturan Alam Sekitar)</w:t>
      </w:r>
    </w:p>
    <w:p w14:paraId="30BA704E"/>
    <w:p w14:paraId="5F5A04B9">
      <w:pPr>
        <w:spacing w:before="120" w:after="120" w:line="276" w:lineRule="auto"/>
        <w:jc w:val="left"/>
      </w:pPr>
      <w:r>
        <w:rPr>
          <w:rFonts w:ascii="Arial" w:hAnsi="Arial" w:cs="Arial"/>
          <w:b/>
          <w:color w:val="000000"/>
          <w:sz w:val="22"/>
        </w:rPr>
        <w:t>TUJUAN:</w:t>
      </w:r>
    </w:p>
    <w:p w14:paraId="6D291D22">
      <w:pPr>
        <w:spacing w:line="276" w:lineRule="auto" w:after="120"/>
        <w:jc w:val="left"/>
      </w:pPr>
      <w:r>
        <w:rPr>
          <w:rFonts w:ascii="Arial" w:hAnsi="Arial" w:cs="Arial"/>
          <w:color w:val="000000"/>
          <w:sz w:val="22"/>
        </w:rPr>
        <w:t>Kertas Penerangan ini bertujuan menerangkan kebolehan menunjukkan tahap kefahaman dalam adaptasi Kesihatan, Keselamatan dan Alam Sekitar (HSE) serta mengaplikasikannya kepada aktiviti kerja. Individu yang kompeten dalam CA ini mesti dapat beradaptasi dengan HSE dengan melaksanakan tugasnya sambil mematuhi Peraturan dan Undang-undang Kesihatan, Keselamatan dan Alam Sekitar.</w:t>
      </w:r>
    </w:p>
    <w:p w14:paraId="0ED93905"/>
    <w:p w14:paraId="105844F7">
      <w:pPr>
        <w:spacing w:before="120" w:after="120" w:line="276" w:lineRule="auto"/>
        <w:jc w:val="left"/>
      </w:pPr>
      <w:r>
        <w:rPr>
          <w:rFonts w:ascii="Arial" w:hAnsi="Arial" w:cs="Arial"/>
          <w:b/>
          <w:color w:val="000000"/>
          <w:sz w:val="22"/>
        </w:rPr>
        <w:t>PENERANGAN:</w:t>
      </w:r>
    </w:p>
    <w:p w14:paraId="173A1456">
      <w:pPr>
        <w:pStyle w:val="3"/>
        <w:spacing w:line="276" w:lineRule="auto" w:after="120"/>
        <w:jc w:val="left"/>
      </w:pPr>
      <w:bookmarkStart w:id="122" w:name="_Toc20988"/>
      <w:r>
        <w:rPr>
          <w:rFonts w:ascii="Arial" w:hAnsi="Arial" w:cs="Arial"/>
          <w:color w:val="000000"/>
          <w:sz w:val="22"/>
        </w:rPr>
        <w:t>1. Environmental Requirements (Keperluan Alam Sekitar)</w:t>
      </w:r>
      <w:bookmarkEnd w:id="122"/>
    </w:p>
    <w:p w14:paraId="3EE406A4">
      <w:pPr>
        <w:spacing w:line="276" w:lineRule="auto" w:after="120"/>
        <w:jc w:val="left"/>
      </w:pPr>
      <w:r>
        <w:rPr>
          <w:rFonts w:ascii="Arial" w:hAnsi="Arial" w:cs="Arial"/>
          <w:color w:val="000000"/>
          <w:sz w:val="22"/>
        </w:rPr>
        <w:t>Dalam mempromosikan pembangunan yang mampan dan mesra alam sekitar, Kerajaan Malaysia telah mewujudkan susunan undang-undang dan institusi yang perlu bagi memastikan faktor alam sekitar dipertimbangkan pada peringkat awal perancangan projek. Merujuk kepada keperluan pelesenan bagi penubuhan perniagaan/industri di negara ini, keperluan dan penilaian alam sekitar membentuk peringkat kelulusan kedua yang perlu diperoleh selepas sesuatu perniagaan atau industri didaftarkan.</w:t>
      </w:r>
    </w:p>
    <w:p w14:paraId="6759A75A">
      <w:pPr>
        <w:spacing w:line="276" w:lineRule="auto" w:after="120"/>
        <w:jc w:val="left"/>
      </w:pPr>
      <w:r>
        <w:rPr>
          <w:rFonts w:ascii="Arial" w:hAnsi="Arial" w:cs="Arial"/>
          <w:b/>
          <w:color w:val="000000"/>
          <w:sz w:val="22"/>
        </w:rPr>
        <w:t>1.1 Environmental Quality Act, 1974 (Akta Kualiti Alam Sekeliling 1974)</w:t>
      </w:r>
    </w:p>
    <w:p w14:paraId="5DBFDF28">
      <w:pPr>
        <w:spacing w:line="276" w:lineRule="auto" w:after="120"/>
        <w:jc w:val="left"/>
      </w:pPr>
      <w:r>
        <w:rPr>
          <w:rFonts w:ascii="Arial" w:hAnsi="Arial" w:cs="Arial"/>
          <w:color w:val="000000"/>
          <w:sz w:val="22"/>
        </w:rPr>
        <w:t>Perundangan berkaitan pencegahan, pengurangan, kawalan pencemaran dan peningkatan alam sekitar di Malaysia ialah Akta Kualiti Alam Sekeliling, 1974. Akta ini menghadkan pelepasan sisa ke dalam alam sekitar yang bercanggah dengan syarat yang boleh diterima. Sehingga kini, 38 set Peraturan dan Perintah telah diperkenalkan dan dikuatkuasakan. Ketua Pengarah Kualiti Alam Sekeliling telah dilantik oleh Menteri untuk mentadbir Akta ini serta peraturan dan perintah di bawahnya.</w:t>
      </w:r>
    </w:p>
    <w:p w14:paraId="59B1B2B2">
      <w:pPr>
        <w:spacing w:line="276" w:lineRule="auto" w:after="120"/>
        <w:jc w:val="left"/>
      </w:pPr>
      <w:r>
        <w:rPr>
          <w:rFonts w:ascii="Arial" w:hAnsi="Arial" w:cs="Arial"/>
          <w:color w:val="000000"/>
          <w:sz w:val="22"/>
        </w:rPr>
        <w:t>Di bawah Akta Kualiti Alam Sekeliling (EQA), 1974 dan Peraturan di bawahnya, aktiviti industri dikehendaki memperoleh kelulusan berikut daripada Ketua Pengarah Kualiti Alam Sekeliling sebelum pelaksanaan projek:</w:t>
      </w:r>
    </w:p>
    <w:p w14:paraId="57DC474C">
      <w:pPr>
        <w:spacing w:line="276" w:lineRule="auto" w:after="40"/>
        <w:ind w:left="357" w:hanging="357"/>
        <w:jc w:val="left"/>
      </w:pPr>
      <w:r>
        <w:rPr>
          <w:rFonts w:ascii="Arial" w:hAnsi="Arial" w:cs="Arial"/>
          <w:color w:val="000000"/>
          <w:sz w:val="22"/>
        </w:rPr>
        <w:t>• i) Laporan Penilaian Impak Alam Sekitar (EIA) — di bawah Seksyen 34A EQA 1974 (bagi aktiviti ditetapkan);</w:t>
      </w:r>
    </w:p>
    <w:p w14:paraId="1B853E79">
      <w:pPr>
        <w:spacing w:line="276" w:lineRule="auto" w:after="40"/>
        <w:ind w:left="357" w:hanging="357"/>
        <w:jc w:val="left"/>
      </w:pPr>
      <w:r>
        <w:rPr>
          <w:rFonts w:ascii="Arial" w:hAnsi="Arial" w:cs="Arial"/>
          <w:color w:val="000000"/>
          <w:sz w:val="22"/>
        </w:rPr>
        <w:t>• ii) Penilaian kesesuaian tapak (bagi aktiviti tidak ditetapkan);</w:t>
      </w:r>
    </w:p>
    <w:p w14:paraId="24681557">
      <w:pPr>
        <w:spacing w:line="276" w:lineRule="auto" w:after="40"/>
        <w:ind w:left="357" w:hanging="357"/>
        <w:jc w:val="left"/>
      </w:pPr>
      <w:r>
        <w:rPr>
          <w:rFonts w:ascii="Arial" w:hAnsi="Arial" w:cs="Arial"/>
          <w:color w:val="000000"/>
          <w:sz w:val="22"/>
        </w:rPr>
        <w:t>• iii) Kebenaran bertulis untuk membina — di bawah Seksyen 19 EQA 1974 (bagi premis ditetapkan: kemudahan rawatan dan pelupusan sisa terjadual, kilang minyak sawit mentah dan kilang pemprosesan getah asli mentah);</w:t>
      </w:r>
    </w:p>
    <w:p w14:paraId="2CA38390">
      <w:pPr>
        <w:spacing w:line="276" w:lineRule="auto" w:after="40"/>
        <w:ind w:left="357" w:hanging="357"/>
        <w:jc w:val="left"/>
      </w:pPr>
      <w:r>
        <w:rPr>
          <w:rFonts w:ascii="Arial" w:hAnsi="Arial" w:cs="Arial"/>
          <w:color w:val="000000"/>
          <w:sz w:val="22"/>
        </w:rPr>
        <w:t>• iv) Perakuan bertulis kepada Ketua Pengarah bahawa reka bentuk dan pembinaan sistem kawalan pencemaran mematuhi spesifikasi (Peraturan Kualiti Alam Sekeliling (Udara Bersih) 2014);</w:t>
      </w:r>
    </w:p>
    <w:p w14:paraId="214C9BA3">
      <w:pPr>
        <w:spacing w:line="276" w:lineRule="auto" w:after="40"/>
        <w:ind w:left="357" w:hanging="357"/>
        <w:jc w:val="left"/>
      </w:pPr>
      <w:r>
        <w:rPr>
          <w:rFonts w:ascii="Arial" w:hAnsi="Arial" w:cs="Arial"/>
          <w:color w:val="000000"/>
          <w:sz w:val="22"/>
        </w:rPr>
        <w:t>• v) Lesen untuk menggunakan dan menduduki premis ditetapkan dan kenderaan ditetapkan — di bawah Seksyen 18 EQA 1974.</w:t>
      </w:r>
    </w:p>
    <w:p w14:paraId="2F0D7111">
      <w:pPr>
        <w:spacing w:line="276" w:lineRule="auto" w:after="120"/>
        <w:jc w:val="left"/>
      </w:pPr>
      <w:r>
        <w:rPr>
          <w:rFonts w:ascii="Arial" w:hAnsi="Arial" w:cs="Arial"/>
          <w:color w:val="000000"/>
          <w:sz w:val="22"/>
        </w:rPr>
        <w:t>Undang-undang dan peraturan alam sekitar yang diperkenalkan dan dikuatkuasakan oleh Jabatan Alam Sekitar merangkumi:</w:t>
      </w:r>
    </w:p>
    <w:p w14:paraId="186A7051">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Kawalan pencemaran air berasaskan agro</w:t>
      </w:r>
      <w:r>
        <w:rPr>
          <w:rFonts w:ascii="Arial" w:hAnsi="Arial" w:cs="Arial"/>
          <w:color w:val="000000"/>
          <w:sz w:val="22"/>
        </w:rPr>
        <w:t xml:space="preserve"> — Peraturan-Peraturan Kualiti Alam Sekeliling (Pelesenan) 1977; Perintah Kualiti Alam Sekeliling (Premis Ditetapkan) (Minyak Sawit Mentah) 1977; Peraturan-Peraturan Kualiti Alam Sekeliling (Premis Ditetapkan) (Minyak Sawit Mentah) 1977 dan (Pindaan) 1982; Perintah Kualiti Alam Sekeliling (Premis Ditetapkan) (Getah Asli Mentah) 1978; Peraturan-Peraturan Kualiti Alam Sekeliling (Premis Ditetapkan) (Getah Asli Mentah) 1978.</w:t>
      </w:r>
    </w:p>
    <w:p w14:paraId="1CDB6E90">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Kawalan pencemaran air kumbahan perbandaran dan industri</w:t>
      </w:r>
      <w:r>
        <w:rPr>
          <w:rFonts w:ascii="Arial" w:hAnsi="Arial" w:cs="Arial"/>
          <w:color w:val="000000"/>
          <w:sz w:val="22"/>
        </w:rPr>
        <w:t xml:space="preserve"> — Peraturan-Peraturan Kualiti Alam Sekeliling (Efluen Industri) 2009; Peraturan-Peraturan Kualiti Alam Sekeliling (Kumbahan) 2009; Peraturan-Peraturan Kualiti Alam Sekeliling (Kawalan Pencemaran Daripada Stesen Pemindahan Sisa Pepejal Dan Tapak Pelupusan) 2009; Perintah Kualiti Alam Sekeliling (Larangan Penggunaan Bahan Terkawal Dalam Sabun, Detergen Sintetik Dan Agen Pembersih Lain) 1995.</w:t>
      </w:r>
    </w:p>
    <w:p w14:paraId="40FCB297">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Kawalan pelepasan industri</w:t>
      </w:r>
      <w:r>
        <w:rPr>
          <w:rFonts w:ascii="Arial" w:hAnsi="Arial" w:cs="Arial"/>
          <w:color w:val="000000"/>
          <w:sz w:val="22"/>
        </w:rPr>
        <w:t xml:space="preserve"> — Peraturan-Peraturan Kualiti Alam Sekeliling (Udara Bersih) 2014; Penalti/Tindakan Penguatkuasaan.</w:t>
      </w:r>
    </w:p>
    <w:p w14:paraId="0E0808D5">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Kawalan pelepasan kenderaan bermotor</w:t>
      </w:r>
      <w:r>
        <w:rPr>
          <w:rFonts w:ascii="Arial" w:hAnsi="Arial" w:cs="Arial"/>
          <w:color w:val="000000"/>
          <w:sz w:val="22"/>
        </w:rPr>
        <w:t xml:space="preserve"> — Peraturan-Peraturan Kualiti Alam Sekeliling (Kawalan Pelepasan Daripada Enjin Diesel) 1996; Peraturan-Peraturan Kualiti Alam Sekeliling (Kawalan Pelepasan Daripada Enjin Petrol) 1996; Peraturan-Peraturan Kualiti Alam Sekeliling (Kawalan Kepekatan Plumbum Dalam Petrol Motor) 1985; Peraturan-Peraturan Kualiti Alam Sekeliling (Bunyi Bising Kenderaan Bermotor) 1987.</w:t>
      </w:r>
    </w:p>
    <w:p w14:paraId="2AEE2076">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Kawalan pengurusan sisa toksik dan berbahaya</w:t>
      </w:r>
      <w:r>
        <w:rPr>
          <w:rFonts w:ascii="Arial" w:hAnsi="Arial" w:cs="Arial"/>
          <w:color w:val="000000"/>
          <w:sz w:val="22"/>
        </w:rPr>
        <w:t xml:space="preserve"> — Peraturan-Peraturan Kualiti Alam Sekeliling (Sisa Terjadual) 2005; Peraturan-Peraturan Kualiti Alam Sekeliling (Premis Ditetapkan) (Kemudahan Rawatan Dan Pelupusan Sisa Terjadual) 1989; Perintah Kualiti Alam Sekeliling (Premis Ditetapkan) (Kemudahan Rawatan Dan Pelupusan Sisa Terjadual) 1989; Perintah Kualiti Alam Sekeliling (Kenderaan Ditetapkan) (Sisa Terjadual) 2005.</w:t>
      </w:r>
    </w:p>
    <w:p w14:paraId="4EFAED51">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Pencegahan pembakaran terbuka</w:t>
      </w:r>
      <w:r>
        <w:rPr>
          <w:rFonts w:ascii="Arial" w:hAnsi="Arial" w:cs="Arial"/>
          <w:color w:val="000000"/>
          <w:sz w:val="22"/>
        </w:rPr>
        <w:t xml:space="preserve"> — Larangan pembakaran terbuka di bawah Seksyen 29A EQA 1974; Perintah Kualiti Alam Sekeliling (Aktiviti Diisytiharkan) (Pembakaran Terbuka) 2003.</w:t>
      </w:r>
    </w:p>
    <w:p w14:paraId="5292D5AD">
      <w:pPr>
        <w:spacing w:line="276" w:lineRule="auto" w:after="120"/>
        <w:jc w:val="left"/>
      </w:pPr>
      <w:r>
        <w:rPr>
          <w:rFonts w:ascii="Arial" w:hAnsi="Arial" w:cs="Arial"/>
          <w:i/>
          <w:color w:val="000000"/>
          <w:sz w:val="22"/>
        </w:rPr>
        <w:t>Contoh studio:</w:t>
      </w:r>
      <w:r>
        <w:rPr>
          <w:rFonts w:ascii="Arial" w:hAnsi="Arial" w:cs="Arial"/>
          <w:color w:val="000000"/>
          <w:sz w:val="22"/>
        </w:rPr>
        <w:t xml:space="preserve"> Sisa terjadual (scheduled wastes) yang paling relevan kepada operasi post-production ialah bateri litium bekas dan bahan kimia pembersih optik/lensa — walaupun studio bukan "premis ditetapkan" di bawah EQA, prinsip pelupusan sisa terjadual (Peraturan Sisa Terjadual 2005) tetap terpakai jika kuantiti dan jenis sisa memenuhi definisi berkanun; syarikat digalakkan menghantar sisa ini kepada kontraktor pelupusan berlesen DOE walaupun tidak diwajibkan mendapat lesen premis.</w:t>
      </w:r>
    </w:p>
    <w:p w14:paraId="2363D40D">
      <w:pPr>
        <w:spacing w:line="276" w:lineRule="auto" w:after="120"/>
        <w:jc w:val="left"/>
      </w:pPr>
      <w:r>
        <w:rPr>
          <w:rFonts w:ascii="Arial" w:hAnsi="Arial" w:cs="Arial"/>
          <w:b/>
          <w:color w:val="000000"/>
          <w:sz w:val="22"/>
        </w:rPr>
        <w:t>1.2 Environmental Impact Assessment (EIA) For Prescribed Activities (Penilaian Impak Alam Sekitar Bagi Aktiviti Ditetapkan)</w:t>
      </w:r>
    </w:p>
    <w:p w14:paraId="1CD3CBC4">
      <w:pPr>
        <w:spacing w:line="276" w:lineRule="auto" w:after="120"/>
        <w:jc w:val="left"/>
      </w:pPr>
      <w:r>
        <w:rPr>
          <w:rFonts w:ascii="Arial" w:hAnsi="Arial" w:cs="Arial"/>
          <w:color w:val="000000"/>
          <w:sz w:val="22"/>
        </w:rPr>
        <w:t xml:space="preserve">Semua aktiviti ditetapkan perlu memperoleh kelulusan EIA daripada Ketua Pengarah Alam Sekitar sebelum kelulusan oleh Kerajaan Persekutuan atau Negeri yang berkaitan bagi pelaksanaan projek. Senarai aktiviti ditetapkan (disalin tepat daripada Perintah EIA 1987; senarai ini disalin verbatim kerana ia adalah senarai berkanun — nota: </w:t>
      </w:r>
      <w:r>
        <w:rPr>
          <w:rFonts w:ascii="Arial" w:hAnsi="Arial" w:cs="Arial"/>
          <w:b/>
          <w:color w:val="000000"/>
          <w:sz w:val="22"/>
        </w:rPr>
        <w:t>tiada satu pun aktiviti ini terpakai kepada operasi studio pasca-produksi video/audio berasaskan pejabat</w:t>
      </w:r>
      <w:r>
        <w:rPr>
          <w:rFonts w:ascii="Arial" w:hAnsi="Arial" w:cs="Arial"/>
          <w:color w:val="000000"/>
          <w:sz w:val="22"/>
        </w:rPr>
        <w:t>):</w:t>
      </w:r>
    </w:p>
    <w:p w14:paraId="71031F29">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Pertanian</w:t>
      </w:r>
      <w:r>
        <w:rPr>
          <w:rFonts w:ascii="Arial" w:hAnsi="Arial" w:cs="Arial"/>
          <w:color w:val="000000"/>
          <w:sz w:val="22"/>
        </w:rPr>
        <w:t xml:space="preserve"> — skim pembangunan tanah 500 hektar atau lebih; program pertanian melibatkan penempatan semula 100 keluarga atau lebih; pembangunan estet pertanian 500 hektar atau lebih.</w:t>
      </w:r>
    </w:p>
    <w:p w14:paraId="74169B70">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Lapangan Terbang</w:t>
      </w:r>
      <w:r>
        <w:rPr>
          <w:rFonts w:ascii="Arial" w:hAnsi="Arial" w:cs="Arial"/>
          <w:color w:val="000000"/>
          <w:sz w:val="22"/>
        </w:rPr>
        <w:t xml:space="preserve"> — pembinaan lapangan terbang (landasan 2,500 meter atau lebih); pembangunan landasan udara di taman negeri dan negara.</w:t>
      </w:r>
    </w:p>
    <w:p w14:paraId="47498E86">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Saliran Dan Pengairan</w:t>
      </w:r>
      <w:r>
        <w:rPr>
          <w:rFonts w:ascii="Arial" w:hAnsi="Arial" w:cs="Arial"/>
          <w:color w:val="000000"/>
          <w:sz w:val="22"/>
        </w:rPr>
        <w:t xml:space="preserve"> — pembinaan empangan dan tasik buatan manusia 200 hektar atau lebih; saliran tanah lembap/habitat hidupan liar/hutan dara 100 hektar atau lebih; skim pengairan 5,000 hektar atau lebih.</w:t>
      </w:r>
    </w:p>
    <w:p w14:paraId="664ABE16">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Penambakan Tanah</w:t>
      </w:r>
      <w:r>
        <w:rPr>
          <w:rFonts w:ascii="Arial" w:hAnsi="Arial" w:cs="Arial"/>
          <w:color w:val="000000"/>
          <w:sz w:val="22"/>
        </w:rPr>
        <w:t xml:space="preserve"> — penambakan pesisir pantai 50 hektar atau lebih.</w:t>
      </w:r>
    </w:p>
    <w:p w14:paraId="70244888">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Perikanan</w:t>
      </w:r>
      <w:r>
        <w:rPr>
          <w:rFonts w:ascii="Arial" w:hAnsi="Arial" w:cs="Arial"/>
          <w:color w:val="000000"/>
          <w:sz w:val="22"/>
        </w:rPr>
        <w:t xml:space="preserve"> — pembinaan pelabuhan perikanan; pengembangan pelabuhan melibatkan peningkatan 50 peratus atau lebih kapasiti pendaratan ikan; projek akuakultur berasaskan daratan melibatkan pembersihan hutan paya bakau 50 hektar atau lebih.</w:t>
      </w:r>
    </w:p>
    <w:p w14:paraId="488FB821">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Perhutanan</w:t>
      </w:r>
      <w:r>
        <w:rPr>
          <w:rFonts w:ascii="Arial" w:hAnsi="Arial" w:cs="Arial"/>
          <w:color w:val="000000"/>
          <w:sz w:val="22"/>
        </w:rPr>
        <w:t xml:space="preserve"> — penukaran tanah hutan bukit 50 hektar atau lebih; pembalakan atau penukaran tanah hutan dalam kawasan tadahan takungan air; pembalakan 500 hektar atau lebih; penukaran paya bakau 50 hektar atau lebih.</w:t>
      </w:r>
    </w:p>
    <w:p w14:paraId="430F4613">
      <w:pPr>
        <w:spacing w:line="276" w:lineRule="auto" w:after="40"/>
        <w:ind w:left="357" w:hanging="357"/>
        <w:jc w:val="left"/>
      </w:pPr>
      <w:r>
        <w:rPr>
          <w:rFonts w:ascii="Arial" w:hAnsi="Arial" w:cs="Arial"/>
          <w:color w:val="000000"/>
          <w:sz w:val="22"/>
        </w:rPr>
        <w:t xml:space="preserve">• vii) </w:t>
      </w:r>
      <w:r>
        <w:rPr>
          <w:rFonts w:ascii="Arial" w:hAnsi="Arial" w:cs="Arial"/>
          <w:b/>
          <w:color w:val="000000"/>
          <w:sz w:val="22"/>
        </w:rPr>
        <w:t>Perumahan</w:t>
      </w:r>
      <w:r>
        <w:rPr>
          <w:rFonts w:ascii="Arial" w:hAnsi="Arial" w:cs="Arial"/>
          <w:color w:val="000000"/>
          <w:sz w:val="22"/>
        </w:rPr>
        <w:t xml:space="preserve"> — pembangunan perumahan 50 hektar atau lebih.</w:t>
      </w:r>
    </w:p>
    <w:p w14:paraId="4E7CBAB0">
      <w:pPr>
        <w:spacing w:line="276" w:lineRule="auto" w:after="40"/>
        <w:ind w:left="357" w:hanging="357"/>
        <w:jc w:val="left"/>
      </w:pPr>
      <w:r>
        <w:rPr>
          <w:rFonts w:ascii="Arial" w:hAnsi="Arial" w:cs="Arial"/>
          <w:color w:val="000000"/>
          <w:sz w:val="22"/>
        </w:rPr>
        <w:t xml:space="preserve">• viii) </w:t>
      </w:r>
      <w:r>
        <w:rPr>
          <w:rFonts w:ascii="Arial" w:hAnsi="Arial" w:cs="Arial"/>
          <w:b/>
          <w:color w:val="000000"/>
          <w:sz w:val="22"/>
        </w:rPr>
        <w:t>Industri</w:t>
      </w:r>
      <w:r>
        <w:rPr>
          <w:rFonts w:ascii="Arial" w:hAnsi="Arial" w:cs="Arial"/>
          <w:color w:val="000000"/>
          <w:sz w:val="22"/>
        </w:rPr>
        <w:t xml:space="preserve"> — kimia (kapasiti pengeluaran melebihi 100 tan/hari); petrokimia (semua saiz); bukan-ferum (peleburan primer aluminium/tembaga semua saiz, lain-lain 50 tan/hari ke atas); bukan-logam (simen, kapur); besi dan keluli (100 tan/hari ke atas daripada bijih besi, atau 200 tan/hari ke atas daripada skrap besi); limbungan kapal (Dead Weight Tonnage melebihi 5,000 tan); pulpa dan kertas (kapasiti melebihi 50 tan/hari).</w:t>
      </w:r>
    </w:p>
    <w:p w14:paraId="1DD60228">
      <w:pPr>
        <w:spacing w:line="276" w:lineRule="auto" w:after="40"/>
        <w:ind w:left="357" w:hanging="357"/>
        <w:jc w:val="left"/>
      </w:pPr>
      <w:r>
        <w:rPr>
          <w:rFonts w:ascii="Arial" w:hAnsi="Arial" w:cs="Arial"/>
          <w:color w:val="000000"/>
          <w:sz w:val="22"/>
        </w:rPr>
        <w:t xml:space="preserve">• ix) </w:t>
      </w:r>
      <w:r>
        <w:rPr>
          <w:rFonts w:ascii="Arial" w:hAnsi="Arial" w:cs="Arial"/>
          <w:b/>
          <w:color w:val="000000"/>
          <w:sz w:val="22"/>
        </w:rPr>
        <w:t>Infrastruktur</w:t>
      </w:r>
      <w:r>
        <w:rPr>
          <w:rFonts w:ascii="Arial" w:hAnsi="Arial" w:cs="Arial"/>
          <w:color w:val="000000"/>
          <w:sz w:val="22"/>
        </w:rPr>
        <w:t xml:space="preserve"> — pembinaan hospital di tepi pantai rekreasi; pembangunan kawasan perindustrian sederhana dan berat 50 hektar atau lebih; pembinaan lebuh raya bertol; pembinaan lebuh raya negara; pembinaan bandar baharu.</w:t>
      </w:r>
    </w:p>
    <w:p w14:paraId="1E35226A">
      <w:pPr>
        <w:spacing w:line="276" w:lineRule="auto" w:after="40"/>
        <w:ind w:left="357" w:hanging="357"/>
        <w:jc w:val="left"/>
      </w:pPr>
      <w:r>
        <w:rPr>
          <w:rFonts w:ascii="Arial" w:hAnsi="Arial" w:cs="Arial"/>
          <w:color w:val="000000"/>
          <w:sz w:val="22"/>
        </w:rPr>
        <w:t xml:space="preserve">• x) </w:t>
      </w:r>
      <w:r>
        <w:rPr>
          <w:rFonts w:ascii="Arial" w:hAnsi="Arial" w:cs="Arial"/>
          <w:b/>
          <w:color w:val="000000"/>
          <w:sz w:val="22"/>
        </w:rPr>
        <w:t>Pelabuhan</w:t>
      </w:r>
      <w:r>
        <w:rPr>
          <w:rFonts w:ascii="Arial" w:hAnsi="Arial" w:cs="Arial"/>
          <w:color w:val="000000"/>
          <w:sz w:val="22"/>
        </w:rPr>
        <w:t xml:space="preserve"> — pembinaan pelabuhan; pengembangan pelabuhan melibatkan peningkatan 50 peratus atau lebih kapasiti pengendalian.</w:t>
      </w:r>
    </w:p>
    <w:p w14:paraId="31568400">
      <w:pPr>
        <w:spacing w:line="276" w:lineRule="auto" w:after="40"/>
        <w:ind w:left="357" w:hanging="357"/>
        <w:jc w:val="left"/>
      </w:pPr>
      <w:r>
        <w:rPr>
          <w:rFonts w:ascii="Arial" w:hAnsi="Arial" w:cs="Arial"/>
          <w:color w:val="000000"/>
          <w:sz w:val="22"/>
        </w:rPr>
        <w:t xml:space="preserve">• xi) </w:t>
      </w:r>
      <w:r>
        <w:rPr>
          <w:rFonts w:ascii="Arial" w:hAnsi="Arial" w:cs="Arial"/>
          <w:b/>
          <w:color w:val="000000"/>
          <w:sz w:val="22"/>
        </w:rPr>
        <w:t>Perlombongan</w:t>
      </w:r>
      <w:r>
        <w:rPr>
          <w:rFonts w:ascii="Arial" w:hAnsi="Arial" w:cs="Arial"/>
          <w:color w:val="000000"/>
          <w:sz w:val="22"/>
        </w:rPr>
        <w:t xml:space="preserve"> — perlombongan mineral di kawasan baharu melebihi 250 hektar; pemprosesan bijih untuk aluminium, tembaga, emas atau tantalum; pengorekan pasir 50 hektar atau lebih.</w:t>
      </w:r>
    </w:p>
    <w:p w14:paraId="4A2E12A4">
      <w:pPr>
        <w:spacing w:line="276" w:lineRule="auto" w:after="40"/>
        <w:ind w:left="357" w:hanging="357"/>
        <w:jc w:val="left"/>
      </w:pPr>
      <w:r>
        <w:rPr>
          <w:rFonts w:ascii="Arial" w:hAnsi="Arial" w:cs="Arial"/>
          <w:color w:val="000000"/>
          <w:sz w:val="22"/>
        </w:rPr>
        <w:t xml:space="preserve">• xii) </w:t>
      </w:r>
      <w:r>
        <w:rPr>
          <w:rFonts w:ascii="Arial" w:hAnsi="Arial" w:cs="Arial"/>
          <w:b/>
          <w:color w:val="000000"/>
          <w:sz w:val="22"/>
        </w:rPr>
        <w:t>Petroleum</w:t>
      </w:r>
      <w:r>
        <w:rPr>
          <w:rFonts w:ascii="Arial" w:hAnsi="Arial" w:cs="Arial"/>
          <w:color w:val="000000"/>
          <w:sz w:val="22"/>
        </w:rPr>
        <w:t xml:space="preserve"> — pembangunan medan minyak dan gas; pembinaan paip luar/dalam pantai melebihi 50 kilometer; pembinaan kemudahan pemisahan/pemprosesan/pengendalian/penyimpanan minyak dan gas; pembinaan kilang penapisan minyak; pembinaan depoh produk dalam lingkungan 3 kilometer kawasan komersial/perindustrian/kediaman dengan kapasiti gabungan 60,000 tong atau lebih.</w:t>
      </w:r>
    </w:p>
    <w:p w14:paraId="635A6415">
      <w:pPr>
        <w:spacing w:line="276" w:lineRule="auto" w:after="40"/>
        <w:ind w:left="357" w:hanging="357"/>
        <w:jc w:val="left"/>
      </w:pPr>
      <w:r>
        <w:rPr>
          <w:rFonts w:ascii="Arial" w:hAnsi="Arial" w:cs="Arial"/>
          <w:color w:val="000000"/>
          <w:sz w:val="22"/>
        </w:rPr>
        <w:t xml:space="preserve">• xiii) </w:t>
      </w:r>
      <w:r>
        <w:rPr>
          <w:rFonts w:ascii="Arial" w:hAnsi="Arial" w:cs="Arial"/>
          <w:b/>
          <w:color w:val="000000"/>
          <w:sz w:val="22"/>
        </w:rPr>
        <w:t>Penjanaan Dan Penghantaran Kuasa</w:t>
      </w:r>
      <w:r>
        <w:rPr>
          <w:rFonts w:ascii="Arial" w:hAnsi="Arial" w:cs="Arial"/>
          <w:color w:val="000000"/>
          <w:sz w:val="22"/>
        </w:rPr>
        <w:t xml:space="preserve"> — stesen janakuasa stim membakar bahan api fosil berkapasiti melebihi 10 megawatt; empangan dan skim hidroelektrik (empangan melebihi 15 meter tinggi meliputi lebih 40 hektar, atau takungan melebihi 400 hektar); stesen janakuasa kitaran gabungan; stesen janakuasa nuklear.</w:t>
      </w:r>
    </w:p>
    <w:p w14:paraId="7B57481E">
      <w:pPr>
        <w:spacing w:line="276" w:lineRule="auto" w:after="40"/>
        <w:ind w:left="357" w:hanging="357"/>
        <w:jc w:val="left"/>
      </w:pPr>
      <w:r>
        <w:rPr>
          <w:rFonts w:ascii="Arial" w:hAnsi="Arial" w:cs="Arial"/>
          <w:color w:val="000000"/>
          <w:sz w:val="22"/>
        </w:rPr>
        <w:t xml:space="preserve">• xiv) </w:t>
      </w:r>
      <w:r>
        <w:rPr>
          <w:rFonts w:ascii="Arial" w:hAnsi="Arial" w:cs="Arial"/>
          <w:b/>
          <w:color w:val="000000"/>
          <w:sz w:val="22"/>
        </w:rPr>
        <w:t>Kuari</w:t>
      </w:r>
      <w:r>
        <w:rPr>
          <w:rFonts w:ascii="Arial" w:hAnsi="Arial" w:cs="Arial"/>
          <w:color w:val="000000"/>
          <w:sz w:val="22"/>
        </w:rPr>
        <w:t xml:space="preserve"> — cadangan pengkuarian agregat, batu kapur, kuarza silika, batu pasir, marmar dan batu binaan hiasan dalam lingkungan 3 kilometer kawasan kediaman/komersial/perindustrian.</w:t>
      </w:r>
    </w:p>
    <w:p w14:paraId="3E96F993">
      <w:pPr>
        <w:spacing w:line="276" w:lineRule="auto" w:after="40"/>
        <w:ind w:left="357" w:hanging="357"/>
        <w:jc w:val="left"/>
      </w:pPr>
      <w:r>
        <w:rPr>
          <w:rFonts w:ascii="Arial" w:hAnsi="Arial" w:cs="Arial"/>
          <w:color w:val="000000"/>
          <w:sz w:val="22"/>
        </w:rPr>
        <w:t xml:space="preserve">• xv) </w:t>
      </w:r>
      <w:r>
        <w:rPr>
          <w:rFonts w:ascii="Arial" w:hAnsi="Arial" w:cs="Arial"/>
          <w:b/>
          <w:color w:val="000000"/>
          <w:sz w:val="22"/>
        </w:rPr>
        <w:t>Landasan Kereta Api</w:t>
      </w:r>
      <w:r>
        <w:rPr>
          <w:rFonts w:ascii="Arial" w:hAnsi="Arial" w:cs="Arial"/>
          <w:color w:val="000000"/>
          <w:sz w:val="22"/>
        </w:rPr>
        <w:t xml:space="preserve"> — pembinaan laluan baharu; pembinaan cabang laluan.</w:t>
      </w:r>
    </w:p>
    <w:p w14:paraId="628BEA24">
      <w:pPr>
        <w:spacing w:line="276" w:lineRule="auto" w:after="40"/>
        <w:ind w:left="357" w:hanging="357"/>
        <w:jc w:val="left"/>
      </w:pPr>
      <w:r>
        <w:rPr>
          <w:rFonts w:ascii="Arial" w:hAnsi="Arial" w:cs="Arial"/>
          <w:color w:val="000000"/>
          <w:sz w:val="22"/>
        </w:rPr>
        <w:t xml:space="preserve">• xvi) </w:t>
      </w:r>
      <w:r>
        <w:rPr>
          <w:rFonts w:ascii="Arial" w:hAnsi="Arial" w:cs="Arial"/>
          <w:b/>
          <w:color w:val="000000"/>
          <w:sz w:val="22"/>
        </w:rPr>
        <w:t>Pengangkutan</w:t>
      </w:r>
      <w:r>
        <w:rPr>
          <w:rFonts w:ascii="Arial" w:hAnsi="Arial" w:cs="Arial"/>
          <w:color w:val="000000"/>
          <w:sz w:val="22"/>
        </w:rPr>
        <w:t xml:space="preserve"> — pembinaan projek Pengangkutan Rel Pantas (MRT).</w:t>
      </w:r>
    </w:p>
    <w:p w14:paraId="0B2FC08F">
      <w:pPr>
        <w:spacing w:line="276" w:lineRule="auto" w:after="40"/>
        <w:ind w:left="357" w:hanging="357"/>
        <w:jc w:val="left"/>
      </w:pPr>
      <w:r>
        <w:rPr>
          <w:rFonts w:ascii="Arial" w:hAnsi="Arial" w:cs="Arial"/>
          <w:color w:val="000000"/>
          <w:sz w:val="22"/>
        </w:rPr>
        <w:t xml:space="preserve">• xvii) </w:t>
      </w:r>
      <w:r>
        <w:rPr>
          <w:rFonts w:ascii="Arial" w:hAnsi="Arial" w:cs="Arial"/>
          <w:b/>
          <w:color w:val="000000"/>
          <w:sz w:val="22"/>
        </w:rPr>
        <w:t>Pembangunan Peranginan Dan Rekreasi</w:t>
      </w:r>
      <w:r>
        <w:rPr>
          <w:rFonts w:ascii="Arial" w:hAnsi="Arial" w:cs="Arial"/>
          <w:color w:val="000000"/>
          <w:sz w:val="22"/>
        </w:rPr>
        <w:t xml:space="preserve"> — pembinaan kemudahan resort pantai atau hotel melebihi 80 bilik; pembangunan resort tanah tinggi 50 hektar atau lebih; pembangunan kemudahan pelancongan/rekreasi di taman negara/pulau taman laut negara.</w:t>
      </w:r>
    </w:p>
    <w:p w14:paraId="5A8C2AD8">
      <w:pPr>
        <w:spacing w:line="276" w:lineRule="auto" w:after="40"/>
        <w:ind w:left="357" w:hanging="357"/>
        <w:jc w:val="left"/>
      </w:pPr>
      <w:r>
        <w:rPr>
          <w:rFonts w:ascii="Arial" w:hAnsi="Arial" w:cs="Arial"/>
          <w:color w:val="000000"/>
          <w:sz w:val="22"/>
        </w:rPr>
        <w:t xml:space="preserve">• xviii) </w:t>
      </w:r>
      <w:r>
        <w:rPr>
          <w:rFonts w:ascii="Arial" w:hAnsi="Arial" w:cs="Arial"/>
          <w:b/>
          <w:color w:val="000000"/>
          <w:sz w:val="22"/>
        </w:rPr>
        <w:t>Rawatan Dan Pelupusan Sisa</w:t>
      </w:r>
      <w:r>
        <w:rPr>
          <w:rFonts w:ascii="Arial" w:hAnsi="Arial" w:cs="Arial"/>
          <w:color w:val="000000"/>
          <w:sz w:val="22"/>
        </w:rPr>
        <w:t xml:space="preserve"> — insinerator, loji pemulihan/rawatan air sisa (luar tapak), tapak pelupusan selamat, loji pengkomposan, loji pemulihan/kitar semula, loji rawatan kumbahan perbandaran.</w:t>
      </w:r>
    </w:p>
    <w:p w14:paraId="3B83012E">
      <w:pPr>
        <w:spacing w:line="276" w:lineRule="auto" w:after="40"/>
        <w:ind w:left="357" w:hanging="357"/>
        <w:jc w:val="left"/>
      </w:pPr>
      <w:r>
        <w:rPr>
          <w:rFonts w:ascii="Arial" w:hAnsi="Arial" w:cs="Arial"/>
          <w:color w:val="000000"/>
          <w:sz w:val="22"/>
        </w:rPr>
        <w:t xml:space="preserve">• xix) </w:t>
      </w:r>
      <w:r>
        <w:rPr>
          <w:rFonts w:ascii="Arial" w:hAnsi="Arial" w:cs="Arial"/>
          <w:b/>
          <w:color w:val="000000"/>
          <w:sz w:val="22"/>
        </w:rPr>
        <w:t>Bekalan Air</w:t>
      </w:r>
      <w:r>
        <w:rPr>
          <w:rFonts w:ascii="Arial" w:hAnsi="Arial" w:cs="Arial"/>
          <w:color w:val="000000"/>
          <w:sz w:val="22"/>
        </w:rPr>
        <w:t xml:space="preserve"> — pembinaan empangan/takungan 200 hektar atau lebih; pembangunan air bawah tanah melebihi 4,500 meter padu sehari.</w:t>
      </w:r>
    </w:p>
    <w:p w14:paraId="034C8EB6">
      <w:pPr>
        <w:spacing w:line="276" w:lineRule="auto" w:after="120"/>
        <w:jc w:val="left"/>
      </w:pPr>
      <w:r>
        <w:rPr>
          <w:rFonts w:ascii="Arial" w:hAnsi="Arial" w:cs="Arial"/>
          <w:b/>
          <w:color w:val="000000"/>
          <w:sz w:val="22"/>
        </w:rPr>
        <w:t>1.3 Site Suitability Evaluation (For Non-Prescribed Activities) (Penilaian Kesesuaian Tapak Bagi Aktiviti Tidak Ditetapkan)</w:t>
      </w:r>
    </w:p>
    <w:p w14:paraId="530D967F">
      <w:pPr>
        <w:spacing w:line="276" w:lineRule="auto" w:after="120"/>
        <w:jc w:val="left"/>
      </w:pPr>
      <w:r>
        <w:rPr>
          <w:rFonts w:ascii="Arial" w:hAnsi="Arial" w:cs="Arial"/>
          <w:color w:val="000000"/>
          <w:sz w:val="22"/>
        </w:rPr>
        <w:t xml:space="preserve">Disebabkan sensitiviti projek dan potensi pencemaran daripada pembinaan dan/atau operasi, sesetengah aktiviti ditetapkan perlu melalui Prosedur EIA Terperinci yang melibatkan penyertaan awam. Prosedur penting yang mempunyai kesan segera terhadap tempoh pemprosesan dan syarat kelulusan atas dasar alam sekitar ialah </w:t>
      </w:r>
      <w:r>
        <w:rPr>
          <w:rFonts w:ascii="Arial" w:hAnsi="Arial" w:cs="Arial"/>
          <w:b/>
          <w:color w:val="000000"/>
          <w:sz w:val="22"/>
        </w:rPr>
        <w:t>KESESUAIAN TAPAK</w:t>
      </w:r>
      <w:r>
        <w:rPr>
          <w:rFonts w:ascii="Arial" w:hAnsi="Arial" w:cs="Arial"/>
          <w:color w:val="000000"/>
          <w:sz w:val="22"/>
        </w:rPr>
        <w:t xml:space="preserve"> bagi projek yang dicadangkan. Aktiviti perindustrian baharu yang TIDAK tertakluk kepada Perintah EIA 1987, terutamanya Industri Kecil dan Sederhana (IKS), dinasihatkan merujuk kepada Jabatan Alam Sekitar untuk pertimbangan dan nasihat mengenai kesesuaian tapak. Aktiviti tersebut termasuk: industri besi dan keluli; kilang pulpa dan kertas; loji simen; pembinaan loji janakuasa arang batu; pembinaan empangan dan skim hidroelektrik; penambakan tanah; loji insinerasi (sisa terjadual dan sisa pepejal); tapak pelupusan sanitari; projek pembersihan tanah melibatkan cerun melebihi 25 darjah; pembalakan melebihi 500 hektar; pembangunan pelancongan/rekreasi di pulau taman laut negara; loji pemulihan bateri asid plumbum; kemudahan pemulihan/rawatan sisa terjadual berhampiran hulu pengambilan bekalan air awam; peleburan primer bukan-ferum.</w:t>
      </w:r>
    </w:p>
    <w:p w14:paraId="7F8ABB2E">
      <w:pPr>
        <w:spacing w:line="276" w:lineRule="auto" w:after="120"/>
        <w:jc w:val="left"/>
      </w:pPr>
      <w:r>
        <w:rPr>
          <w:rFonts w:ascii="Arial" w:hAnsi="Arial" w:cs="Arial"/>
          <w:b/>
          <w:color w:val="000000"/>
          <w:sz w:val="22"/>
        </w:rPr>
        <w:t>1.4 Self Regulation Of Environmental Management – Requirement of Competent Person (Amendment of EQA in 2012) (Kawal Selia Sendiri Pengurusan Alam Sekitar – Keperluan Orang Kompeten)</w:t>
      </w:r>
    </w:p>
    <w:p w14:paraId="294C6C38">
      <w:pPr>
        <w:spacing w:line="276" w:lineRule="auto" w:after="120"/>
        <w:jc w:val="left"/>
      </w:pPr>
      <w:r>
        <w:rPr>
          <w:rFonts w:ascii="Arial" w:hAnsi="Arial" w:cs="Arial"/>
          <w:color w:val="000000"/>
          <w:sz w:val="22"/>
        </w:rPr>
        <w:t xml:space="preserve">Keperluan kawal selia sendiri pengurusan alam sekitar di kalangan industri di negara ini ditetapkan di bawah </w:t>
      </w:r>
      <w:r>
        <w:rPr>
          <w:rFonts w:ascii="Arial" w:hAnsi="Arial" w:cs="Arial"/>
          <w:b/>
          <w:color w:val="000000"/>
          <w:sz w:val="22"/>
        </w:rPr>
        <w:t>Seksyen 49A, EQA 1974</w:t>
      </w:r>
      <w:r>
        <w:rPr>
          <w:rFonts w:ascii="Arial" w:hAnsi="Arial" w:cs="Arial"/>
          <w:color w:val="000000"/>
          <w:sz w:val="22"/>
        </w:rPr>
        <w:t xml:space="preserve"> yang mewajibkan mana-mana pemilik atau penghuni premis mengambil bekerja seorang yang diperakui oleh Ketua Pengarah sebagai orang kompeten untuk menjalankan mana-mana atau semua aktiviti berikut: i. Pengendalian peralatan kawalan; ii. Pengurusan sisa terjadual; iii. Menjalankan kajian; iv. Penyediaan dan penyerahan laporan, pelan, cadangan, lukisan kejuruteraan atau dokumen lain berkaitan hal alam sekitar.</w:t>
      </w:r>
    </w:p>
    <w:p w14:paraId="4240BBA3">
      <w:pPr>
        <w:spacing w:line="276" w:lineRule="auto" w:after="120"/>
        <w:jc w:val="left"/>
      </w:pPr>
      <w:r>
        <w:rPr>
          <w:rFonts w:ascii="Arial" w:hAnsi="Arial" w:cs="Arial"/>
          <w:color w:val="000000"/>
          <w:sz w:val="22"/>
        </w:rPr>
        <w:t>Pendekatan kawal selia sendiri yang mengamalkan pengurusan pencegahan dan pemantauan prestasi sebagai alat memantau dan menilai prestasi pelbagai operasi unit dan proses unit sistem kawalan pencemaran adalah salah satu pendekatan berkesan dan digemari dalam amalan kawalan pencemaran alam sekitar oleh banyak agensi perlindungan alam sekitar di seluruh dunia.</w:t>
      </w:r>
    </w:p>
    <w:p w14:paraId="0FB0F83F">
      <w:pPr>
        <w:spacing w:line="276" w:lineRule="auto" w:after="120"/>
        <w:jc w:val="left"/>
      </w:pPr>
      <w:r>
        <w:rPr>
          <w:rFonts w:ascii="Arial" w:hAnsi="Arial" w:cs="Arial"/>
          <w:color w:val="000000"/>
          <w:sz w:val="22"/>
        </w:rPr>
        <w:t>Kejayaan operasi sistem kawalan pencemaran terletak terutamanya di tangan operator/penyelia. Seorang Orang Kompeten (operator/penyelia berpengetahuan dan berkemahiran) tahu cara memantau proses yang berlaku dalam peralatan kawalan pencemarannya, memahami faktor yang mempengaruhi prestasinya, keadaan operasi terbaik dan cara mengekalkannya, cara bertindak balas terhadap keadaan luar biasa, memahami kewajipan sosial dan implikasi undang-undang bagi ketidakpatuhan.</w:t>
      </w:r>
    </w:p>
    <w:p w14:paraId="6ED4E802">
      <w:pPr>
        <w:spacing w:line="276" w:lineRule="auto" w:after="120"/>
        <w:jc w:val="left"/>
      </w:pPr>
      <w:r>
        <w:rPr>
          <w:rFonts w:ascii="Arial" w:hAnsi="Arial" w:cs="Arial"/>
          <w:i/>
          <w:color w:val="000000"/>
          <w:sz w:val="22"/>
        </w:rPr>
        <w:t>Contoh studio (kekal generik/tidak diaplikasikan — flag [TBD]):</w:t>
      </w:r>
      <w:r>
        <w:rPr>
          <w:rFonts w:ascii="Arial" w:hAnsi="Arial" w:cs="Arial"/>
          <w:color w:val="000000"/>
          <w:sz w:val="22"/>
        </w:rPr>
        <w:t xml:space="preserve"> Keperluan EIA dan Site Suitability Evaluation di atas </w:t>
      </w:r>
      <w:r>
        <w:rPr>
          <w:rFonts w:ascii="Arial" w:hAnsi="Arial" w:cs="Arial"/>
          <w:b/>
          <w:color w:val="000000"/>
          <w:sz w:val="22"/>
        </w:rPr>
        <w:t>tidak terpakai</w:t>
      </w:r>
      <w:r>
        <w:rPr>
          <w:rFonts w:ascii="Arial" w:hAnsi="Arial" w:cs="Arial"/>
          <w:color w:val="000000"/>
          <w:sz w:val="22"/>
        </w:rPr>
        <w:t xml:space="preserve"> kepada studio penyuntingan video/audio berasaskan pejabat kerana tiada satu pun aktiviti ditetapkan atau aktiviti memerlukan penilaian kesesuaian tapak yang sepadan dengan operasi kreatif berasaskan meja. Bahagian ini dikekalkan penuh dalam nota ini sebagai keperluan struktur CA04 rasmi (KP mesti disalin verbatim mengikut peraturan Nota §1) walaupun tidak relevan secara langsung kepada Bakat ADI IT-072-3.</w:t>
      </w:r>
    </w:p>
    <w:p w14:paraId="08691BDF"/>
    <w:p w14:paraId="66D563B6">
      <w:pPr>
        <w:spacing w:before="120" w:after="120" w:line="276" w:lineRule="auto"/>
        <w:jc w:val="left"/>
      </w:pPr>
      <w:r>
        <w:rPr>
          <w:rFonts w:ascii="Arial" w:hAnsi="Arial" w:cs="Arial"/>
          <w:b/>
          <w:color w:val="000000"/>
          <w:sz w:val="22"/>
        </w:rPr>
        <w:t>SOALAN:</w:t>
      </w:r>
    </w:p>
    <w:p w14:paraId="47750BEA">
      <w:pPr>
        <w:spacing w:line="276" w:lineRule="auto" w:after="120"/>
        <w:jc w:val="left"/>
      </w:pPr>
      <w:r>
        <w:rPr>
          <w:rFonts w:ascii="Arial" w:hAnsi="Arial" w:cs="Arial"/>
          <w:color w:val="000000"/>
          <w:sz w:val="22"/>
        </w:rPr>
        <w:t xml:space="preserve">1. Apakah peraturan yang digunakan untuk mengawal pencemaran air berasaskan agro? </w:t>
      </w:r>
      <w:r>
        <w:rPr>
          <w:rFonts w:ascii="Arial" w:hAnsi="Arial" w:cs="Arial"/>
          <w:i/>
          <w:color w:val="000000"/>
          <w:sz w:val="22"/>
        </w:rPr>
        <w:t>Jawapan model:</w:t>
      </w:r>
      <w:r>
        <w:rPr>
          <w:rFonts w:ascii="Arial" w:hAnsi="Arial" w:cs="Arial"/>
          <w:color w:val="000000"/>
          <w:sz w:val="22"/>
        </w:rPr>
        <w:t xml:space="preserve"> Peraturan-Peraturan Kualiti Alam Sekeliling (Pelesenan) 1977; Perintah dan Peraturan-Peraturan Kualiti Alam Sekeliling (Premis Ditetapkan) (Minyak Sawit Mentah) 1977 dan (Pindaan) 1982; Perintah dan Peraturan-Peraturan Kualiti Alam Sekeliling (Premis Ditetapkan) (Getah Asli Mentah) 1978.</w:t>
      </w:r>
    </w:p>
    <w:p w14:paraId="024C2B67">
      <w:pPr>
        <w:spacing w:line="276" w:lineRule="auto" w:after="120"/>
        <w:jc w:val="left"/>
      </w:pPr>
      <w:r>
        <w:rPr>
          <w:rFonts w:ascii="Arial" w:hAnsi="Arial" w:cs="Arial"/>
          <w:color w:val="000000"/>
          <w:sz w:val="22"/>
        </w:rPr>
        <w:t xml:space="preserve">2. Senaraikan aktiviti ditetapkan di bawah kategori Pertanian yang memerlukan kelulusan EIA daripada Ketua Pengarah Alam Sekitar. </w:t>
      </w:r>
      <w:r>
        <w:rPr>
          <w:rFonts w:ascii="Arial" w:hAnsi="Arial" w:cs="Arial"/>
          <w:i/>
          <w:color w:val="000000"/>
          <w:sz w:val="22"/>
        </w:rPr>
        <w:t>Jawapan model:</w:t>
      </w:r>
      <w:r>
        <w:rPr>
          <w:rFonts w:ascii="Arial" w:hAnsi="Arial" w:cs="Arial"/>
          <w:color w:val="000000"/>
          <w:sz w:val="22"/>
        </w:rPr>
        <w:t xml:space="preserve"> (a) Skim pembangunan tanah 500 hektar atau lebih untuk membawa tanah hutan kepada pengeluaran pertanian; (b) Program pertanian melibatkan penempatan semula 100 keluarga atau lebih; (c) Pembangunan estet pertanian 500 hektar atau lebih melibatkan perubahan jenis penggunaan pertanian.</w:t>
      </w:r>
    </w:p>
    <w:p w14:paraId="700CBF7E">
      <w:pPr>
        <w:spacing w:line="276" w:lineRule="auto" w:after="120"/>
        <w:jc w:val="left"/>
      </w:pPr>
      <w:r>
        <w:rPr>
          <w:rFonts w:ascii="Arial" w:hAnsi="Arial" w:cs="Arial"/>
          <w:color w:val="000000"/>
          <w:sz w:val="22"/>
        </w:rPr>
        <w:t xml:space="preserve">3. Apakah sebab sesebuah projek perlu melalui Penilaian Kesesuaian Tapak (Site Suitability Evaluation)? </w:t>
      </w:r>
      <w:r>
        <w:rPr>
          <w:rFonts w:ascii="Arial" w:hAnsi="Arial" w:cs="Arial"/>
          <w:i/>
          <w:color w:val="000000"/>
          <w:sz w:val="22"/>
        </w:rPr>
        <w:t>Jawapan model:</w:t>
      </w:r>
      <w:r>
        <w:rPr>
          <w:rFonts w:ascii="Arial" w:hAnsi="Arial" w:cs="Arial"/>
          <w:color w:val="000000"/>
          <w:sz w:val="22"/>
        </w:rPr>
        <w:t xml:space="preserve"> Kerana projek itu berpotensi mencemarkan alam sekitar secara ketara daripada pembinaan dan/atau operasinya tetapi tidak tertakluk kepada Perintah EIA 1987 — biasanya bagi Industri Kecil dan Sederhana (IKS); penilaian ini memastikan lokasi tapak sesuai dari segi alam sekitar sebelum kelulusan diberikan.</w:t>
      </w:r>
    </w:p>
    <w:p w14:paraId="5DD4F0F1">
      <w:pPr>
        <w:spacing w:line="276" w:lineRule="auto" w:after="120"/>
        <w:jc w:val="left"/>
      </w:pPr>
      <w:r>
        <w:rPr>
          <w:rFonts w:ascii="Arial" w:hAnsi="Arial" w:cs="Arial"/>
          <w:color w:val="000000"/>
          <w:sz w:val="22"/>
        </w:rPr>
        <w:t xml:space="preserve">4. Apakah peraturan yang digunakan untuk mengawal efluen industri? </w:t>
      </w:r>
      <w:r>
        <w:rPr>
          <w:rFonts w:ascii="Arial" w:hAnsi="Arial" w:cs="Arial"/>
          <w:i/>
          <w:color w:val="000000"/>
          <w:sz w:val="22"/>
        </w:rPr>
        <w:t>Jawapan model:</w:t>
      </w:r>
      <w:r>
        <w:rPr>
          <w:rFonts w:ascii="Arial" w:hAnsi="Arial" w:cs="Arial"/>
          <w:color w:val="000000"/>
          <w:sz w:val="22"/>
        </w:rPr>
        <w:t xml:space="preserve"> Peraturan-Peraturan Kualiti Alam Sekeliling (Efluen Industri) 2009.</w:t>
      </w:r>
    </w:p>
    <w:p w14:paraId="48ABBC1A"/>
    <w:p w14:paraId="2CDDA008">
      <w:pPr>
        <w:spacing w:before="120" w:after="120" w:line="276" w:lineRule="auto"/>
        <w:jc w:val="left"/>
      </w:pPr>
      <w:r>
        <w:rPr>
          <w:rFonts w:ascii="Arial" w:hAnsi="Arial" w:cs="Arial"/>
          <w:b/>
          <w:color w:val="000000"/>
          <w:sz w:val="22"/>
        </w:rPr>
        <w:t>RUJUKAN:</w:t>
      </w:r>
    </w:p>
    <w:p w14:paraId="6BD6AA4E">
      <w:pPr>
        <w:spacing w:line="276" w:lineRule="auto" w:after="120"/>
        <w:jc w:val="left"/>
      </w:pPr>
      <w:r>
        <w:rPr>
          <w:rFonts w:ascii="Arial" w:hAnsi="Arial" w:cs="Arial"/>
          <w:color w:val="000000"/>
          <w:sz w:val="22"/>
        </w:rPr>
        <w:t>Environmental Quality Act 1974 (Act 127): regulations, rules &amp; orders, (2009) ISBN 978-967891-934-0</w:t>
      </w:r>
    </w:p>
    <w:p w14:paraId="3646EE65">
      <w:pPr>
        <w:spacing w:line="276" w:lineRule="auto" w:after="120"/>
        <w:jc w:val="left"/>
      </w:pPr>
      <w:r>
        <w:rPr>
          <w:rFonts w:ascii="Arial" w:hAnsi="Arial" w:cs="Arial"/>
          <w:color w:val="000000"/>
          <w:sz w:val="22"/>
        </w:rPr>
        <w:t>Occupational Safety and Health Act 1994 and Regulation, (2009) Malaysia, Penerbitan Akta (M), ISBN-967701188-X.</w:t>
      </w:r>
    </w:p>
    <w:p w14:paraId="5B0CB987">
      <w:pPr>
        <w:spacing w:line="276" w:lineRule="auto" w:after="120"/>
        <w:jc w:val="left"/>
      </w:pPr>
      <w:r>
        <w:rPr>
          <w:rFonts w:ascii="Arial" w:hAnsi="Arial" w:cs="Arial"/>
          <w:color w:val="000000"/>
          <w:sz w:val="22"/>
        </w:rPr>
        <w:t>Department of Environment, Ministry of Science, Technology and Environment (2000). "A Handbook of Environmental Impact Assessment Guideline." Department of Environment, Malaysia.</w:t>
      </w:r>
    </w:p>
    <w:p w14:paraId="7826DA90">
      <w:r>
        <w:br w:type="page"/>
      </w:r>
    </w:p>
    <w:p w14:paraId="78CB1AB9"/>
    <w:p w14:paraId="4D072814"/>
    <w:p w14:paraId="642A3E0E">
      <w:pPr>
        <w:spacing w:line="276" w:lineRule="auto" w:after="120"/>
        <w:jc w:val="left"/>
      </w:pPr>
      <w:r>
        <w:rPr>
          <w:rFonts w:ascii="Arial" w:hAnsi="Arial" w:cs="Arial"/>
          <w:b/>
          <w:color w:val="000000"/>
          <w:sz w:val="22"/>
        </w:rPr>
        <w:t>MODUL CORE ABILITIES</w:t>
      </w:r>
    </w:p>
    <w:p w14:paraId="7F057A69">
      <w:pPr>
        <w:spacing w:line="276" w:lineRule="auto" w:after="120"/>
        <w:jc w:val="left"/>
      </w:pPr>
      <w:r>
        <w:rPr>
          <w:rFonts w:ascii="Arial" w:hAnsi="Arial" w:cs="Arial"/>
          <w:b/>
          <w:color w:val="000000"/>
          <w:sz w:val="22"/>
        </w:rPr>
        <w:t>L3-CA01</w:t>
      </w:r>
    </w:p>
    <w:p w14:paraId="591A5F23">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07A5E7BD">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3E783AD1">
            <w:pPr>
              <w:snapToGrid w:val="0"/>
              <w:spacing w:line="360" w:lineRule="auto"/>
              <w:rPr>
                <w:rFonts w:ascii="Arial" w:hAnsi="Arial" w:cs="Arial"/>
                <w:sz w:val="20"/>
                <w:lang w:val="ms-MY"/>
              </w:rPr>
            </w:pPr>
          </w:p>
          <w:p w14:paraId="6F23B34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56183751">
            <w:pPr>
              <w:rPr>
                <w:rFonts w:ascii="Arial" w:hAnsi="Arial" w:cs="Arial"/>
                <w:sz w:val="20"/>
                <w:lang w:val="ms-MY"/>
              </w:rPr>
            </w:pPr>
            <w:r>
              <w:rPr>
                <w:rFonts w:ascii="Arial" w:hAnsi="Arial" w:cs="Arial"/>
                <w:b/>
                <w:color w:val="000000"/>
                <w:sz w:val="20"/>
              </w:rPr>
              <w:pict>
                <v:shape id="_x0000_s1054" o:spid="_x0000_s1054"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388E6D4E">
                        <w:pPr>
                          <w:rPr>
                            <w:rFonts w:ascii="Arial" w:hAnsi="Arial" w:cs="Arial"/>
                            <w:b/>
                            <w:bCs/>
                            <w:highlight w:val="yellow"/>
                            <w:lang w:val="fi-FI"/>
                          </w:rPr>
                        </w:pPr>
                        <w:r>
                          <w:rPr>
                            <w:rFonts w:ascii="Arial" w:hAnsi="Arial" w:cs="Arial"/>
                            <w:b/>
                            <w:bCs/>
                            <w:highlight w:val="yellow"/>
                            <w:lang w:val="fi-FI"/>
                          </w:rPr>
                          <w:t>FURNIWEB MANUFACTURING SDN BHD</w:t>
                        </w:r>
                      </w:p>
                      <w:p w14:paraId="64FE6A26">
                        <w:pPr>
                          <w:rPr>
                            <w:rFonts w:ascii="Arial" w:hAnsi="Arial" w:cs="Arial"/>
                            <w:b/>
                            <w:bCs/>
                            <w:highlight w:val="yellow"/>
                            <w:lang w:val="fi-FI"/>
                          </w:rPr>
                        </w:pPr>
                        <w:r>
                          <w:rPr>
                            <w:rFonts w:ascii="Arial" w:hAnsi="Arial" w:cs="Arial"/>
                            <w:b/>
                            <w:bCs/>
                            <w:highlight w:val="yellow"/>
                            <w:lang w:val="fi-FI"/>
                          </w:rPr>
                          <w:t>Lot 1883, Jalan KPB 9, Kg. Bharu Balakong, 43300</w:t>
                        </w:r>
                      </w:p>
                      <w:p w14:paraId="025B1F88">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15E41FF">
                        <w:pPr>
                          <w:rPr>
                            <w:rFonts w:ascii="Arial" w:hAnsi="Arial" w:cs="Arial"/>
                            <w:b/>
                            <w:bCs/>
                            <w:lang w:val="fi-FI"/>
                          </w:rPr>
                        </w:pPr>
                        <w:r>
                          <w:rPr>
                            <w:rFonts w:ascii="Arial" w:hAnsi="Arial" w:cs="Arial"/>
                            <w:b/>
                            <w:bCs/>
                            <w:highlight w:val="yellow"/>
                            <w:lang w:val="fi-FI"/>
                          </w:rPr>
                          <w:t>Malaysia.</w:t>
                        </w:r>
                      </w:p>
                      <w:p w14:paraId="2AAAB72B">
                        <w:pPr>
                          <w:rPr>
                            <w:rFonts w:ascii="Arial" w:hAnsi="Arial" w:cs="Arial"/>
                            <w:b/>
                            <w:bCs/>
                            <w:lang w:val="fi-FI"/>
                          </w:rPr>
                        </w:pPr>
                      </w:p>
                      <w:p w14:paraId="589A8A7B">
                        <w:pPr>
                          <w:rPr>
                            <w:rFonts w:ascii="Arial" w:hAnsi="Arial" w:cs="Arial"/>
                            <w:b/>
                            <w:bCs/>
                            <w:lang w:val="fi-FI"/>
                          </w:rPr>
                        </w:pPr>
                      </w:p>
                      <w:p w14:paraId="2BF5AC2F">
                        <w:pPr>
                          <w:rPr>
                            <w:rFonts w:ascii="Arial" w:hAnsi="Arial" w:cs="Arial"/>
                            <w:b/>
                            <w:bCs/>
                            <w:sz w:val="36"/>
                            <w:szCs w:val="36"/>
                            <w:lang w:val="fi-FI"/>
                          </w:rPr>
                        </w:pPr>
                        <w:r>
                          <w:rPr>
                            <w:rFonts w:ascii="Arial" w:hAnsi="Arial" w:cs="Arial"/>
                            <w:b/>
                            <w:bCs/>
                            <w:sz w:val="36"/>
                            <w:szCs w:val="36"/>
                            <w:lang w:val="fi-FI"/>
                          </w:rPr>
                          <w:t>NOTA PEMBELAJARAN</w:t>
                        </w:r>
                      </w:p>
                      <w:p w14:paraId="0363BC52">
                        <w:pPr>
                          <w:rPr>
                            <w:rFonts w:ascii="Arial" w:hAnsi="Arial" w:cs="Arial"/>
                            <w:sz w:val="28"/>
                            <w:szCs w:val="28"/>
                            <w:lang w:val="fi-FI"/>
                          </w:rPr>
                        </w:pPr>
                        <w:r>
                          <w:rPr>
                            <w:rFonts w:ascii="Arial" w:hAnsi="Arial" w:cs="Arial"/>
                            <w:sz w:val="28"/>
                            <w:szCs w:val="28"/>
                            <w:lang w:val="fi-FI"/>
                          </w:rPr>
                          <w:t>(Learning Note)</w:t>
                        </w:r>
                      </w:p>
                      <w:p w14:paraId="3E2A4C85">
                        <w:pPr>
                          <w:rPr>
                            <w:rFonts w:ascii="Arial" w:hAnsi="Arial" w:cs="Arial"/>
                            <w:b/>
                            <w:bCs/>
                            <w:i/>
                            <w:lang w:val="nl-NL"/>
                          </w:rPr>
                        </w:pPr>
                      </w:p>
                    </w:txbxContent>
                  </v:textbox>
                </v:shape>
              </w:pict>
            </w:r>
          </w:p>
          <w:p w14:paraId="7E3A82B5">
            <w:pPr>
              <w:spacing w:line="360" w:lineRule="auto"/>
              <w:rPr>
                <w:rFonts w:ascii="Arial" w:hAnsi="Arial" w:cs="Arial"/>
                <w:sz w:val="20"/>
                <w:lang w:val="ms-MY"/>
              </w:rPr>
            </w:pPr>
          </w:p>
        </w:tc>
      </w:tr>
      <w:tr w14:paraId="5E7C52B6">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5FACFB9">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385885B">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42E16A03">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3AFBEA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1CEF56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0D8D48AC">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7B92A4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B2B824A">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CA01 EFFECTIVE COMMUNICATION (KOMUNIKASI BERKESAN)</w:t>
            </w:r>
          </w:p>
        </w:tc>
      </w:tr>
      <w:tr w14:paraId="5B21043B">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235090A">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D5464AF">
            <w:pPr>
              <w:numPr>
                <w:ilvl w:val="0"/>
                <w:numId w:val="35"/>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03.01 LIAISE COMMUNICATION PRACTICE (AMALAN PERANTARAAN KOMUNIKASI)</w:t>
            </w:r>
          </w:p>
        </w:tc>
      </w:tr>
      <w:tr w14:paraId="7447A332">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62693C3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A82A56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Z-009-3:2015-M01/P(1/2)</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2B1C547C">
            <w:pPr>
              <w:spacing w:line="360" w:lineRule="auto"/>
              <w:rPr>
                <w:rFonts w:ascii="Arial" w:hAnsi="Arial" w:cs="Arial"/>
                <w:lang w:val="ms-MY"/>
              </w:rPr>
            </w:pPr>
            <w:r>
              <w:rPr>
                <w:rFonts w:ascii="Arial" w:hAnsi="Arial" w:cs="Arial"/>
                <w:color w:val="000000"/>
                <w:sz w:val="20"/>
                <w:lang w:val="ms-MY"/>
              </w:rPr>
              <w:t>Muka Surat/Page:</w:t>
            </w:r>
          </w:p>
          <w:p w14:paraId="2B003C0E">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4148045">
            <w:pPr>
              <w:spacing w:line="360" w:lineRule="auto"/>
              <w:rPr>
                <w:rFonts w:ascii="Arial" w:hAnsi="Arial" w:cs="Arial"/>
                <w:lang w:val="ms-MY"/>
              </w:rPr>
            </w:pPr>
            <w:r>
              <w:rPr>
                <w:rFonts w:ascii="Arial" w:hAnsi="Arial" w:cs="Arial"/>
                <w:color w:val="000000"/>
                <w:sz w:val="20"/>
                <w:lang w:val="ms-MY"/>
              </w:rPr>
              <w:t>1</w:t>
            </w:r>
          </w:p>
          <w:p w14:paraId="2D041001">
            <w:pPr>
              <w:spacing w:line="360" w:lineRule="auto"/>
              <w:rPr>
                <w:rFonts w:ascii="Arial" w:hAnsi="Arial" w:cs="Arial"/>
                <w:lang w:val="ms-MY"/>
              </w:rPr>
            </w:pPr>
            <w:r>
              <w:rPr>
                <w:rFonts w:ascii="Arial" w:hAnsi="Arial" w:cs="Arial"/>
                <w:color w:val="000000"/>
                <w:sz w:val="20"/>
                <w:lang w:val="ms-MY"/>
              </w:rPr>
              <w:t>31</w:t>
            </w:r>
          </w:p>
        </w:tc>
      </w:tr>
    </w:tbl>
    <w:p w14:paraId="4A258646">
      <w:pPr>
        <w:spacing w:before="120" w:after="120" w:line="276" w:lineRule="auto"/>
        <w:jc w:val="left"/>
      </w:pPr>
      <w:r>
        <w:rPr>
          <w:rFonts w:ascii="Arial" w:hAnsi="Arial" w:cs="Arial"/>
          <w:b/>
          <w:color w:val="000000"/>
          <w:sz w:val="22"/>
        </w:rPr>
        <w:t xml:space="preserve">TAJUK: </w:t>
      </w:r>
    </w:p>
    <w:p w14:paraId="59EB3424">
      <w:pPr>
        <w:spacing w:line="276" w:lineRule="auto" w:after="120"/>
        <w:jc w:val="left"/>
      </w:pPr>
      <w:r>
        <w:rPr>
          <w:rFonts w:ascii="Arial" w:hAnsi="Arial" w:cs="Arial"/>
          <w:color w:val="000000"/>
          <w:sz w:val="22"/>
        </w:rPr>
        <w:t>COMMUNICATION LIAISON PRACTICE (AMALAN PERANTARAAN KOMUNIKASI)</w:t>
      </w:r>
    </w:p>
    <w:p w14:paraId="385DE645"/>
    <w:p w14:paraId="34CAD42D">
      <w:pPr>
        <w:spacing w:before="120" w:after="120" w:line="276" w:lineRule="auto"/>
        <w:jc w:val="left"/>
      </w:pPr>
      <w:r>
        <w:rPr>
          <w:rFonts w:ascii="Arial" w:hAnsi="Arial" w:cs="Arial"/>
          <w:b/>
          <w:color w:val="000000"/>
          <w:sz w:val="22"/>
        </w:rPr>
        <w:t>TUJUAN:</w:t>
      </w:r>
    </w:p>
    <w:p w14:paraId="0BA7A3A0">
      <w:pPr>
        <w:spacing w:line="276" w:lineRule="auto" w:after="120"/>
        <w:jc w:val="left"/>
      </w:pPr>
      <w:r>
        <w:rPr>
          <w:rFonts w:ascii="Arial" w:hAnsi="Arial" w:cs="Arial"/>
          <w:color w:val="000000"/>
          <w:sz w:val="22"/>
        </w:rPr>
        <w:t>Kertas Penerangan ini bertujuan menerangkan Amalan Perantaraan Komunikasi (</w:t>
      </w:r>
      <w:r>
        <w:rPr>
          <w:rFonts w:ascii="Arial" w:hAnsi="Arial" w:cs="Arial"/>
          <w:i/>
          <w:color w:val="000000"/>
          <w:sz w:val="22"/>
        </w:rPr>
        <w:t>Communication Liaison Practice</w:t>
      </w:r>
      <w:r>
        <w:rPr>
          <w:rFonts w:ascii="Arial" w:hAnsi="Arial" w:cs="Arial"/>
          <w:color w:val="000000"/>
          <w:sz w:val="22"/>
        </w:rPr>
        <w:t>), merangkumi pengetahuan tentang pelbagai jenis input maklumat seperti teks, grafik, data statistik, maklumat web dan maklumat bergambar, serta jenis-jenis bahasa yang merangkumi bahasa lisan dan bahasa isyarat. Ia juga menerangkan kemahiran yang diperlukan untuk amalan perantaraan komunikasi apabila bekerja rapat dengan seseorang dan pertukaran maklumat dengannya. Individu yang cekap dalam CA ini mestilah mampu menjadi perantara perkongsian maklumat bagi mencapai objektif kerja — dalam konteks studio pasca-produksi video, ini bermaksud menjadi penghubung yang jelas dan tepat antara Editor, Pengarah (</w:t>
      </w:r>
      <w:r>
        <w:rPr>
          <w:rFonts w:ascii="Arial" w:hAnsi="Arial" w:cs="Arial"/>
          <w:i/>
          <w:color w:val="000000"/>
          <w:sz w:val="22"/>
        </w:rPr>
        <w:t>Director</w:t>
      </w:r>
      <w:r>
        <w:rPr>
          <w:rFonts w:ascii="Arial" w:hAnsi="Arial" w:cs="Arial"/>
          <w:color w:val="000000"/>
          <w:sz w:val="22"/>
        </w:rPr>
        <w:t>), Penerbit (</w:t>
      </w:r>
      <w:r>
        <w:rPr>
          <w:rFonts w:ascii="Arial" w:hAnsi="Arial" w:cs="Arial"/>
          <w:i/>
          <w:color w:val="000000"/>
          <w:sz w:val="22"/>
        </w:rPr>
        <w:t>Producer</w:t>
      </w:r>
      <w:r>
        <w:rPr>
          <w:rFonts w:ascii="Arial" w:hAnsi="Arial" w:cs="Arial"/>
          <w:color w:val="000000"/>
          <w:sz w:val="22"/>
        </w:rPr>
        <w:t>), klien, dan Perekabentuk Bunyi (</w:t>
      </w:r>
      <w:r>
        <w:rPr>
          <w:rFonts w:ascii="Arial" w:hAnsi="Arial" w:cs="Arial"/>
          <w:i/>
          <w:color w:val="000000"/>
          <w:sz w:val="22"/>
        </w:rPr>
        <w:t>Sound Designer</w:t>
      </w:r>
      <w:r>
        <w:rPr>
          <w:rFonts w:ascii="Arial" w:hAnsi="Arial" w:cs="Arial"/>
          <w:color w:val="000000"/>
          <w:sz w:val="22"/>
        </w:rPr>
        <w:t>) sepanjang proses penyuntingan sesebuah projek.</w:t>
      </w:r>
    </w:p>
    <w:p w14:paraId="332D8625"/>
    <w:p w14:paraId="7F71D2B8">
      <w:pPr>
        <w:spacing w:before="120" w:after="120" w:line="276" w:lineRule="auto"/>
        <w:jc w:val="left"/>
      </w:pPr>
      <w:r>
        <w:rPr>
          <w:rFonts w:ascii="Arial" w:hAnsi="Arial" w:cs="Arial"/>
          <w:b/>
          <w:color w:val="000000"/>
          <w:sz w:val="22"/>
        </w:rPr>
        <w:t>PENERANGAN:</w:t>
      </w:r>
    </w:p>
    <w:p w14:paraId="266503CB">
      <w:pPr>
        <w:pStyle w:val="3"/>
        <w:spacing w:line="276" w:lineRule="auto" w:after="120"/>
        <w:jc w:val="left"/>
      </w:pPr>
      <w:bookmarkStart w:id="123" w:name="_Toc16560"/>
      <w:r>
        <w:rPr>
          <w:rFonts w:ascii="Arial" w:hAnsi="Arial" w:cs="Arial"/>
          <w:color w:val="000000"/>
          <w:sz w:val="22"/>
        </w:rPr>
        <w:t>1. Apakah Komunikasi Berkesan? (What is Effective Communication?)</w:t>
      </w:r>
      <w:bookmarkEnd w:id="123"/>
    </w:p>
    <w:p w14:paraId="552883E7">
      <w:pPr>
        <w:spacing w:line="276" w:lineRule="auto" w:after="120"/>
        <w:jc w:val="left"/>
      </w:pPr>
      <w:r>
        <w:rPr>
          <w:rFonts w:ascii="Arial" w:hAnsi="Arial" w:cs="Arial"/>
          <w:color w:val="000000"/>
          <w:sz w:val="22"/>
        </w:rPr>
        <w:t xml:space="preserve">1.1 Komunikasi berkesan ditakrifkan sebagai pertuturan lisan atau kaedah lain menyampaikan maklumat yang mudah difahami oleh pihak penerima dan menyampaikan intipatinya. Contoh komunikasi berkesan ialah apabila anda bercakap atau menyampaikan maklumat dalam bentuk yang jelas dan ringkas. </w:t>
      </w:r>
      <w:r>
        <w:rPr>
          <w:rFonts w:ascii="Arial" w:hAnsi="Arial" w:cs="Arial"/>
          <w:i/>
          <w:color w:val="000000"/>
          <w:sz w:val="22"/>
        </w:rPr>
        <w:t>Contoh studio:</w:t>
      </w:r>
      <w:r>
        <w:rPr>
          <w:rFonts w:ascii="Arial" w:hAnsi="Arial" w:cs="Arial"/>
          <w:color w:val="000000"/>
          <w:sz w:val="22"/>
        </w:rPr>
        <w:t xml:space="preserve"> apabila Editor menyampaikan status potongan kasar (</w:t>
      </w:r>
      <w:r>
        <w:rPr>
          <w:rFonts w:ascii="Arial" w:hAnsi="Arial" w:cs="Arial"/>
          <w:i/>
          <w:color w:val="000000"/>
          <w:sz w:val="22"/>
        </w:rPr>
        <w:t>rough cut</w:t>
      </w:r>
      <w:r>
        <w:rPr>
          <w:rFonts w:ascii="Arial" w:hAnsi="Arial" w:cs="Arial"/>
          <w:color w:val="000000"/>
          <w:sz w:val="22"/>
        </w:rPr>
        <w:t>) kepada Pengarah dengan ayat ringkas — "Babak 3 sudah dipotong ikut skrip, tinggal warna belum dilaraskan" — berbanding penjelasan panjang berbelit yang mengelirukan.</w:t>
      </w:r>
    </w:p>
    <w:p w14:paraId="7A09E6D9">
      <w:pPr>
        <w:spacing w:line="276" w:lineRule="auto" w:after="120"/>
        <w:jc w:val="left"/>
      </w:pPr>
      <w:r>
        <w:rPr>
          <w:rFonts w:ascii="Arial" w:hAnsi="Arial" w:cs="Arial"/>
          <w:color w:val="000000"/>
          <w:sz w:val="22"/>
        </w:rPr>
        <w:t>1.2–1.3 Terdapat dua jenis komunikasi: Komunikasi Mendatar/Lateral (</w:t>
      </w:r>
      <w:r>
        <w:rPr>
          <w:rFonts w:ascii="Arial" w:hAnsi="Arial" w:cs="Arial"/>
          <w:i/>
          <w:color w:val="000000"/>
          <w:sz w:val="22"/>
        </w:rPr>
        <w:t>Horizontal/Lateral Communication</w:t>
      </w:r>
      <w:r>
        <w:rPr>
          <w:rFonts w:ascii="Arial" w:hAnsi="Arial" w:cs="Arial"/>
          <w:color w:val="000000"/>
          <w:sz w:val="22"/>
        </w:rPr>
        <w:t>) dan Komunikasi Menegak (</w:t>
      </w:r>
      <w:r>
        <w:rPr>
          <w:rFonts w:ascii="Arial" w:hAnsi="Arial" w:cs="Arial"/>
          <w:i/>
          <w:color w:val="000000"/>
          <w:sz w:val="22"/>
        </w:rPr>
        <w:t>Vertical Communication</w:t>
      </w:r>
      <w:r>
        <w:rPr>
          <w:rFonts w:ascii="Arial" w:hAnsi="Arial" w:cs="Arial"/>
          <w:color w:val="000000"/>
          <w:sz w:val="22"/>
        </w:rPr>
        <w:t>). Komunikasi mendatar melibatkan aliran mesej antara individu dan kumpulan pada tahap yang sama dalam organisasi, dan menghasilkan pertukaran maklumat berkualiti tinggi kerana ia berlaku terus antara orang yang bekerja dalam persekitaran yang sama.</w:t>
      </w:r>
    </w:p>
    <w:p w14:paraId="363F54B6">
      <w:pPr>
        <w:spacing w:line="276" w:lineRule="auto" w:after="120"/>
        <w:jc w:val="left"/>
      </w:pPr>
      <w:r>
        <w:rPr>
          <w:rFonts w:ascii="Arial" w:hAnsi="Arial" w:cs="Arial"/>
          <w:color w:val="000000"/>
          <w:sz w:val="22"/>
        </w:rPr>
        <w:t>1.4 Komunikasi dalam pasukan penyuntingan (Editor, Assistant Editor, Colorist, Sound Designer bekerja pada projek yang sama) ialah contoh komunikasi mendatar; ahli pasukan menyelaraskan tugas, bekerjasama dan menyelesaikan konflik — contohnya apabila Editor dan Sound Designer berbincang terus untuk memadankan potongan gambar dengan titik masuk muzik (</w:t>
      </w:r>
      <w:r>
        <w:rPr>
          <w:rFonts w:ascii="Arial" w:hAnsi="Arial" w:cs="Arial"/>
          <w:i/>
          <w:color w:val="000000"/>
          <w:sz w:val="22"/>
        </w:rPr>
        <w:t>music cue point</w:t>
      </w:r>
      <w:r>
        <w:rPr>
          <w:rFonts w:ascii="Arial" w:hAnsi="Arial" w:cs="Arial"/>
          <w:color w:val="000000"/>
          <w:sz w:val="22"/>
        </w:rPr>
        <w:t>). Komunikasi mendatar berlaku secara formal dalam mesyuarat, pembentangan dan komunikasi elektronik rasmi, dan secara tidak formal dalam pejabat/suite editing. Masalah komunikasi mendatar boleh berlaku disebabkan territorialiti, persaingan, pengkhususan dan kekurangan motivasi.</w:t>
      </w:r>
    </w:p>
    <w:p w14:paraId="303A5F12">
      <w:pPr>
        <w:spacing w:line="276" w:lineRule="auto" w:after="120"/>
        <w:jc w:val="left"/>
      </w:pPr>
      <w:r>
        <w:rPr>
          <w:rFonts w:ascii="Arial" w:hAnsi="Arial" w:cs="Arial"/>
          <w:color w:val="000000"/>
          <w:sz w:val="22"/>
        </w:rPr>
        <w:t>1.5 Territorialiti berlaku apabila ahli organisasi menganggap penglibatan orang lain dalam bidang mereka sebagai tidak sesuai atau tidak dialu-alukan — contohnya Colorist yang tidak mahu Editor "campur tangan" dalam keputusan gred warna.</w:t>
      </w:r>
    </w:p>
    <w:p w14:paraId="70CB8C6F">
      <w:pPr>
        <w:spacing w:line="276" w:lineRule="auto" w:after="120"/>
        <w:jc w:val="left"/>
      </w:pPr>
      <w:r>
        <w:rPr>
          <w:rFonts w:ascii="Arial" w:hAnsi="Arial" w:cs="Arial"/>
          <w:color w:val="000000"/>
          <w:sz w:val="22"/>
        </w:rPr>
        <w:t>1.6 Persaingan antara individu atau pasukan boleh membawa kepada keengganan bekerjasama dan berkongsi maklumat.</w:t>
      </w:r>
    </w:p>
    <w:p w14:paraId="04BE670B">
      <w:pPr>
        <w:spacing w:line="276" w:lineRule="auto" w:after="120"/>
        <w:jc w:val="left"/>
      </w:pPr>
      <w:r>
        <w:rPr>
          <w:rFonts w:ascii="Arial" w:hAnsi="Arial" w:cs="Arial"/>
          <w:color w:val="000000"/>
          <w:sz w:val="22"/>
        </w:rPr>
        <w:t xml:space="preserve">1.7 Pengkhususan ialah masalah yang timbul apabila terdapat kekurangan pengetahuan atau kosa kata seragam antara jabatan — contohnya Editor yang tidak faham istilah teknikal </w:t>
      </w:r>
      <w:r>
        <w:rPr>
          <w:rFonts w:ascii="Arial" w:hAnsi="Arial" w:cs="Arial"/>
          <w:i/>
          <w:color w:val="000000"/>
          <w:sz w:val="22"/>
        </w:rPr>
        <w:t>LUFS</w:t>
      </w:r>
      <w:r>
        <w:rPr>
          <w:rFonts w:ascii="Arial" w:hAnsi="Arial" w:cs="Arial"/>
          <w:color w:val="000000"/>
          <w:sz w:val="22"/>
        </w:rPr>
        <w:t xml:space="preserve"> yang digunakan oleh jurutera audio semasa penyerahan akhir (</w:t>
      </w:r>
      <w:r>
        <w:rPr>
          <w:rFonts w:ascii="Arial" w:hAnsi="Arial" w:cs="Arial"/>
          <w:i/>
          <w:color w:val="000000"/>
          <w:sz w:val="22"/>
        </w:rPr>
        <w:t>final delivery</w:t>
      </w:r>
      <w:r>
        <w:rPr>
          <w:rFonts w:ascii="Arial" w:hAnsi="Arial" w:cs="Arial"/>
          <w:color w:val="000000"/>
          <w:sz w:val="22"/>
        </w:rPr>
        <w:t>).</w:t>
      </w:r>
    </w:p>
    <w:p w14:paraId="1D188A20">
      <w:pPr>
        <w:spacing w:line="276" w:lineRule="auto" w:after="120"/>
        <w:jc w:val="left"/>
      </w:pPr>
      <w:r>
        <w:rPr>
          <w:rFonts w:ascii="Arial" w:hAnsi="Arial" w:cs="Arial"/>
          <w:color w:val="000000"/>
          <w:sz w:val="22"/>
        </w:rPr>
        <w:t>1.8–1.10 Komunikasi menegak ialah komunikasi yang berlaku dalam organisasi melibatkan rantaian arahan daripada pejabat eksekutif ke barisan hadapan. Ia mengikut komunikasi atas-bawah, bawah-atas atau hierarki dan melibatkan penyebaran mesej daripada individu merentasi asas piramid. Arahan dan mandat turun daripada kepimpinan atasan kepada pengurusan dan menitis turun kepada penyelia barisan hadapan, akhirnya sampai kepada pekerja — misalnya, arahan Producer tentang tarikh siaran turun kepada Ketua Editor, kemudian kepada Editor yang mengendalikan projek harian. Tujuan utama sistem komunikasi menegak ialah mengawal aliran maklumat dan pembuatan keputusan.</w:t>
      </w:r>
    </w:p>
    <w:p w14:paraId="5F447AB9">
      <w:pPr>
        <w:spacing w:line="276" w:lineRule="auto" w:after="120"/>
        <w:jc w:val="left"/>
      </w:pPr>
      <w:r>
        <w:rPr>
          <w:rFonts w:ascii="Arial" w:hAnsi="Arial" w:cs="Arial"/>
          <w:color w:val="000000"/>
          <w:sz w:val="22"/>
        </w:rPr>
        <w:t>1.11–1.14 Maklumat sering ditapis semasa ia bergerak naik dan turun rantaian arahan; pengurus yang menerima maklumat mungkin memutuskan kesahihan/kepentingan maklumat itu dan melambatkan atau menghentikan pergerakannya. Pelbagai saluran yang digunakan untuk menghantar maklumat naik dan turun rantaian arahan turut mempengaruhi cara ia difahami dan ditindaklanjuti. Komunikasi bertulis, apabila disampaikan tanpa perubahan, boleh menyampaikan mesej yang konsisten merentasi struktur organisasi — contohnya nota arahan bertulis daripada Producer kepada seluruh pasukan pasca-produksi tentang perubahan skop projek. Komunikasi elektronik lebih mudah dimanipulasi.</w:t>
      </w:r>
    </w:p>
    <w:p w14:paraId="1585038D">
      <w:pPr>
        <w:pStyle w:val="3"/>
        <w:spacing w:line="276" w:lineRule="auto" w:after="120"/>
        <w:jc w:val="left"/>
      </w:pPr>
      <w:bookmarkStart w:id="124" w:name="_Toc17958"/>
      <w:r>
        <w:rPr>
          <w:rFonts w:ascii="Arial" w:hAnsi="Arial" w:cs="Arial"/>
          <w:color w:val="000000"/>
          <w:sz w:val="22"/>
        </w:rPr>
        <w:t>2. Apakah maklumat? (What is information?)</w:t>
      </w:r>
      <w:bookmarkEnd w:id="124"/>
    </w:p>
    <w:p w14:paraId="58E00E42">
      <w:pPr>
        <w:spacing w:line="276" w:lineRule="auto" w:after="120"/>
        <w:jc w:val="left"/>
      </w:pPr>
      <w:r>
        <w:rPr>
          <w:rFonts w:ascii="Arial" w:hAnsi="Arial" w:cs="Arial"/>
          <w:color w:val="000000"/>
          <w:sz w:val="22"/>
        </w:rPr>
        <w:t>2.1 Maklumat ialah data yang tepat dan tepat pada masanya, khusus dan tersusun untuk sesuatu tujuan, dibentangkan dalam konteks yang memberikannya makna dan relevansi, dan boleh membawa kepada peningkatan kefahaman dan penurunan ketidakpastian. Maklumat bernilai kerana ia boleh mempengaruhi tingkah laku, keputusan, atau hasil. Sekeping maklumat dianggap tidak bernilai jika, selepas menerimanya, keadaan kekal tidak berubah. Beberapa takrifan pakar termasuk: maklumat ialah tindakan memberitahu atau menyampaikan pengetahuan; pengetahuan yang diperoleh daripada orang lain; pengetahuan yang boleh disampaikan kepada orang lain; fakta yang disampaikan atau dipelajari; data yang ditafsir supaya berguna; fakta dan angka; "darah kehidupan masyarakat abad ke-21"; dan maklumat ialah kuasa.</w:t>
      </w:r>
    </w:p>
    <w:p w14:paraId="7E79219D">
      <w:pPr>
        <w:spacing w:line="276" w:lineRule="auto" w:after="120"/>
        <w:jc w:val="left"/>
      </w:pPr>
      <w:r>
        <w:rPr>
          <w:rFonts w:ascii="Arial" w:hAnsi="Arial" w:cs="Arial"/>
          <w:color w:val="000000"/>
          <w:sz w:val="22"/>
        </w:rPr>
        <w:t xml:space="preserve">2.2 Sumber maklumat boleh datang daripada mana-mana — media, blog, pengalaman peribadi, buku, artikel jurnal dan majalah, pendapat pakar, ensiklopedia, dan laman web dalam bentuk teks, grafik, data statistik, maklumat web dan maklumat bergambar. </w:t>
      </w:r>
      <w:r>
        <w:rPr>
          <w:rFonts w:ascii="Arial" w:hAnsi="Arial" w:cs="Arial"/>
          <w:i/>
          <w:color w:val="000000"/>
          <w:sz w:val="22"/>
        </w:rPr>
        <w:t>Contoh studio:</w:t>
      </w:r>
      <w:r>
        <w:rPr>
          <w:rFonts w:ascii="Arial" w:hAnsi="Arial" w:cs="Arial"/>
          <w:color w:val="000000"/>
          <w:sz w:val="22"/>
        </w:rPr>
        <w:t xml:space="preserve"> Editor perlu tahu jenis sumber yang sesuai untuk menyahkan fakta sejarah dalam dokumentari — buku dan jurnal akademik untuk fakta terperinci, laman web berita untuk peristiwa semasa, dan pangkalan data foto arkib berlesen untuk footage sejarah.</w:t>
      </w:r>
    </w:p>
    <w:p w14:paraId="2F4A4617">
      <w:pPr>
        <w:spacing w:line="276" w:lineRule="auto" w:after="120"/>
        <w:jc w:val="left"/>
      </w:pPr>
      <w:r>
        <w:rPr>
          <w:rFonts w:ascii="Arial" w:hAnsi="Arial" w:cs="Arial"/>
          <w:color w:val="000000"/>
          <w:sz w:val="22"/>
        </w:rPr>
        <w:t>Jadual jenis sumber maklumat (Majalah, Jurnal Akademik, Akhbar, Pangkalan Data, Katalog Perpustakaan, Buku, Ensiklopedia, Laman Web) daripada KP rasmi kekal seperti asal — ia relevan sepenuhnya untuk kerja penyelidikan projek video (contoh: menyemak fakta sebelum memasukkan klip berita ke dalam video korporat, atau mencari lesen imej dari pangkalan data foto).</w:t>
      </w:r>
    </w:p>
    <w:p w14:paraId="29CA2326">
      <w:pPr>
        <w:spacing w:line="276" w:lineRule="auto" w:after="120"/>
        <w:jc w:val="left"/>
      </w:pPr>
      <w:r>
        <w:rPr>
          <w:rFonts w:ascii="Arial" w:hAnsi="Arial" w:cs="Arial"/>
          <w:color w:val="000000"/>
          <w:sz w:val="22"/>
        </w:rPr>
        <w:t>2.3 Bagi mengumpul bukti untuk menyokong hujah, jenis maklumat yang sesuai untuk sesuatu projek boleh ditentukan dengan menjawab soalan yang berkaitan — contohnya sebelum menyunting sebuah dokumentari, Editor bertanya "apakah sumber footage arkib yang sah dari segi hak cipta?"</w:t>
      </w:r>
    </w:p>
    <w:p w14:paraId="70D548EB">
      <w:pPr>
        <w:pStyle w:val="3"/>
        <w:spacing w:line="276" w:lineRule="auto" w:after="120"/>
        <w:jc w:val="left"/>
      </w:pPr>
      <w:bookmarkStart w:id="125" w:name="_Toc30400"/>
      <w:r>
        <w:rPr>
          <w:rFonts w:ascii="Arial" w:hAnsi="Arial" w:cs="Arial"/>
          <w:color w:val="000000"/>
          <w:sz w:val="22"/>
        </w:rPr>
        <w:t>3. Apakah Bahasa? (What is Language?)</w:t>
      </w:r>
      <w:bookmarkEnd w:id="125"/>
    </w:p>
    <w:p w14:paraId="137FF210">
      <w:pPr>
        <w:spacing w:line="276" w:lineRule="auto" w:after="120"/>
        <w:jc w:val="left"/>
      </w:pPr>
      <w:r>
        <w:rPr>
          <w:rFonts w:ascii="Arial" w:hAnsi="Arial" w:cs="Arial"/>
          <w:color w:val="000000"/>
          <w:sz w:val="22"/>
        </w:rPr>
        <w:t>3.1–3.2 Bahasa ialah keupayaan untuk memperoleh dan menggunakan sistem komunikasi yang kompleks. Bahasa digunakan untuk fungsi komunikatif (fungsi kelangsungan hidup dan fungsi sosial), fungsi ekspresif-diri (meluahkan pendapat dan emosi), dan fungsi kognitif (mengurus perbualan). Jenis bahasa semula jadi ialah bahasa lisan atau isyarat, tetapi mana-mana bahasa boleh dikodkan ke dalam media sekunder menggunakan rangsangan pendengaran, visual atau sentuhan — contohnya penulisan grafik, braille, atau siulan.</w:t>
      </w:r>
    </w:p>
    <w:p w14:paraId="7C1B37F4">
      <w:pPr>
        <w:spacing w:line="276" w:lineRule="auto" w:after="120"/>
        <w:jc w:val="left"/>
      </w:pPr>
      <w:r>
        <w:rPr>
          <w:rFonts w:ascii="Arial" w:hAnsi="Arial" w:cs="Arial"/>
          <w:color w:val="000000"/>
          <w:sz w:val="22"/>
        </w:rPr>
        <w:t xml:space="preserve">3.3–3.4 Bahasa lisan ialah bahasa yang dihasilkan oleh bunyi artikulasi, berbanding bahasa bertulis. Dalam bahasa lisan, makna banyak ditentukan oleh konteks; ini berbeza dengan bahasa bertulis, di mana lebih banyak makna diberikan secara langsung oleh teks. </w:t>
      </w:r>
      <w:r>
        <w:rPr>
          <w:rFonts w:ascii="Arial" w:hAnsi="Arial" w:cs="Arial"/>
          <w:i/>
          <w:color w:val="000000"/>
          <w:sz w:val="22"/>
        </w:rPr>
        <w:t>Contoh studio:</w:t>
      </w:r>
      <w:r>
        <w:rPr>
          <w:rFonts w:ascii="Arial" w:hAnsi="Arial" w:cs="Arial"/>
          <w:color w:val="000000"/>
          <w:sz w:val="22"/>
        </w:rPr>
        <w:t xml:space="preserve"> arahan lisan pengarah semasa sesi penyuntingan langsung (</w:t>
      </w:r>
      <w:r>
        <w:rPr>
          <w:rFonts w:ascii="Arial" w:hAnsi="Arial" w:cs="Arial"/>
          <w:i/>
          <w:color w:val="000000"/>
          <w:sz w:val="22"/>
        </w:rPr>
        <w:t>live editing session</w:t>
      </w:r>
      <w:r>
        <w:rPr>
          <w:rFonts w:ascii="Arial" w:hAnsi="Arial" w:cs="Arial"/>
          <w:color w:val="000000"/>
          <w:sz w:val="22"/>
        </w:rPr>
        <w:t>) bergantung banyak pada nada dan konteks ("potong sini, lebih cepat"), berbanding brief bertulis (</w:t>
      </w:r>
      <w:r>
        <w:rPr>
          <w:rFonts w:ascii="Arial" w:hAnsi="Arial" w:cs="Arial"/>
          <w:i/>
          <w:color w:val="000000"/>
          <w:sz w:val="22"/>
        </w:rPr>
        <w:t>shot list</w:t>
      </w:r>
      <w:r>
        <w:rPr>
          <w:rFonts w:ascii="Arial" w:hAnsi="Arial" w:cs="Arial"/>
          <w:color w:val="000000"/>
          <w:sz w:val="22"/>
        </w:rPr>
        <w:t xml:space="preserve"> / </w:t>
      </w:r>
      <w:r>
        <w:rPr>
          <w:rFonts w:ascii="Arial" w:hAnsi="Arial" w:cs="Arial"/>
          <w:i/>
          <w:color w:val="000000"/>
          <w:sz w:val="22"/>
        </w:rPr>
        <w:t>editing notes</w:t>
      </w:r>
      <w:r>
        <w:rPr>
          <w:rFonts w:ascii="Arial" w:hAnsi="Arial" w:cs="Arial"/>
          <w:color w:val="000000"/>
          <w:sz w:val="22"/>
        </w:rPr>
        <w:t>) yang perlu jelas dan objektif kerana Editor mungkin membacanya tanpa kehadiran Pengarah.</w:t>
      </w:r>
    </w:p>
    <w:p w14:paraId="23998172">
      <w:pPr>
        <w:spacing w:line="276" w:lineRule="auto" w:after="120"/>
        <w:jc w:val="left"/>
      </w:pPr>
      <w:r>
        <w:rPr>
          <w:rFonts w:ascii="Arial" w:hAnsi="Arial" w:cs="Arial"/>
          <w:color w:val="000000"/>
          <w:sz w:val="22"/>
        </w:rPr>
        <w:t>3.5 Bahasa isyarat ialah bahasa yang menggunakan komunikasi manual dan bahasa badan untuk menyampaikan makna, berbanding corak bunyi yang disampaikan secara akustik. Ia melibatkan gabungan serentak bentuk tangan, orientasi dan pergerakan tangan, lengan atau badan, serta ekspresi muka. Rajah 3.5(i)–(ii) dalam KP rasmi menunjukkan Vokal dan Konsonan serta Fonem Bahasa Isyarat — relevan kepada Editor yang menyunting kandungan bersari kata (</w:t>
      </w:r>
      <w:r>
        <w:rPr>
          <w:rFonts w:ascii="Arial" w:hAnsi="Arial" w:cs="Arial"/>
          <w:i/>
          <w:color w:val="000000"/>
          <w:sz w:val="22"/>
        </w:rPr>
        <w:t>caption</w:t>
      </w:r>
      <w:r>
        <w:rPr>
          <w:rFonts w:ascii="Arial" w:hAnsi="Arial" w:cs="Arial"/>
          <w:color w:val="000000"/>
          <w:sz w:val="22"/>
        </w:rPr>
        <w:t>) untuk penonton pekak/kurang pendengaran.</w:t>
      </w:r>
    </w:p>
    <w:p w14:paraId="75F261B8">
      <w:pPr>
        <w:pStyle w:val="3"/>
        <w:spacing w:line="276" w:lineRule="auto" w:after="120"/>
        <w:jc w:val="left"/>
      </w:pPr>
      <w:bookmarkStart w:id="126" w:name="_Toc16625"/>
      <w:r>
        <w:rPr>
          <w:rFonts w:ascii="Arial" w:hAnsi="Arial" w:cs="Arial"/>
          <w:color w:val="000000"/>
          <w:sz w:val="22"/>
        </w:rPr>
        <w:t>4. Bagaimana Menjadi Perantara Amalan Komunikasi? (How to Liaise Communication Practice?)</w:t>
      </w:r>
      <w:bookmarkEnd w:id="126"/>
    </w:p>
    <w:p w14:paraId="00911ECD">
      <w:pPr>
        <w:spacing w:line="276" w:lineRule="auto" w:after="120"/>
        <w:jc w:val="left"/>
      </w:pPr>
      <w:r>
        <w:rPr>
          <w:rFonts w:ascii="Arial" w:hAnsi="Arial" w:cs="Arial"/>
          <w:color w:val="000000"/>
          <w:sz w:val="22"/>
        </w:rPr>
        <w:t>4.1 Tanpa mengira umur, latar belakang atau pengalaman, komunikasi berkesan ialah kemahiran yang boleh dipelajari. Peraturan dan prosedur yang perlu diikuti ialah: i) Mewujudkan persekitaran yang betul; ii) Menyusun komunikasi; iii) Berkomunikasi dengan pertuturan; iv) Berkomunikasi dengan bahasa badan; v) Berkomunikasi secara berkesan dalam konflik; vi) Perbualan.</w:t>
      </w:r>
    </w:p>
    <w:p w14:paraId="510DB250">
      <w:pPr>
        <w:spacing w:line="276" w:lineRule="auto" w:after="120"/>
        <w:jc w:val="left"/>
      </w:pPr>
      <w:r>
        <w:rPr>
          <w:rFonts w:ascii="Arial" w:hAnsi="Arial" w:cs="Arial"/>
          <w:color w:val="000000"/>
          <w:sz w:val="22"/>
        </w:rPr>
        <w:t>4.2 Mewujudkan Persekitaran Yang Betul (</w:t>
      </w:r>
      <w:r>
        <w:rPr>
          <w:rFonts w:ascii="Arial" w:hAnsi="Arial" w:cs="Arial"/>
          <w:i/>
          <w:color w:val="000000"/>
          <w:sz w:val="22"/>
        </w:rPr>
        <w:t>Creating the Right Environment</w:t>
      </w:r>
      <w:r>
        <w:rPr>
          <w:rFonts w:ascii="Arial" w:hAnsi="Arial" w:cs="Arial"/>
          <w:color w:val="000000"/>
          <w:sz w:val="22"/>
        </w:rPr>
        <w:t>)</w:t>
      </w:r>
    </w:p>
    <w:p w14:paraId="702F90AA">
      <w:pPr>
        <w:spacing w:line="276" w:lineRule="auto" w:after="40"/>
        <w:ind w:left="357" w:hanging="357"/>
        <w:jc w:val="left"/>
      </w:pPr>
      <w:r>
        <w:rPr>
          <w:rFonts w:ascii="Arial" w:hAnsi="Arial" w:cs="Arial"/>
          <w:color w:val="000000"/>
          <w:sz w:val="22"/>
        </w:rPr>
        <w:t xml:space="preserve">• i) Pilih masa yang betul — elakkan memulakan perbincangan isu berat pada lewat petang. </w:t>
      </w:r>
      <w:r>
        <w:rPr>
          <w:rFonts w:ascii="Arial" w:hAnsi="Arial" w:cs="Arial"/>
          <w:i/>
          <w:color w:val="000000"/>
          <w:sz w:val="22"/>
        </w:rPr>
        <w:t>Contoh studio:</w:t>
      </w:r>
      <w:r>
        <w:rPr>
          <w:rFonts w:ascii="Arial" w:hAnsi="Arial" w:cs="Arial"/>
          <w:color w:val="000000"/>
          <w:sz w:val="22"/>
        </w:rPr>
        <w:t xml:space="preserve"> elakkan membincangkan permintaan penyuntingan semula (</w:t>
      </w:r>
      <w:r>
        <w:rPr>
          <w:rFonts w:ascii="Arial" w:hAnsi="Arial" w:cs="Arial"/>
          <w:i/>
          <w:color w:val="000000"/>
          <w:sz w:val="22"/>
        </w:rPr>
        <w:t>re-edit</w:t>
      </w:r>
      <w:r>
        <w:rPr>
          <w:rFonts w:ascii="Arial" w:hAnsi="Arial" w:cs="Arial"/>
          <w:color w:val="000000"/>
          <w:sz w:val="22"/>
        </w:rPr>
        <w:t>) besar-besaran dengan klien pada penghujung hari kerja apabila semua pihak letih; sebaliknya jadualkan sesi semakan potongan (</w:t>
      </w:r>
      <w:r>
        <w:rPr>
          <w:rFonts w:ascii="Arial" w:hAnsi="Arial" w:cs="Arial"/>
          <w:i/>
          <w:color w:val="000000"/>
          <w:sz w:val="22"/>
        </w:rPr>
        <w:t>review session</w:t>
      </w:r>
      <w:r>
        <w:rPr>
          <w:rFonts w:ascii="Arial" w:hAnsi="Arial" w:cs="Arial"/>
          <w:color w:val="000000"/>
          <w:sz w:val="22"/>
        </w:rPr>
        <w:t>) pada waktu pagi apabila Editor dan klien lebih fokus.</w:t>
      </w:r>
    </w:p>
    <w:p w14:paraId="0A721408">
      <w:pPr>
        <w:spacing w:line="276" w:lineRule="auto" w:after="40"/>
        <w:ind w:left="357" w:hanging="357"/>
        <w:jc w:val="left"/>
      </w:pPr>
      <w:r>
        <w:rPr>
          <w:rFonts w:ascii="Arial" w:hAnsi="Arial" w:cs="Arial"/>
          <w:color w:val="000000"/>
          <w:sz w:val="22"/>
        </w:rPr>
        <w:t>• ii) Fasilitasi perbualan terbuka dan intim — pilih tempat yang sesuai. Jika perlu menyampaikan berita sukar (contoh: footage klien rosak/hilang, atau tarikh siaran tidak dapat dicapai), lakukan secara peribadi, bukan di khalayak ramai atau dalam mesyuarat besar. Jika membentangkan potongan akhir kepada kumpulan (klien + jenama), semak akustik bilik tontonan (</w:t>
      </w:r>
      <w:r>
        <w:rPr>
          <w:rFonts w:ascii="Arial" w:hAnsi="Arial" w:cs="Arial"/>
          <w:i/>
          <w:color w:val="000000"/>
          <w:sz w:val="22"/>
        </w:rPr>
        <w:t>screening room</w:t>
      </w:r>
      <w:r>
        <w:rPr>
          <w:rFonts w:ascii="Arial" w:hAnsi="Arial" w:cs="Arial"/>
          <w:color w:val="000000"/>
          <w:sz w:val="22"/>
        </w:rPr>
        <w:t>) terlebih dahulu.</w:t>
      </w:r>
    </w:p>
    <w:p w14:paraId="7D54A170">
      <w:pPr>
        <w:spacing w:line="276" w:lineRule="auto" w:after="40"/>
        <w:ind w:left="357" w:hanging="357"/>
        <w:jc w:val="left"/>
      </w:pPr>
      <w:r>
        <w:rPr>
          <w:rFonts w:ascii="Arial" w:hAnsi="Arial" w:cs="Arial"/>
          <w:color w:val="000000"/>
          <w:sz w:val="22"/>
        </w:rPr>
        <w:t>• iii) Buang gangguan — matikan telefon dan notifikasi semasa sesi semakan potongan bersama klien supaya fokus tidak terganggu.</w:t>
      </w:r>
    </w:p>
    <w:p w14:paraId="4AC86A08">
      <w:pPr>
        <w:spacing w:line="276" w:lineRule="auto" w:after="120"/>
        <w:jc w:val="left"/>
      </w:pPr>
      <w:r>
        <w:rPr>
          <w:rFonts w:ascii="Arial" w:hAnsi="Arial" w:cs="Arial"/>
          <w:color w:val="000000"/>
          <w:sz w:val="22"/>
        </w:rPr>
        <w:t>4.2 Menyusun Komunikasi Anda (</w:t>
      </w:r>
      <w:r>
        <w:rPr>
          <w:rFonts w:ascii="Arial" w:hAnsi="Arial" w:cs="Arial"/>
          <w:i/>
          <w:color w:val="000000"/>
          <w:sz w:val="22"/>
        </w:rPr>
        <w:t>Organizing Your Communications</w:t>
      </w:r>
      <w:r>
        <w:rPr>
          <w:rFonts w:ascii="Arial" w:hAnsi="Arial" w:cs="Arial"/>
          <w:color w:val="000000"/>
          <w:sz w:val="22"/>
        </w:rPr>
        <w:t>)</w:t>
      </w:r>
    </w:p>
    <w:p w14:paraId="0D158E00">
      <w:pPr>
        <w:spacing w:line="276" w:lineRule="auto" w:after="40"/>
        <w:ind w:left="357" w:hanging="357"/>
        <w:jc w:val="left"/>
      </w:pPr>
      <w:r>
        <w:rPr>
          <w:rFonts w:ascii="Arial" w:hAnsi="Arial" w:cs="Arial"/>
          <w:color w:val="000000"/>
          <w:sz w:val="22"/>
        </w:rPr>
        <w:t>• i) Susun dan jelaskan idea dalam fikiran sebelum cuba berkomunikasi.</w:t>
      </w:r>
    </w:p>
    <w:p w14:paraId="5FBADE90">
      <w:pPr>
        <w:spacing w:line="276" w:lineRule="auto" w:after="40"/>
        <w:ind w:left="357" w:hanging="357"/>
        <w:jc w:val="left"/>
      </w:pPr>
      <w:r>
        <w:rPr>
          <w:rFonts w:ascii="Arial" w:hAnsi="Arial" w:cs="Arial"/>
          <w:color w:val="000000"/>
          <w:sz w:val="22"/>
        </w:rPr>
        <w:t xml:space="preserve">• ii) Pilih tiga perkara utama dan kekalkan fokus komunikasi kepada perkara itu — contohnya semasa memberi </w:t>
      </w:r>
      <w:r>
        <w:rPr>
          <w:rFonts w:ascii="Arial" w:hAnsi="Arial" w:cs="Arial"/>
          <w:i/>
          <w:color w:val="000000"/>
          <w:sz w:val="22"/>
        </w:rPr>
        <w:t>feedback</w:t>
      </w:r>
      <w:r>
        <w:rPr>
          <w:rFonts w:ascii="Arial" w:hAnsi="Arial" w:cs="Arial"/>
          <w:color w:val="000000"/>
          <w:sz w:val="22"/>
        </w:rPr>
        <w:t xml:space="preserve"> penyuntingan kepada Assistant Editor, hadkan kepada tiga isu utama (pacing, warna, audio) berbanding menyenaraikan 20 isu kecil sekaligus supaya mesej tidak keliru.</w:t>
      </w:r>
    </w:p>
    <w:p w14:paraId="77DD6812">
      <w:pPr>
        <w:spacing w:line="276" w:lineRule="auto" w:after="40"/>
        <w:ind w:left="357" w:hanging="357"/>
        <w:jc w:val="left"/>
      </w:pPr>
      <w:r>
        <w:rPr>
          <w:rFonts w:ascii="Arial" w:hAnsi="Arial" w:cs="Arial"/>
          <w:color w:val="000000"/>
          <w:sz w:val="22"/>
        </w:rPr>
        <w:t>• iii) Tuliskan perkara penting jika sesuai — contohnya nota penyuntingan bertulis (</w:t>
      </w:r>
      <w:r>
        <w:rPr>
          <w:rFonts w:ascii="Arial" w:hAnsi="Arial" w:cs="Arial"/>
          <w:i/>
          <w:color w:val="000000"/>
          <w:sz w:val="22"/>
        </w:rPr>
        <w:t>editing notes</w:t>
      </w:r>
      <w:r>
        <w:rPr>
          <w:rFonts w:ascii="Arial" w:hAnsi="Arial" w:cs="Arial"/>
          <w:color w:val="000000"/>
          <w:sz w:val="22"/>
        </w:rPr>
        <w:t>) dihantar selepas mesyuarat lisan dengan klien.</w:t>
      </w:r>
    </w:p>
    <w:p w14:paraId="6651A114">
      <w:pPr>
        <w:spacing w:line="276" w:lineRule="auto" w:after="40"/>
        <w:ind w:left="357" w:hanging="357"/>
        <w:jc w:val="left"/>
      </w:pPr>
      <w:r>
        <w:rPr>
          <w:rFonts w:ascii="Arial" w:hAnsi="Arial" w:cs="Arial"/>
          <w:color w:val="000000"/>
          <w:sz w:val="22"/>
        </w:rPr>
        <w:t>• iv) Jelas seperti kristal — nyatakan dengan jelas apa yang ingin disampaikan (contoh: matlamat mesyuarat ialah untuk mendapatkan kelulusan potongan akhir, bukan sekadar maklum balas umum).</w:t>
      </w:r>
    </w:p>
    <w:p w14:paraId="3B32D54F">
      <w:pPr>
        <w:spacing w:line="276" w:lineRule="auto" w:after="40"/>
        <w:ind w:left="357" w:hanging="357"/>
        <w:jc w:val="left"/>
      </w:pPr>
      <w:r>
        <w:rPr>
          <w:rFonts w:ascii="Arial" w:hAnsi="Arial" w:cs="Arial"/>
          <w:color w:val="000000"/>
          <w:sz w:val="22"/>
        </w:rPr>
        <w:t>• v) Kekal pada topik — semasa membincangkan tiga perkara utama, pastikan semua yang disampaikan menyokong mesej dan tidak menyimpang.</w:t>
      </w:r>
    </w:p>
    <w:p w14:paraId="172B76FB">
      <w:pPr>
        <w:spacing w:line="276" w:lineRule="auto" w:after="40"/>
        <w:ind w:left="357" w:hanging="357"/>
        <w:jc w:val="left"/>
      </w:pPr>
      <w:r>
        <w:rPr>
          <w:rFonts w:ascii="Arial" w:hAnsi="Arial" w:cs="Arial"/>
          <w:color w:val="000000"/>
          <w:sz w:val="22"/>
        </w:rPr>
        <w:t>• vi) Ucapkan terima kasih kepada pendengar — tamatkan sesi semakan dengan klien secara sopan tanpa mengira hasilnya, bagi mengekalkan hubungan profesional untuk projek akan datang.</w:t>
      </w:r>
    </w:p>
    <w:p w14:paraId="703712B4"/>
    <w:p w14:paraId="75B29D6A">
      <w:pPr>
        <w:spacing w:before="120" w:after="120" w:line="276" w:lineRule="auto"/>
        <w:jc w:val="left"/>
      </w:pPr>
      <w:r>
        <w:rPr>
          <w:rFonts w:ascii="Arial" w:hAnsi="Arial" w:cs="Arial"/>
          <w:b/>
          <w:color w:val="000000"/>
          <w:sz w:val="22"/>
        </w:rPr>
        <w:t>SOALAN:</w:t>
      </w:r>
    </w:p>
    <w:p w14:paraId="4770FE0C">
      <w:pPr>
        <w:spacing w:before="120" w:after="120" w:line="276" w:lineRule="auto"/>
        <w:jc w:val="left"/>
      </w:pPr>
      <w:r>
        <w:rPr>
          <w:rFonts w:ascii="Arial" w:hAnsi="Arial" w:cs="Arial"/>
          <w:b/>
          <w:color w:val="000000"/>
          <w:sz w:val="22"/>
        </w:rPr>
        <w:t>1. Apakah tujuan atau fungsi umum bahasa?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Fungsi komunikatif (kelangsungan hidup dan sosial — berinteraksi, membina hubungan, mempengaruhi, memberi maklum balas, berhujah, mengelak masalah), fungsi ekspresif-diri (meluahkan pendapat dan emosi), dan fungsi kognitif (mengurus perbualan). Dalam konteks studio, ini bermaksud bahasa digunakan Editor untuk berkongsi maklumat teknikal dengan Colorist (fungsi komunikatif), meluahkan cadangan kreatif kepada Pengarah (fungsi ekspresif), dan mengurus perbincangan semasa mesyuarat semakan potongan (fungsi kognitif).</w:t>
      </w:r>
    </w:p>
    <w:p w14:paraId="5090099E">
      <w:pPr>
        <w:spacing w:before="120" w:after="120" w:line="276" w:lineRule="auto"/>
        <w:jc w:val="left"/>
      </w:pPr>
      <w:r>
        <w:rPr>
          <w:rFonts w:ascii="Arial" w:hAnsi="Arial" w:cs="Arial"/>
          <w:b/>
          <w:color w:val="000000"/>
          <w:sz w:val="22"/>
        </w:rPr>
        <w:t>2. Apakah perbezaan antara bahasa lisan dan bahasa isyarat yang anda fahami?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Bahasa lisan dihasilkan melalui saluran vokal menggunakan bunyi artikulasi; maknanya banyak ditentukan oleh konteks pertuturan. Bahasa isyarat dihasilkan menggunakan tangan dan muka (bentuk tangan, orientasi, pergerakan, ekspresi muka) tanpa bunyi. Kedua-duanya dianggap bahasa semula jadi oleh ahli bahasa, dan kedua-duanya tersusun daripada fonem yang digabungkan menjadi frasa dan ayat. Dalam kerja penyuntingan video, kefahaman ini penting apabila menyunting kandungan bersari kata untuk penonton pekak — sari kata perlu menangkap makna yang biasanya disampaikan melalui nada suara dalam bahasa lisan.</w:t>
      </w:r>
    </w:p>
    <w:p w14:paraId="1398A0FC">
      <w:pPr>
        <w:spacing w:before="120" w:after="120" w:line="276" w:lineRule="auto"/>
        <w:jc w:val="left"/>
      </w:pPr>
      <w:r>
        <w:rPr>
          <w:rFonts w:ascii="Arial" w:hAnsi="Arial" w:cs="Arial"/>
          <w:b/>
          <w:color w:val="000000"/>
          <w:sz w:val="22"/>
        </w:rPr>
        <w:t>3. Terangkan apakah amalan perantaraan komunikasi.</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Amalan perantaraan komunikasi ialah kemahiran menjadi penghubung yang menyampaikan dan mempertukarkan maklumat dengan tepat semasa bekerja rapat dengan pihak lain, bagi mencapai objektif bersama. Dalam studio penyuntingan, ini bermaksud Editor bertindak sebagai penghubung antara Pengarah (arahan kreatif), klien (keperluan jenama/kelulusan), dan Sound Designer (spesifikasi teknikal audio) — memastikan maklumat mengalir tepat dari satu pihak ke pihak lain tanpa herotan, sama seperti komunikasi mendatar dan menegak yang diterangkan dalam Bab 1.</w:t>
      </w:r>
    </w:p>
    <w:p w14:paraId="7404E0A9">
      <w:pPr>
        <w:spacing w:before="120" w:after="120" w:line="276" w:lineRule="auto"/>
        <w:jc w:val="left"/>
      </w:pPr>
      <w:r>
        <w:rPr>
          <w:rFonts w:ascii="Arial" w:hAnsi="Arial" w:cs="Arial"/>
          <w:b/>
          <w:color w:val="000000"/>
          <w:sz w:val="22"/>
        </w:rPr>
        <w:t>4. Huraikan amalan terbaik komunikasi berkesan.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Mewujudkan persekitaran yang betul (masa dan tempat sesuai, buang gangguan), menyusun komunikasi (fokus kepada tiga perkara utama, jelas, kekal pada topik, ucap terima kasih), berkomunikasi dengan pertuturan dan bahasa badan yang sesuai, dan mengurus konflik secara berkesan. Contohnya, semasa mesyuarat semakan potongan akhir dengan klien, Editor memilih waktu pagi (masa sesuai), menutup notifikasi telefon (buang gangguan), dan menghadkan perbincangan kepada tiga isu utama sahaja.</w:t>
      </w:r>
    </w:p>
    <w:p w14:paraId="0EC25CE1"/>
    <w:p w14:paraId="567A1BD1">
      <w:pPr>
        <w:spacing w:before="120" w:after="120" w:line="276" w:lineRule="auto"/>
        <w:jc w:val="left"/>
      </w:pPr>
      <w:r>
        <w:rPr>
          <w:rFonts w:ascii="Arial" w:hAnsi="Arial" w:cs="Arial"/>
          <w:b/>
          <w:color w:val="000000"/>
          <w:sz w:val="22"/>
        </w:rPr>
        <w:t>RUJUKAN:</w:t>
      </w:r>
    </w:p>
    <w:p w14:paraId="6248DA4A">
      <w:pPr>
        <w:spacing w:line="276" w:lineRule="auto" w:after="120"/>
        <w:jc w:val="left"/>
      </w:pPr>
      <w:r>
        <w:rPr>
          <w:rFonts w:ascii="Arial" w:hAnsi="Arial" w:cs="Arial"/>
          <w:color w:val="000000"/>
          <w:sz w:val="22"/>
        </w:rPr>
        <w:t>http://maxcommunicationmotivation.weebly.com/communication-effective-vs-ineffective.html</w:t>
      </w:r>
    </w:p>
    <w:p w14:paraId="26758A96">
      <w:pPr>
        <w:spacing w:line="276" w:lineRule="auto" w:after="120"/>
        <w:jc w:val="left"/>
      </w:pPr>
      <w:r>
        <w:rPr>
          <w:rFonts w:ascii="Arial" w:hAnsi="Arial" w:cs="Arial"/>
          <w:color w:val="000000"/>
          <w:sz w:val="22"/>
        </w:rPr>
        <w:t>http://www.helpguide.org/articles/relationships/effective-communication.htm</w:t>
      </w:r>
    </w:p>
    <w:p w14:paraId="4E80F45C">
      <w:pPr>
        <w:spacing w:line="276" w:lineRule="auto" w:after="120"/>
        <w:jc w:val="left"/>
      </w:pPr>
      <w:r>
        <w:rPr>
          <w:rFonts w:ascii="Arial" w:hAnsi="Arial" w:cs="Arial"/>
          <w:color w:val="000000"/>
          <w:sz w:val="22"/>
        </w:rPr>
        <w:t>https://www.icre.pitt.edu/mentoring/effective.html</w:t>
      </w:r>
    </w:p>
    <w:p w14:paraId="7D25AAB0">
      <w:pPr>
        <w:spacing w:line="276" w:lineRule="auto" w:after="120"/>
        <w:jc w:val="left"/>
      </w:pPr>
      <w:r>
        <w:rPr>
          <w:rFonts w:ascii="Arial" w:hAnsi="Arial" w:cs="Arial"/>
          <w:color w:val="000000"/>
          <w:sz w:val="22"/>
        </w:rPr>
        <w:t>http://www.businessdictionary.com/definition/effective communication.html</w:t>
      </w:r>
    </w:p>
    <w:p w14:paraId="243E5D39">
      <w:pPr>
        <w:spacing w:line="276" w:lineRule="auto" w:after="120"/>
        <w:jc w:val="left"/>
      </w:pPr>
      <w:r>
        <w:rPr>
          <w:rFonts w:ascii="Arial" w:hAnsi="Arial" w:cs="Arial"/>
          <w:color w:val="000000"/>
          <w:sz w:val="22"/>
        </w:rPr>
        <w:t>http://www.open.ac.uk/safari/php_pages/s01t01p010000.php — understanding information</w:t>
      </w:r>
    </w:p>
    <w:p w14:paraId="57633F87">
      <w:pPr>
        <w:spacing w:line="276" w:lineRule="auto" w:after="120"/>
        <w:jc w:val="left"/>
      </w:pPr>
      <w:r>
        <w:rPr>
          <w:rFonts w:ascii="Arial" w:hAnsi="Arial" w:cs="Arial"/>
          <w:color w:val="000000"/>
          <w:sz w:val="22"/>
        </w:rPr>
        <w:t>http://www.lib.vt.edu/help/research/info-sources.html — types of information sources</w:t>
      </w:r>
    </w:p>
    <w:p w14:paraId="380F6D92">
      <w:pPr>
        <w:spacing w:line="276" w:lineRule="auto" w:after="120"/>
        <w:jc w:val="left"/>
      </w:pPr>
      <w:r>
        <w:rPr>
          <w:rFonts w:ascii="Arial" w:hAnsi="Arial" w:cs="Arial"/>
          <w:color w:val="000000"/>
          <w:sz w:val="22"/>
        </w:rPr>
        <w:t>http://www.01.sil.org/lingualinks/languagelearning/OtherResources/CommnPrpssOrFnctnsOfLngg/contents.html — Common purposes or functions of language</w:t>
      </w:r>
    </w:p>
    <w:p w14:paraId="696F976D">
      <w:pPr>
        <w:spacing w:line="276" w:lineRule="auto" w:after="120"/>
        <w:jc w:val="left"/>
      </w:pPr>
      <w:r>
        <w:rPr>
          <w:rFonts w:ascii="Arial" w:hAnsi="Arial" w:cs="Arial"/>
          <w:color w:val="000000"/>
          <w:sz w:val="22"/>
        </w:rPr>
        <w:t>http://www.wikihow.com/Communicate-Effectively — How to Communicate Effectively</w:t>
      </w:r>
    </w:p>
    <w:p w14:paraId="1A620862">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0855A222">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6C4604E3">
            <w:pPr>
              <w:snapToGrid w:val="0"/>
              <w:spacing w:line="360" w:lineRule="auto"/>
              <w:rPr>
                <w:rFonts w:ascii="Arial" w:hAnsi="Arial" w:cs="Arial"/>
                <w:sz w:val="20"/>
                <w:lang w:val="ms-MY"/>
              </w:rPr>
            </w:pPr>
          </w:p>
          <w:p w14:paraId="2D756E6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3B7AAC1D">
            <w:pPr>
              <w:rPr>
                <w:rFonts w:ascii="Arial" w:hAnsi="Arial" w:cs="Arial"/>
                <w:sz w:val="20"/>
                <w:lang w:val="ms-MY"/>
              </w:rPr>
            </w:pPr>
            <w:r>
              <w:rPr>
                <w:rFonts w:ascii="Arial" w:hAnsi="Arial" w:cs="Arial"/>
                <w:b/>
                <w:color w:val="000000"/>
                <w:sz w:val="20"/>
              </w:rPr>
              <w:pict>
                <v:shape id="_x0000_s1055" o:spid="_x0000_s1055"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51494398">
                        <w:pPr>
                          <w:rPr>
                            <w:rFonts w:ascii="Arial" w:hAnsi="Arial" w:cs="Arial"/>
                            <w:b/>
                            <w:bCs/>
                            <w:highlight w:val="yellow"/>
                            <w:lang w:val="fi-FI"/>
                          </w:rPr>
                        </w:pPr>
                        <w:r>
                          <w:rPr>
                            <w:rFonts w:ascii="Arial" w:hAnsi="Arial" w:cs="Arial"/>
                            <w:b/>
                            <w:bCs/>
                            <w:highlight w:val="yellow"/>
                            <w:lang w:val="fi-FI"/>
                          </w:rPr>
                          <w:t>FURNIWEB MANUFACTURING SDN BHD</w:t>
                        </w:r>
                      </w:p>
                      <w:p w14:paraId="4C7EEE69">
                        <w:pPr>
                          <w:rPr>
                            <w:rFonts w:ascii="Arial" w:hAnsi="Arial" w:cs="Arial"/>
                            <w:b/>
                            <w:bCs/>
                            <w:highlight w:val="yellow"/>
                            <w:lang w:val="fi-FI"/>
                          </w:rPr>
                        </w:pPr>
                        <w:r>
                          <w:rPr>
                            <w:rFonts w:ascii="Arial" w:hAnsi="Arial" w:cs="Arial"/>
                            <w:b/>
                            <w:bCs/>
                            <w:highlight w:val="yellow"/>
                            <w:lang w:val="fi-FI"/>
                          </w:rPr>
                          <w:t>Lot 1883, Jalan KPB 9, Kg. Bharu Balakong, 43300</w:t>
                        </w:r>
                      </w:p>
                      <w:p w14:paraId="6E0CBE19">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07A5E18F">
                        <w:pPr>
                          <w:rPr>
                            <w:rFonts w:ascii="Arial" w:hAnsi="Arial" w:cs="Arial"/>
                            <w:b/>
                            <w:bCs/>
                            <w:lang w:val="fi-FI"/>
                          </w:rPr>
                        </w:pPr>
                        <w:r>
                          <w:rPr>
                            <w:rFonts w:ascii="Arial" w:hAnsi="Arial" w:cs="Arial"/>
                            <w:b/>
                            <w:bCs/>
                            <w:highlight w:val="yellow"/>
                            <w:lang w:val="fi-FI"/>
                          </w:rPr>
                          <w:t>Malaysia.</w:t>
                        </w:r>
                      </w:p>
                      <w:p w14:paraId="2F19CCDB">
                        <w:pPr>
                          <w:rPr>
                            <w:rFonts w:ascii="Arial" w:hAnsi="Arial" w:cs="Arial"/>
                            <w:b/>
                            <w:bCs/>
                            <w:lang w:val="fi-FI"/>
                          </w:rPr>
                        </w:pPr>
                      </w:p>
                      <w:p w14:paraId="405673D8">
                        <w:pPr>
                          <w:rPr>
                            <w:rFonts w:ascii="Arial" w:hAnsi="Arial" w:cs="Arial"/>
                            <w:b/>
                            <w:bCs/>
                            <w:lang w:val="fi-FI"/>
                          </w:rPr>
                        </w:pPr>
                      </w:p>
                      <w:p w14:paraId="41D85394">
                        <w:pPr>
                          <w:rPr>
                            <w:rFonts w:ascii="Arial" w:hAnsi="Arial" w:cs="Arial"/>
                            <w:b/>
                            <w:bCs/>
                            <w:sz w:val="36"/>
                            <w:szCs w:val="36"/>
                            <w:lang w:val="fi-FI"/>
                          </w:rPr>
                        </w:pPr>
                        <w:r>
                          <w:rPr>
                            <w:rFonts w:ascii="Arial" w:hAnsi="Arial" w:cs="Arial"/>
                            <w:b/>
                            <w:bCs/>
                            <w:sz w:val="36"/>
                            <w:szCs w:val="36"/>
                            <w:lang w:val="fi-FI"/>
                          </w:rPr>
                          <w:t>NOTA PEMBELAJARAN</w:t>
                        </w:r>
                      </w:p>
                      <w:p w14:paraId="7C67366E">
                        <w:pPr>
                          <w:rPr>
                            <w:rFonts w:ascii="Arial" w:hAnsi="Arial" w:cs="Arial"/>
                            <w:sz w:val="28"/>
                            <w:szCs w:val="28"/>
                            <w:lang w:val="fi-FI"/>
                          </w:rPr>
                        </w:pPr>
                        <w:r>
                          <w:rPr>
                            <w:rFonts w:ascii="Arial" w:hAnsi="Arial" w:cs="Arial"/>
                            <w:sz w:val="28"/>
                            <w:szCs w:val="28"/>
                            <w:lang w:val="fi-FI"/>
                          </w:rPr>
                          <w:t>(Learning Note)</w:t>
                        </w:r>
                      </w:p>
                      <w:p w14:paraId="62DC890C">
                        <w:pPr>
                          <w:rPr>
                            <w:rFonts w:ascii="Arial" w:hAnsi="Arial" w:cs="Arial"/>
                            <w:b/>
                            <w:bCs/>
                            <w:i/>
                            <w:lang w:val="nl-NL"/>
                          </w:rPr>
                        </w:pPr>
                      </w:p>
                    </w:txbxContent>
                  </v:textbox>
                </v:shape>
              </w:pict>
            </w:r>
          </w:p>
          <w:p w14:paraId="2D1973D5">
            <w:pPr>
              <w:spacing w:line="360" w:lineRule="auto"/>
              <w:rPr>
                <w:rFonts w:ascii="Arial" w:hAnsi="Arial" w:cs="Arial"/>
                <w:sz w:val="20"/>
                <w:lang w:val="ms-MY"/>
              </w:rPr>
            </w:pPr>
          </w:p>
        </w:tc>
      </w:tr>
      <w:tr w14:paraId="036CECC9">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843DC46">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9D600F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03434AE7">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E052E3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8F07B7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579C821D">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C8AB0E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5DFD77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CA01 EFFECTIVE COMMUNICATION (KOMUNIKASI BERKESAN)</w:t>
            </w:r>
          </w:p>
        </w:tc>
      </w:tr>
      <w:tr w14:paraId="7D91EA60">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1D26166">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7EE9714">
            <w:pPr>
              <w:numPr>
                <w:ilvl w:val="0"/>
                <w:numId w:val="36"/>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01.02 APPLY BASIC NEGOTIATION SKILLS (MENGAPLIKASI KEMAHIRAN RUNDINGAN ASAS)</w:t>
            </w:r>
          </w:p>
        </w:tc>
      </w:tr>
      <w:tr w14:paraId="5912534B">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3FBA4FC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4D1DF30A">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Z-009-3:2015-M01/P(2/2)</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995BC57">
            <w:pPr>
              <w:spacing w:line="360" w:lineRule="auto"/>
              <w:rPr>
                <w:rFonts w:ascii="Arial" w:hAnsi="Arial" w:cs="Arial"/>
                <w:lang w:val="ms-MY"/>
              </w:rPr>
            </w:pPr>
            <w:r>
              <w:rPr>
                <w:rFonts w:ascii="Arial" w:hAnsi="Arial" w:cs="Arial"/>
                <w:color w:val="000000"/>
                <w:sz w:val="20"/>
                <w:lang w:val="ms-MY"/>
              </w:rPr>
              <w:t>Muka Surat/Page:</w:t>
            </w:r>
          </w:p>
          <w:p w14:paraId="27B21F29">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2A129078">
            <w:pPr>
              <w:spacing w:line="360" w:lineRule="auto"/>
              <w:rPr>
                <w:rFonts w:ascii="Arial" w:hAnsi="Arial" w:cs="Arial"/>
                <w:lang w:val="ms-MY"/>
              </w:rPr>
            </w:pPr>
            <w:r>
              <w:rPr>
                <w:rFonts w:ascii="Arial" w:hAnsi="Arial" w:cs="Arial"/>
                <w:color w:val="000000"/>
                <w:sz w:val="20"/>
                <w:lang w:val="ms-MY"/>
              </w:rPr>
              <w:t>1</w:t>
            </w:r>
          </w:p>
          <w:p w14:paraId="637FAED6">
            <w:pPr>
              <w:spacing w:line="360" w:lineRule="auto"/>
              <w:rPr>
                <w:rFonts w:ascii="Arial" w:hAnsi="Arial" w:cs="Arial"/>
                <w:lang w:val="ms-MY"/>
              </w:rPr>
            </w:pPr>
            <w:r>
              <w:rPr>
                <w:rFonts w:ascii="Arial" w:hAnsi="Arial" w:cs="Arial"/>
                <w:color w:val="000000"/>
                <w:sz w:val="20"/>
                <w:lang w:val="ms-MY"/>
              </w:rPr>
              <w:t>31</w:t>
            </w:r>
          </w:p>
        </w:tc>
      </w:tr>
    </w:tbl>
    <w:p w14:paraId="4CA6108C">
      <w:pPr>
        <w:spacing w:before="120" w:after="120" w:line="276" w:lineRule="auto"/>
        <w:jc w:val="left"/>
      </w:pPr>
      <w:r>
        <w:rPr>
          <w:rFonts w:ascii="Arial" w:hAnsi="Arial" w:cs="Arial"/>
          <w:b/>
          <w:color w:val="000000"/>
          <w:sz w:val="22"/>
        </w:rPr>
        <w:t xml:space="preserve">TAJUK: </w:t>
      </w:r>
    </w:p>
    <w:p w14:paraId="4E20484F">
      <w:pPr>
        <w:spacing w:line="276" w:lineRule="auto" w:after="120"/>
        <w:jc w:val="left"/>
      </w:pPr>
      <w:r>
        <w:rPr>
          <w:rFonts w:ascii="Arial" w:hAnsi="Arial" w:cs="Arial"/>
          <w:color w:val="000000"/>
          <w:sz w:val="22"/>
        </w:rPr>
        <w:t>BASIC NEGOTIATION SKILL (KEMAHIRAN RUNDINGAN ASAS)</w:t>
      </w:r>
    </w:p>
    <w:p w14:paraId="018EEAF6"/>
    <w:p w14:paraId="6511E161">
      <w:pPr>
        <w:spacing w:before="120" w:after="120" w:line="276" w:lineRule="auto"/>
        <w:jc w:val="left"/>
      </w:pPr>
      <w:r>
        <w:rPr>
          <w:rFonts w:ascii="Arial" w:hAnsi="Arial" w:cs="Arial"/>
          <w:b/>
          <w:color w:val="000000"/>
          <w:sz w:val="22"/>
        </w:rPr>
        <w:t>TUJUAN:</w:t>
      </w:r>
    </w:p>
    <w:p w14:paraId="5503523D">
      <w:pPr>
        <w:spacing w:line="276" w:lineRule="auto" w:after="120"/>
        <w:jc w:val="left"/>
      </w:pPr>
      <w:r>
        <w:rPr>
          <w:rFonts w:ascii="Arial" w:hAnsi="Arial" w:cs="Arial"/>
          <w:color w:val="000000"/>
          <w:sz w:val="22"/>
        </w:rPr>
        <w:t>Kertas Penerangan ini bertujuan menerangkan aplikasi kemahiran rundingan (</w:t>
      </w:r>
      <w:r>
        <w:rPr>
          <w:rFonts w:ascii="Arial" w:hAnsi="Arial" w:cs="Arial"/>
          <w:i/>
          <w:color w:val="000000"/>
          <w:sz w:val="22"/>
        </w:rPr>
        <w:t>negotiation skills</w:t>
      </w:r>
      <w:r>
        <w:rPr>
          <w:rFonts w:ascii="Arial" w:hAnsi="Arial" w:cs="Arial"/>
          <w:color w:val="000000"/>
          <w:sz w:val="22"/>
        </w:rPr>
        <w:t>). Ia akan menjelaskan pengetahuan asas menjalankan rundingan untuk mencapai hasil yang boleh diterima bersama (</w:t>
      </w:r>
      <w:r>
        <w:rPr>
          <w:rFonts w:ascii="Arial" w:hAnsi="Arial" w:cs="Arial"/>
          <w:i/>
          <w:color w:val="000000"/>
          <w:sz w:val="22"/>
        </w:rPr>
        <w:t>mutually acceptable outcome</w:t>
      </w:r>
      <w:r>
        <w:rPr>
          <w:rFonts w:ascii="Arial" w:hAnsi="Arial" w:cs="Arial"/>
          <w:color w:val="000000"/>
          <w:sz w:val="22"/>
        </w:rPr>
        <w:t>). Individu yang cekap dalam CA ini mestilah mampu mengaplikasikan kemahiran rundingan asas untuk mencapai objektif mereka — dalam konteks studio penyuntingan video, ini termasuk merunding skop kerja, bilangan pusingan semakan (</w:t>
      </w:r>
      <w:r>
        <w:rPr>
          <w:rFonts w:ascii="Arial" w:hAnsi="Arial" w:cs="Arial"/>
          <w:i/>
          <w:color w:val="000000"/>
          <w:sz w:val="22"/>
        </w:rPr>
        <w:t>revision rounds</w:t>
      </w:r>
      <w:r>
        <w:rPr>
          <w:rFonts w:ascii="Arial" w:hAnsi="Arial" w:cs="Arial"/>
          <w:color w:val="000000"/>
          <w:sz w:val="22"/>
        </w:rPr>
        <w:t>), dan tarikh akhir penghantaran (</w:t>
      </w:r>
      <w:r>
        <w:rPr>
          <w:rFonts w:ascii="Arial" w:hAnsi="Arial" w:cs="Arial"/>
          <w:i/>
          <w:color w:val="000000"/>
          <w:sz w:val="22"/>
        </w:rPr>
        <w:t>deadline</w:t>
      </w:r>
      <w:r>
        <w:rPr>
          <w:rFonts w:ascii="Arial" w:hAnsi="Arial" w:cs="Arial"/>
          <w:color w:val="000000"/>
          <w:sz w:val="22"/>
        </w:rPr>
        <w:t>) dengan klien apabila permintaan penyuntingan semula (</w:t>
      </w:r>
      <w:r>
        <w:rPr>
          <w:rFonts w:ascii="Arial" w:hAnsi="Arial" w:cs="Arial"/>
          <w:i/>
          <w:color w:val="000000"/>
          <w:sz w:val="22"/>
        </w:rPr>
        <w:t>re-edit</w:t>
      </w:r>
      <w:r>
        <w:rPr>
          <w:rFonts w:ascii="Arial" w:hAnsi="Arial" w:cs="Arial"/>
          <w:color w:val="000000"/>
          <w:sz w:val="22"/>
        </w:rPr>
        <w:t>) melebihi skop asal kontrak.</w:t>
      </w:r>
    </w:p>
    <w:p w14:paraId="1618DAB2"/>
    <w:p w14:paraId="00B4359F">
      <w:pPr>
        <w:spacing w:before="120" w:after="120" w:line="276" w:lineRule="auto"/>
        <w:jc w:val="left"/>
      </w:pPr>
      <w:r>
        <w:rPr>
          <w:rFonts w:ascii="Arial" w:hAnsi="Arial" w:cs="Arial"/>
          <w:b/>
          <w:color w:val="000000"/>
          <w:sz w:val="22"/>
        </w:rPr>
        <w:t>PENERANGAN:</w:t>
      </w:r>
    </w:p>
    <w:p w14:paraId="4AAD4B03">
      <w:pPr>
        <w:pStyle w:val="3"/>
        <w:spacing w:line="276" w:lineRule="auto" w:after="120"/>
        <w:jc w:val="left"/>
      </w:pPr>
      <w:bookmarkStart w:id="127" w:name="_Toc12689"/>
      <w:r>
        <w:rPr>
          <w:rFonts w:ascii="Arial" w:hAnsi="Arial" w:cs="Arial"/>
          <w:color w:val="000000"/>
          <w:sz w:val="22"/>
        </w:rPr>
        <w:t>1. Definisi Rundingan (Definition Of Negotiation)</w:t>
      </w:r>
      <w:bookmarkEnd w:id="127"/>
    </w:p>
    <w:p w14:paraId="5AD23D92">
      <w:pPr>
        <w:spacing w:line="276" w:lineRule="auto" w:after="120"/>
        <w:jc w:val="left"/>
      </w:pPr>
      <w:r>
        <w:rPr>
          <w:rFonts w:ascii="Arial" w:hAnsi="Arial" w:cs="Arial"/>
          <w:color w:val="000000"/>
          <w:sz w:val="22"/>
        </w:rPr>
        <w:t xml:space="preserve">1.1 Rundingan boleh ditakrifkan sebagai proses tawar-menawar antara dua atau lebih pihak untuk mencari persamaan dan mencapai persetujuan bagi menyelesaikan perbezaan kepentingan bersama atau menyelesaikan konflik. Ia adalah proses di mana kompromi atau persetujuan dicapai sambil mengelakkan pertengkaran dan pertikaian yang tidak produktif. Secara ringkas, rundingan ialah proses tawar-menawar kehendak yang boleh dipersetujui sambil mengelakkan konflik. </w:t>
      </w:r>
      <w:r>
        <w:rPr>
          <w:rFonts w:ascii="Arial" w:hAnsi="Arial" w:cs="Arial"/>
          <w:i/>
          <w:color w:val="000000"/>
          <w:sz w:val="22"/>
        </w:rPr>
        <w:t>Contoh studio:</w:t>
      </w:r>
      <w:r>
        <w:rPr>
          <w:rFonts w:ascii="Arial" w:hAnsi="Arial" w:cs="Arial"/>
          <w:color w:val="000000"/>
          <w:sz w:val="22"/>
        </w:rPr>
        <w:t xml:space="preserve"> apabila klien meminta lima pusingan semakan tambahan di luar kontrak asal (tiga pusingan), Editor/Producer perlu merunding sama ada mengenakan caj tambahan atau melanjutkan tarikh siaran.</w:t>
      </w:r>
    </w:p>
    <w:p w14:paraId="648581DA">
      <w:pPr>
        <w:spacing w:line="276" w:lineRule="auto" w:after="120"/>
        <w:jc w:val="left"/>
      </w:pPr>
      <w:r>
        <w:rPr>
          <w:rFonts w:ascii="Arial" w:hAnsi="Arial" w:cs="Arial"/>
          <w:color w:val="000000"/>
          <w:sz w:val="22"/>
        </w:rPr>
        <w:t>1.2–1.3 Memahami proses rundingan meningkatkan peluang hasil yang positif untuk setiap pihak sambil mengekalkan hubungan kerja yang berkesan. Dalam sebarang percanggahan pendapat, setiap individu secara semula jadi bertujuan mencapai hasil terbaik untuk kedudukan atau organisasi mereka; namun, prinsip keadilan, mencari faedah bersama dan mengekalkan hubungan adalah kunci kepada hasil yang berjaya — penting kerana studio penyuntingan biasanya bergantung pada hubungan berulang dengan klien yang sama.</w:t>
      </w:r>
    </w:p>
    <w:p w14:paraId="09F7C31C">
      <w:pPr>
        <w:pStyle w:val="3"/>
        <w:spacing w:line="276" w:lineRule="auto" w:after="120"/>
        <w:jc w:val="left"/>
      </w:pPr>
      <w:bookmarkStart w:id="128" w:name="_Toc2185"/>
      <w:r>
        <w:rPr>
          <w:rFonts w:ascii="Arial" w:hAnsi="Arial" w:cs="Arial"/>
          <w:color w:val="000000"/>
          <w:sz w:val="22"/>
        </w:rPr>
        <w:t>2. Kepentingan Rundingan (Importance of Negotiation)</w:t>
      </w:r>
      <w:bookmarkEnd w:id="128"/>
    </w:p>
    <w:p w14:paraId="39D0A73A">
      <w:pPr>
        <w:spacing w:line="276" w:lineRule="auto" w:after="120"/>
        <w:jc w:val="left"/>
      </w:pPr>
      <w:r>
        <w:rPr>
          <w:rFonts w:ascii="Arial" w:hAnsi="Arial" w:cs="Arial"/>
          <w:color w:val="000000"/>
          <w:sz w:val="22"/>
        </w:rPr>
        <w:t xml:space="preserve">2.1–2.2 Rundingan ialah kemahiran penting dalam kehidupan. Perbezaan kepentingan, pandangan dan pendapat menyebabkan konflik pasti berlaku. Kemahiran rundingan ialah alat untuk mencapai hasil sambil menyelesaikan isu yang berlarutan. Tanpa rundingan, konflik boleh membawa kepada pertengkaran dan kekecewaan yang mengakibatkan satu atau semua pihak berasa tidak puas hati. Objektif rundingan ialah mencapai persetujuan bersama tanpa menyebabkan halangan kepada kerjasama masa depan — contohnya jika Editor dan klien gagal berunding dengan baik tentang skop </w:t>
      </w:r>
      <w:r>
        <w:rPr>
          <w:rFonts w:ascii="Arial" w:hAnsi="Arial" w:cs="Arial"/>
          <w:i/>
          <w:color w:val="000000"/>
          <w:sz w:val="22"/>
        </w:rPr>
        <w:t>re-edit</w:t>
      </w:r>
      <w:r>
        <w:rPr>
          <w:rFonts w:ascii="Arial" w:hAnsi="Arial" w:cs="Arial"/>
          <w:color w:val="000000"/>
          <w:sz w:val="22"/>
        </w:rPr>
        <w:t>, hubungan perniagaan untuk projek akan datang boleh terjejas.</w:t>
      </w:r>
    </w:p>
    <w:p w14:paraId="157B944E">
      <w:pPr>
        <w:pStyle w:val="3"/>
        <w:spacing w:line="276" w:lineRule="auto" w:after="120"/>
        <w:jc w:val="left"/>
      </w:pPr>
      <w:bookmarkStart w:id="129" w:name="_Toc1481"/>
      <w:r>
        <w:rPr>
          <w:rFonts w:ascii="Arial" w:hAnsi="Arial" w:cs="Arial"/>
          <w:color w:val="000000"/>
          <w:sz w:val="22"/>
        </w:rPr>
        <w:t>3. Ciri-ciri Perunding Yang Baik (Characteristic Of Good Negotiator)</w:t>
      </w:r>
      <w:bookmarkEnd w:id="129"/>
    </w:p>
    <w:p w14:paraId="2F6F150E">
      <w:pPr>
        <w:spacing w:line="276" w:lineRule="auto" w:after="120"/>
        <w:jc w:val="left"/>
      </w:pPr>
      <w:r>
        <w:rPr>
          <w:rFonts w:ascii="Arial" w:hAnsi="Arial" w:cs="Arial"/>
          <w:color w:val="000000"/>
          <w:sz w:val="22"/>
        </w:rPr>
        <w:t>3.1 Terdapat tujuh (7) ciri asas seorang perunding yang baik: i) Pendengar yang baik; ii) Komunikator yang baik; iii) Memiliki pengetahuan yang bersesuaian; iv) Tegas dalam membuat keputusan (</w:t>
      </w:r>
      <w:r>
        <w:rPr>
          <w:rFonts w:ascii="Arial" w:hAnsi="Arial" w:cs="Arial"/>
          <w:i/>
          <w:color w:val="000000"/>
          <w:sz w:val="22"/>
        </w:rPr>
        <w:t>decisive</w:t>
      </w:r>
      <w:r>
        <w:rPr>
          <w:rFonts w:ascii="Arial" w:hAnsi="Arial" w:cs="Arial"/>
          <w:color w:val="000000"/>
          <w:sz w:val="22"/>
        </w:rPr>
        <w:t xml:space="preserve">); v) Yakin diri; vi) Memahami dan mengiktiraf nilai hubungan. </w:t>
      </w:r>
      <w:r>
        <w:rPr>
          <w:rFonts w:ascii="Arial" w:hAnsi="Arial" w:cs="Arial"/>
          <w:i/>
          <w:color w:val="000000"/>
          <w:sz w:val="22"/>
        </w:rPr>
        <w:t>Contoh studio:</w:t>
      </w:r>
      <w:r>
        <w:rPr>
          <w:rFonts w:ascii="Arial" w:hAnsi="Arial" w:cs="Arial"/>
          <w:color w:val="000000"/>
          <w:sz w:val="22"/>
        </w:rPr>
        <w:t xml:space="preserve"> seorang Producer yang baik mendengar kebimbangan klien tentang kualiti warna sebelum menawarkan penyelesaian, dan memahami nilai hubungan jangka panjang dengan klien berbanding menang dalam satu rundingan sahaja.</w:t>
      </w:r>
    </w:p>
    <w:p w14:paraId="4F788DF6">
      <w:pPr>
        <w:pStyle w:val="3"/>
        <w:spacing w:line="276" w:lineRule="auto" w:after="120"/>
        <w:jc w:val="left"/>
      </w:pPr>
      <w:bookmarkStart w:id="130" w:name="_Toc20861"/>
      <w:r>
        <w:rPr>
          <w:rFonts w:ascii="Arial" w:hAnsi="Arial" w:cs="Arial"/>
          <w:color w:val="000000"/>
          <w:sz w:val="22"/>
        </w:rPr>
        <w:t>4. Gaya Rundingan (Negotiation styles)</w:t>
      </w:r>
      <w:bookmarkEnd w:id="130"/>
    </w:p>
    <w:p w14:paraId="19331C0D">
      <w:pPr>
        <w:spacing w:line="276" w:lineRule="auto" w:after="120"/>
        <w:jc w:val="left"/>
      </w:pPr>
      <w:r>
        <w:rPr>
          <w:rFonts w:ascii="Arial" w:hAnsi="Arial" w:cs="Arial"/>
          <w:color w:val="000000"/>
          <w:sz w:val="22"/>
        </w:rPr>
        <w:t>Terdapat lima gaya rundingan berdasarkan keutamaan individu, sama ada berorientasikan diri (</w:t>
      </w:r>
      <w:r>
        <w:rPr>
          <w:rFonts w:ascii="Arial" w:hAnsi="Arial" w:cs="Arial"/>
          <w:i/>
          <w:color w:val="000000"/>
          <w:sz w:val="22"/>
        </w:rPr>
        <w:t>pro-self</w:t>
      </w:r>
      <w:r>
        <w:rPr>
          <w:rFonts w:ascii="Arial" w:hAnsi="Arial" w:cs="Arial"/>
          <w:color w:val="000000"/>
          <w:sz w:val="22"/>
        </w:rPr>
        <w:t>) atau sosial (</w:t>
      </w:r>
      <w:r>
        <w:rPr>
          <w:rFonts w:ascii="Arial" w:hAnsi="Arial" w:cs="Arial"/>
          <w:i/>
          <w:color w:val="000000"/>
          <w:sz w:val="22"/>
        </w:rPr>
        <w:t>pro-social</w:t>
      </w:r>
      <w:r>
        <w:rPr>
          <w:rFonts w:ascii="Arial" w:hAnsi="Arial" w:cs="Arial"/>
          <w:color w:val="000000"/>
          <w:sz w:val="22"/>
        </w:rPr>
        <w:t>).</w:t>
      </w:r>
    </w:p>
    <w:p w14:paraId="08CC0142">
      <w:pPr>
        <w:spacing w:line="276" w:lineRule="auto" w:after="120"/>
        <w:jc w:val="left"/>
      </w:pPr>
      <w:r>
        <w:rPr>
          <w:rFonts w:ascii="Arial" w:hAnsi="Arial" w:cs="Arial"/>
          <w:color w:val="000000"/>
          <w:sz w:val="22"/>
        </w:rPr>
        <w:t>4.1 Mengalah (</w:t>
      </w:r>
      <w:r>
        <w:rPr>
          <w:rFonts w:ascii="Arial" w:hAnsi="Arial" w:cs="Arial"/>
          <w:i/>
          <w:color w:val="000000"/>
          <w:sz w:val="22"/>
        </w:rPr>
        <w:t>Accommodating</w:t>
      </w:r>
      <w:r>
        <w:rPr>
          <w:rFonts w:ascii="Arial" w:hAnsi="Arial" w:cs="Arial"/>
          <w:color w:val="000000"/>
          <w:sz w:val="22"/>
        </w:rPr>
        <w:t xml:space="preserve">) — untuk individu yang gemar menyelesaikan masalah sambil mengekalkan hubungan peribadi. Contoh: Editor bersetuju melakukan satu pusingan </w:t>
      </w:r>
      <w:r>
        <w:rPr>
          <w:rFonts w:ascii="Arial" w:hAnsi="Arial" w:cs="Arial"/>
          <w:i/>
          <w:color w:val="000000"/>
          <w:sz w:val="22"/>
        </w:rPr>
        <w:t>re-edit</w:t>
      </w:r>
      <w:r>
        <w:rPr>
          <w:rFonts w:ascii="Arial" w:hAnsi="Arial" w:cs="Arial"/>
          <w:color w:val="000000"/>
          <w:sz w:val="22"/>
        </w:rPr>
        <w:t xml:space="preserve"> percuma tambahan demi mengekalkan hubungan baik dengan klien tetap, walaupun ia di luar skop.</w:t>
      </w:r>
    </w:p>
    <w:p w14:paraId="126A01D8">
      <w:pPr>
        <w:spacing w:line="276" w:lineRule="auto" w:after="120"/>
        <w:jc w:val="left"/>
      </w:pPr>
      <w:r>
        <w:rPr>
          <w:rFonts w:ascii="Arial" w:hAnsi="Arial" w:cs="Arial"/>
          <w:color w:val="000000"/>
          <w:sz w:val="22"/>
        </w:rPr>
        <w:t>4.2 Mengelak (</w:t>
      </w:r>
      <w:r>
        <w:rPr>
          <w:rFonts w:ascii="Arial" w:hAnsi="Arial" w:cs="Arial"/>
          <w:i/>
          <w:color w:val="000000"/>
          <w:sz w:val="22"/>
        </w:rPr>
        <w:t>Avoiding</w:t>
      </w:r>
      <w:r>
        <w:rPr>
          <w:rFonts w:ascii="Arial" w:hAnsi="Arial" w:cs="Arial"/>
          <w:color w:val="000000"/>
          <w:sz w:val="22"/>
        </w:rPr>
        <w:t>) — untuk individu yang tidak suka berunding melainkan perlu. Contoh: Assistant Editor mengelak berunding terus dengan klien tentang isu bajet, dan menyerahkan perkara itu kepada Producer.</w:t>
      </w:r>
    </w:p>
    <w:p w14:paraId="4BB9F6A4">
      <w:pPr>
        <w:spacing w:line="276" w:lineRule="auto" w:after="120"/>
        <w:jc w:val="left"/>
      </w:pPr>
      <w:r>
        <w:rPr>
          <w:rFonts w:ascii="Arial" w:hAnsi="Arial" w:cs="Arial"/>
          <w:color w:val="000000"/>
          <w:sz w:val="22"/>
        </w:rPr>
        <w:t>4.3 Bekerjasama (</w:t>
      </w:r>
      <w:r>
        <w:rPr>
          <w:rFonts w:ascii="Arial" w:hAnsi="Arial" w:cs="Arial"/>
          <w:i/>
          <w:color w:val="000000"/>
          <w:sz w:val="22"/>
        </w:rPr>
        <w:t>Collaborating</w:t>
      </w:r>
      <w:r>
        <w:rPr>
          <w:rFonts w:ascii="Arial" w:hAnsi="Arial" w:cs="Arial"/>
          <w:color w:val="000000"/>
          <w:sz w:val="22"/>
        </w:rPr>
        <w:t>) — untuk individu yang gemar menyelesaikan masalah sukar secara kreatif. Contoh: Editor dan Sound Designer berunding bersama klien untuk mencari penyelesaian kreatif apabila lagu tema asal tidak dapat dilesenkan pada bajet yang ada.</w:t>
      </w:r>
    </w:p>
    <w:p w14:paraId="45AB9635">
      <w:pPr>
        <w:spacing w:line="276" w:lineRule="auto" w:after="120"/>
        <w:jc w:val="left"/>
      </w:pPr>
      <w:r>
        <w:rPr>
          <w:rFonts w:ascii="Arial" w:hAnsi="Arial" w:cs="Arial"/>
          <w:color w:val="000000"/>
          <w:sz w:val="22"/>
        </w:rPr>
        <w:t>4.4 Bersaing (</w:t>
      </w:r>
      <w:r>
        <w:rPr>
          <w:rFonts w:ascii="Arial" w:hAnsi="Arial" w:cs="Arial"/>
          <w:i/>
          <w:color w:val="000000"/>
          <w:sz w:val="22"/>
        </w:rPr>
        <w:t>Competing</w:t>
      </w:r>
      <w:r>
        <w:rPr>
          <w:rFonts w:ascii="Arial" w:hAnsi="Arial" w:cs="Arial"/>
          <w:color w:val="000000"/>
          <w:sz w:val="22"/>
        </w:rPr>
        <w:t>) — individu yang melihat rundingan sebagai peluang untuk menang. Contoh: sebuah rumah pengeluaran besar yang berunding secara agresif untuk kadar bayaran tertinggi bagi kontrak penyuntingan filem panjang.</w:t>
      </w:r>
    </w:p>
    <w:p w14:paraId="199FA6D1">
      <w:pPr>
        <w:spacing w:line="276" w:lineRule="auto" w:after="120"/>
        <w:jc w:val="left"/>
      </w:pPr>
      <w:r>
        <w:rPr>
          <w:rFonts w:ascii="Arial" w:hAnsi="Arial" w:cs="Arial"/>
          <w:color w:val="000000"/>
          <w:sz w:val="22"/>
        </w:rPr>
        <w:t>4.5 Berkompromi (</w:t>
      </w:r>
      <w:r>
        <w:rPr>
          <w:rFonts w:ascii="Arial" w:hAnsi="Arial" w:cs="Arial"/>
          <w:i/>
          <w:color w:val="000000"/>
          <w:sz w:val="22"/>
        </w:rPr>
        <w:t>Compromising</w:t>
      </w:r>
      <w:r>
        <w:rPr>
          <w:rFonts w:ascii="Arial" w:hAnsi="Arial" w:cs="Arial"/>
          <w:color w:val="000000"/>
          <w:sz w:val="22"/>
        </w:rPr>
        <w:t xml:space="preserve">) — untuk individu yang ingin menutup perjanjian dengan cepat secara adil. Contoh: Editor dan klien bersetuju membahagikan kos tambahan </w:t>
      </w:r>
      <w:r>
        <w:rPr>
          <w:rFonts w:ascii="Arial" w:hAnsi="Arial" w:cs="Arial"/>
          <w:i/>
          <w:color w:val="000000"/>
          <w:sz w:val="22"/>
        </w:rPr>
        <w:t>re-edit</w:t>
      </w:r>
      <w:r>
        <w:rPr>
          <w:rFonts w:ascii="Arial" w:hAnsi="Arial" w:cs="Arial"/>
          <w:color w:val="000000"/>
          <w:sz w:val="22"/>
        </w:rPr>
        <w:t xml:space="preserve"> secara sama rata untuk menutup perjanjian dengan cepat kerana tarikh siaran hampir tiba.</w:t>
      </w:r>
    </w:p>
    <w:p w14:paraId="6622EAEF">
      <w:pPr>
        <w:pStyle w:val="3"/>
        <w:spacing w:line="276" w:lineRule="auto" w:after="120"/>
        <w:jc w:val="left"/>
      </w:pPr>
      <w:bookmarkStart w:id="131" w:name="_Toc1594"/>
      <w:r>
        <w:rPr>
          <w:rFonts w:ascii="Arial" w:hAnsi="Arial" w:cs="Arial"/>
          <w:color w:val="000000"/>
          <w:sz w:val="22"/>
        </w:rPr>
        <w:t>5. Prinsip Asas Rundingan (Basic principles for negotiation)</w:t>
      </w:r>
      <w:bookmarkEnd w:id="131"/>
    </w:p>
    <w:p w14:paraId="24195C65">
      <w:pPr>
        <w:spacing w:line="276" w:lineRule="auto" w:after="120"/>
        <w:jc w:val="left"/>
      </w:pPr>
      <w:r>
        <w:rPr>
          <w:rFonts w:ascii="Arial" w:hAnsi="Arial" w:cs="Arial"/>
          <w:color w:val="000000"/>
          <w:sz w:val="22"/>
        </w:rPr>
        <w:t>5.1 Lima (5) prinsip asas dalam proses rundingan yang baik:</w:t>
      </w:r>
    </w:p>
    <w:p w14:paraId="647F4F0D">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Persediaan (Kumpul maklumat)</w:t>
      </w:r>
      <w:r>
        <w:rPr>
          <w:rFonts w:ascii="Arial" w:hAnsi="Arial" w:cs="Arial"/>
          <w:color w:val="000000"/>
          <w:sz w:val="22"/>
        </w:rPr>
        <w:t xml:space="preserve"> — maklumat adalah asas rundingan. Tanpa mengetahui latar belakang pihak lain, matlamat dan isu mereka, sukar untuk membentuk sebarang mata rundingan yang baik. </w:t>
      </w:r>
      <w:r>
        <w:rPr>
          <w:rFonts w:ascii="Arial" w:hAnsi="Arial" w:cs="Arial"/>
          <w:i/>
          <w:color w:val="000000"/>
          <w:sz w:val="22"/>
        </w:rPr>
        <w:t>Contoh studio:</w:t>
      </w:r>
      <w:r>
        <w:rPr>
          <w:rFonts w:ascii="Arial" w:hAnsi="Arial" w:cs="Arial"/>
          <w:color w:val="000000"/>
          <w:sz w:val="22"/>
        </w:rPr>
        <w:t xml:space="preserve"> sebelum merunding kontrak </w:t>
      </w:r>
      <w:r>
        <w:rPr>
          <w:rFonts w:ascii="Arial" w:hAnsi="Arial" w:cs="Arial"/>
          <w:i/>
          <w:color w:val="000000"/>
          <w:sz w:val="22"/>
        </w:rPr>
        <w:t>re-edit</w:t>
      </w:r>
      <w:r>
        <w:rPr>
          <w:rFonts w:ascii="Arial" w:hAnsi="Arial" w:cs="Arial"/>
          <w:color w:val="000000"/>
          <w:sz w:val="22"/>
        </w:rPr>
        <w:t>, Editor/Producer perlu tahu bajet baki klien, sejarah kerjasama lepas, dan tarikh siaran sebenar klien.</w:t>
      </w:r>
    </w:p>
    <w:p w14:paraId="680A0CC1">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Membina hubungan</w:t>
      </w:r>
      <w:r>
        <w:rPr>
          <w:rFonts w:ascii="Arial" w:hAnsi="Arial" w:cs="Arial"/>
          <w:color w:val="000000"/>
          <w:sz w:val="22"/>
        </w:rPr>
        <w:t xml:space="preserve"> — kepercayaan penting untuk sebarang pengendalian konflik dan mesti dibina melalui hubungan atau persahabatan yang mengambil masa dan dedikasi (Rajah 5.1: Langkah Membina Kepercayaan).</w:t>
      </w:r>
    </w:p>
    <w:p w14:paraId="761C93C5">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Objektiviti (Ketahui BATNA anda dan BATNA pihak lawan)</w:t>
      </w:r>
      <w:r>
        <w:rPr>
          <w:rFonts w:ascii="Arial" w:hAnsi="Arial" w:cs="Arial"/>
          <w:color w:val="000000"/>
          <w:sz w:val="22"/>
        </w:rPr>
        <w:t xml:space="preserve"> — BATNA (</w:t>
      </w:r>
      <w:r>
        <w:rPr>
          <w:rFonts w:ascii="Arial" w:hAnsi="Arial" w:cs="Arial"/>
          <w:i/>
          <w:color w:val="000000"/>
          <w:sz w:val="22"/>
        </w:rPr>
        <w:t>Best Alternative To Negotiated Agreement</w:t>
      </w:r>
      <w:r>
        <w:rPr>
          <w:rFonts w:ascii="Arial" w:hAnsi="Arial" w:cs="Arial"/>
          <w:color w:val="000000"/>
          <w:sz w:val="22"/>
        </w:rPr>
        <w:t xml:space="preserve"> — Alternatif Terbaik Kepada Persetujuan Rundingan) ialah apa yang perlu dilakukan jika persetujuan tidak dapat dicapai, dan sebaik mana pilihan itu untuk kita. Dengan mengetahui BATNA, kita dapat memahami ZOPA (</w:t>
      </w:r>
      <w:r>
        <w:rPr>
          <w:rFonts w:ascii="Arial" w:hAnsi="Arial" w:cs="Arial"/>
          <w:i/>
          <w:color w:val="000000"/>
          <w:sz w:val="22"/>
        </w:rPr>
        <w:t>Zone Of Possible Agreement</w:t>
      </w:r>
      <w:r>
        <w:rPr>
          <w:rFonts w:ascii="Arial" w:hAnsi="Arial" w:cs="Arial"/>
          <w:color w:val="000000"/>
          <w:sz w:val="22"/>
        </w:rPr>
        <w:t xml:space="preserve"> — Zon Persetujuan Yang Mungkin) bagi rundingan ini serta menentukan had rundingan kita. </w:t>
      </w:r>
      <w:r>
        <w:rPr>
          <w:rFonts w:ascii="Arial" w:hAnsi="Arial" w:cs="Arial"/>
          <w:i/>
          <w:color w:val="000000"/>
          <w:sz w:val="22"/>
        </w:rPr>
        <w:t>Contoh studio:</w:t>
      </w:r>
      <w:r>
        <w:rPr>
          <w:rFonts w:ascii="Arial" w:hAnsi="Arial" w:cs="Arial"/>
          <w:color w:val="000000"/>
          <w:sz w:val="22"/>
        </w:rPr>
        <w:t xml:space="preserve"> jika klien menuntut </w:t>
      </w:r>
      <w:r>
        <w:rPr>
          <w:rFonts w:ascii="Arial" w:hAnsi="Arial" w:cs="Arial"/>
          <w:i/>
          <w:color w:val="000000"/>
          <w:sz w:val="22"/>
        </w:rPr>
        <w:t>re-edit</w:t>
      </w:r>
      <w:r>
        <w:rPr>
          <w:rFonts w:ascii="Arial" w:hAnsi="Arial" w:cs="Arial"/>
          <w:color w:val="000000"/>
          <w:sz w:val="22"/>
        </w:rPr>
        <w:t xml:space="preserve"> percuma tanpa had, BATNA studio penyuntingan mungkin ialah menolak projek itu dan menerima klien lain yang bersedia membayar mengikut kadar pasaran; ZOPA ialah julat harga/pusingan semakan tambahan yang kedua-dua pihak sanggup terima — contohnya klien sanggup bayar RM500 setiap pusingan tambahan manakala studio sanggup terima serendah RM300, maka ZOPA ialah RM300–RM500.</w:t>
      </w:r>
    </w:p>
    <w:p w14:paraId="53849047">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Strategi</w:t>
      </w:r>
      <w:r>
        <w:rPr>
          <w:rFonts w:ascii="Arial" w:hAnsi="Arial" w:cs="Arial"/>
          <w:color w:val="000000"/>
          <w:sz w:val="22"/>
        </w:rPr>
        <w:t xml:space="preserve"> — tumpu kepada perbincangan/kompromi semasa bersedia untuk rundingan; beri perhatian kepada komunikasi lisan dan bukan lisan; rancang tindakan yang realistik berdasarkan persediaan dan objektif sumber yang kukuh.</w:t>
      </w:r>
    </w:p>
    <w:p w14:paraId="33024B9A">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Teknik / Menjaga sasaran anda</w:t>
      </w:r>
      <w:r>
        <w:rPr>
          <w:rFonts w:ascii="Arial" w:hAnsi="Arial" w:cs="Arial"/>
          <w:color w:val="000000"/>
          <w:sz w:val="22"/>
        </w:rPr>
        <w:t xml:space="preserve"> — sasaran ialah hasil rundingan yang munasabah. Jangan sesekali dedahkan sasaran anda pada awal rundingan kerana ia boleh menjejaskan keseimbangan ke arah pihak lawan; kemukakan tawaran pertama dan konsesi dengan berhati-hati. Selepas tawaran pertama, perunding perlu membuat konsesi untuk menggerakkan pihak-pihak ke arah ZOPA.</w:t>
      </w:r>
    </w:p>
    <w:p w14:paraId="0E8835F0">
      <w:pPr>
        <w:pStyle w:val="3"/>
        <w:spacing w:line="276" w:lineRule="auto" w:after="120"/>
        <w:jc w:val="left"/>
      </w:pPr>
      <w:bookmarkStart w:id="132" w:name="_Toc14827"/>
      <w:r>
        <w:rPr>
          <w:rFonts w:ascii="Arial" w:hAnsi="Arial" w:cs="Arial"/>
          <w:color w:val="000000"/>
          <w:sz w:val="22"/>
        </w:rPr>
        <w:t>6. Jenis-jenis Rundingan (Types of Negotiation)</w:t>
      </w:r>
      <w:bookmarkEnd w:id="132"/>
    </w:p>
    <w:p w14:paraId="659AFF69">
      <w:pPr>
        <w:spacing w:line="276" w:lineRule="auto" w:after="120"/>
        <w:jc w:val="left"/>
      </w:pPr>
      <w:r>
        <w:rPr>
          <w:rFonts w:ascii="Arial" w:hAnsi="Arial" w:cs="Arial"/>
          <w:color w:val="000000"/>
          <w:sz w:val="22"/>
        </w:rPr>
        <w:t>6.1 Terdapat 7 jenis rundingan; penting untuk mempertimbangkan jenis yang dihadapi kerana setiap satu memerlukan strategi berbeza:</w:t>
      </w:r>
    </w:p>
    <w:p w14:paraId="6BD9CB76">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Rundingan Menang-Kalah (Win-Lose)</w:t>
      </w:r>
      <w:r>
        <w:rPr>
          <w:rFonts w:ascii="Arial" w:hAnsi="Arial" w:cs="Arial"/>
          <w:color w:val="000000"/>
          <w:sz w:val="22"/>
        </w:rPr>
        <w:t xml:space="preserve"> — dalam teori permainan, ia dipanggil permainan jumlah sifar (</w:t>
      </w:r>
      <w:r>
        <w:rPr>
          <w:rFonts w:ascii="Arial" w:hAnsi="Arial" w:cs="Arial"/>
          <w:i/>
          <w:color w:val="000000"/>
          <w:sz w:val="22"/>
        </w:rPr>
        <w:t>zero-sum game</w:t>
      </w:r>
      <w:r>
        <w:rPr>
          <w:rFonts w:ascii="Arial" w:hAnsi="Arial" w:cs="Arial"/>
          <w:color w:val="000000"/>
          <w:sz w:val="22"/>
        </w:rPr>
        <w:t>). Contoh studio: rundingan bajet sekali sahaja dengan pembekal peralatan penyuntingan di mana satu pihak mendapat harga terbaik dan pihak lain rugi margin.</w:t>
      </w:r>
    </w:p>
    <w:p w14:paraId="550051E9">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Rundingan Menang-Menang (Win-Win)</w:t>
      </w:r>
      <w:r>
        <w:rPr>
          <w:rFonts w:ascii="Arial" w:hAnsi="Arial" w:cs="Arial"/>
          <w:color w:val="000000"/>
          <w:sz w:val="22"/>
        </w:rPr>
        <w:t xml:space="preserve"> — melibatkan pengembangan "pai". Contoh: perkongsian pelaburan antara dua syarikat produksi.</w:t>
      </w:r>
    </w:p>
    <w:p w14:paraId="0DA9CBB1">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Kalah-Kalah (Lose-Lose)</w:t>
      </w:r>
      <w:r>
        <w:rPr>
          <w:rFonts w:ascii="Arial" w:hAnsi="Arial" w:cs="Arial"/>
          <w:color w:val="000000"/>
          <w:sz w:val="22"/>
        </w:rPr>
        <w:t xml:space="preserve"> — situasi kedua-dua pihak akan kalah. Contoh: klien kehilangan footage asal disebabkan kegagalan sistem sandaran (</w:t>
      </w:r>
      <w:r>
        <w:rPr>
          <w:rFonts w:ascii="Arial" w:hAnsi="Arial" w:cs="Arial"/>
          <w:i/>
          <w:color w:val="000000"/>
          <w:sz w:val="22"/>
        </w:rPr>
        <w:t>backup</w:t>
      </w:r>
      <w:r>
        <w:rPr>
          <w:rFonts w:ascii="Arial" w:hAnsi="Arial" w:cs="Arial"/>
          <w:color w:val="000000"/>
          <w:sz w:val="22"/>
        </w:rPr>
        <w:t>) studio; rundingan pampasan dengan studio ialah kalah-kalah kerana klien tidak akan mendapat semula footage yang hilang, dan studio kehilangan reputasi serta wang pampasan.</w:t>
      </w:r>
    </w:p>
    <w:p w14:paraId="151CF71B">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Rundingan Bermusuhan (Adversarial)</w:t>
      </w:r>
      <w:r>
        <w:rPr>
          <w:rFonts w:ascii="Arial" w:hAnsi="Arial" w:cs="Arial"/>
          <w:color w:val="000000"/>
          <w:sz w:val="22"/>
        </w:rPr>
        <w:t xml:space="preserve"> — bersifat kompetitif tinggi dan memerlukan strategi pertempuran.</w:t>
      </w:r>
    </w:p>
    <w:p w14:paraId="4C5793D0">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Rundingan Kolaboratif (Collaborative)</w:t>
      </w:r>
      <w:r>
        <w:rPr>
          <w:rFonts w:ascii="Arial" w:hAnsi="Arial" w:cs="Arial"/>
          <w:color w:val="000000"/>
          <w:sz w:val="22"/>
        </w:rPr>
        <w:t xml:space="preserve"> — kreatif dan mesra; bergantung pada teknik pujukan, optimisme dan kreativiti. Contoh: perkongsian kreatif antara Editor dan Pengarah Filem bebas (</w:t>
      </w:r>
      <w:r>
        <w:rPr>
          <w:rFonts w:ascii="Arial" w:hAnsi="Arial" w:cs="Arial"/>
          <w:i/>
          <w:color w:val="000000"/>
          <w:sz w:val="22"/>
        </w:rPr>
        <w:t>indie director</w:t>
      </w:r>
      <w:r>
        <w:rPr>
          <w:rFonts w:ascii="Arial" w:hAnsi="Arial" w:cs="Arial"/>
          <w:color w:val="000000"/>
          <w:sz w:val="22"/>
        </w:rPr>
        <w:t>) untuk mencapai visi kreatif bersama.</w:t>
      </w:r>
    </w:p>
    <w:p w14:paraId="6EC00297">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Rundingan Berbilang Pihak (Multi-Party)</w:t>
      </w:r>
      <w:r>
        <w:rPr>
          <w:rFonts w:ascii="Arial" w:hAnsi="Arial" w:cs="Arial"/>
          <w:color w:val="000000"/>
          <w:sz w:val="22"/>
        </w:rPr>
        <w:t xml:space="preserve"> — kompleks, antara dua atau lebih pihak. Contoh: rundingan lesen muzik tema melibatkan label rekod, komposer dan agensi pengiklanan serentak.</w:t>
      </w:r>
    </w:p>
    <w:p w14:paraId="0EF3672D">
      <w:pPr>
        <w:spacing w:line="276" w:lineRule="auto" w:after="40"/>
        <w:ind w:left="357" w:hanging="357"/>
        <w:jc w:val="left"/>
      </w:pPr>
      <w:r>
        <w:rPr>
          <w:rFonts w:ascii="Arial" w:hAnsi="Arial" w:cs="Arial"/>
          <w:color w:val="000000"/>
          <w:sz w:val="22"/>
        </w:rPr>
        <w:t xml:space="preserve">• vii) </w:t>
      </w:r>
      <w:r>
        <w:rPr>
          <w:rFonts w:ascii="Arial" w:hAnsi="Arial" w:cs="Arial"/>
          <w:b/>
          <w:color w:val="000000"/>
          <w:sz w:val="22"/>
        </w:rPr>
        <w:t>Rundingan Niat Buruk (Bad Faith)</w:t>
      </w:r>
      <w:r>
        <w:rPr>
          <w:rFonts w:ascii="Arial" w:hAnsi="Arial" w:cs="Arial"/>
          <w:color w:val="000000"/>
          <w:sz w:val="22"/>
        </w:rPr>
        <w:t xml:space="preserve"> — apabila satu pihak berpura-pura berunding tetapi tiada niat berkompromi, sering digunakan sebagai taktik melengahkan. Contoh: klien yang berpura-pura merunding kadar bayaran sambil sebenarnya cuba melengahkan pembayaran invois.</w:t>
      </w:r>
    </w:p>
    <w:p w14:paraId="3C6ED88C">
      <w:pPr>
        <w:pStyle w:val="3"/>
        <w:spacing w:line="276" w:lineRule="auto" w:after="120"/>
        <w:jc w:val="left"/>
      </w:pPr>
      <w:bookmarkStart w:id="133" w:name="_Toc7371"/>
      <w:r>
        <w:rPr>
          <w:rFonts w:ascii="Arial" w:hAnsi="Arial" w:cs="Arial"/>
          <w:color w:val="000000"/>
          <w:sz w:val="22"/>
        </w:rPr>
        <w:t>7. Teknik Rundingan (Negotiation Technique)</w:t>
      </w:r>
      <w:bookmarkEnd w:id="133"/>
    </w:p>
    <w:p w14:paraId="4EB3D06B">
      <w:pPr>
        <w:spacing w:line="276" w:lineRule="auto" w:after="120"/>
        <w:jc w:val="left"/>
      </w:pPr>
      <w:r>
        <w:rPr>
          <w:rFonts w:ascii="Arial" w:hAnsi="Arial" w:cs="Arial"/>
          <w:color w:val="000000"/>
          <w:sz w:val="22"/>
        </w:rPr>
        <w:t>Pengetahuan yang baik tentang teknik rundingan membolehkan seseorang memaksimumkan keyakinan, meningkatkan keharmonian dalam pasukan, dan membawa kepada hasil yang diingini sambil mengekalkan hubungan kerja yang berkesan. Teknik asas: i) Menilai keperluan dan kehendak sendiri; ii) Mengetahui keperluan dan kehendak pihak lain; iii) Mengatur perbincangan secara berperingkat; iv) Mengenal pasti bidang untuk berkompromi; v) Susulan dengan pelan tindakan. Dokumenkan idea/mata semasa mesyuarat rundingan rasmi (</w:t>
      </w:r>
      <w:r>
        <w:rPr>
          <w:rFonts w:ascii="Arial" w:hAnsi="Arial" w:cs="Arial"/>
          <w:i/>
          <w:color w:val="000000"/>
          <w:sz w:val="22"/>
        </w:rPr>
        <w:t>contoh: minit mesyuarat semakan skop bersama klien</w:t>
      </w:r>
      <w:r>
        <w:rPr>
          <w:rFonts w:ascii="Arial" w:hAnsi="Arial" w:cs="Arial"/>
          <w:color w:val="000000"/>
          <w:sz w:val="22"/>
        </w:rPr>
        <w:t>), dan jangan sesekali membuka tawaran akhir terus.</w:t>
      </w:r>
    </w:p>
    <w:p w14:paraId="1D8ADC6E">
      <w:pPr>
        <w:pStyle w:val="3"/>
        <w:spacing w:line="276" w:lineRule="auto" w:after="120"/>
        <w:jc w:val="left"/>
      </w:pPr>
      <w:bookmarkStart w:id="134" w:name="_Toc24383"/>
      <w:r>
        <w:rPr>
          <w:rFonts w:ascii="Arial" w:hAnsi="Arial" w:cs="Arial"/>
          <w:color w:val="000000"/>
          <w:sz w:val="22"/>
        </w:rPr>
        <w:t>8. Proses Rundingan (Negotiation Process)</w:t>
      </w:r>
      <w:bookmarkEnd w:id="134"/>
    </w:p>
    <w:p w14:paraId="59FFE8D6">
      <w:pPr>
        <w:spacing w:line="276" w:lineRule="auto" w:after="120"/>
        <w:jc w:val="left"/>
      </w:pPr>
      <w:r>
        <w:rPr>
          <w:rFonts w:ascii="Arial" w:hAnsi="Arial" w:cs="Arial"/>
          <w:color w:val="000000"/>
          <w:sz w:val="22"/>
        </w:rPr>
        <w:t>8.1 Lima (5) peringkat proses rundingan: i) Persediaan dan perancangan; ii) Penjelasan dan justifikasi; iii) Tawar-menawar (</w:t>
      </w:r>
      <w:r>
        <w:rPr>
          <w:rFonts w:ascii="Arial" w:hAnsi="Arial" w:cs="Arial"/>
          <w:i/>
          <w:color w:val="000000"/>
          <w:sz w:val="22"/>
        </w:rPr>
        <w:t>Bargaining</w:t>
      </w:r>
      <w:r>
        <w:rPr>
          <w:rFonts w:ascii="Arial" w:hAnsi="Arial" w:cs="Arial"/>
          <w:color w:val="000000"/>
          <w:sz w:val="22"/>
        </w:rPr>
        <w:t>); iv) Persetujuan; v) Pelaksanaan tindakan.</w:t>
      </w:r>
    </w:p>
    <w:p w14:paraId="1E390F4F">
      <w:pPr>
        <w:spacing w:line="276" w:lineRule="auto" w:after="120"/>
        <w:jc w:val="left"/>
      </w:pPr>
      <w:r>
        <w:rPr>
          <w:rFonts w:ascii="Arial" w:hAnsi="Arial" w:cs="Arial"/>
          <w:i/>
          <w:color w:val="000000"/>
          <w:sz w:val="22"/>
        </w:rPr>
        <w:t>Contoh senario studio bersepadu:</w:t>
      </w:r>
      <w:r>
        <w:rPr>
          <w:rFonts w:ascii="Arial" w:hAnsi="Arial" w:cs="Arial"/>
          <w:color w:val="000000"/>
          <w:sz w:val="22"/>
        </w:rPr>
        <w:t xml:space="preserve"> Klien meminta </w:t>
      </w:r>
      <w:r>
        <w:rPr>
          <w:rFonts w:ascii="Arial" w:hAnsi="Arial" w:cs="Arial"/>
          <w:i/>
          <w:color w:val="000000"/>
          <w:sz w:val="22"/>
        </w:rPr>
        <w:t>re-edit</w:t>
      </w:r>
      <w:r>
        <w:rPr>
          <w:rFonts w:ascii="Arial" w:hAnsi="Arial" w:cs="Arial"/>
          <w:color w:val="000000"/>
          <w:sz w:val="22"/>
        </w:rPr>
        <w:t xml:space="preserve"> skop besar selepas potongan akhir diluluskan.</w:t>
      </w:r>
    </w:p>
    <w:p w14:paraId="21F3A414">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Persediaan dan perancangan:</w:t>
      </w:r>
      <w:r>
        <w:rPr>
          <w:rFonts w:ascii="Arial" w:hAnsi="Arial" w:cs="Arial"/>
          <w:color w:val="000000"/>
          <w:sz w:val="22"/>
        </w:rPr>
        <w:t xml:space="preserve"> Producer menetapkan masa dan tempat mesyuarat, mengehadkan tempoh perbincangan.</w:t>
      </w:r>
    </w:p>
    <w:p w14:paraId="6126B429">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Penjelasan dan justifikasi:</w:t>
      </w:r>
      <w:r>
        <w:rPr>
          <w:rFonts w:ascii="Arial" w:hAnsi="Arial" w:cs="Arial"/>
          <w:color w:val="000000"/>
          <w:sz w:val="22"/>
        </w:rPr>
        <w:t xml:space="preserve"> kedua-dua pihak menerangkan kedudukan masing-masing — klien menjelaskan sebab perubahan diperlukan (contoh: arahan jenama berubah), Producer menjelaskan implikasi kos dan masa.</w:t>
      </w:r>
    </w:p>
    <w:p w14:paraId="2C29E824">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Tawar-menawar:</w:t>
      </w:r>
      <w:r>
        <w:rPr>
          <w:rFonts w:ascii="Arial" w:hAnsi="Arial" w:cs="Arial"/>
          <w:color w:val="000000"/>
          <w:sz w:val="22"/>
        </w:rPr>
        <w:t xml:space="preserve"> kedua-dua pihak mencadangkan kompromi — contohnya klien bersetuju membayar kadar tambahan setiap jam kerja, Producer bersetuju melanjutkan tarikh siaran seminggu.</w:t>
      </w:r>
    </w:p>
    <w:p w14:paraId="54B95CAD">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Persetujuan:</w:t>
      </w:r>
      <w:r>
        <w:rPr>
          <w:rFonts w:ascii="Arial" w:hAnsi="Arial" w:cs="Arial"/>
          <w:color w:val="000000"/>
          <w:sz w:val="22"/>
        </w:rPr>
        <w:t xml:space="preserve"> syarat baharu dipersetujui dan ditulis dalam surat perjanjian tambahan (</w:t>
      </w:r>
      <w:r>
        <w:rPr>
          <w:rFonts w:ascii="Arial" w:hAnsi="Arial" w:cs="Arial"/>
          <w:i/>
          <w:color w:val="000000"/>
          <w:sz w:val="22"/>
        </w:rPr>
        <w:t>addendum</w:t>
      </w:r>
      <w:r>
        <w:rPr>
          <w:rFonts w:ascii="Arial" w:hAnsi="Arial" w:cs="Arial"/>
          <w:color w:val="000000"/>
          <w:sz w:val="22"/>
        </w:rPr>
        <w:t>).</w:t>
      </w:r>
    </w:p>
    <w:p w14:paraId="041F781E">
      <w:pPr>
        <w:spacing w:line="276" w:lineRule="auto" w:after="40"/>
        <w:ind w:left="357" w:hanging="357"/>
        <w:jc w:val="left"/>
      </w:pPr>
      <w:r>
        <w:rPr>
          <w:rFonts w:ascii="Arial" w:hAnsi="Arial" w:cs="Arial"/>
          <w:color w:val="000000"/>
          <w:sz w:val="22"/>
        </w:rPr>
        <w:t xml:space="preserve">• </w:t>
      </w:r>
      <w:r>
        <w:rPr>
          <w:rFonts w:ascii="Arial" w:hAnsi="Arial" w:cs="Arial"/>
          <w:b/>
          <w:color w:val="000000"/>
          <w:sz w:val="22"/>
        </w:rPr>
        <w:t>Pelaksanaan tindakan:</w:t>
      </w:r>
      <w:r>
        <w:rPr>
          <w:rFonts w:ascii="Arial" w:hAnsi="Arial" w:cs="Arial"/>
          <w:color w:val="000000"/>
          <w:sz w:val="22"/>
        </w:rPr>
        <w:t xml:space="preserve"> pasukan penyuntingan memulakan kerja </w:t>
      </w:r>
      <w:r>
        <w:rPr>
          <w:rFonts w:ascii="Arial" w:hAnsi="Arial" w:cs="Arial"/>
          <w:i/>
          <w:color w:val="000000"/>
          <w:sz w:val="22"/>
        </w:rPr>
        <w:t>re-edit</w:t>
      </w:r>
      <w:r>
        <w:rPr>
          <w:rFonts w:ascii="Arial" w:hAnsi="Arial" w:cs="Arial"/>
          <w:color w:val="000000"/>
          <w:sz w:val="22"/>
        </w:rPr>
        <w:t xml:space="preserve"> mengikut skop dan jadual baharu.</w:t>
      </w:r>
    </w:p>
    <w:p w14:paraId="56C65806">
      <w:pPr>
        <w:pStyle w:val="3"/>
        <w:spacing w:line="276" w:lineRule="auto" w:after="120"/>
        <w:jc w:val="left"/>
      </w:pPr>
      <w:bookmarkStart w:id="135" w:name="_Toc26588"/>
      <w:r>
        <w:rPr>
          <w:rFonts w:ascii="Arial" w:hAnsi="Arial" w:cs="Arial"/>
          <w:color w:val="000000"/>
          <w:sz w:val="22"/>
        </w:rPr>
        <w:t>9. Kegagalan Mencapai Persetujuan (Failure to Agree)</w:t>
      </w:r>
      <w:bookmarkEnd w:id="135"/>
    </w:p>
    <w:p w14:paraId="3D3ED055">
      <w:pPr>
        <w:spacing w:line="276" w:lineRule="auto" w:after="120"/>
        <w:jc w:val="left"/>
      </w:pPr>
      <w:r>
        <w:rPr>
          <w:rFonts w:ascii="Arial" w:hAnsi="Arial" w:cs="Arial"/>
          <w:color w:val="000000"/>
          <w:sz w:val="22"/>
        </w:rPr>
        <w:t>9.1–9.2 Jika proses rundingan tergendala dan persetujuan tidak dapat dicapai, mesyuarat susulan perlu dijadualkan semula. Ini mengelakkan semua pihak daripada terlibat dalam pertengkaran hangat yang membazir masa dan boleh merosakkan hubungan masa depan. Pada mesyuarat susulan, peringkat rundingan perlu diulang, idea baharu dipertimbangkan, dan mungkin membawa masuk pihak ketiga untuk membantu (</w:t>
      </w:r>
      <w:r>
        <w:rPr>
          <w:rFonts w:ascii="Arial" w:hAnsi="Arial" w:cs="Arial"/>
          <w:i/>
          <w:color w:val="000000"/>
          <w:sz w:val="22"/>
        </w:rPr>
        <w:t>mediator</w:t>
      </w:r>
      <w:r>
        <w:rPr>
          <w:rFonts w:ascii="Arial" w:hAnsi="Arial" w:cs="Arial"/>
          <w:color w:val="000000"/>
          <w:sz w:val="22"/>
        </w:rPr>
        <w:t>) — contohnya membawa masuk pengurus kanan syarikat penyuntingan untuk membantu merunding dengan klien korporat besar.</w:t>
      </w:r>
    </w:p>
    <w:p w14:paraId="3C11865A">
      <w:pPr>
        <w:pStyle w:val="3"/>
        <w:spacing w:line="276" w:lineRule="auto" w:after="120"/>
        <w:jc w:val="left"/>
      </w:pPr>
      <w:bookmarkStart w:id="136" w:name="_Toc27274"/>
      <w:r>
        <w:rPr>
          <w:rFonts w:ascii="Arial" w:hAnsi="Arial" w:cs="Arial"/>
          <w:color w:val="000000"/>
          <w:sz w:val="22"/>
        </w:rPr>
        <w:t>10. Hasil Rundingan (Negotiation Outcome)</w:t>
      </w:r>
      <w:bookmarkEnd w:id="136"/>
    </w:p>
    <w:p w14:paraId="52C26CB8">
      <w:pPr>
        <w:spacing w:line="276" w:lineRule="auto" w:after="120"/>
        <w:jc w:val="left"/>
      </w:pPr>
      <w:r>
        <w:rPr>
          <w:rFonts w:ascii="Arial" w:hAnsi="Arial" w:cs="Arial"/>
          <w:color w:val="000000"/>
          <w:sz w:val="22"/>
        </w:rPr>
        <w:t>10.1–10.2 Semua rundingan berakhir dengan salah satu daripada empat kemungkinan hasil (Rajah 10 — Kuadran Hasil Rundingan):</w:t>
      </w:r>
    </w:p>
    <w:p w14:paraId="064FF3E7">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Satu pihak menang, satu kalah (Win-Lose)</w:t>
      </w:r>
      <w:r>
        <w:rPr>
          <w:rFonts w:ascii="Arial" w:hAnsi="Arial" w:cs="Arial"/>
          <w:color w:val="000000"/>
          <w:sz w:val="22"/>
        </w:rPr>
        <w:t xml:space="preserve"> — biasanya mengakhiri rundingan masa depan dan hubungan.</w:t>
      </w:r>
    </w:p>
    <w:p w14:paraId="564B9028">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Kedua-dua pihak kalah (Lose-Lose)</w:t>
      </w:r>
      <w:r>
        <w:rPr>
          <w:rFonts w:ascii="Arial" w:hAnsi="Arial" w:cs="Arial"/>
          <w:color w:val="000000"/>
          <w:sz w:val="22"/>
        </w:rPr>
        <w:t xml:space="preserve"> — kedua-dua pihak berakhir dalam kedudukan lebih teruk daripada permulaan; kebencian wujud dan kemungkinan mereka tidak akan berunding lagi.</w:t>
      </w:r>
    </w:p>
    <w:p w14:paraId="5DFF9C2C">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Kebuntuan (Stalemate)</w:t>
      </w:r>
      <w:r>
        <w:rPr>
          <w:rFonts w:ascii="Arial" w:hAnsi="Arial" w:cs="Arial"/>
          <w:color w:val="000000"/>
          <w:sz w:val="22"/>
        </w:rPr>
        <w:t xml:space="preserve"> — tiada pihak menang atau kalah; kedua-dua pihak kekal di kedudukan yang sama selepas sesi rundingan yang panjang.</w:t>
      </w:r>
    </w:p>
    <w:p w14:paraId="79A317E5">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Kedua-dua pihak menang (Win-Win)</w:t>
      </w:r>
      <w:r>
        <w:rPr>
          <w:rFonts w:ascii="Arial" w:hAnsi="Arial" w:cs="Arial"/>
          <w:color w:val="000000"/>
          <w:sz w:val="22"/>
        </w:rPr>
        <w:t xml:space="preserve"> — hasil yang paling diinginkan; hubungan dipelihara kerana kedua-dua pihak bekerjasama menentukan penyelesaian adil, mengukuhkan kepercayaan untuk rundingan masa depan. </w:t>
      </w:r>
      <w:r>
        <w:rPr>
          <w:rFonts w:ascii="Arial" w:hAnsi="Arial" w:cs="Arial"/>
          <w:i/>
          <w:color w:val="000000"/>
          <w:sz w:val="22"/>
        </w:rPr>
        <w:t>Contoh studio yang diinginkan:</w:t>
      </w:r>
      <w:r>
        <w:rPr>
          <w:rFonts w:ascii="Arial" w:hAnsi="Arial" w:cs="Arial"/>
          <w:color w:val="000000"/>
          <w:sz w:val="22"/>
        </w:rPr>
        <w:t xml:space="preserve"> klien dan studio penyuntingan bersetuju untuk had tiga pusingan semakan percuma dan caj tambahan yang munasabah bagi pusingan selebihnya, membolehkan kedua-dua pihak berpuas hati dan meneruskan kerjasama untuk projek akan datang.</w:t>
      </w:r>
    </w:p>
    <w:p w14:paraId="6C4807B4">
      <w:pPr>
        <w:pStyle w:val="3"/>
        <w:spacing w:line="276" w:lineRule="auto" w:after="120"/>
        <w:jc w:val="left"/>
      </w:pPr>
      <w:bookmarkStart w:id="137" w:name="_Toc10140"/>
      <w:r>
        <w:rPr>
          <w:rFonts w:ascii="Arial" w:hAnsi="Arial" w:cs="Arial"/>
          <w:color w:val="000000"/>
          <w:sz w:val="22"/>
        </w:rPr>
        <w:t>11. Persediaan Untuk Rundingan Yang Berjaya (Setting Up For Success Negotiation)</w:t>
      </w:r>
      <w:bookmarkEnd w:id="137"/>
    </w:p>
    <w:p w14:paraId="06406DE6">
      <w:pPr>
        <w:spacing w:line="276" w:lineRule="auto" w:after="120"/>
        <w:jc w:val="left"/>
      </w:pPr>
      <w:r>
        <w:rPr>
          <w:rFonts w:ascii="Arial" w:hAnsi="Arial" w:cs="Arial"/>
          <w:color w:val="000000"/>
          <w:sz w:val="22"/>
        </w:rPr>
        <w:t>Oleh kerana rundingan biasanya urus niaga sekali sahaja, ia biasanya bertujuan mencapai hasil menang-menang. Apabila kedua-dua pihak berpisah dengan perasaan positif tentang pencapaian matlamat, mereka berkemungkinan bersedia untuk berunding lagi.</w:t>
      </w:r>
    </w:p>
    <w:p w14:paraId="67B01077">
      <w:pPr>
        <w:pStyle w:val="3"/>
        <w:spacing w:line="276" w:lineRule="auto" w:after="120"/>
        <w:jc w:val="left"/>
      </w:pPr>
      <w:bookmarkStart w:id="138" w:name="_Toc4356"/>
      <w:r>
        <w:rPr>
          <w:rFonts w:ascii="Arial" w:hAnsi="Arial" w:cs="Arial"/>
          <w:color w:val="000000"/>
          <w:sz w:val="22"/>
        </w:rPr>
        <w:t>12. Strategi Untuk Rundingan Yang Berjaya (Strategy For Successful Negotiations)</w:t>
      </w:r>
      <w:bookmarkEnd w:id="138"/>
    </w:p>
    <w:p w14:paraId="61A8936C">
      <w:pPr>
        <w:spacing w:line="276" w:lineRule="auto" w:after="40"/>
        <w:ind w:left="357" w:hanging="357"/>
        <w:jc w:val="left"/>
      </w:pPr>
      <w:r>
        <w:rPr>
          <w:rFonts w:ascii="Arial" w:hAnsi="Arial" w:cs="Arial"/>
          <w:color w:val="000000"/>
          <w:sz w:val="22"/>
        </w:rPr>
        <w:t>• i) Ketahui apa yang anda mahu — tetapkan kepentingan dan matlamat dengan jelas; ii) Kenali pihak lain — kaji gaya, kemahiran, latar belakang dan kepentingan mereka; iii) Dengar dengan teliti hujah pihak lain; iv) Sediakan setiap perkara secara berperingkat, kenal pasti isu utama; v) Kenal pasti bidang persamaan; vi) Fahami faktor luaran yang mempengaruhi isu; vii) Kekal tenang, gunakan sikap tegas bukan agresif; viii) Ingat — "TIDAK" ialah perkataan kecil yang berkuasa besar; ix) Guna kemahiran pujukan lisan dan bukan lisan; x) Sediakan pilihan untuk faedah bersama, tahu bila untuk berkompromi; xi) Pastikan tarikh akhir penyelesaian dipersetujui; xii) Putuskan tindakan dan capai persetujuan; xiii) Persetujuan akhir perlu diringkaskan dan ditulis pada penghujung rundingan; xiv) Rancang hasil alternatif jika persetujuan tidak dapat dicapai.</w:t>
      </w:r>
    </w:p>
    <w:p w14:paraId="2BE1F8BC"/>
    <w:p w14:paraId="6AD53AB5">
      <w:pPr>
        <w:spacing w:before="120" w:after="120" w:line="276" w:lineRule="auto"/>
        <w:jc w:val="left"/>
      </w:pPr>
      <w:r>
        <w:rPr>
          <w:rFonts w:ascii="Arial" w:hAnsi="Arial" w:cs="Arial"/>
          <w:b/>
          <w:color w:val="000000"/>
          <w:sz w:val="22"/>
        </w:rPr>
        <w:t>SOALAN:</w:t>
      </w:r>
    </w:p>
    <w:p w14:paraId="466156C0">
      <w:pPr>
        <w:spacing w:before="120" w:after="120" w:line="276" w:lineRule="auto"/>
        <w:jc w:val="left"/>
      </w:pPr>
      <w:r>
        <w:rPr>
          <w:rFonts w:ascii="Arial" w:hAnsi="Arial" w:cs="Arial"/>
          <w:b/>
          <w:color w:val="000000"/>
          <w:sz w:val="22"/>
        </w:rPr>
        <w:t>1. Apakah tujuan rundingan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Untuk mencapai hasil yang boleh diterima bersama sambil mengekalkan hubungan kerja yang berkesan, dan menyelesaikan konflik/isu berlarutan tanpa pertengkaran yang tidak produktif. Dalam studio penyuntingan, rundingan digunakan untuk menyelesaikan perbezaan kepentingan antara klien (mahu skop lebih luas tanpa kos tambahan) dan studio (perlu menjaga margin dan jadual projek lain).</w:t>
      </w:r>
    </w:p>
    <w:p w14:paraId="14F07E75">
      <w:pPr>
        <w:spacing w:before="120" w:after="120" w:line="276" w:lineRule="auto"/>
        <w:jc w:val="left"/>
      </w:pPr>
      <w:r>
        <w:rPr>
          <w:rFonts w:ascii="Arial" w:hAnsi="Arial" w:cs="Arial"/>
          <w:b/>
          <w:color w:val="000000"/>
          <w:sz w:val="22"/>
        </w:rPr>
        <w:t>2. Namakan jenis-jenis rundingan yang boleh dilaksanakan di tempat kerja.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Tujuh jenis: Menang-Kalah, Menang-Menang, Kalah-Kalah, Bermusuhan, Kolaboratif, Berbilang Pihak, dan Niat Buruk. Contoh studio: rundingan kadar bayaran filem panjang dengan rumah pengeluaran besar boleh menjadi Menang-Kalah; perkongsian kreatif dengan pengarah indie biasanya Kolaboratif; rundingan lesen muzik melibatkan label, komposer dan agensi ialah Berbilang Pihak.</w:t>
      </w:r>
    </w:p>
    <w:p w14:paraId="5DD8F391">
      <w:pPr>
        <w:spacing w:before="120" w:after="120" w:line="276" w:lineRule="auto"/>
        <w:jc w:val="left"/>
      </w:pPr>
      <w:r>
        <w:rPr>
          <w:rFonts w:ascii="Arial" w:hAnsi="Arial" w:cs="Arial"/>
          <w:b/>
          <w:color w:val="000000"/>
          <w:sz w:val="22"/>
        </w:rPr>
        <w:t>3. Bagaimana proses rundingan boleh dilakukan?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Melalui lima peringkat — Persediaan dan perancangan (kumpul maklumat, tetapkan masa/tempat), Penjelasan dan justifikasi (kedua pihak menerangkan kedudukan), Tawar-menawar (cadangan kompromi), Persetujuan (syarat dipersetujui dan direkodkan), dan Pelaksanaan tindakan (kerja dijalankan mengikut syarat baharu). Contoh: rundingan skop </w:t>
      </w:r>
      <w:r>
        <w:rPr>
          <w:rFonts w:ascii="Arial" w:hAnsi="Arial" w:cs="Arial"/>
          <w:i/>
          <w:color w:val="000000"/>
          <w:sz w:val="22"/>
        </w:rPr>
        <w:t>re-edit</w:t>
      </w:r>
      <w:r>
        <w:rPr>
          <w:rFonts w:ascii="Arial" w:hAnsi="Arial" w:cs="Arial"/>
          <w:color w:val="000000"/>
          <w:sz w:val="22"/>
        </w:rPr>
        <w:t xml:space="preserve"> tambahan bermula dengan Producer menyediakan maklumat bajet baki klien, diikuti perbincangan sebab perubahan diperlukan, tawar-menawar kadar tambahan setiap jam, persetujuan bertulis dalam </w:t>
      </w:r>
      <w:r>
        <w:rPr>
          <w:rFonts w:ascii="Arial" w:hAnsi="Arial" w:cs="Arial"/>
          <w:i/>
          <w:color w:val="000000"/>
          <w:sz w:val="22"/>
        </w:rPr>
        <w:t>addendum</w:t>
      </w:r>
      <w:r>
        <w:rPr>
          <w:rFonts w:ascii="Arial" w:hAnsi="Arial" w:cs="Arial"/>
          <w:color w:val="000000"/>
          <w:sz w:val="22"/>
        </w:rPr>
        <w:t xml:space="preserve"> kontrak, dan akhirnya pasukan editing memulakan kerja mengikut syarat baharu.</w:t>
      </w:r>
    </w:p>
    <w:p w14:paraId="3B34D6BB"/>
    <w:p w14:paraId="3E3C7CAC">
      <w:pPr>
        <w:spacing w:before="120" w:after="120" w:line="276" w:lineRule="auto"/>
        <w:jc w:val="left"/>
      </w:pPr>
      <w:r>
        <w:rPr>
          <w:rFonts w:ascii="Arial" w:hAnsi="Arial" w:cs="Arial"/>
          <w:b/>
          <w:color w:val="000000"/>
          <w:sz w:val="22"/>
        </w:rPr>
        <w:t>RUJUKAN:</w:t>
      </w:r>
    </w:p>
    <w:p w14:paraId="23128895">
      <w:pPr>
        <w:spacing w:line="276" w:lineRule="auto" w:after="120"/>
        <w:jc w:val="left"/>
      </w:pPr>
      <w:r>
        <w:rPr>
          <w:rFonts w:ascii="Arial" w:hAnsi="Arial" w:cs="Arial"/>
          <w:color w:val="000000"/>
          <w:sz w:val="22"/>
        </w:rPr>
        <w:t>http://www.kent.ac.uk/careers/sk/persuading.html</w:t>
      </w:r>
    </w:p>
    <w:p w14:paraId="647B242F">
      <w:pPr>
        <w:spacing w:line="276" w:lineRule="auto" w:after="120"/>
        <w:jc w:val="left"/>
      </w:pPr>
      <w:r>
        <w:rPr>
          <w:rFonts w:ascii="Arial" w:hAnsi="Arial" w:cs="Arial"/>
          <w:color w:val="000000"/>
          <w:sz w:val="22"/>
        </w:rPr>
        <w:t>http://www.skillsyouneed.com/ips/negotiation.html</w:t>
      </w:r>
    </w:p>
    <w:p w14:paraId="713014E7">
      <w:pPr>
        <w:spacing w:line="276" w:lineRule="auto" w:after="120"/>
        <w:jc w:val="left"/>
      </w:pPr>
      <w:r>
        <w:rPr>
          <w:rFonts w:ascii="Arial" w:hAnsi="Arial" w:cs="Arial"/>
          <w:color w:val="000000"/>
          <w:sz w:val="22"/>
        </w:rPr>
        <w:t>http://training.simplicable.com/training/new/7-types-of-negotiation-and-1-big-myth</w:t>
      </w:r>
    </w:p>
    <w:p w14:paraId="6220719B">
      <w:pPr>
        <w:spacing w:line="276" w:lineRule="auto" w:after="120"/>
        <w:jc w:val="left"/>
      </w:pPr>
      <w:r>
        <w:rPr>
          <w:rFonts w:ascii="Arial" w:hAnsi="Arial" w:cs="Arial"/>
          <w:color w:val="000000"/>
          <w:sz w:val="22"/>
        </w:rPr>
        <w:t>https://en.wikipedia.org/wiki/Negotiation</w:t>
      </w:r>
    </w:p>
    <w:p w14:paraId="4E48FC6F">
      <w:r>
        <w:br w:type="page"/>
      </w:r>
    </w:p>
    <w:p w14:paraId="3E670D37"/>
    <w:p w14:paraId="07B32E06"/>
    <w:p w14:paraId="5E827F3D">
      <w:pPr>
        <w:spacing w:line="276" w:lineRule="auto" w:after="120"/>
        <w:jc w:val="left"/>
      </w:pPr>
      <w:r>
        <w:rPr>
          <w:rFonts w:ascii="Arial" w:hAnsi="Arial" w:cs="Arial"/>
          <w:b/>
          <w:color w:val="000000"/>
          <w:sz w:val="22"/>
        </w:rPr>
        <w:t>MODUL CORE ABILITIES</w:t>
      </w:r>
    </w:p>
    <w:p w14:paraId="63F47DEB">
      <w:pPr>
        <w:spacing w:line="276" w:lineRule="auto" w:after="120"/>
        <w:jc w:val="left"/>
      </w:pPr>
      <w:r>
        <w:rPr>
          <w:rFonts w:ascii="Arial" w:hAnsi="Arial" w:cs="Arial"/>
          <w:b/>
          <w:color w:val="000000"/>
          <w:sz w:val="22"/>
        </w:rPr>
        <w:t>L3-CA02</w:t>
      </w:r>
    </w:p>
    <w:p w14:paraId="34968DBC">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5C0EEA2D">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12461100">
            <w:pPr>
              <w:snapToGrid w:val="0"/>
              <w:spacing w:line="360" w:lineRule="auto"/>
              <w:rPr>
                <w:rFonts w:ascii="Arial" w:hAnsi="Arial" w:cs="Arial"/>
                <w:sz w:val="20"/>
                <w:lang w:val="ms-MY"/>
              </w:rPr>
            </w:pPr>
          </w:p>
          <w:p w14:paraId="5291D1E1">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5CA84094">
            <w:pPr>
              <w:rPr>
                <w:rFonts w:ascii="Arial" w:hAnsi="Arial" w:cs="Arial"/>
                <w:sz w:val="20"/>
                <w:lang w:val="ms-MY"/>
              </w:rPr>
            </w:pPr>
            <w:r>
              <w:rPr>
                <w:rFonts w:ascii="Arial" w:hAnsi="Arial" w:cs="Arial"/>
                <w:b/>
                <w:color w:val="000000"/>
                <w:sz w:val="20"/>
              </w:rPr>
              <w:pict>
                <v:shape id="_x0000_s1056" o:spid="_x0000_s1056"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04B80648">
                        <w:pPr>
                          <w:rPr>
                            <w:rFonts w:ascii="Arial" w:hAnsi="Arial" w:cs="Arial"/>
                            <w:b/>
                            <w:bCs/>
                            <w:highlight w:val="yellow"/>
                            <w:lang w:val="fi-FI"/>
                          </w:rPr>
                        </w:pPr>
                        <w:r>
                          <w:rPr>
                            <w:rFonts w:ascii="Arial" w:hAnsi="Arial" w:cs="Arial"/>
                            <w:b/>
                            <w:bCs/>
                            <w:highlight w:val="yellow"/>
                            <w:lang w:val="fi-FI"/>
                          </w:rPr>
                          <w:t>FURNIWEB MANUFACTURING SDN BHD</w:t>
                        </w:r>
                      </w:p>
                      <w:p w14:paraId="63C9444F">
                        <w:pPr>
                          <w:rPr>
                            <w:rFonts w:ascii="Arial" w:hAnsi="Arial" w:cs="Arial"/>
                            <w:b/>
                            <w:bCs/>
                            <w:highlight w:val="yellow"/>
                            <w:lang w:val="fi-FI"/>
                          </w:rPr>
                        </w:pPr>
                        <w:r>
                          <w:rPr>
                            <w:rFonts w:ascii="Arial" w:hAnsi="Arial" w:cs="Arial"/>
                            <w:b/>
                            <w:bCs/>
                            <w:highlight w:val="yellow"/>
                            <w:lang w:val="fi-FI"/>
                          </w:rPr>
                          <w:t>Lot 1883, Jalan KPB 9, Kg. Bharu Balakong, 43300</w:t>
                        </w:r>
                      </w:p>
                      <w:p w14:paraId="5CD6B2C7">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D931039">
                        <w:pPr>
                          <w:rPr>
                            <w:rFonts w:ascii="Arial" w:hAnsi="Arial" w:cs="Arial"/>
                            <w:b/>
                            <w:bCs/>
                            <w:lang w:val="fi-FI"/>
                          </w:rPr>
                        </w:pPr>
                        <w:r>
                          <w:rPr>
                            <w:rFonts w:ascii="Arial" w:hAnsi="Arial" w:cs="Arial"/>
                            <w:b/>
                            <w:bCs/>
                            <w:highlight w:val="yellow"/>
                            <w:lang w:val="fi-FI"/>
                          </w:rPr>
                          <w:t>Malaysia.</w:t>
                        </w:r>
                      </w:p>
                      <w:p w14:paraId="11A6762D">
                        <w:pPr>
                          <w:rPr>
                            <w:rFonts w:ascii="Arial" w:hAnsi="Arial" w:cs="Arial"/>
                            <w:b/>
                            <w:bCs/>
                            <w:lang w:val="fi-FI"/>
                          </w:rPr>
                        </w:pPr>
                      </w:p>
                      <w:p w14:paraId="76E85596">
                        <w:pPr>
                          <w:rPr>
                            <w:rFonts w:ascii="Arial" w:hAnsi="Arial" w:cs="Arial"/>
                            <w:b/>
                            <w:bCs/>
                            <w:lang w:val="fi-FI"/>
                          </w:rPr>
                        </w:pPr>
                      </w:p>
                      <w:p w14:paraId="6295B7B7">
                        <w:pPr>
                          <w:rPr>
                            <w:rFonts w:ascii="Arial" w:hAnsi="Arial" w:cs="Arial"/>
                            <w:b/>
                            <w:bCs/>
                            <w:sz w:val="36"/>
                            <w:szCs w:val="36"/>
                            <w:lang w:val="fi-FI"/>
                          </w:rPr>
                        </w:pPr>
                        <w:r>
                          <w:rPr>
                            <w:rFonts w:ascii="Arial" w:hAnsi="Arial" w:cs="Arial"/>
                            <w:b/>
                            <w:bCs/>
                            <w:sz w:val="36"/>
                            <w:szCs w:val="36"/>
                            <w:lang w:val="fi-FI"/>
                          </w:rPr>
                          <w:t>NOTA PEMBELAJARAN</w:t>
                        </w:r>
                      </w:p>
                      <w:p w14:paraId="21534937">
                        <w:pPr>
                          <w:rPr>
                            <w:rFonts w:ascii="Arial" w:hAnsi="Arial" w:cs="Arial"/>
                            <w:sz w:val="28"/>
                            <w:szCs w:val="28"/>
                            <w:lang w:val="fi-FI"/>
                          </w:rPr>
                        </w:pPr>
                        <w:r>
                          <w:rPr>
                            <w:rFonts w:ascii="Arial" w:hAnsi="Arial" w:cs="Arial"/>
                            <w:sz w:val="28"/>
                            <w:szCs w:val="28"/>
                            <w:lang w:val="fi-FI"/>
                          </w:rPr>
                          <w:t>(Learning Note)</w:t>
                        </w:r>
                      </w:p>
                      <w:p w14:paraId="3ABE82AC">
                        <w:pPr>
                          <w:rPr>
                            <w:rFonts w:ascii="Arial" w:hAnsi="Arial" w:cs="Arial"/>
                            <w:b/>
                            <w:bCs/>
                            <w:i/>
                            <w:lang w:val="nl-NL"/>
                          </w:rPr>
                        </w:pPr>
                      </w:p>
                    </w:txbxContent>
                  </v:textbox>
                </v:shape>
              </w:pict>
            </w:r>
          </w:p>
          <w:p w14:paraId="38473A9B">
            <w:pPr>
              <w:spacing w:line="360" w:lineRule="auto"/>
              <w:rPr>
                <w:rFonts w:ascii="Arial" w:hAnsi="Arial" w:cs="Arial"/>
                <w:sz w:val="20"/>
                <w:lang w:val="ms-MY"/>
              </w:rPr>
            </w:pPr>
          </w:p>
        </w:tc>
      </w:tr>
      <w:tr w14:paraId="7F21A99A">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F71D143">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4BAC3F0">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49F09F70">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48FE29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B682843">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2314F104">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07D8E1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A07E78E">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CA02 INFORMATION TECHNOLOGY AWARENESS</w:t>
            </w:r>
          </w:p>
        </w:tc>
      </w:tr>
      <w:tr w14:paraId="4FD20BE2">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17D7588">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7AFD297">
            <w:pPr>
              <w:numPr>
                <w:ilvl w:val="0"/>
                <w:numId w:val="37"/>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02.01 AWARE OF INFORMATION TECHNOLOGY UPDATE (02.02 AWARE OF INFORMATION TECHNOLOGY REGULATORY)</w:t>
            </w:r>
          </w:p>
        </w:tc>
      </w:tr>
      <w:tr w14:paraId="21F4CD65">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035B428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7ACBFD4E">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Z-009-3:2015-M02/P(1/2)</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0608AF1D">
            <w:pPr>
              <w:spacing w:line="360" w:lineRule="auto"/>
              <w:rPr>
                <w:rFonts w:ascii="Arial" w:hAnsi="Arial" w:cs="Arial"/>
                <w:lang w:val="ms-MY"/>
              </w:rPr>
            </w:pPr>
            <w:r>
              <w:rPr>
                <w:rFonts w:ascii="Arial" w:hAnsi="Arial" w:cs="Arial"/>
                <w:color w:val="000000"/>
                <w:sz w:val="20"/>
                <w:lang w:val="ms-MY"/>
              </w:rPr>
              <w:t>Muka Surat/Page:</w:t>
            </w:r>
          </w:p>
          <w:p w14:paraId="511D0F95">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63865419">
            <w:pPr>
              <w:spacing w:line="360" w:lineRule="auto"/>
              <w:rPr>
                <w:rFonts w:ascii="Arial" w:hAnsi="Arial" w:cs="Arial"/>
                <w:lang w:val="ms-MY"/>
              </w:rPr>
            </w:pPr>
            <w:r>
              <w:rPr>
                <w:rFonts w:ascii="Arial" w:hAnsi="Arial" w:cs="Arial"/>
                <w:color w:val="000000"/>
                <w:sz w:val="20"/>
                <w:lang w:val="ms-MY"/>
              </w:rPr>
              <w:t>1</w:t>
            </w:r>
          </w:p>
          <w:p w14:paraId="31455AD0">
            <w:pPr>
              <w:spacing w:line="360" w:lineRule="auto"/>
              <w:rPr>
                <w:rFonts w:ascii="Arial" w:hAnsi="Arial" w:cs="Arial"/>
                <w:lang w:val="ms-MY"/>
              </w:rPr>
            </w:pPr>
            <w:r>
              <w:rPr>
                <w:rFonts w:ascii="Arial" w:hAnsi="Arial" w:cs="Arial"/>
                <w:color w:val="000000"/>
                <w:sz w:val="20"/>
                <w:lang w:val="ms-MY"/>
              </w:rPr>
              <w:t>31</w:t>
            </w:r>
          </w:p>
        </w:tc>
      </w:tr>
    </w:tbl>
    <w:p w14:paraId="3F50F6AC">
      <w:pPr>
        <w:spacing w:before="120" w:after="120" w:line="276" w:lineRule="auto"/>
        <w:jc w:val="left"/>
      </w:pPr>
      <w:r>
        <w:rPr>
          <w:rFonts w:ascii="Arial" w:hAnsi="Arial" w:cs="Arial"/>
          <w:b/>
          <w:color w:val="000000"/>
          <w:sz w:val="22"/>
        </w:rPr>
        <w:t xml:space="preserve">TAJUK: </w:t>
      </w:r>
    </w:p>
    <w:p w14:paraId="5F36EF83">
      <w:pPr>
        <w:spacing w:line="276" w:lineRule="auto" w:after="120"/>
        <w:jc w:val="left"/>
      </w:pPr>
      <w:r>
        <w:rPr>
          <w:rFonts w:ascii="Arial" w:hAnsi="Arial" w:cs="Arial"/>
          <w:color w:val="000000"/>
          <w:sz w:val="22"/>
        </w:rPr>
        <w:t>KESEDARAN KEMAS KINI IT (</w:t>
      </w:r>
      <w:r>
        <w:rPr>
          <w:rFonts w:ascii="Arial" w:hAnsi="Arial" w:cs="Arial"/>
          <w:i/>
          <w:color w:val="000000"/>
          <w:sz w:val="22"/>
        </w:rPr>
        <w:t>IT UPDATE AWARENESS</w:t>
      </w:r>
      <w:r>
        <w:rPr>
          <w:rFonts w:ascii="Arial" w:hAnsi="Arial" w:cs="Arial"/>
          <w:color w:val="000000"/>
          <w:sz w:val="22"/>
        </w:rPr>
        <w:t>)</w:t>
      </w:r>
    </w:p>
    <w:p w14:paraId="356714F4"/>
    <w:p w14:paraId="34F36814">
      <w:pPr>
        <w:spacing w:before="120" w:after="120" w:line="276" w:lineRule="auto"/>
        <w:jc w:val="left"/>
      </w:pPr>
      <w:r>
        <w:rPr>
          <w:rFonts w:ascii="Arial" w:hAnsi="Arial" w:cs="Arial"/>
          <w:b/>
          <w:color w:val="000000"/>
          <w:sz w:val="22"/>
        </w:rPr>
        <w:t>TUJUAN:</w:t>
      </w:r>
    </w:p>
    <w:p w14:paraId="0655A12A">
      <w:pPr>
        <w:spacing w:line="276" w:lineRule="auto" w:after="120"/>
        <w:jc w:val="left"/>
      </w:pPr>
      <w:r>
        <w:rPr>
          <w:rFonts w:ascii="Arial" w:hAnsi="Arial" w:cs="Arial"/>
          <w:color w:val="000000"/>
          <w:sz w:val="22"/>
        </w:rPr>
        <w:t>Kertas Penerangan ini bertujuan menjelaskan Kesedaran Kemas Kini Teknologi Maklumat (</w:t>
      </w:r>
      <w:r>
        <w:rPr>
          <w:rFonts w:ascii="Arial" w:hAnsi="Arial" w:cs="Arial"/>
          <w:i/>
          <w:color w:val="000000"/>
          <w:sz w:val="22"/>
        </w:rPr>
        <w:t>IT Update Awareness</w:t>
      </w:r>
      <w:r>
        <w:rPr>
          <w:rFonts w:ascii="Arial" w:hAnsi="Arial" w:cs="Arial"/>
          <w:color w:val="000000"/>
          <w:sz w:val="22"/>
        </w:rPr>
        <w:t>) dalam operasi IT sesebuah organisasi. Individu yang kompeten dalam Kebolehan Teras ini mestilah dapat menyerap dan sentiasa peka terhadap kemas kini teknologi maklumat dalam kerja hariannya.</w:t>
      </w:r>
    </w:p>
    <w:p w14:paraId="76F9E353"/>
    <w:p w14:paraId="4BB85462">
      <w:pPr>
        <w:spacing w:before="120" w:after="120" w:line="276" w:lineRule="auto"/>
        <w:jc w:val="left"/>
      </w:pPr>
      <w:r>
        <w:rPr>
          <w:rFonts w:ascii="Arial" w:hAnsi="Arial" w:cs="Arial"/>
          <w:b/>
          <w:color w:val="000000"/>
          <w:sz w:val="22"/>
        </w:rPr>
        <w:t>PENERANGAN:</w:t>
      </w:r>
    </w:p>
    <w:p w14:paraId="1C576281">
      <w:pPr>
        <w:pStyle w:val="3"/>
        <w:spacing w:line="276" w:lineRule="auto" w:after="120"/>
        <w:jc w:val="left"/>
      </w:pPr>
      <w:bookmarkStart w:id="139" w:name="_Toc25377"/>
      <w:r>
        <w:rPr>
          <w:rFonts w:ascii="Arial" w:hAnsi="Arial" w:cs="Arial"/>
          <w:color w:val="000000"/>
          <w:sz w:val="22"/>
        </w:rPr>
        <w:t>1. Definisi (</w:t>
      </w:r>
      <w:r>
        <w:rPr>
          <w:rFonts w:ascii="Arial" w:hAnsi="Arial" w:cs="Arial"/>
          <w:i/>
          <w:color w:val="000000"/>
          <w:sz w:val="22"/>
        </w:rPr>
        <w:t>Definition</w:t>
      </w:r>
      <w:r>
        <w:rPr>
          <w:rFonts w:ascii="Arial" w:hAnsi="Arial" w:cs="Arial"/>
          <w:color w:val="000000"/>
          <w:sz w:val="22"/>
        </w:rPr>
        <w:t>)</w:t>
      </w:r>
      <w:bookmarkEnd w:id="139"/>
    </w:p>
    <w:p w14:paraId="0984978E">
      <w:pPr>
        <w:spacing w:line="276" w:lineRule="auto" w:after="120"/>
        <w:jc w:val="left"/>
      </w:pPr>
      <w:r>
        <w:rPr>
          <w:rFonts w:ascii="Arial" w:hAnsi="Arial" w:cs="Arial"/>
          <w:color w:val="000000"/>
          <w:sz w:val="22"/>
        </w:rPr>
        <w:t>1.1 Teknologi Maklumat (</w:t>
      </w:r>
      <w:r>
        <w:rPr>
          <w:rFonts w:ascii="Arial" w:hAnsi="Arial" w:cs="Arial"/>
          <w:i/>
          <w:color w:val="000000"/>
          <w:sz w:val="22"/>
        </w:rPr>
        <w:t>Information Technology</w:t>
      </w:r>
      <w:r>
        <w:rPr>
          <w:rFonts w:ascii="Arial" w:hAnsi="Arial" w:cs="Arial"/>
          <w:color w:val="000000"/>
          <w:sz w:val="22"/>
        </w:rPr>
        <w:t>, IT) ialah aplikasi komputer dan peralatan telekomunikasi untuk menyimpan, mendapatkan semula, menghantar dan memanipulasi data, selalunya dalam konteks perniagaan atau organisasi lain.</w:t>
      </w:r>
    </w:p>
    <w:p w14:paraId="5D92F8BD">
      <w:pPr>
        <w:spacing w:line="276" w:lineRule="auto" w:after="120"/>
        <w:jc w:val="left"/>
      </w:pPr>
      <w:r>
        <w:rPr>
          <w:rFonts w:ascii="Arial" w:hAnsi="Arial" w:cs="Arial"/>
          <w:color w:val="000000"/>
          <w:sz w:val="22"/>
        </w:rPr>
        <w:t>1.2 Sistem Maklumat (</w:t>
      </w:r>
      <w:r>
        <w:rPr>
          <w:rFonts w:ascii="Arial" w:hAnsi="Arial" w:cs="Arial"/>
          <w:i/>
          <w:color w:val="000000"/>
          <w:sz w:val="22"/>
        </w:rPr>
        <w:t>Information System</w:t>
      </w:r>
      <w:r>
        <w:rPr>
          <w:rFonts w:ascii="Arial" w:hAnsi="Arial" w:cs="Arial"/>
          <w:color w:val="000000"/>
          <w:sz w:val="22"/>
        </w:rPr>
        <w:t>, IS) ialah sistem yang terdiri daripada manusia dan komputer yang memproses atau mentafsir maklumat. Istilah ini juga kadangkala digunakan secara terhad untuk merujuk hanya kepada perisian yang menjalankan pangkalan data berkomputer, atau hanya kepada sistem komputer itu sendiri.</w:t>
      </w:r>
    </w:p>
    <w:p w14:paraId="4D36E3D9">
      <w:pPr>
        <w:spacing w:line="276" w:lineRule="auto" w:after="120"/>
        <w:jc w:val="left"/>
      </w:pPr>
      <w:r>
        <w:rPr>
          <w:rFonts w:ascii="Arial" w:hAnsi="Arial" w:cs="Arial"/>
          <w:color w:val="000000"/>
          <w:sz w:val="22"/>
        </w:rPr>
        <w:t>1.3 Sistem maklumat juga pada asasnya adalah kajian akademik tentang sistem dengan rujukan khusus kepada maklumat dan rangkaian perkakasan serta perisian yang saling melengkapi, yang digunakan oleh manusia dan organisasi untuk mengumpul, menapis, memproses, mencipta dan mengedar data.</w:t>
      </w:r>
    </w:p>
    <w:p w14:paraId="23B0B1A4">
      <w:pPr>
        <w:spacing w:line="276" w:lineRule="auto" w:after="120"/>
        <w:jc w:val="left"/>
      </w:pPr>
      <w:r>
        <w:rPr>
          <w:rFonts w:ascii="Arial" w:hAnsi="Arial" w:cs="Arial"/>
          <w:color w:val="000000"/>
          <w:sz w:val="22"/>
        </w:rPr>
        <w:t>1.4 Mana-mana sistem maklumat khusus bertujuan menyokong operasi, pengurusan dan pembuatan keputusan. Sistem maklumat ialah teknologi maklumat dan komunikasi (</w:t>
      </w:r>
      <w:r>
        <w:rPr>
          <w:rFonts w:ascii="Arial" w:hAnsi="Arial" w:cs="Arial"/>
          <w:i/>
          <w:color w:val="000000"/>
          <w:sz w:val="22"/>
        </w:rPr>
        <w:t>ICT</w:t>
      </w:r>
      <w:r>
        <w:rPr>
          <w:rFonts w:ascii="Arial" w:hAnsi="Arial" w:cs="Arial"/>
          <w:color w:val="000000"/>
          <w:sz w:val="22"/>
        </w:rPr>
        <w:t>) yang digunakan oleh sesebuah organisasi, serta cara manusia berinteraksi dengan teknologi ini bagi menyokong proses perniagaan.</w:t>
      </w:r>
    </w:p>
    <w:p w14:paraId="2A0E4F74">
      <w:pPr>
        <w:spacing w:line="276" w:lineRule="auto" w:after="120"/>
        <w:jc w:val="left"/>
      </w:pPr>
      <w:r>
        <w:rPr>
          <w:rFonts w:ascii="Arial" w:hAnsi="Arial" w:cs="Arial"/>
          <w:color w:val="000000"/>
          <w:sz w:val="22"/>
        </w:rPr>
        <w:t>1.5 Literasi teknologi ialah keupayaan seseorang individu, sama ada bekerja secara bersendirian atau bersama orang lain, untuk menggunakan alat teknologi secara bertanggungjawab, sesuai dan berkesan bagi mengakses, mengurus, mengintegrasi, menilai, mereka bentuk, mencipta dan menyampaikan maklumat. Ini merupakan pengetahuan dan kemahiran sepanjang hayat dalam abad ke-21.</w:t>
      </w:r>
    </w:p>
    <w:p w14:paraId="4E677447">
      <w:pPr>
        <w:spacing w:line="276" w:lineRule="auto" w:after="120"/>
        <w:jc w:val="left"/>
      </w:pPr>
      <w:r>
        <w:rPr>
          <w:rFonts w:ascii="Arial" w:hAnsi="Arial" w:cs="Arial"/>
          <w:i/>
          <w:color w:val="000000"/>
          <w:sz w:val="22"/>
        </w:rPr>
        <w:t>Konteks studio penyuntingan video:</w:t>
      </w:r>
      <w:r>
        <w:rPr>
          <w:rFonts w:ascii="Arial" w:hAnsi="Arial" w:cs="Arial"/>
          <w:color w:val="000000"/>
          <w:sz w:val="22"/>
        </w:rPr>
        <w:t xml:space="preserve"> seorang </w:t>
      </w:r>
      <w:r>
        <w:rPr>
          <w:rFonts w:ascii="Arial" w:hAnsi="Arial" w:cs="Arial"/>
          <w:i/>
          <w:color w:val="000000"/>
          <w:sz w:val="22"/>
        </w:rPr>
        <w:t>Video Editor</w:t>
      </w:r>
      <w:r>
        <w:rPr>
          <w:rFonts w:ascii="Arial" w:hAnsi="Arial" w:cs="Arial"/>
          <w:color w:val="000000"/>
          <w:sz w:val="22"/>
        </w:rPr>
        <w:t xml:space="preserve"> di studio pasca-pengeluaran berinteraksi dengan IT setiap hari — daripada memuat naik </w:t>
      </w:r>
      <w:r>
        <w:rPr>
          <w:rFonts w:ascii="Arial" w:hAnsi="Arial" w:cs="Arial"/>
          <w:i/>
          <w:color w:val="000000"/>
          <w:sz w:val="22"/>
        </w:rPr>
        <w:t>raw footage</w:t>
      </w:r>
      <w:r>
        <w:rPr>
          <w:rFonts w:ascii="Arial" w:hAnsi="Arial" w:cs="Arial"/>
          <w:color w:val="000000"/>
          <w:sz w:val="22"/>
        </w:rPr>
        <w:t xml:space="preserve"> ke </w:t>
      </w:r>
      <w:r>
        <w:rPr>
          <w:rFonts w:ascii="Arial" w:hAnsi="Arial" w:cs="Arial"/>
          <w:i/>
          <w:color w:val="000000"/>
          <w:sz w:val="22"/>
        </w:rPr>
        <w:t>server</w:t>
      </w:r>
      <w:r>
        <w:rPr>
          <w:rFonts w:ascii="Arial" w:hAnsi="Arial" w:cs="Arial"/>
          <w:color w:val="000000"/>
          <w:sz w:val="22"/>
        </w:rPr>
        <w:t xml:space="preserve">, menjalankan perisian </w:t>
      </w:r>
      <w:r>
        <w:rPr>
          <w:rFonts w:ascii="Arial" w:hAnsi="Arial" w:cs="Arial"/>
          <w:i/>
          <w:color w:val="000000"/>
          <w:sz w:val="22"/>
        </w:rPr>
        <w:t>Non-Linear Editing</w:t>
      </w:r>
      <w:r>
        <w:rPr>
          <w:rFonts w:ascii="Arial" w:hAnsi="Arial" w:cs="Arial"/>
          <w:color w:val="000000"/>
          <w:sz w:val="22"/>
        </w:rPr>
        <w:t xml:space="preserve"> (NLE), sehingga menghantar </w:t>
      </w:r>
      <w:r>
        <w:rPr>
          <w:rFonts w:ascii="Arial" w:hAnsi="Arial" w:cs="Arial"/>
          <w:i/>
          <w:color w:val="000000"/>
          <w:sz w:val="22"/>
        </w:rPr>
        <w:t>deliverable</w:t>
      </w:r>
      <w:r>
        <w:rPr>
          <w:rFonts w:ascii="Arial" w:hAnsi="Arial" w:cs="Arial"/>
          <w:color w:val="000000"/>
          <w:sz w:val="22"/>
        </w:rPr>
        <w:t xml:space="preserve"> akhir kepada klien melalui portal awan. Kesedaran IT bukan pilihan tetapi keperluan asas kerja.</w:t>
      </w:r>
    </w:p>
    <w:p w14:paraId="3D2274C1">
      <w:pPr>
        <w:pStyle w:val="3"/>
        <w:spacing w:line="276" w:lineRule="auto" w:after="120"/>
        <w:jc w:val="left"/>
      </w:pPr>
      <w:bookmarkStart w:id="140" w:name="_Toc12602"/>
      <w:r>
        <w:rPr>
          <w:rFonts w:ascii="Arial" w:hAnsi="Arial" w:cs="Arial"/>
          <w:color w:val="000000"/>
          <w:sz w:val="22"/>
        </w:rPr>
        <w:t>2. Komponen Teknologi Sistem Maklumat (</w:t>
      </w:r>
      <w:r>
        <w:rPr>
          <w:rFonts w:ascii="Arial" w:hAnsi="Arial" w:cs="Arial"/>
          <w:i/>
          <w:color w:val="000000"/>
          <w:sz w:val="22"/>
        </w:rPr>
        <w:t>Components of Information System Technologies</w:t>
      </w:r>
      <w:r>
        <w:rPr>
          <w:rFonts w:ascii="Arial" w:hAnsi="Arial" w:cs="Arial"/>
          <w:color w:val="000000"/>
          <w:sz w:val="22"/>
        </w:rPr>
        <w:t>)</w:t>
      </w:r>
      <w:bookmarkEnd w:id="140"/>
    </w:p>
    <w:p w14:paraId="6223BA57">
      <w:pPr>
        <w:spacing w:line="276" w:lineRule="auto" w:after="120"/>
        <w:jc w:val="left"/>
      </w:pPr>
      <w:r>
        <w:rPr>
          <w:rFonts w:ascii="Arial" w:hAnsi="Arial" w:cs="Arial"/>
          <w:color w:val="000000"/>
          <w:sz w:val="22"/>
        </w:rPr>
        <w:t>2.1 Terdapat 6 komponen Teknologi Sistem Maklumat secara amnya, iaitu:</w:t>
      </w:r>
    </w:p>
    <w:p w14:paraId="0E17446B">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Perkakasan (*Hardware*)</w:t>
      </w:r>
      <w:r>
        <w:rPr>
          <w:rFonts w:ascii="Arial" w:hAnsi="Arial" w:cs="Arial"/>
          <w:color w:val="000000"/>
          <w:sz w:val="22"/>
        </w:rPr>
        <w:t xml:space="preserve"> — merujuk kepada jentera. Kategori ini termasuk komputer itu sendiri (</w:t>
      </w:r>
      <w:r>
        <w:rPr>
          <w:rFonts w:ascii="Arial" w:hAnsi="Arial" w:cs="Arial"/>
          <w:i/>
          <w:color w:val="000000"/>
          <w:sz w:val="22"/>
        </w:rPr>
        <w:t>Central Processing Unit</w:t>
      </w:r>
      <w:r>
        <w:rPr>
          <w:rFonts w:ascii="Arial" w:hAnsi="Arial" w:cs="Arial"/>
          <w:color w:val="000000"/>
          <w:sz w:val="22"/>
        </w:rPr>
        <w:t xml:space="preserve">, CPU) dan semua peralatan sokongannya seperti peranti input/output, peranti storan dan peranti komunikasi. </w:t>
      </w:r>
      <w:r>
        <w:rPr>
          <w:rFonts w:ascii="Arial" w:hAnsi="Arial" w:cs="Arial"/>
          <w:i/>
          <w:color w:val="000000"/>
          <w:sz w:val="22"/>
        </w:rPr>
        <w:t>Contoh studio:</w:t>
      </w:r>
      <w:r>
        <w:rPr>
          <w:rFonts w:ascii="Arial" w:hAnsi="Arial" w:cs="Arial"/>
          <w:color w:val="000000"/>
          <w:sz w:val="22"/>
        </w:rPr>
        <w:t xml:space="preserve"> stesen kerja </w:t>
      </w:r>
      <w:r>
        <w:rPr>
          <w:rFonts w:ascii="Arial" w:hAnsi="Arial" w:cs="Arial"/>
          <w:i/>
          <w:color w:val="000000"/>
          <w:sz w:val="22"/>
        </w:rPr>
        <w:t>editing</w:t>
      </w:r>
      <w:r>
        <w:rPr>
          <w:rFonts w:ascii="Arial" w:hAnsi="Arial" w:cs="Arial"/>
          <w:color w:val="000000"/>
          <w:sz w:val="22"/>
        </w:rPr>
        <w:t xml:space="preserve"> berspesifikasi tinggi, kad grafik (GPU) untuk render, dan cakera keras luaran/</w:t>
      </w:r>
      <w:r>
        <w:rPr>
          <w:rFonts w:ascii="Arial" w:hAnsi="Arial" w:cs="Arial"/>
          <w:i/>
          <w:color w:val="000000"/>
          <w:sz w:val="22"/>
        </w:rPr>
        <w:t>RAID</w:t>
      </w:r>
      <w:r>
        <w:rPr>
          <w:rFonts w:ascii="Arial" w:hAnsi="Arial" w:cs="Arial"/>
          <w:color w:val="000000"/>
          <w:sz w:val="22"/>
        </w:rPr>
        <w:t xml:space="preserve"> untuk storan </w:t>
      </w:r>
      <w:r>
        <w:rPr>
          <w:rFonts w:ascii="Arial" w:hAnsi="Arial" w:cs="Arial"/>
          <w:i/>
          <w:color w:val="000000"/>
          <w:sz w:val="22"/>
        </w:rPr>
        <w:t>footage</w:t>
      </w:r>
      <w:r>
        <w:rPr>
          <w:rFonts w:ascii="Arial" w:hAnsi="Arial" w:cs="Arial"/>
          <w:color w:val="000000"/>
          <w:sz w:val="22"/>
        </w:rPr>
        <w:t>.</w:t>
      </w:r>
    </w:p>
    <w:p w14:paraId="10578F73">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Perisian (*Software*)</w:t>
      </w:r>
      <w:r>
        <w:rPr>
          <w:rFonts w:ascii="Arial" w:hAnsi="Arial" w:cs="Arial"/>
          <w:color w:val="000000"/>
          <w:sz w:val="22"/>
        </w:rPr>
        <w:t xml:space="preserve"> — merujuk kepada program komputer dan manual yang menyokongnya. Program adalah arahan boleh baca mesin yang mengarahkan litar dalam perkakasan berfungsi menghasilkan maklumat berguna daripada data. </w:t>
      </w:r>
      <w:r>
        <w:rPr>
          <w:rFonts w:ascii="Arial" w:hAnsi="Arial" w:cs="Arial"/>
          <w:i/>
          <w:color w:val="000000"/>
          <w:sz w:val="22"/>
        </w:rPr>
        <w:t>Contoh studio:</w:t>
      </w:r>
      <w:r>
        <w:rPr>
          <w:rFonts w:ascii="Arial" w:hAnsi="Arial" w:cs="Arial"/>
          <w:color w:val="000000"/>
          <w:sz w:val="22"/>
        </w:rPr>
        <w:t xml:space="preserve"> Adobe Premiere Pro, DaVinci Resolve, Avid Media Composer.</w:t>
      </w:r>
    </w:p>
    <w:p w14:paraId="2396D49F">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Data</w:t>
      </w:r>
      <w:r>
        <w:rPr>
          <w:rFonts w:ascii="Arial" w:hAnsi="Arial" w:cs="Arial"/>
          <w:color w:val="000000"/>
          <w:sz w:val="22"/>
        </w:rPr>
        <w:t xml:space="preserve"> — fakta yang digunakan oleh program untuk menghasilkan maklumat berguna. </w:t>
      </w:r>
      <w:r>
        <w:rPr>
          <w:rFonts w:ascii="Arial" w:hAnsi="Arial" w:cs="Arial"/>
          <w:i/>
          <w:color w:val="000000"/>
          <w:sz w:val="22"/>
        </w:rPr>
        <w:t>Contoh studio:</w:t>
      </w:r>
      <w:r>
        <w:rPr>
          <w:rFonts w:ascii="Arial" w:hAnsi="Arial" w:cs="Arial"/>
          <w:color w:val="000000"/>
          <w:sz w:val="22"/>
        </w:rPr>
        <w:t xml:space="preserve"> fail </w:t>
      </w:r>
      <w:r>
        <w:rPr>
          <w:rFonts w:ascii="Arial" w:hAnsi="Arial" w:cs="Arial"/>
          <w:i/>
          <w:color w:val="000000"/>
          <w:sz w:val="22"/>
        </w:rPr>
        <w:t>footage</w:t>
      </w:r>
      <w:r>
        <w:rPr>
          <w:rFonts w:ascii="Arial" w:hAnsi="Arial" w:cs="Arial"/>
          <w:color w:val="000000"/>
          <w:sz w:val="22"/>
        </w:rPr>
        <w:t xml:space="preserve"> mentah, fail projek </w:t>
      </w:r>
      <w:r>
        <w:rPr>
          <w:rFonts w:ascii="Arial" w:hAnsi="Arial" w:cs="Arial"/>
          <w:i/>
          <w:color w:val="000000"/>
          <w:sz w:val="22"/>
        </w:rPr>
        <w:t>timeline</w:t>
      </w:r>
      <w:r>
        <w:rPr>
          <w:rFonts w:ascii="Arial" w:hAnsi="Arial" w:cs="Arial"/>
          <w:color w:val="000000"/>
          <w:sz w:val="22"/>
        </w:rPr>
        <w:t>, metadata klip.</w:t>
      </w:r>
    </w:p>
    <w:p w14:paraId="52626F7F">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Prosedur (*Procedures*)</w:t>
      </w:r>
      <w:r>
        <w:rPr>
          <w:rFonts w:ascii="Arial" w:hAnsi="Arial" w:cs="Arial"/>
          <w:color w:val="000000"/>
          <w:sz w:val="22"/>
        </w:rPr>
        <w:t xml:space="preserve"> — dasar yang mentadbir operasi sistem komputer. "Prosedur adalah kepada manusia sebagaimana perisian adalah kepada perkakasan" — analogi biasa yang menggambarkan peranan prosedur. </w:t>
      </w:r>
      <w:r>
        <w:rPr>
          <w:rFonts w:ascii="Arial" w:hAnsi="Arial" w:cs="Arial"/>
          <w:i/>
          <w:color w:val="000000"/>
          <w:sz w:val="22"/>
        </w:rPr>
        <w:t>Contoh studio:</w:t>
      </w:r>
      <w:r>
        <w:rPr>
          <w:rFonts w:ascii="Arial" w:hAnsi="Arial" w:cs="Arial"/>
          <w:color w:val="000000"/>
          <w:sz w:val="22"/>
        </w:rPr>
        <w:t xml:space="preserve"> prosedur </w:t>
      </w:r>
      <w:r>
        <w:rPr>
          <w:rFonts w:ascii="Arial" w:hAnsi="Arial" w:cs="Arial"/>
          <w:i/>
          <w:color w:val="000000"/>
          <w:sz w:val="22"/>
        </w:rPr>
        <w:t>backup</w:t>
      </w:r>
      <w:r>
        <w:rPr>
          <w:rFonts w:ascii="Arial" w:hAnsi="Arial" w:cs="Arial"/>
          <w:color w:val="000000"/>
          <w:sz w:val="22"/>
        </w:rPr>
        <w:t xml:space="preserve"> wajib sebelum menghantar </w:t>
      </w:r>
      <w:r>
        <w:rPr>
          <w:rFonts w:ascii="Arial" w:hAnsi="Arial" w:cs="Arial"/>
          <w:i/>
          <w:color w:val="000000"/>
          <w:sz w:val="22"/>
        </w:rPr>
        <w:t>deliverable</w:t>
      </w:r>
      <w:r>
        <w:rPr>
          <w:rFonts w:ascii="Arial" w:hAnsi="Arial" w:cs="Arial"/>
          <w:color w:val="000000"/>
          <w:sz w:val="22"/>
        </w:rPr>
        <w:t xml:space="preserve"> kepada klien.</w:t>
      </w:r>
    </w:p>
    <w:p w14:paraId="422EA49E">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Rangkaian (*Networks*)</w:t>
      </w:r>
      <w:r>
        <w:rPr>
          <w:rFonts w:ascii="Arial" w:hAnsi="Arial" w:cs="Arial"/>
          <w:color w:val="000000"/>
          <w:sz w:val="22"/>
        </w:rPr>
        <w:t xml:space="preserve"> — sistem penghubung yang membolehkan pelbagai komputer berkongsi sumber. </w:t>
      </w:r>
      <w:r>
        <w:rPr>
          <w:rFonts w:ascii="Arial" w:hAnsi="Arial" w:cs="Arial"/>
          <w:i/>
          <w:color w:val="000000"/>
          <w:sz w:val="22"/>
        </w:rPr>
        <w:t>Contoh studio:</w:t>
      </w:r>
      <w:r>
        <w:rPr>
          <w:rFonts w:ascii="Arial" w:hAnsi="Arial" w:cs="Arial"/>
          <w:color w:val="000000"/>
          <w:sz w:val="22"/>
        </w:rPr>
        <w:t xml:space="preserve"> rangkaian storan berkongsi (</w:t>
      </w:r>
      <w:r>
        <w:rPr>
          <w:rFonts w:ascii="Arial" w:hAnsi="Arial" w:cs="Arial"/>
          <w:i/>
          <w:color w:val="000000"/>
          <w:sz w:val="22"/>
        </w:rPr>
        <w:t>NAS/SAN</w:t>
      </w:r>
      <w:r>
        <w:rPr>
          <w:rFonts w:ascii="Arial" w:hAnsi="Arial" w:cs="Arial"/>
          <w:color w:val="000000"/>
          <w:sz w:val="22"/>
        </w:rPr>
        <w:t xml:space="preserve">) yang membolehkan beberapa Editor mengakses </w:t>
      </w:r>
      <w:r>
        <w:rPr>
          <w:rFonts w:ascii="Arial" w:hAnsi="Arial" w:cs="Arial"/>
          <w:i/>
          <w:color w:val="000000"/>
          <w:sz w:val="22"/>
        </w:rPr>
        <w:t>footage</w:t>
      </w:r>
      <w:r>
        <w:rPr>
          <w:rFonts w:ascii="Arial" w:hAnsi="Arial" w:cs="Arial"/>
          <w:color w:val="000000"/>
          <w:sz w:val="22"/>
        </w:rPr>
        <w:t xml:space="preserve"> projek yang sama serentak.</w:t>
      </w:r>
    </w:p>
    <w:p w14:paraId="1F7037BC">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Manusia (*People*)</w:t>
      </w:r>
      <w:r>
        <w:rPr>
          <w:rFonts w:ascii="Arial" w:hAnsi="Arial" w:cs="Arial"/>
          <w:color w:val="000000"/>
          <w:sz w:val="22"/>
        </w:rPr>
        <w:t xml:space="preserve"> — setiap Sistem Maklumat Berasaskan Komputer (</w:t>
      </w:r>
      <w:r>
        <w:rPr>
          <w:rFonts w:ascii="Arial" w:hAnsi="Arial" w:cs="Arial"/>
          <w:i/>
          <w:color w:val="000000"/>
          <w:sz w:val="22"/>
        </w:rPr>
        <w:t>Computer Based Information System</w:t>
      </w:r>
      <w:r>
        <w:rPr>
          <w:rFonts w:ascii="Arial" w:hAnsi="Arial" w:cs="Arial"/>
          <w:color w:val="000000"/>
          <w:sz w:val="22"/>
        </w:rPr>
        <w:t xml:space="preserve">, CBIS) memerlukan manusia untuk menjadi berguna; sering kali komponen manusia adalah yang paling diabaikan sedangkan ia paling mempengaruhi kejayaan atau kegagalan sistem maklumat. </w:t>
      </w:r>
      <w:r>
        <w:rPr>
          <w:rFonts w:ascii="Arial" w:hAnsi="Arial" w:cs="Arial"/>
          <w:i/>
          <w:color w:val="000000"/>
          <w:sz w:val="22"/>
        </w:rPr>
        <w:t>Contoh studio:</w:t>
      </w:r>
      <w:r>
        <w:rPr>
          <w:rFonts w:ascii="Arial" w:hAnsi="Arial" w:cs="Arial"/>
          <w:color w:val="000000"/>
          <w:sz w:val="22"/>
        </w:rPr>
        <w:t xml:space="preserve"> Editor, Director dan Producer yang berinteraksi dengan sistem pengurusan aset (</w:t>
      </w:r>
      <w:r>
        <w:rPr>
          <w:rFonts w:ascii="Arial" w:hAnsi="Arial" w:cs="Arial"/>
          <w:i/>
          <w:color w:val="000000"/>
          <w:sz w:val="22"/>
        </w:rPr>
        <w:t>Digital Asset Management</w:t>
      </w:r>
      <w:r>
        <w:rPr>
          <w:rFonts w:ascii="Arial" w:hAnsi="Arial" w:cs="Arial"/>
          <w:color w:val="000000"/>
          <w:sz w:val="22"/>
        </w:rPr>
        <w:t>, DAM) studio.</w:t>
      </w:r>
    </w:p>
    <w:p w14:paraId="0DD146F5">
      <w:pPr>
        <w:pStyle w:val="3"/>
        <w:spacing w:line="276" w:lineRule="auto" w:after="120"/>
        <w:jc w:val="left"/>
      </w:pPr>
      <w:bookmarkStart w:id="141" w:name="_Toc27469"/>
      <w:r>
        <w:rPr>
          <w:rFonts w:ascii="Arial" w:hAnsi="Arial" w:cs="Arial"/>
          <w:color w:val="000000"/>
          <w:sz w:val="22"/>
        </w:rPr>
        <w:t>3. Kemasukan Data (</w:t>
      </w:r>
      <w:r>
        <w:rPr>
          <w:rFonts w:ascii="Arial" w:hAnsi="Arial" w:cs="Arial"/>
          <w:i/>
          <w:color w:val="000000"/>
          <w:sz w:val="22"/>
        </w:rPr>
        <w:t>Data entry</w:t>
      </w:r>
      <w:r>
        <w:rPr>
          <w:rFonts w:ascii="Arial" w:hAnsi="Arial" w:cs="Arial"/>
          <w:color w:val="000000"/>
          <w:sz w:val="22"/>
        </w:rPr>
        <w:t>)</w:t>
      </w:r>
      <w:bookmarkEnd w:id="141"/>
    </w:p>
    <w:p w14:paraId="531F25D9">
      <w:pPr>
        <w:spacing w:line="276" w:lineRule="auto" w:after="120"/>
        <w:jc w:val="left"/>
      </w:pPr>
      <w:r>
        <w:rPr>
          <w:rFonts w:ascii="Arial" w:hAnsi="Arial" w:cs="Arial"/>
          <w:color w:val="000000"/>
          <w:sz w:val="22"/>
        </w:rPr>
        <w:t>3.1 Kemasukan data merujuk kepada tindakan pengguna melibatkan input data ke komputer, dan tindak balas komputer terhadap input tersebut. Jenis kemasukan data paling ringkas hanyalah menuding sesuatu — memilih item atau menetapkan kedudukan pada paparan janaan komputer. Dalam mod kemasukan data yang lebih kompleks, pengguna mungkin perlu mengawal format input data dan kandungannya.</w:t>
      </w:r>
    </w:p>
    <w:p w14:paraId="40E40E14">
      <w:pPr>
        <w:spacing w:line="276" w:lineRule="auto" w:after="120"/>
        <w:jc w:val="left"/>
      </w:pPr>
      <w:r>
        <w:rPr>
          <w:rFonts w:ascii="Arial" w:hAnsi="Arial" w:cs="Arial"/>
          <w:color w:val="000000"/>
          <w:sz w:val="22"/>
        </w:rPr>
        <w:t>3.2 Dalam dunia kemasukan data, terdapat pelbagai perisian tersedia seperti Microsoft Access, Snappii, Vikingsoft, Peoplesoft, Quickbooks, Microsoft Excel, Visio, SAP dan lain-lain. Keperluan pemilihan perisian berbeza mengikut individu dan syarikat kerana setiap perisian memberi keupayaan berbeza yang sesuai dengan keperluan masing-masing. Dalam mana-mana entiti perniagaan, kemasukan data adalah penting kerana ia menyimpan secara sistematik sejarah transaksi, pangkalan data pelanggan, rekod pembelian, arahan/permintaan rasmi, aliran kewangan dan rekod, aliran bajet, arahan kerja dan sebagainya. Semua ini mestilah selamat tetapi mudah diurus, serta mudah dicapai semula oleh kakitangan yang dibenarkan.</w:t>
      </w:r>
    </w:p>
    <w:p w14:paraId="52B87929">
      <w:pPr>
        <w:spacing w:line="276" w:lineRule="auto" w:after="120"/>
        <w:jc w:val="left"/>
      </w:pPr>
      <w:r>
        <w:rPr>
          <w:rFonts w:ascii="Arial" w:hAnsi="Arial" w:cs="Arial"/>
          <w:i/>
          <w:color w:val="000000"/>
          <w:sz w:val="22"/>
        </w:rPr>
        <w:t>Konteks studio:</w:t>
      </w:r>
      <w:r>
        <w:rPr>
          <w:rFonts w:ascii="Arial" w:hAnsi="Arial" w:cs="Arial"/>
          <w:color w:val="000000"/>
          <w:sz w:val="22"/>
        </w:rPr>
        <w:t xml:space="preserve"> sistem pengurusan aset digital (</w:t>
      </w:r>
      <w:r>
        <w:rPr>
          <w:rFonts w:ascii="Arial" w:hAnsi="Arial" w:cs="Arial"/>
          <w:i/>
          <w:color w:val="000000"/>
          <w:sz w:val="22"/>
        </w:rPr>
        <w:t>DAM software</w:t>
      </w:r>
      <w:r>
        <w:rPr>
          <w:rFonts w:ascii="Arial" w:hAnsi="Arial" w:cs="Arial"/>
          <w:color w:val="000000"/>
          <w:sz w:val="22"/>
        </w:rPr>
        <w:t xml:space="preserve">) dan perisian penjadualan projek pasca-pengeluaran adalah bentuk "kemasukan data" studio — merekod status setiap </w:t>
      </w:r>
      <w:r>
        <w:rPr>
          <w:rFonts w:ascii="Arial" w:hAnsi="Arial" w:cs="Arial"/>
          <w:i/>
          <w:color w:val="000000"/>
          <w:sz w:val="22"/>
        </w:rPr>
        <w:t>project file</w:t>
      </w:r>
      <w:r>
        <w:rPr>
          <w:rFonts w:ascii="Arial" w:hAnsi="Arial" w:cs="Arial"/>
          <w:color w:val="000000"/>
          <w:sz w:val="22"/>
        </w:rPr>
        <w:t>, siapa yang sedang mengedit, dan bila tarikh akhir siaran.</w:t>
      </w:r>
    </w:p>
    <w:p w14:paraId="0CC50110">
      <w:pPr>
        <w:pStyle w:val="3"/>
        <w:spacing w:line="276" w:lineRule="auto" w:after="120"/>
        <w:jc w:val="left"/>
      </w:pPr>
      <w:bookmarkStart w:id="142" w:name="_Toc15083"/>
      <w:r>
        <w:rPr>
          <w:rFonts w:ascii="Arial" w:hAnsi="Arial" w:cs="Arial"/>
          <w:color w:val="000000"/>
          <w:sz w:val="22"/>
        </w:rPr>
        <w:t>4. Pertimbangan Asas Memilih Perisian yang Betul</w:t>
      </w:r>
      <w:bookmarkEnd w:id="142"/>
    </w:p>
    <w:p w14:paraId="7C4E6B56">
      <w:pPr>
        <w:spacing w:line="276" w:lineRule="auto" w:after="120"/>
        <w:jc w:val="left"/>
      </w:pPr>
      <w:r>
        <w:rPr>
          <w:rFonts w:ascii="Arial" w:hAnsi="Arial" w:cs="Arial"/>
          <w:color w:val="000000"/>
          <w:sz w:val="22"/>
        </w:rPr>
        <w:t>4.1 Terdapat 9 pertimbangan dalam memilih perisian yang tepat, iaitu:</w:t>
      </w:r>
    </w:p>
    <w:p w14:paraId="7DEF0560">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Ciri berbanding keperluan</w:t>
      </w:r>
      <w:r>
        <w:rPr>
          <w:rFonts w:ascii="Arial" w:hAnsi="Arial" w:cs="Arial"/>
          <w:color w:val="000000"/>
          <w:sz w:val="22"/>
        </w:rPr>
        <w:t xml:space="preserve"> — kebanyakan perisian menawarkan lebih daripada yang diperlukan; oleh itu perancangan masa depan (</w:t>
      </w:r>
      <w:r>
        <w:rPr>
          <w:rFonts w:ascii="Arial" w:hAnsi="Arial" w:cs="Arial"/>
          <w:i/>
          <w:color w:val="000000"/>
          <w:sz w:val="22"/>
        </w:rPr>
        <w:t>future-proofing</w:t>
      </w:r>
      <w:r>
        <w:rPr>
          <w:rFonts w:ascii="Arial" w:hAnsi="Arial" w:cs="Arial"/>
          <w:color w:val="000000"/>
          <w:sz w:val="22"/>
        </w:rPr>
        <w:t>) adalah strategi baik jika kosnya berpatutan.</w:t>
      </w:r>
    </w:p>
    <w:p w14:paraId="741AA52A">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Analisis kos/faedah</w:t>
      </w:r>
      <w:r>
        <w:rPr>
          <w:rFonts w:ascii="Arial" w:hAnsi="Arial" w:cs="Arial"/>
          <w:color w:val="000000"/>
          <w:sz w:val="22"/>
        </w:rPr>
        <w:t>: (a) kos persediaan awal; (b) caj berterusan bulanan/tahunan; (c) caj tambahan setiap ahli; (d) caj setiap transaksi; (e) yuran sokongan teknikal; (f) caj kemas kini.</w:t>
      </w:r>
    </w:p>
    <w:p w14:paraId="15A7DAB7">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Kemampuan peningkatan masa depan (*future upgradability*)</w:t>
      </w:r>
      <w:r>
        <w:rPr>
          <w:rFonts w:ascii="Arial" w:hAnsi="Arial" w:cs="Arial"/>
          <w:color w:val="000000"/>
          <w:sz w:val="22"/>
        </w:rPr>
        <w:t xml:space="preserve"> — setiap perisian mempunyai kitaran kemas kini dan kadangkala menawarkan peningkatan; perlu disahkan sama ada pembuat perisian akan menaik taraf atau menggantikan sepenuhnya dengan pengaturcaraan baharu, kerana ini memberi kesan kepada kos berbanding fungsi.</w:t>
      </w:r>
    </w:p>
    <w:p w14:paraId="114C19C2">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Keserasian perkakasan</w:t>
      </w:r>
      <w:r>
        <w:rPr>
          <w:rFonts w:ascii="Arial" w:hAnsi="Arial" w:cs="Arial"/>
          <w:color w:val="000000"/>
          <w:sz w:val="22"/>
        </w:rPr>
        <w:t xml:space="preserve"> — spesifikasi semasa berbanding spesifikasi serasi.</w:t>
      </w:r>
    </w:p>
    <w:p w14:paraId="54E8BEAB">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Keserasian sistem</w:t>
      </w:r>
      <w:r>
        <w:rPr>
          <w:rFonts w:ascii="Arial" w:hAnsi="Arial" w:cs="Arial"/>
          <w:color w:val="000000"/>
          <w:sz w:val="22"/>
        </w:rPr>
        <w:t xml:space="preserve"> — sama ada perisian berfungsi dalam sistem operasi semasa dan sebaik mana ia beroperasi.</w:t>
      </w:r>
    </w:p>
    <w:p w14:paraId="74546089">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Sokongan pelanggan dan kebolehpercayaan vendor</w:t>
      </w:r>
      <w:r>
        <w:rPr>
          <w:rFonts w:ascii="Arial" w:hAnsi="Arial" w:cs="Arial"/>
          <w:color w:val="000000"/>
          <w:sz w:val="22"/>
        </w:rPr>
        <w:t xml:space="preserve"> — kritikal kerana ia menentukan hubungan antara vendor/pembuat perisian dan pembeli; memberi kesan kepada waranti, servis teknikal dan kos.</w:t>
      </w:r>
    </w:p>
    <w:p w14:paraId="01B2C511">
      <w:pPr>
        <w:spacing w:line="276" w:lineRule="auto" w:after="40"/>
        <w:ind w:left="357" w:hanging="357"/>
        <w:jc w:val="left"/>
      </w:pPr>
      <w:r>
        <w:rPr>
          <w:rFonts w:ascii="Arial" w:hAnsi="Arial" w:cs="Arial"/>
          <w:color w:val="000000"/>
          <w:sz w:val="22"/>
        </w:rPr>
        <w:t xml:space="preserve">• vii) </w:t>
      </w:r>
      <w:r>
        <w:rPr>
          <w:rFonts w:ascii="Arial" w:hAnsi="Arial" w:cs="Arial"/>
          <w:b/>
          <w:color w:val="000000"/>
          <w:sz w:val="22"/>
        </w:rPr>
        <w:t>Keselamatan</w:t>
      </w:r>
      <w:r>
        <w:rPr>
          <w:rFonts w:ascii="Arial" w:hAnsi="Arial" w:cs="Arial"/>
          <w:color w:val="000000"/>
          <w:sz w:val="22"/>
        </w:rPr>
        <w:t xml:space="preserve"> — tahap keselamatan perisian terhadap pencerobohan sangat penting bagi mengelakkan kehilangan data berharga, termasuk perlindungan </w:t>
      </w:r>
      <w:r>
        <w:rPr>
          <w:rFonts w:ascii="Arial" w:hAnsi="Arial" w:cs="Arial"/>
          <w:i/>
          <w:color w:val="000000"/>
          <w:sz w:val="22"/>
        </w:rPr>
        <w:t>hacking</w:t>
      </w:r>
      <w:r>
        <w:rPr>
          <w:rFonts w:ascii="Arial" w:hAnsi="Arial" w:cs="Arial"/>
          <w:color w:val="000000"/>
          <w:sz w:val="22"/>
        </w:rPr>
        <w:t xml:space="preserve"> dan virus.</w:t>
      </w:r>
    </w:p>
    <w:p w14:paraId="07947DAB">
      <w:pPr>
        <w:spacing w:line="276" w:lineRule="auto" w:after="40"/>
        <w:ind w:left="357" w:hanging="357"/>
        <w:jc w:val="left"/>
      </w:pPr>
      <w:r>
        <w:rPr>
          <w:rFonts w:ascii="Arial" w:hAnsi="Arial" w:cs="Arial"/>
          <w:color w:val="000000"/>
          <w:sz w:val="22"/>
        </w:rPr>
        <w:t xml:space="preserve">• viii) </w:t>
      </w:r>
      <w:r>
        <w:rPr>
          <w:rFonts w:ascii="Arial" w:hAnsi="Arial" w:cs="Arial"/>
          <w:b/>
          <w:color w:val="000000"/>
          <w:sz w:val="22"/>
        </w:rPr>
        <w:t>Kurva pembelajaran kakitangan (kemudahgunaan)</w:t>
      </w:r>
      <w:r>
        <w:rPr>
          <w:rFonts w:ascii="Arial" w:hAnsi="Arial" w:cs="Arial"/>
          <w:color w:val="000000"/>
          <w:sz w:val="22"/>
        </w:rPr>
        <w:t xml:space="preserve"> — kakitangan yang bertanggungjawab mesti diberi latihan sewajarnya; kemudahgunaan turut memberi kesan kepada kecekapan keseluruhan proses.</w:t>
      </w:r>
    </w:p>
    <w:p w14:paraId="567F4F6B">
      <w:pPr>
        <w:spacing w:line="276" w:lineRule="auto" w:after="40"/>
        <w:ind w:left="357" w:hanging="357"/>
        <w:jc w:val="left"/>
      </w:pPr>
      <w:r>
        <w:rPr>
          <w:rFonts w:ascii="Arial" w:hAnsi="Arial" w:cs="Arial"/>
          <w:color w:val="000000"/>
          <w:sz w:val="22"/>
        </w:rPr>
        <w:t xml:space="preserve">• ix) </w:t>
      </w:r>
      <w:r>
        <w:rPr>
          <w:rFonts w:ascii="Arial" w:hAnsi="Arial" w:cs="Arial"/>
          <w:b/>
          <w:color w:val="000000"/>
          <w:sz w:val="22"/>
        </w:rPr>
        <w:t>Pelaporan</w:t>
      </w:r>
      <w:r>
        <w:rPr>
          <w:rFonts w:ascii="Arial" w:hAnsi="Arial" w:cs="Arial"/>
          <w:color w:val="000000"/>
          <w:sz w:val="22"/>
        </w:rPr>
        <w:t xml:space="preserve"> — setiap proses perlu boleh menghasilkan laporan/ringkasan dalam format yang mencukupi bagi pengguna.</w:t>
      </w:r>
    </w:p>
    <w:p w14:paraId="6A750C5A">
      <w:pPr>
        <w:spacing w:line="276" w:lineRule="auto" w:after="120"/>
        <w:jc w:val="left"/>
      </w:pPr>
      <w:r>
        <w:rPr>
          <w:rFonts w:ascii="Arial" w:hAnsi="Arial" w:cs="Arial"/>
          <w:i/>
          <w:color w:val="000000"/>
          <w:sz w:val="22"/>
        </w:rPr>
        <w:t>Konteks studio:</w:t>
      </w:r>
      <w:r>
        <w:rPr>
          <w:rFonts w:ascii="Arial" w:hAnsi="Arial" w:cs="Arial"/>
          <w:color w:val="000000"/>
          <w:sz w:val="22"/>
        </w:rPr>
        <w:t xml:space="preserve"> apabila studio memilih perisian pengurusan aset (</w:t>
      </w:r>
      <w:r>
        <w:rPr>
          <w:rFonts w:ascii="Arial" w:hAnsi="Arial" w:cs="Arial"/>
          <w:i/>
          <w:color w:val="000000"/>
          <w:sz w:val="22"/>
        </w:rPr>
        <w:t>DAM</w:t>
      </w:r>
      <w:r>
        <w:rPr>
          <w:rFonts w:ascii="Arial" w:hAnsi="Arial" w:cs="Arial"/>
          <w:color w:val="000000"/>
          <w:sz w:val="22"/>
        </w:rPr>
        <w:t>) atau penyuntingan bukan-linear (</w:t>
      </w:r>
      <w:r>
        <w:rPr>
          <w:rFonts w:ascii="Arial" w:hAnsi="Arial" w:cs="Arial"/>
          <w:i/>
          <w:color w:val="000000"/>
          <w:sz w:val="22"/>
        </w:rPr>
        <w:t>NLE</w:t>
      </w:r>
      <w:r>
        <w:rPr>
          <w:rFonts w:ascii="Arial" w:hAnsi="Arial" w:cs="Arial"/>
          <w:color w:val="000000"/>
          <w:sz w:val="22"/>
        </w:rPr>
        <w:t>) yang baharu, kesembilan pertimbangan ini terpakai secara langsung — contohnya keserasian perkakasan dengan stesen kerja sedia ada, kos lesen tahunan, dan keselamatan data klien yang sulit (rujuk NDA klien).</w:t>
      </w:r>
    </w:p>
    <w:p w14:paraId="092A793E">
      <w:pPr>
        <w:pStyle w:val="3"/>
        <w:spacing w:line="276" w:lineRule="auto" w:after="120"/>
        <w:jc w:val="left"/>
      </w:pPr>
      <w:bookmarkStart w:id="143" w:name="_Toc20926"/>
      <w:r>
        <w:rPr>
          <w:rFonts w:ascii="Arial" w:hAnsi="Arial" w:cs="Arial"/>
          <w:color w:val="000000"/>
          <w:sz w:val="22"/>
        </w:rPr>
        <w:t>5. Kenapa Kita Perlukan Kesedaran Kemas Kini Teknologi?</w:t>
      </w:r>
      <w:bookmarkEnd w:id="143"/>
    </w:p>
    <w:p w14:paraId="56010EDB">
      <w:pPr>
        <w:spacing w:line="276" w:lineRule="auto" w:after="120"/>
        <w:jc w:val="left"/>
      </w:pPr>
      <w:r>
        <w:rPr>
          <w:rFonts w:ascii="Arial" w:hAnsi="Arial" w:cs="Arial"/>
          <w:color w:val="000000"/>
          <w:sz w:val="22"/>
        </w:rPr>
        <w:t>5.1 Interaksi antara pengguna dan teknologi/sistem tidak dapat dielakkan. Seseorang perlu peka terhadap perkaitan serta kebaikan/keburukan yang menjejaskan kerjanya secara langsung atau tidak langsung. Beliau perlu peka terhadap trend IT semasa dan sebarang kemas kini berkaitan kerjanya. Teknologi meningkatkan pengeluaran/komunikasi dan pengendalian pangkalan data. Teknologi yang lapuk boleh menjejaskan kecekapan dan pengeluaran. Semakin tinggi seseorang dalam tangga kerjaya, semakin canggih kerja dan interaksi persekitarannya, justeru menjustifikasikan keperluan untuk peka dan dikemas kini dengan teknologi.</w:t>
      </w:r>
    </w:p>
    <w:p w14:paraId="5B0FC009">
      <w:pPr>
        <w:spacing w:line="276" w:lineRule="auto" w:after="120"/>
        <w:jc w:val="left"/>
      </w:pPr>
      <w:r>
        <w:rPr>
          <w:rFonts w:ascii="Arial" w:hAnsi="Arial" w:cs="Arial"/>
          <w:color w:val="000000"/>
          <w:sz w:val="22"/>
        </w:rPr>
        <w:t>5.2 Sebelum ini, semua kerja kertas, laporan, carta, pembentangan, minit mesyuarat dan sebagainya dilakukan secara manual dan sepenuhnya menggunakan kertas. Apabila peralihan daripada kertas kepada tanpa kertas berlaku, iaitu menggunakan komputer/perisian, seseorang perlu tahu cara menukar format dan maklumat kepada versi salinan lembut. Contohnya, jika laporan sebelum ini disediakan menggunakan mesin taip, apabila ditukar kepada versi salinan lembut, seseorang perlu tahu cara menggunakan perisian dan cara memformat laporan tersebut. Menggunakan perisian, terdapat pilihan tanpa had untuk mempersembahkan laporan. Perisian ini biasanya dikemas kini dan sentiasa berkembang berdasarkan perubahan berterusan, justeru pengguna perlu tahu kemas kini tersebut dan bagaimana ia memberi kesan kepada mereka. Kesedaran kemas kini teknologi ini terpakai kepada semua jenis/tahap teknologi.</w:t>
      </w:r>
    </w:p>
    <w:p w14:paraId="1A4768AB">
      <w:pPr>
        <w:spacing w:line="276" w:lineRule="auto" w:after="120"/>
        <w:jc w:val="left"/>
      </w:pPr>
      <w:r>
        <w:rPr>
          <w:rFonts w:ascii="Arial" w:hAnsi="Arial" w:cs="Arial"/>
          <w:i/>
          <w:color w:val="000000"/>
          <w:sz w:val="22"/>
        </w:rPr>
        <w:t>Konteks studio:</w:t>
      </w:r>
      <w:r>
        <w:rPr>
          <w:rFonts w:ascii="Arial" w:hAnsi="Arial" w:cs="Arial"/>
          <w:color w:val="000000"/>
          <w:sz w:val="22"/>
        </w:rPr>
        <w:t xml:space="preserve"> peralihan daripada </w:t>
      </w:r>
      <w:r>
        <w:rPr>
          <w:rFonts w:ascii="Arial" w:hAnsi="Arial" w:cs="Arial"/>
          <w:i/>
          <w:color w:val="000000"/>
          <w:sz w:val="22"/>
        </w:rPr>
        <w:t>tape-based editing</w:t>
      </w:r>
      <w:r>
        <w:rPr>
          <w:rFonts w:ascii="Arial" w:hAnsi="Arial" w:cs="Arial"/>
          <w:color w:val="000000"/>
          <w:sz w:val="22"/>
        </w:rPr>
        <w:t xml:space="preserve"> kepada </w:t>
      </w:r>
      <w:r>
        <w:rPr>
          <w:rFonts w:ascii="Arial" w:hAnsi="Arial" w:cs="Arial"/>
          <w:i/>
          <w:color w:val="000000"/>
          <w:sz w:val="22"/>
        </w:rPr>
        <w:t>file-based/cloud editing</w:t>
      </w:r>
      <w:r>
        <w:rPr>
          <w:rFonts w:ascii="Arial" w:hAnsi="Arial" w:cs="Arial"/>
          <w:color w:val="000000"/>
          <w:sz w:val="22"/>
        </w:rPr>
        <w:t xml:space="preserve"> adalah contoh sebenar peralihan "kertas kepada tanpa kertas" dalam industri video; Editor yang tidak mengemas kini pengetahuan </w:t>
      </w:r>
      <w:r>
        <w:rPr>
          <w:rFonts w:ascii="Arial" w:hAnsi="Arial" w:cs="Arial"/>
          <w:i/>
          <w:color w:val="000000"/>
          <w:sz w:val="22"/>
        </w:rPr>
        <w:t>codec</w:t>
      </w:r>
      <w:r>
        <w:rPr>
          <w:rFonts w:ascii="Arial" w:hAnsi="Arial" w:cs="Arial"/>
          <w:color w:val="000000"/>
          <w:sz w:val="22"/>
        </w:rPr>
        <w:t xml:space="preserve"> terkini atau format penghantaran </w:t>
      </w:r>
      <w:r>
        <w:rPr>
          <w:rFonts w:ascii="Arial" w:hAnsi="Arial" w:cs="Arial"/>
          <w:i/>
          <w:color w:val="000000"/>
          <w:sz w:val="22"/>
        </w:rPr>
        <w:t>deliverable</w:t>
      </w:r>
      <w:r>
        <w:rPr>
          <w:rFonts w:ascii="Arial" w:hAnsi="Arial" w:cs="Arial"/>
          <w:color w:val="000000"/>
          <w:sz w:val="22"/>
        </w:rPr>
        <w:t xml:space="preserve"> boleh menjejaskan kualiti dan ketepatan masa siaran.</w:t>
      </w:r>
    </w:p>
    <w:p w14:paraId="42155945">
      <w:pPr>
        <w:spacing w:line="276" w:lineRule="auto" w:after="120"/>
        <w:jc w:val="left"/>
      </w:pPr>
      <w:r>
        <w:rPr>
          <w:rFonts w:ascii="Arial" w:hAnsi="Arial" w:cs="Arial"/>
          <w:color w:val="000000"/>
          <w:sz w:val="22"/>
        </w:rPr>
        <w:t>5.3 Contoh bidang yang perlu diberi kesedaran adalah seperti berikut:</w:t>
      </w:r>
    </w:p>
    <w:p w14:paraId="6C6B2B0A">
      <w:pPr>
        <w:spacing w:line="276" w:lineRule="auto" w:after="40"/>
        <w:ind w:left="357" w:hanging="357"/>
        <w:jc w:val="left"/>
      </w:pPr>
      <w:r>
        <w:rPr>
          <w:rFonts w:ascii="Arial" w:hAnsi="Arial" w:cs="Arial"/>
          <w:color w:val="000000"/>
          <w:sz w:val="22"/>
        </w:rPr>
        <w:t>• i) Cara menggunakan perisian dan keupayaannya.</w:t>
      </w:r>
    </w:p>
    <w:p w14:paraId="55CCD749">
      <w:pPr>
        <w:spacing w:line="276" w:lineRule="auto" w:after="40"/>
        <w:ind w:left="357" w:hanging="357"/>
        <w:jc w:val="left"/>
      </w:pPr>
      <w:r>
        <w:rPr>
          <w:rFonts w:ascii="Arial" w:hAnsi="Arial" w:cs="Arial"/>
          <w:color w:val="000000"/>
          <w:sz w:val="22"/>
        </w:rPr>
        <w:t>• ii) Pengetahuan tentang komponen/sistem IT yang sesuai untuk mengoptimumkan kerja dan penghantaran.</w:t>
      </w:r>
    </w:p>
    <w:p w14:paraId="14718116">
      <w:pPr>
        <w:spacing w:line="276" w:lineRule="auto" w:after="40"/>
        <w:ind w:left="357" w:hanging="357"/>
        <w:jc w:val="left"/>
      </w:pPr>
      <w:r>
        <w:rPr>
          <w:rFonts w:ascii="Arial" w:hAnsi="Arial" w:cs="Arial"/>
          <w:color w:val="000000"/>
          <w:sz w:val="22"/>
        </w:rPr>
        <w:t>• iii) Mesin/komputer/sistem/perisian mana yang menjadi penyelesaian optimum.</w:t>
      </w:r>
    </w:p>
    <w:p w14:paraId="5D43D322">
      <w:pPr>
        <w:spacing w:line="276" w:lineRule="auto" w:after="40"/>
        <w:ind w:left="357" w:hanging="357"/>
        <w:jc w:val="left"/>
      </w:pPr>
      <w:r>
        <w:rPr>
          <w:rFonts w:ascii="Arial" w:hAnsi="Arial" w:cs="Arial"/>
          <w:color w:val="000000"/>
          <w:sz w:val="22"/>
        </w:rPr>
        <w:t>• iv) Trend pasaran/pengguna semasa yang manakah/siapakah.</w:t>
      </w:r>
    </w:p>
    <w:p w14:paraId="023A2599">
      <w:pPr>
        <w:spacing w:line="276" w:lineRule="auto" w:after="40"/>
        <w:ind w:left="357" w:hanging="357"/>
        <w:jc w:val="left"/>
      </w:pPr>
      <w:r>
        <w:rPr>
          <w:rFonts w:ascii="Arial" w:hAnsi="Arial" w:cs="Arial"/>
          <w:color w:val="000000"/>
          <w:sz w:val="22"/>
        </w:rPr>
        <w:t>• v) Kos kepada penyelesaian.</w:t>
      </w:r>
    </w:p>
    <w:p w14:paraId="11626E8B">
      <w:pPr>
        <w:spacing w:line="276" w:lineRule="auto" w:after="120"/>
        <w:jc w:val="left"/>
      </w:pPr>
      <w:r>
        <w:rPr>
          <w:rFonts w:ascii="Arial" w:hAnsi="Arial" w:cs="Arial"/>
          <w:i/>
          <w:color w:val="000000"/>
          <w:sz w:val="22"/>
        </w:rPr>
        <w:t>Konteks studio:</w:t>
      </w:r>
      <w:r>
        <w:rPr>
          <w:rFonts w:ascii="Arial" w:hAnsi="Arial" w:cs="Arial"/>
          <w:color w:val="000000"/>
          <w:sz w:val="22"/>
        </w:rPr>
        <w:t xml:space="preserve"> memilih sistem </w:t>
      </w:r>
      <w:r>
        <w:rPr>
          <w:rFonts w:ascii="Arial" w:hAnsi="Arial" w:cs="Arial"/>
          <w:i/>
          <w:color w:val="000000"/>
          <w:sz w:val="22"/>
        </w:rPr>
        <w:t>backup</w:t>
      </w:r>
      <w:r>
        <w:rPr>
          <w:rFonts w:ascii="Arial" w:hAnsi="Arial" w:cs="Arial"/>
          <w:color w:val="000000"/>
          <w:sz w:val="22"/>
        </w:rPr>
        <w:t xml:space="preserve"> LTO tape berbanding </w:t>
      </w:r>
      <w:r>
        <w:rPr>
          <w:rFonts w:ascii="Arial" w:hAnsi="Arial" w:cs="Arial"/>
          <w:i/>
          <w:color w:val="000000"/>
          <w:sz w:val="22"/>
        </w:rPr>
        <w:t>cloud storage</w:t>
      </w:r>
      <w:r>
        <w:rPr>
          <w:rFonts w:ascii="Arial" w:hAnsi="Arial" w:cs="Arial"/>
          <w:color w:val="000000"/>
          <w:sz w:val="22"/>
        </w:rPr>
        <w:t xml:space="preserve"> untuk arkib </w:t>
      </w:r>
      <w:r>
        <w:rPr>
          <w:rFonts w:ascii="Arial" w:hAnsi="Arial" w:cs="Arial"/>
          <w:i/>
          <w:color w:val="000000"/>
          <w:sz w:val="22"/>
        </w:rPr>
        <w:t>footage</w:t>
      </w:r>
      <w:r>
        <w:rPr>
          <w:rFonts w:ascii="Arial" w:hAnsi="Arial" w:cs="Arial"/>
          <w:color w:val="000000"/>
          <w:sz w:val="22"/>
        </w:rPr>
        <w:t xml:space="preserve"> jangka panjang adalah contoh langsung pertimbangan (iii) dan (v) di atas.</w:t>
      </w:r>
    </w:p>
    <w:p w14:paraId="75B4EE09"/>
    <w:p w14:paraId="45F67145">
      <w:pPr>
        <w:spacing w:before="120" w:after="120" w:line="276" w:lineRule="auto"/>
        <w:jc w:val="left"/>
      </w:pPr>
      <w:r>
        <w:rPr>
          <w:rFonts w:ascii="Arial" w:hAnsi="Arial" w:cs="Arial"/>
          <w:b/>
          <w:color w:val="000000"/>
          <w:sz w:val="22"/>
        </w:rPr>
        <w:t>SOALAN:</w:t>
      </w:r>
    </w:p>
    <w:p w14:paraId="52A3A0D0">
      <w:pPr>
        <w:spacing w:line="276" w:lineRule="auto" w:after="120"/>
        <w:jc w:val="left"/>
      </w:pPr>
      <w:r>
        <w:rPr>
          <w:rFonts w:ascii="Arial" w:hAnsi="Arial" w:cs="Arial"/>
          <w:color w:val="000000"/>
          <w:sz w:val="22"/>
        </w:rPr>
        <w:t>1. Apakah hubungan antara Teknologi Maklumat dan Sistem Maklumat?</w:t>
      </w:r>
    </w:p>
    <w:p w14:paraId="6A65C590">
      <w:pPr>
        <w:spacing w:line="276" w:lineRule="auto" w:after="120"/>
        <w:jc w:val="left"/>
      </w:pPr>
      <w:r>
        <w:rPr>
          <w:rFonts w:ascii="Arial" w:hAnsi="Arial" w:cs="Arial"/>
          <w:b/>
          <w:color w:val="000000"/>
          <w:sz w:val="22"/>
        </w:rPr>
        <w:t>Jawapan model:</w:t>
      </w:r>
      <w:r>
        <w:rPr>
          <w:rFonts w:ascii="Arial" w:hAnsi="Arial" w:cs="Arial"/>
          <w:color w:val="000000"/>
          <w:sz w:val="22"/>
        </w:rPr>
        <w:t xml:space="preserve"> Teknologi Maklumat (IT) ialah aplikasi komputer dan peralatan telekomunikasi untuk menyimpan, mendapatkan semula, menghantar dan memanipulasi data; Sistem Maklumat (IS) pula ialah sistem yang terdiri daripada manusia dan komputer yang menggunakan IT tersebut untuk memproses dan mentafsir maklumat bagi menyokong operasi, pengurusan dan pembuatan keputusan organisasi — contohnya, sistem DAM studio menggunakan perkakasan/perisian (IT) untuk membentuk satu sistem pengurusan aset video yang lengkap (IS).</w:t>
      </w:r>
    </w:p>
    <w:p w14:paraId="2116A31E">
      <w:pPr>
        <w:spacing w:line="276" w:lineRule="auto" w:after="120"/>
        <w:jc w:val="left"/>
      </w:pPr>
      <w:r>
        <w:rPr>
          <w:rFonts w:ascii="Arial" w:hAnsi="Arial" w:cs="Arial"/>
          <w:color w:val="000000"/>
          <w:sz w:val="22"/>
        </w:rPr>
        <w:t>2. Apakah 6 komponen Teknologi Sistem Maklumat?</w:t>
      </w:r>
    </w:p>
    <w:p w14:paraId="7CCA5628">
      <w:pPr>
        <w:spacing w:line="276" w:lineRule="auto" w:after="120"/>
        <w:jc w:val="left"/>
      </w:pPr>
      <w:r>
        <w:rPr>
          <w:rFonts w:ascii="Arial" w:hAnsi="Arial" w:cs="Arial"/>
          <w:b/>
          <w:color w:val="000000"/>
          <w:sz w:val="22"/>
        </w:rPr>
        <w:t>Jawapan model:</w:t>
      </w:r>
      <w:r>
        <w:rPr>
          <w:rFonts w:ascii="Arial" w:hAnsi="Arial" w:cs="Arial"/>
          <w:color w:val="000000"/>
          <w:sz w:val="22"/>
        </w:rPr>
        <w:t xml:space="preserve"> Perkakasan, Perisian, Data, Prosedur, Rangkaian, dan Manusia — contohnya di studio: stesen </w:t>
      </w:r>
      <w:r>
        <w:rPr>
          <w:rFonts w:ascii="Arial" w:hAnsi="Arial" w:cs="Arial"/>
          <w:i/>
          <w:color w:val="000000"/>
          <w:sz w:val="22"/>
        </w:rPr>
        <w:t>editing</w:t>
      </w:r>
      <w:r>
        <w:rPr>
          <w:rFonts w:ascii="Arial" w:hAnsi="Arial" w:cs="Arial"/>
          <w:color w:val="000000"/>
          <w:sz w:val="22"/>
        </w:rPr>
        <w:t xml:space="preserve"> (perkakasan), Premiere Pro (perisian), fail </w:t>
      </w:r>
      <w:r>
        <w:rPr>
          <w:rFonts w:ascii="Arial" w:hAnsi="Arial" w:cs="Arial"/>
          <w:i/>
          <w:color w:val="000000"/>
          <w:sz w:val="22"/>
        </w:rPr>
        <w:t>footage</w:t>
      </w:r>
      <w:r>
        <w:rPr>
          <w:rFonts w:ascii="Arial" w:hAnsi="Arial" w:cs="Arial"/>
          <w:color w:val="000000"/>
          <w:sz w:val="22"/>
        </w:rPr>
        <w:t xml:space="preserve"> (data), prosedur </w:t>
      </w:r>
      <w:r>
        <w:rPr>
          <w:rFonts w:ascii="Arial" w:hAnsi="Arial" w:cs="Arial"/>
          <w:i/>
          <w:color w:val="000000"/>
          <w:sz w:val="22"/>
        </w:rPr>
        <w:t>backup</w:t>
      </w:r>
      <w:r>
        <w:rPr>
          <w:rFonts w:ascii="Arial" w:hAnsi="Arial" w:cs="Arial"/>
          <w:color w:val="000000"/>
          <w:sz w:val="22"/>
        </w:rPr>
        <w:t xml:space="preserve"> (prosedur), </w:t>
      </w:r>
      <w:r>
        <w:rPr>
          <w:rFonts w:ascii="Arial" w:hAnsi="Arial" w:cs="Arial"/>
          <w:i/>
          <w:color w:val="000000"/>
          <w:sz w:val="22"/>
        </w:rPr>
        <w:t>NAS</w:t>
      </w:r>
      <w:r>
        <w:rPr>
          <w:rFonts w:ascii="Arial" w:hAnsi="Arial" w:cs="Arial"/>
          <w:color w:val="000000"/>
          <w:sz w:val="22"/>
        </w:rPr>
        <w:t xml:space="preserve"> studio (rangkaian), dan Editor/Producer (manusia).</w:t>
      </w:r>
    </w:p>
    <w:p w14:paraId="1F756209">
      <w:pPr>
        <w:spacing w:line="276" w:lineRule="auto" w:after="120"/>
        <w:jc w:val="left"/>
      </w:pPr>
      <w:r>
        <w:rPr>
          <w:rFonts w:ascii="Arial" w:hAnsi="Arial" w:cs="Arial"/>
          <w:color w:val="000000"/>
          <w:sz w:val="22"/>
        </w:rPr>
        <w:t>3. Kenapa kita perlukan Kesedaran Kemas Kini Teknologi?</w:t>
      </w:r>
    </w:p>
    <w:p w14:paraId="1A5D1D91">
      <w:pPr>
        <w:spacing w:line="276" w:lineRule="auto" w:after="120"/>
        <w:jc w:val="left"/>
      </w:pPr>
      <w:r>
        <w:rPr>
          <w:rFonts w:ascii="Arial" w:hAnsi="Arial" w:cs="Arial"/>
          <w:b/>
          <w:color w:val="000000"/>
          <w:sz w:val="22"/>
        </w:rPr>
        <w:t>Jawapan model:</w:t>
      </w:r>
      <w:r>
        <w:rPr>
          <w:rFonts w:ascii="Arial" w:hAnsi="Arial" w:cs="Arial"/>
          <w:color w:val="000000"/>
          <w:sz w:val="22"/>
        </w:rPr>
        <w:t xml:space="preserve"> Kerana interaksi dengan teknologi tidak dapat dielakkan; teknologi yang lapuk menjejaskan kecekapan dan pengeluaran kerja, manakala kesedaran kemas kini membolehkan Editor mengekalkan kualiti kerja, kelajuan penghantaran dan daya saing — contohnya mengetahui format </w:t>
      </w:r>
      <w:r>
        <w:rPr>
          <w:rFonts w:ascii="Arial" w:hAnsi="Arial" w:cs="Arial"/>
          <w:i/>
          <w:color w:val="000000"/>
          <w:sz w:val="22"/>
        </w:rPr>
        <w:t>codec</w:t>
      </w:r>
      <w:r>
        <w:rPr>
          <w:rFonts w:ascii="Arial" w:hAnsi="Arial" w:cs="Arial"/>
          <w:color w:val="000000"/>
          <w:sz w:val="22"/>
        </w:rPr>
        <w:t xml:space="preserve"> penghantaran terbaharu yang dikehendaki oleh stesen televisyen/platform </w:t>
      </w:r>
      <w:r>
        <w:rPr>
          <w:rFonts w:ascii="Arial" w:hAnsi="Arial" w:cs="Arial"/>
          <w:i/>
          <w:color w:val="000000"/>
          <w:sz w:val="22"/>
        </w:rPr>
        <w:t>streaming</w:t>
      </w:r>
      <w:r>
        <w:rPr>
          <w:rFonts w:ascii="Arial" w:hAnsi="Arial" w:cs="Arial"/>
          <w:color w:val="000000"/>
          <w:sz w:val="22"/>
        </w:rPr>
        <w:t>.</w:t>
      </w:r>
    </w:p>
    <w:p w14:paraId="7D8725C7">
      <w:pPr>
        <w:spacing w:line="276" w:lineRule="auto" w:after="120"/>
        <w:jc w:val="left"/>
      </w:pPr>
      <w:r>
        <w:rPr>
          <w:rFonts w:ascii="Arial" w:hAnsi="Arial" w:cs="Arial"/>
          <w:color w:val="000000"/>
          <w:sz w:val="22"/>
        </w:rPr>
        <w:t>4. Apakah kemasukan data?</w:t>
      </w:r>
    </w:p>
    <w:p w14:paraId="4E65317A">
      <w:pPr>
        <w:spacing w:line="276" w:lineRule="auto" w:after="120"/>
        <w:jc w:val="left"/>
      </w:pPr>
      <w:r>
        <w:rPr>
          <w:rFonts w:ascii="Arial" w:hAnsi="Arial" w:cs="Arial"/>
          <w:b/>
          <w:color w:val="000000"/>
          <w:sz w:val="22"/>
        </w:rPr>
        <w:t>Jawapan model:</w:t>
      </w:r>
      <w:r>
        <w:rPr>
          <w:rFonts w:ascii="Arial" w:hAnsi="Arial" w:cs="Arial"/>
          <w:color w:val="000000"/>
          <w:sz w:val="22"/>
        </w:rPr>
        <w:t xml:space="preserve"> Kemasukan data ialah tindakan pengguna memasukkan data ke dalam komputer dan tindak balas komputer terhadap input itu, daripada tindakan mudah seperti memilih item sehingga mengawal format kandungan — contohnya memasukkan metadata klip (nama projek, tarikh rakaman, jurukamera) ke dalam sistem DAM studio.</w:t>
      </w:r>
    </w:p>
    <w:p w14:paraId="0342DE6F">
      <w:pPr>
        <w:spacing w:line="276" w:lineRule="auto" w:after="120"/>
        <w:jc w:val="left"/>
      </w:pPr>
      <w:r>
        <w:rPr>
          <w:rFonts w:ascii="Arial" w:hAnsi="Arial" w:cs="Arial"/>
          <w:color w:val="000000"/>
          <w:sz w:val="22"/>
        </w:rPr>
        <w:t>5. Berapa banyak pertimbangan diperlukan dalam memilih perisian yang betul?</w:t>
      </w:r>
    </w:p>
    <w:p w14:paraId="45C14146">
      <w:pPr>
        <w:spacing w:line="276" w:lineRule="auto" w:after="120"/>
        <w:jc w:val="left"/>
      </w:pPr>
      <w:r>
        <w:rPr>
          <w:rFonts w:ascii="Arial" w:hAnsi="Arial" w:cs="Arial"/>
          <w:b/>
          <w:color w:val="000000"/>
          <w:sz w:val="22"/>
        </w:rPr>
        <w:t>Jawapan model:</w:t>
      </w:r>
      <w:r>
        <w:rPr>
          <w:rFonts w:ascii="Arial" w:hAnsi="Arial" w:cs="Arial"/>
          <w:color w:val="000000"/>
          <w:sz w:val="22"/>
        </w:rPr>
        <w:t xml:space="preserve"> 9 pertimbangan — ciri vs keperluan, analisis kos/faedah, kemampuan peningkatan masa depan, keserasian perkakasan, keserasian sistem, sokongan pelanggan/vendor, keselamatan, kurva pembelajaran, dan pelaporan; semuanya relevan apabila studio memilih perisian NLE atau DAM baharu.</w:t>
      </w:r>
    </w:p>
    <w:p w14:paraId="0EDB678D"/>
    <w:p w14:paraId="427CE8DF">
      <w:pPr>
        <w:spacing w:before="120" w:after="120" w:line="276" w:lineRule="auto"/>
        <w:jc w:val="left"/>
      </w:pPr>
      <w:r>
        <w:rPr>
          <w:rFonts w:ascii="Arial" w:hAnsi="Arial" w:cs="Arial"/>
          <w:b/>
          <w:color w:val="000000"/>
          <w:sz w:val="22"/>
        </w:rPr>
        <w:t>RUJUKAN:</w:t>
      </w:r>
    </w:p>
    <w:p w14:paraId="0DB89400">
      <w:pPr>
        <w:spacing w:line="276" w:lineRule="auto" w:after="120"/>
        <w:jc w:val="left"/>
      </w:pPr>
      <w:r>
        <w:rPr>
          <w:rFonts w:ascii="Arial" w:hAnsi="Arial" w:cs="Arial"/>
          <w:color w:val="000000"/>
          <w:sz w:val="22"/>
        </w:rPr>
        <w:t>http://www.montgomeryschoolmd.org/department/techlit/docs.htm</w:t>
      </w:r>
    </w:p>
    <w:p w14:paraId="4014FE3E">
      <w:pPr>
        <w:spacing w:line="276" w:lineRule="auto" w:after="120"/>
        <w:jc w:val="left"/>
      </w:pPr>
      <w:r>
        <w:rPr>
          <w:rFonts w:ascii="Arial" w:hAnsi="Arial" w:cs="Arial"/>
          <w:color w:val="000000"/>
          <w:sz w:val="22"/>
        </w:rPr>
        <w:t>http://www.wikipedia.org/wiki/information_technology</w:t>
      </w:r>
    </w:p>
    <w:p w14:paraId="29C17BEA">
      <w:pPr>
        <w:spacing w:line="276" w:lineRule="auto" w:after="120"/>
        <w:jc w:val="left"/>
      </w:pPr>
      <w:r>
        <w:rPr>
          <w:rFonts w:ascii="Arial" w:hAnsi="Arial" w:cs="Arial"/>
          <w:color w:val="000000"/>
          <w:sz w:val="22"/>
        </w:rPr>
        <w:t>http://www.wikipedia.org/wiki/information_system</w:t>
      </w:r>
    </w:p>
    <w:p w14:paraId="3563C80B">
      <w:pPr>
        <w:spacing w:line="276" w:lineRule="auto" w:after="120"/>
        <w:jc w:val="left"/>
      </w:pPr>
      <w:r>
        <w:rPr>
          <w:rFonts w:ascii="Arial" w:hAnsi="Arial" w:cs="Arial"/>
          <w:color w:val="000000"/>
          <w:sz w:val="22"/>
        </w:rPr>
        <w:t>http://www.coloradotechliteracy.org/org/documentation/module1/definition.htm</w:t>
      </w:r>
    </w:p>
    <w:p w14:paraId="3AFE8179">
      <w:pPr>
        <w:spacing w:line="276" w:lineRule="auto" w:after="120"/>
        <w:jc w:val="left"/>
      </w:pPr>
      <w:r>
        <w:rPr>
          <w:rFonts w:ascii="Arial" w:hAnsi="Arial" w:cs="Arial"/>
          <w:color w:val="000000"/>
          <w:sz w:val="22"/>
        </w:rPr>
        <w:t>http://www.uotechnology.edu.iq/ce/Lectures/SarmadFuad-MIS/MIS_Lecture_3.pdf</w:t>
      </w:r>
    </w:p>
    <w:p w14:paraId="63DFF5DE">
      <w:pPr>
        <w:spacing w:line="276" w:lineRule="auto" w:after="120"/>
        <w:jc w:val="left"/>
      </w:pPr>
      <w:r>
        <w:rPr>
          <w:rFonts w:ascii="Arial" w:hAnsi="Arial" w:cs="Arial"/>
          <w:color w:val="000000"/>
          <w:sz w:val="22"/>
        </w:rPr>
        <w:t>http://www.umsl.edu/~joshik/msis480/chapt02.htm</w:t>
      </w:r>
    </w:p>
    <w:p w14:paraId="58E2D135">
      <w:pPr>
        <w:spacing w:line="276" w:lineRule="auto" w:after="120"/>
        <w:jc w:val="left"/>
      </w:pPr>
      <w:r>
        <w:rPr>
          <w:rFonts w:ascii="Arial" w:hAnsi="Arial" w:cs="Arial"/>
          <w:color w:val="000000"/>
          <w:sz w:val="22"/>
        </w:rPr>
        <w:t>http://global.britannica.com/topic/information-system</w:t>
      </w:r>
    </w:p>
    <w:p w14:paraId="1EA4B4F6">
      <w:pPr>
        <w:spacing w:line="276" w:lineRule="auto" w:after="120"/>
        <w:jc w:val="left"/>
      </w:pPr>
      <w:r>
        <w:rPr>
          <w:rFonts w:ascii="Arial" w:hAnsi="Arial" w:cs="Arial"/>
          <w:color w:val="000000"/>
          <w:sz w:val="22"/>
        </w:rPr>
        <w:t>http://www.nutrientdataconf.org/pastconf/ndbc19/7-1_westrich.pdf</w:t>
      </w:r>
    </w:p>
    <w:p w14:paraId="04B1CBDD">
      <w:pPr>
        <w:spacing w:line="276" w:lineRule="auto" w:after="120"/>
        <w:jc w:val="left"/>
      </w:pPr>
      <w:r>
        <w:rPr>
          <w:rFonts w:ascii="Arial" w:hAnsi="Arial" w:cs="Arial"/>
          <w:color w:val="000000"/>
          <w:sz w:val="22"/>
        </w:rPr>
        <w:t>http://knowledge.wildapricot.com/display/technology/Defining+Software+Requirements</w:t>
      </w:r>
    </w:p>
    <w:p w14:paraId="391B4C2B">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6548508E">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4EB0ED51">
            <w:pPr>
              <w:snapToGrid w:val="0"/>
              <w:spacing w:line="360" w:lineRule="auto"/>
              <w:rPr>
                <w:rFonts w:ascii="Arial" w:hAnsi="Arial" w:cs="Arial"/>
                <w:sz w:val="20"/>
                <w:lang w:val="ms-MY"/>
              </w:rPr>
            </w:pPr>
          </w:p>
          <w:p w14:paraId="413D5177">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03C9811E">
            <w:pPr>
              <w:rPr>
                <w:rFonts w:ascii="Arial" w:hAnsi="Arial" w:cs="Arial"/>
                <w:sz w:val="20"/>
                <w:lang w:val="ms-MY"/>
              </w:rPr>
            </w:pPr>
            <w:r>
              <w:rPr>
                <w:rFonts w:ascii="Arial" w:hAnsi="Arial" w:cs="Arial"/>
                <w:b/>
                <w:color w:val="000000"/>
                <w:sz w:val="20"/>
              </w:rPr>
              <w:pict>
                <v:shape id="_x0000_s1057" o:spid="_x0000_s1057"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2365267A">
                        <w:pPr>
                          <w:rPr>
                            <w:rFonts w:ascii="Arial" w:hAnsi="Arial" w:cs="Arial"/>
                            <w:b/>
                            <w:bCs/>
                            <w:highlight w:val="yellow"/>
                            <w:lang w:val="fi-FI"/>
                          </w:rPr>
                        </w:pPr>
                        <w:r>
                          <w:rPr>
                            <w:rFonts w:ascii="Arial" w:hAnsi="Arial" w:cs="Arial"/>
                            <w:b/>
                            <w:bCs/>
                            <w:highlight w:val="yellow"/>
                            <w:lang w:val="fi-FI"/>
                          </w:rPr>
                          <w:t>FURNIWEB MANUFACTURING SDN BHD</w:t>
                        </w:r>
                      </w:p>
                      <w:p w14:paraId="3B630B68">
                        <w:pPr>
                          <w:rPr>
                            <w:rFonts w:ascii="Arial" w:hAnsi="Arial" w:cs="Arial"/>
                            <w:b/>
                            <w:bCs/>
                            <w:highlight w:val="yellow"/>
                            <w:lang w:val="fi-FI"/>
                          </w:rPr>
                        </w:pPr>
                        <w:r>
                          <w:rPr>
                            <w:rFonts w:ascii="Arial" w:hAnsi="Arial" w:cs="Arial"/>
                            <w:b/>
                            <w:bCs/>
                            <w:highlight w:val="yellow"/>
                            <w:lang w:val="fi-FI"/>
                          </w:rPr>
                          <w:t>Lot 1883, Jalan KPB 9, Kg. Bharu Balakong, 43300</w:t>
                        </w:r>
                      </w:p>
                      <w:p w14:paraId="24AB679B">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077CB707">
                        <w:pPr>
                          <w:rPr>
                            <w:rFonts w:ascii="Arial" w:hAnsi="Arial" w:cs="Arial"/>
                            <w:b/>
                            <w:bCs/>
                            <w:lang w:val="fi-FI"/>
                          </w:rPr>
                        </w:pPr>
                        <w:r>
                          <w:rPr>
                            <w:rFonts w:ascii="Arial" w:hAnsi="Arial" w:cs="Arial"/>
                            <w:b/>
                            <w:bCs/>
                            <w:highlight w:val="yellow"/>
                            <w:lang w:val="fi-FI"/>
                          </w:rPr>
                          <w:t>Malaysia.</w:t>
                        </w:r>
                      </w:p>
                      <w:p w14:paraId="68897709">
                        <w:pPr>
                          <w:rPr>
                            <w:rFonts w:ascii="Arial" w:hAnsi="Arial" w:cs="Arial"/>
                            <w:b/>
                            <w:bCs/>
                            <w:lang w:val="fi-FI"/>
                          </w:rPr>
                        </w:pPr>
                      </w:p>
                      <w:p w14:paraId="366D37C6">
                        <w:pPr>
                          <w:rPr>
                            <w:rFonts w:ascii="Arial" w:hAnsi="Arial" w:cs="Arial"/>
                            <w:b/>
                            <w:bCs/>
                            <w:lang w:val="fi-FI"/>
                          </w:rPr>
                        </w:pPr>
                      </w:p>
                      <w:p w14:paraId="2E2D0C8A">
                        <w:pPr>
                          <w:rPr>
                            <w:rFonts w:ascii="Arial" w:hAnsi="Arial" w:cs="Arial"/>
                            <w:b/>
                            <w:bCs/>
                            <w:sz w:val="36"/>
                            <w:szCs w:val="36"/>
                            <w:lang w:val="fi-FI"/>
                          </w:rPr>
                        </w:pPr>
                        <w:r>
                          <w:rPr>
                            <w:rFonts w:ascii="Arial" w:hAnsi="Arial" w:cs="Arial"/>
                            <w:b/>
                            <w:bCs/>
                            <w:sz w:val="36"/>
                            <w:szCs w:val="36"/>
                            <w:lang w:val="fi-FI"/>
                          </w:rPr>
                          <w:t>NOTA PEMBELAJARAN</w:t>
                        </w:r>
                      </w:p>
                      <w:p w14:paraId="430D7552">
                        <w:pPr>
                          <w:rPr>
                            <w:rFonts w:ascii="Arial" w:hAnsi="Arial" w:cs="Arial"/>
                            <w:sz w:val="28"/>
                            <w:szCs w:val="28"/>
                            <w:lang w:val="fi-FI"/>
                          </w:rPr>
                        </w:pPr>
                        <w:r>
                          <w:rPr>
                            <w:rFonts w:ascii="Arial" w:hAnsi="Arial" w:cs="Arial"/>
                            <w:sz w:val="28"/>
                            <w:szCs w:val="28"/>
                            <w:lang w:val="fi-FI"/>
                          </w:rPr>
                          <w:t>(Learning Note)</w:t>
                        </w:r>
                      </w:p>
                      <w:p w14:paraId="6B8C20B7">
                        <w:pPr>
                          <w:rPr>
                            <w:rFonts w:ascii="Arial" w:hAnsi="Arial" w:cs="Arial"/>
                            <w:b/>
                            <w:bCs/>
                            <w:i/>
                            <w:lang w:val="nl-NL"/>
                          </w:rPr>
                        </w:pPr>
                      </w:p>
                    </w:txbxContent>
                  </v:textbox>
                </v:shape>
              </w:pict>
            </w:r>
          </w:p>
          <w:p w14:paraId="0EEE2CCD">
            <w:pPr>
              <w:spacing w:line="360" w:lineRule="auto"/>
              <w:rPr>
                <w:rFonts w:ascii="Arial" w:hAnsi="Arial" w:cs="Arial"/>
                <w:sz w:val="20"/>
                <w:lang w:val="ms-MY"/>
              </w:rPr>
            </w:pPr>
          </w:p>
        </w:tc>
      </w:tr>
      <w:tr w14:paraId="2E67BECE">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439DEF9">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554F141">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507645E9">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B27760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CE33F7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3553EA86">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3AC5A1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BDC5DD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CA02 INFORMATION TECHNOLOGY AWARENESS</w:t>
            </w:r>
          </w:p>
        </w:tc>
      </w:tr>
      <w:tr w14:paraId="54A71C88">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AB9C89A">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324FCD1">
            <w:pPr>
              <w:numPr>
                <w:ilvl w:val="0"/>
                <w:numId w:val="38"/>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02.01 AWARE OF INFORMATION TECHNOLOGY UPDATE (02.02 AWARE OF INFORMATION TECHNOLOGY REGULATORY)</w:t>
            </w:r>
          </w:p>
        </w:tc>
      </w:tr>
      <w:tr w14:paraId="0F46E27E">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5A8D931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78761CE">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Z-009-3:2015-M02/P(2/2)</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7F1B8B8D">
            <w:pPr>
              <w:spacing w:line="360" w:lineRule="auto"/>
              <w:rPr>
                <w:rFonts w:ascii="Arial" w:hAnsi="Arial" w:cs="Arial"/>
                <w:lang w:val="ms-MY"/>
              </w:rPr>
            </w:pPr>
            <w:r>
              <w:rPr>
                <w:rFonts w:ascii="Arial" w:hAnsi="Arial" w:cs="Arial"/>
                <w:color w:val="000000"/>
                <w:sz w:val="20"/>
                <w:lang w:val="ms-MY"/>
              </w:rPr>
              <w:t>Muka Surat/Page:</w:t>
            </w:r>
          </w:p>
          <w:p w14:paraId="6545682F">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2F0D25F7">
            <w:pPr>
              <w:spacing w:line="360" w:lineRule="auto"/>
              <w:rPr>
                <w:rFonts w:ascii="Arial" w:hAnsi="Arial" w:cs="Arial"/>
                <w:lang w:val="ms-MY"/>
              </w:rPr>
            </w:pPr>
            <w:r>
              <w:rPr>
                <w:rFonts w:ascii="Arial" w:hAnsi="Arial" w:cs="Arial"/>
                <w:color w:val="000000"/>
                <w:sz w:val="20"/>
                <w:lang w:val="ms-MY"/>
              </w:rPr>
              <w:t>1</w:t>
            </w:r>
          </w:p>
          <w:p w14:paraId="31D4B4A4">
            <w:pPr>
              <w:spacing w:line="360" w:lineRule="auto"/>
              <w:rPr>
                <w:rFonts w:ascii="Arial" w:hAnsi="Arial" w:cs="Arial"/>
                <w:lang w:val="ms-MY"/>
              </w:rPr>
            </w:pPr>
            <w:r>
              <w:rPr>
                <w:rFonts w:ascii="Arial" w:hAnsi="Arial" w:cs="Arial"/>
                <w:color w:val="000000"/>
                <w:sz w:val="20"/>
                <w:lang w:val="ms-MY"/>
              </w:rPr>
              <w:t>31</w:t>
            </w:r>
          </w:p>
        </w:tc>
      </w:tr>
    </w:tbl>
    <w:p w14:paraId="211C7E63">
      <w:pPr>
        <w:spacing w:before="120" w:after="120" w:line="276" w:lineRule="auto"/>
        <w:jc w:val="left"/>
      </w:pPr>
      <w:r>
        <w:rPr>
          <w:rFonts w:ascii="Arial" w:hAnsi="Arial" w:cs="Arial"/>
          <w:b/>
          <w:color w:val="000000"/>
          <w:sz w:val="22"/>
        </w:rPr>
        <w:t xml:space="preserve">TAJUK: </w:t>
      </w:r>
    </w:p>
    <w:p w14:paraId="5E821B9F">
      <w:pPr>
        <w:spacing w:line="276" w:lineRule="auto" w:after="120"/>
        <w:jc w:val="left"/>
      </w:pPr>
      <w:r>
        <w:rPr>
          <w:rFonts w:ascii="Arial" w:hAnsi="Arial" w:cs="Arial"/>
          <w:color w:val="000000"/>
          <w:sz w:val="22"/>
        </w:rPr>
        <w:t>KESEDARAN PERATURAN IT (</w:t>
      </w:r>
      <w:r>
        <w:rPr>
          <w:rFonts w:ascii="Arial" w:hAnsi="Arial" w:cs="Arial"/>
          <w:i/>
          <w:color w:val="000000"/>
          <w:sz w:val="22"/>
        </w:rPr>
        <w:t>IT REGULATORY AWARENESS</w:t>
      </w:r>
      <w:r>
        <w:rPr>
          <w:rFonts w:ascii="Arial" w:hAnsi="Arial" w:cs="Arial"/>
          <w:color w:val="000000"/>
          <w:sz w:val="22"/>
        </w:rPr>
        <w:t>)</w:t>
      </w:r>
    </w:p>
    <w:p w14:paraId="212EB962"/>
    <w:p w14:paraId="49E71004">
      <w:pPr>
        <w:spacing w:before="120" w:after="120" w:line="276" w:lineRule="auto"/>
        <w:jc w:val="left"/>
      </w:pPr>
      <w:r>
        <w:rPr>
          <w:rFonts w:ascii="Arial" w:hAnsi="Arial" w:cs="Arial"/>
          <w:b/>
          <w:color w:val="000000"/>
          <w:sz w:val="22"/>
        </w:rPr>
        <w:t>TUJUAN:</w:t>
      </w:r>
    </w:p>
    <w:p w14:paraId="7D1B5AF1">
      <w:pPr>
        <w:spacing w:line="276" w:lineRule="auto" w:after="120"/>
        <w:jc w:val="left"/>
      </w:pPr>
      <w:r>
        <w:rPr>
          <w:rFonts w:ascii="Arial" w:hAnsi="Arial" w:cs="Arial"/>
          <w:color w:val="000000"/>
          <w:sz w:val="22"/>
        </w:rPr>
        <w:t>Kertas Penerangan ini bertujuan menjelaskan Kesedaran Peraturan IT (</w:t>
      </w:r>
      <w:r>
        <w:rPr>
          <w:rFonts w:ascii="Arial" w:hAnsi="Arial" w:cs="Arial"/>
          <w:i/>
          <w:color w:val="000000"/>
          <w:sz w:val="22"/>
        </w:rPr>
        <w:t>IT Regulatory Awareness</w:t>
      </w:r>
      <w:r>
        <w:rPr>
          <w:rFonts w:ascii="Arial" w:hAnsi="Arial" w:cs="Arial"/>
          <w:color w:val="000000"/>
          <w:sz w:val="22"/>
        </w:rPr>
        <w:t>) dalam organisasi serta peraturan berkaitan yang menjejaskan penggunaannya. Individu yang kompeten dalam Kebolehan Teras ini mestilah dapat peka terhadap mana-mana akta kawal selia yang berkaitan dengan IT.</w:t>
      </w:r>
    </w:p>
    <w:p w14:paraId="6A461F03"/>
    <w:p w14:paraId="701E3788">
      <w:pPr>
        <w:spacing w:before="120" w:after="120" w:line="276" w:lineRule="auto"/>
        <w:jc w:val="left"/>
      </w:pPr>
      <w:r>
        <w:rPr>
          <w:rFonts w:ascii="Arial" w:hAnsi="Arial" w:cs="Arial"/>
          <w:b/>
          <w:color w:val="000000"/>
          <w:sz w:val="22"/>
        </w:rPr>
        <w:t>PENERANGAN:</w:t>
      </w:r>
    </w:p>
    <w:p w14:paraId="545E4416">
      <w:pPr>
        <w:pStyle w:val="3"/>
        <w:spacing w:line="276" w:lineRule="auto" w:after="120"/>
        <w:jc w:val="left"/>
      </w:pPr>
      <w:bookmarkStart w:id="144" w:name="_Toc16045"/>
      <w:r>
        <w:rPr>
          <w:rFonts w:ascii="Arial" w:hAnsi="Arial" w:cs="Arial"/>
          <w:color w:val="000000"/>
          <w:sz w:val="22"/>
        </w:rPr>
        <w:t>1. Sejarah Akta Komunikasi dan Multimedia di Malaysia (</w:t>
      </w:r>
      <w:r>
        <w:rPr>
          <w:rFonts w:ascii="Arial" w:hAnsi="Arial" w:cs="Arial"/>
          <w:i/>
          <w:color w:val="000000"/>
          <w:sz w:val="22"/>
        </w:rPr>
        <w:t>History of Communication and Multimedia Act in Malaysia</w:t>
      </w:r>
      <w:r>
        <w:rPr>
          <w:rFonts w:ascii="Arial" w:hAnsi="Arial" w:cs="Arial"/>
          <w:color w:val="000000"/>
          <w:sz w:val="22"/>
        </w:rPr>
        <w:t>)</w:t>
      </w:r>
      <w:bookmarkEnd w:id="144"/>
    </w:p>
    <w:p w14:paraId="77E73BA9">
      <w:pPr>
        <w:spacing w:line="276" w:lineRule="auto" w:after="120"/>
        <w:jc w:val="left"/>
      </w:pPr>
      <w:r>
        <w:rPr>
          <w:rFonts w:ascii="Arial" w:hAnsi="Arial" w:cs="Arial"/>
          <w:color w:val="000000"/>
          <w:sz w:val="22"/>
        </w:rPr>
        <w:t>1.1 Dengan kelahiran dan perkembangan pesat industri komunikasi dan multimedia bersepadu (</w:t>
      </w:r>
      <w:r>
        <w:rPr>
          <w:rFonts w:ascii="Arial" w:hAnsi="Arial" w:cs="Arial"/>
          <w:i/>
          <w:color w:val="000000"/>
          <w:sz w:val="22"/>
        </w:rPr>
        <w:t>convergent</w:t>
      </w:r>
      <w:r>
        <w:rPr>
          <w:rFonts w:ascii="Arial" w:hAnsi="Arial" w:cs="Arial"/>
          <w:color w:val="000000"/>
          <w:sz w:val="22"/>
        </w:rPr>
        <w:t>) di Malaysia pada pertengahan 1990-an, paradigma baharu yang memerlukan pendekatan baharu dalam dasar dan kawal selia media menjadi satu keperluan. Selaras dengan ini, Malaysia menerima pakai model kawal selia bersepadu (</w:t>
      </w:r>
      <w:r>
        <w:rPr>
          <w:rFonts w:ascii="Arial" w:hAnsi="Arial" w:cs="Arial"/>
          <w:i/>
          <w:color w:val="000000"/>
          <w:sz w:val="22"/>
        </w:rPr>
        <w:t>convergence regulation model</w:t>
      </w:r>
      <w:r>
        <w:rPr>
          <w:rFonts w:ascii="Arial" w:hAnsi="Arial" w:cs="Arial"/>
          <w:color w:val="000000"/>
          <w:sz w:val="22"/>
        </w:rPr>
        <w:t>) bagi industri komunikasi dan multimedia pada November 1998.</w:t>
      </w:r>
    </w:p>
    <w:p w14:paraId="0132BCD1">
      <w:pPr>
        <w:spacing w:line="276" w:lineRule="auto" w:after="120"/>
        <w:jc w:val="left"/>
      </w:pPr>
      <w:r>
        <w:rPr>
          <w:rFonts w:ascii="Arial" w:hAnsi="Arial" w:cs="Arial"/>
          <w:color w:val="000000"/>
          <w:sz w:val="22"/>
        </w:rPr>
        <w:t>1.2 Dua perundangan digubal untuk melaksanakan model kawal selia baharu ini: Akta Komunikasi dan Multimedia 1998 yang menetapkan rangka kerja perlesenan kawal selia baharu bagi industri, dan Akta Suruhanjaya Komunikasi dan Multimedia Malaysia (1998) yang mewujudkan badan kawal selia baharu, iaitu Suruhanjaya Komunikasi dan Multimedia Malaysia (SKMM/MCMC).</w:t>
      </w:r>
    </w:p>
    <w:p w14:paraId="23F2F718">
      <w:pPr>
        <w:spacing w:line="276" w:lineRule="auto" w:after="120"/>
        <w:jc w:val="left"/>
      </w:pPr>
      <w:r>
        <w:rPr>
          <w:rFonts w:ascii="Arial" w:hAnsi="Arial" w:cs="Arial"/>
          <w:color w:val="000000"/>
          <w:sz w:val="22"/>
        </w:rPr>
        <w:t>1.3 Akta Komunikasi dan Multimedia (1998) berkuat kuasa pada 1 April 1999; dengannya, Akta Telekomunikasi (1950) dan Akta Penyiaran (1988) dimansuhkan.</w:t>
      </w:r>
    </w:p>
    <w:p w14:paraId="334FEB28">
      <w:pPr>
        <w:spacing w:line="276" w:lineRule="auto" w:after="120"/>
        <w:jc w:val="left"/>
      </w:pPr>
      <w:r>
        <w:rPr>
          <w:rFonts w:ascii="Arial" w:hAnsi="Arial" w:cs="Arial"/>
          <w:color w:val="000000"/>
          <w:sz w:val="22"/>
        </w:rPr>
        <w:t>1.4 Dengan penubuhannya, Suruhanjaya menetapkan 10 objektif dasar kebangsaan untuk:</w:t>
      </w:r>
    </w:p>
    <w:p w14:paraId="2DC24D2D">
      <w:pPr>
        <w:spacing w:line="276" w:lineRule="auto" w:after="40"/>
        <w:ind w:left="357" w:hanging="357"/>
        <w:jc w:val="left"/>
      </w:pPr>
      <w:r>
        <w:rPr>
          <w:rFonts w:ascii="Arial" w:hAnsi="Arial" w:cs="Arial"/>
          <w:color w:val="000000"/>
          <w:sz w:val="22"/>
        </w:rPr>
        <w:t>• i) Menjadikan Malaysia sebagai pusat global utama bagi perkhidmatan maklumat dan kandungan komunikasi dan multimedia;</w:t>
      </w:r>
    </w:p>
    <w:p w14:paraId="363FB23F">
      <w:pPr>
        <w:spacing w:line="276" w:lineRule="auto" w:after="40"/>
        <w:ind w:left="357" w:hanging="357"/>
        <w:jc w:val="left"/>
      </w:pPr>
      <w:r>
        <w:rPr>
          <w:rFonts w:ascii="Arial" w:hAnsi="Arial" w:cs="Arial"/>
          <w:color w:val="000000"/>
          <w:sz w:val="22"/>
        </w:rPr>
        <w:t>• ii) Menggalakkan masyarakat sivil di mana perkhidmatan berasaskan maklumat menjadi asas peningkatan berterusan kualiti kerja dan kehidupan;</w:t>
      </w:r>
    </w:p>
    <w:p w14:paraId="79927716">
      <w:pPr>
        <w:spacing w:line="276" w:lineRule="auto" w:after="40"/>
        <w:ind w:left="357" w:hanging="357"/>
        <w:jc w:val="left"/>
      </w:pPr>
      <w:r>
        <w:rPr>
          <w:rFonts w:ascii="Arial" w:hAnsi="Arial" w:cs="Arial"/>
          <w:color w:val="000000"/>
          <w:sz w:val="22"/>
        </w:rPr>
        <w:t>• iii) Membesar dan memupuk sumber maklumat tempatan dan perwakilan budaya yang memudahkan identiti nasional dan kepelbagaian global;</w:t>
      </w:r>
    </w:p>
    <w:p w14:paraId="1F3E1EB1">
      <w:pPr>
        <w:spacing w:line="276" w:lineRule="auto" w:after="40"/>
        <w:ind w:left="357" w:hanging="357"/>
        <w:jc w:val="left"/>
      </w:pPr>
      <w:r>
        <w:rPr>
          <w:rFonts w:ascii="Arial" w:hAnsi="Arial" w:cs="Arial"/>
          <w:color w:val="000000"/>
          <w:sz w:val="22"/>
        </w:rPr>
        <w:t>• iv) Mengawal selia untuk manfaat jangka panjang pengguna akhir;</w:t>
      </w:r>
    </w:p>
    <w:p w14:paraId="7AE5E2B0">
      <w:pPr>
        <w:spacing w:line="276" w:lineRule="auto" w:after="40"/>
        <w:ind w:left="357" w:hanging="357"/>
        <w:jc w:val="left"/>
      </w:pPr>
      <w:r>
        <w:rPr>
          <w:rFonts w:ascii="Arial" w:hAnsi="Arial" w:cs="Arial"/>
          <w:color w:val="000000"/>
          <w:sz w:val="22"/>
        </w:rPr>
        <w:t>• v) Menggalakkan tahap keyakinan pengguna yang tinggi terhadap penyampaian perkhidmatan industri;</w:t>
      </w:r>
    </w:p>
    <w:p w14:paraId="2CA558CB">
      <w:pPr>
        <w:spacing w:line="276" w:lineRule="auto" w:after="40"/>
        <w:ind w:left="357" w:hanging="357"/>
        <w:jc w:val="left"/>
      </w:pPr>
      <w:r>
        <w:rPr>
          <w:rFonts w:ascii="Arial" w:hAnsi="Arial" w:cs="Arial"/>
          <w:color w:val="000000"/>
          <w:sz w:val="22"/>
        </w:rPr>
        <w:t>• vi) Memastikan peruntukan perkhidmatan yang saksama dan berpatutan menerusi infrastruktur nasional yang menyeluruh;</w:t>
      </w:r>
    </w:p>
    <w:p w14:paraId="782A0D15">
      <w:pPr>
        <w:spacing w:line="276" w:lineRule="auto" w:after="40"/>
        <w:ind w:left="357" w:hanging="357"/>
        <w:jc w:val="left"/>
      </w:pPr>
      <w:r>
        <w:rPr>
          <w:rFonts w:ascii="Arial" w:hAnsi="Arial" w:cs="Arial"/>
          <w:color w:val="000000"/>
          <w:sz w:val="22"/>
        </w:rPr>
        <w:t>• vii) Mewujudkan persekitaran aplikasi yang teguh untuk pengguna akhir;</w:t>
      </w:r>
    </w:p>
    <w:p w14:paraId="419E2A47">
      <w:pPr>
        <w:spacing w:line="276" w:lineRule="auto" w:after="40"/>
        <w:ind w:left="357" w:hanging="357"/>
        <w:jc w:val="left"/>
      </w:pPr>
      <w:r>
        <w:rPr>
          <w:rFonts w:ascii="Arial" w:hAnsi="Arial" w:cs="Arial"/>
          <w:color w:val="000000"/>
          <w:sz w:val="22"/>
        </w:rPr>
        <w:t>• viii) Memudahkan peruntukan sumber yang cekap seperti tenaga kerja mahir, modal, pengetahuan dan aset nasional;</w:t>
      </w:r>
    </w:p>
    <w:p w14:paraId="419A8648">
      <w:pPr>
        <w:spacing w:line="276" w:lineRule="auto" w:after="40"/>
        <w:ind w:left="357" w:hanging="357"/>
        <w:jc w:val="left"/>
      </w:pPr>
      <w:r>
        <w:rPr>
          <w:rFonts w:ascii="Arial" w:hAnsi="Arial" w:cs="Arial"/>
          <w:color w:val="000000"/>
          <w:sz w:val="22"/>
        </w:rPr>
        <w:t>• ix) Menggalakkan pembangunan keupayaan dan kemahiran dalam industri bersepadu Malaysia; dan</w:t>
      </w:r>
    </w:p>
    <w:p w14:paraId="1D8176C8">
      <w:pPr>
        <w:spacing w:line="276" w:lineRule="auto" w:after="40"/>
        <w:ind w:left="357" w:hanging="357"/>
        <w:jc w:val="left"/>
      </w:pPr>
      <w:r>
        <w:rPr>
          <w:rFonts w:ascii="Arial" w:hAnsi="Arial" w:cs="Arial"/>
          <w:color w:val="000000"/>
          <w:sz w:val="22"/>
        </w:rPr>
        <w:t>• x) Memastikan keselamatan maklumat serta kebolehpercayaan dan integriti rangkaian.</w:t>
      </w:r>
    </w:p>
    <w:p w14:paraId="0E5B04E9">
      <w:pPr>
        <w:spacing w:line="276" w:lineRule="auto" w:after="120"/>
        <w:jc w:val="left"/>
      </w:pPr>
      <w:r>
        <w:rPr>
          <w:rFonts w:ascii="Arial" w:hAnsi="Arial" w:cs="Arial"/>
          <w:color w:val="000000"/>
          <w:sz w:val="22"/>
        </w:rPr>
        <w:t>1.5 10 objektif dasar kebangsaan ini menjadi asas kawal selia rangka kerja SKMM yang merangkumi kawal selia ekonomi, kawal selia teknikal, perlindungan pengguna dan kawal selia sosial. Pada 1 November 2001, MCMC turut mengambil alih fungsi kawal selia Akta Perkhidmatan Pos 1991 dan Akta Tandatangan Digital 1997.</w:t>
      </w:r>
    </w:p>
    <w:p w14:paraId="3435B0C9">
      <w:pPr>
        <w:spacing w:line="276" w:lineRule="auto" w:after="120"/>
        <w:jc w:val="left"/>
      </w:pPr>
      <w:r>
        <w:rPr>
          <w:rFonts w:ascii="Arial" w:hAnsi="Arial" w:cs="Arial"/>
          <w:i/>
          <w:color w:val="000000"/>
          <w:sz w:val="22"/>
        </w:rPr>
        <w:t>Konteks studio:</w:t>
      </w:r>
      <w:r>
        <w:rPr>
          <w:rFonts w:ascii="Arial" w:hAnsi="Arial" w:cs="Arial"/>
          <w:color w:val="000000"/>
          <w:sz w:val="22"/>
        </w:rPr>
        <w:t xml:space="preserve"> setiap kandungan video yang dihantar untuk siaran (TV, </w:t>
      </w:r>
      <w:r>
        <w:rPr>
          <w:rFonts w:ascii="Arial" w:hAnsi="Arial" w:cs="Arial"/>
          <w:i/>
          <w:color w:val="000000"/>
          <w:sz w:val="22"/>
        </w:rPr>
        <w:t>streaming</w:t>
      </w:r>
      <w:r>
        <w:rPr>
          <w:rFonts w:ascii="Arial" w:hAnsi="Arial" w:cs="Arial"/>
          <w:color w:val="000000"/>
          <w:sz w:val="22"/>
        </w:rPr>
        <w:t>, iklan digital) tertakluk kepada rangka kerja kawal selia kandungan dan komunikasi ini — Producer/Editor perlu peka bahawa kandungan yang disiarkan bukan sahaja tertakluk kepada arahan klien, tetapi juga kerangka undang-undang negara.</w:t>
      </w:r>
    </w:p>
    <w:p w14:paraId="07450A31">
      <w:pPr>
        <w:pStyle w:val="3"/>
        <w:spacing w:line="276" w:lineRule="auto" w:after="120"/>
        <w:jc w:val="left"/>
      </w:pPr>
      <w:bookmarkStart w:id="145" w:name="_Toc23644"/>
      <w:r>
        <w:rPr>
          <w:rFonts w:ascii="Arial" w:hAnsi="Arial" w:cs="Arial"/>
          <w:color w:val="000000"/>
          <w:sz w:val="22"/>
        </w:rPr>
        <w:t>2. Rangka Kerja Institusi di Bawah Akta Komunikasi dan Multimedia (CMA) 1998 (</w:t>
      </w:r>
      <w:r>
        <w:rPr>
          <w:rFonts w:ascii="Arial" w:hAnsi="Arial" w:cs="Arial"/>
          <w:i/>
          <w:color w:val="000000"/>
          <w:sz w:val="22"/>
        </w:rPr>
        <w:t>Institutional Framework Under the Communication and Multimedia Acts (CMA) 1998</w:t>
      </w:r>
      <w:r>
        <w:rPr>
          <w:rFonts w:ascii="Arial" w:hAnsi="Arial" w:cs="Arial"/>
          <w:color w:val="000000"/>
          <w:sz w:val="22"/>
        </w:rPr>
        <w:t>)</w:t>
      </w:r>
      <w:bookmarkEnd w:id="145"/>
    </w:p>
    <w:p w14:paraId="7CEFA29D">
      <w:pPr>
        <w:spacing w:line="276" w:lineRule="auto" w:after="120"/>
        <w:jc w:val="left"/>
      </w:pPr>
      <w:r>
        <w:rPr>
          <w:rFonts w:ascii="Arial" w:hAnsi="Arial" w:cs="Arial"/>
          <w:b/>
          <w:color w:val="000000"/>
          <w:sz w:val="22"/>
        </w:rPr>
        <w:t>Carta Alir 2.</w:t>
      </w:r>
      <w:r>
        <w:rPr>
          <w:rFonts w:ascii="Arial" w:hAnsi="Arial" w:cs="Arial"/>
          <w:color w:val="000000"/>
          <w:sz w:val="22"/>
        </w:rPr>
        <w:t xml:space="preserve"> Carta Alir Proses Rangka Kerja Institusi di Bawah Akta Komunikasi dan Multimedia (CMA) 1998: PARLIMEN → KABINET → MENTERI → MCMC → TRIBUNAL RAYUAN; KEMENTERIAN memberi ARAHAN kepada MCMC; MCMC melaksanakan KAWAL SELIA/PENGUATKUASAAN ke atas PEMAIN INDUSTRI; PEMAIN INDUSTRI dan PENGGUNA menyalurkan maklum balas melalui FORA INDUSTRI (Pengguna, Kandungan, Akses dan Teknikal) yang menghasilkan CADANGAN/RAYUAN kembali kepada MCMC secara KONSULTATIF.</w:t>
      </w:r>
    </w:p>
    <w:p w14:paraId="238CEF4C">
      <w:pPr>
        <w:spacing w:line="276" w:lineRule="auto" w:after="120"/>
        <w:jc w:val="left"/>
      </w:pPr>
      <w:r>
        <w:rPr>
          <w:rFonts w:ascii="Arial" w:hAnsi="Arial" w:cs="Arial"/>
          <w:color w:val="000000"/>
          <w:sz w:val="22"/>
        </w:rPr>
        <w:t>2.1 Terdapat 5 perundangan yang berada di bawah Suruhanjaya Komunikasi dan Multimedia Malaysia:</w:t>
      </w:r>
    </w:p>
    <w:p w14:paraId="217F5E14">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Akta Suruhanjaya Komunikasi dan Multimedia Malaysia 1998 [Akta 589]</w:t>
      </w:r>
      <w:r>
        <w:rPr>
          <w:rFonts w:ascii="Arial" w:hAnsi="Arial" w:cs="Arial"/>
          <w:color w:val="000000"/>
          <w:sz w:val="22"/>
        </w:rPr>
        <w:t xml:space="preserve"> — Akta bagi memperuntukkan penubuhan Suruhanjaya Komunikasi dan Multimedia Malaysia dengan kuasa mengawal selia aktiviti komunikasi dan multimedia di Malaysia, serta menguatkuasakan undang-undang komunikasi dan multimedia Malaysia.</w:t>
      </w:r>
    </w:p>
    <w:p w14:paraId="14777B4A">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Akta Perkhidmatan Pos 2012 [Akta 741]</w:t>
      </w:r>
      <w:r>
        <w:rPr>
          <w:rFonts w:ascii="Arial" w:hAnsi="Arial" w:cs="Arial"/>
          <w:color w:val="000000"/>
          <w:sz w:val="22"/>
        </w:rPr>
        <w:t xml:space="preserve"> — Akta bagi memperuntukkan pelesenan perkhidmatan pos dan kawal selia industri perkhidmatan pos.</w:t>
      </w:r>
    </w:p>
    <w:p w14:paraId="7E748E90">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Akta Komunikasi dan Multimedia 1998 [Akta 588]</w:t>
      </w:r>
      <w:r>
        <w:rPr>
          <w:rFonts w:ascii="Arial" w:hAnsi="Arial" w:cs="Arial"/>
          <w:color w:val="000000"/>
          <w:sz w:val="22"/>
        </w:rPr>
        <w:t xml:space="preserve"> — Akta bagi memperuntukkan dan mengawal selia industri komunikasi dan multimedia yang bersepadu.</w:t>
      </w:r>
    </w:p>
    <w:p w14:paraId="3054B9A2">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Akta Tandatangan Digital 1997 [Akta 562]</w:t>
      </w:r>
      <w:r>
        <w:rPr>
          <w:rFonts w:ascii="Arial" w:hAnsi="Arial" w:cs="Arial"/>
          <w:color w:val="000000"/>
          <w:sz w:val="22"/>
        </w:rPr>
        <w:t xml:space="preserve"> — Akta bagi memperuntukkan dan mengawal selia penggunaan tandatangan digital.</w:t>
      </w:r>
    </w:p>
    <w:p w14:paraId="1859BCBD">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Akta Perdagangan Strategik 2010 (STA) [Akta 708]</w:t>
      </w:r>
      <w:r>
        <w:rPr>
          <w:rFonts w:ascii="Arial" w:hAnsi="Arial" w:cs="Arial"/>
          <w:color w:val="000000"/>
          <w:sz w:val="22"/>
        </w:rPr>
        <w:t xml:space="preserve"> — Akta bagi mengawal eksport, transhipmen, transit dan pemerantaraan barangan strategik, termasuk senjata dan bahan berkaitan.</w:t>
      </w:r>
    </w:p>
    <w:p w14:paraId="16F4C132">
      <w:pPr>
        <w:spacing w:line="276" w:lineRule="auto" w:after="120"/>
        <w:jc w:val="left"/>
      </w:pPr>
      <w:r>
        <w:rPr>
          <w:rFonts w:ascii="Arial" w:hAnsi="Arial" w:cs="Arial"/>
          <w:i/>
          <w:color w:val="000000"/>
          <w:sz w:val="22"/>
        </w:rPr>
        <w:t>Konteks studio:</w:t>
      </w:r>
      <w:r>
        <w:rPr>
          <w:rFonts w:ascii="Arial" w:hAnsi="Arial" w:cs="Arial"/>
          <w:color w:val="000000"/>
          <w:sz w:val="22"/>
        </w:rPr>
        <w:t xml:space="preserve"> </w:t>
      </w:r>
      <w:r>
        <w:rPr>
          <w:rFonts w:ascii="Arial" w:hAnsi="Arial" w:cs="Arial"/>
          <w:b/>
          <w:color w:val="000000"/>
          <w:sz w:val="22"/>
        </w:rPr>
        <w:t>Akta Tandatangan Digital 1997</w:t>
      </w:r>
      <w:r>
        <w:rPr>
          <w:rFonts w:ascii="Arial" w:hAnsi="Arial" w:cs="Arial"/>
          <w:color w:val="000000"/>
          <w:sz w:val="22"/>
        </w:rPr>
        <w:t xml:space="preserve"> relevan apabila studio menandatangani kontrak klien atau perjanjian NDA secara digital sebelum menyerahkan </w:t>
      </w:r>
      <w:r>
        <w:rPr>
          <w:rFonts w:ascii="Arial" w:hAnsi="Arial" w:cs="Arial"/>
          <w:i/>
          <w:color w:val="000000"/>
          <w:sz w:val="22"/>
        </w:rPr>
        <w:t>master file</w:t>
      </w:r>
      <w:r>
        <w:rPr>
          <w:rFonts w:ascii="Arial" w:hAnsi="Arial" w:cs="Arial"/>
          <w:color w:val="000000"/>
          <w:sz w:val="22"/>
        </w:rPr>
        <w:t xml:space="preserve">; </w:t>
      </w:r>
      <w:r>
        <w:rPr>
          <w:rFonts w:ascii="Arial" w:hAnsi="Arial" w:cs="Arial"/>
          <w:b/>
          <w:color w:val="000000"/>
          <w:sz w:val="22"/>
        </w:rPr>
        <w:t>Akta Komunikasi dan Multimedia 1998</w:t>
      </w:r>
      <w:r>
        <w:rPr>
          <w:rFonts w:ascii="Arial" w:hAnsi="Arial" w:cs="Arial"/>
          <w:color w:val="000000"/>
          <w:sz w:val="22"/>
        </w:rPr>
        <w:t xml:space="preserve"> menetapkan tanggungjawab kandungan yang disiarkan (fitnah, kandungan lucah, hasutan) — Editor dan Producer perlu memastikan </w:t>
      </w:r>
      <w:r>
        <w:rPr>
          <w:rFonts w:ascii="Arial" w:hAnsi="Arial" w:cs="Arial"/>
          <w:i/>
          <w:color w:val="000000"/>
          <w:sz w:val="22"/>
        </w:rPr>
        <w:t>deliverable</w:t>
      </w:r>
      <w:r>
        <w:rPr>
          <w:rFonts w:ascii="Arial" w:hAnsi="Arial" w:cs="Arial"/>
          <w:color w:val="000000"/>
          <w:sz w:val="22"/>
        </w:rPr>
        <w:t xml:space="preserve"> video mematuhi peraturan kandungan MCMC sebelum penyiaran awam.</w:t>
      </w:r>
    </w:p>
    <w:p w14:paraId="6584C040">
      <w:pPr>
        <w:pStyle w:val="3"/>
        <w:spacing w:line="276" w:lineRule="auto" w:after="120"/>
        <w:jc w:val="left"/>
      </w:pPr>
      <w:bookmarkStart w:id="146" w:name="_Toc11208"/>
      <w:r>
        <w:rPr>
          <w:rFonts w:ascii="Arial" w:hAnsi="Arial" w:cs="Arial"/>
          <w:color w:val="000000"/>
          <w:sz w:val="22"/>
        </w:rPr>
        <w:t>3. Bagaimana Peraturan Ini Menjejaskan Cara Kita Menggunakan Teknologi Maklumat?</w:t>
      </w:r>
      <w:bookmarkEnd w:id="146"/>
    </w:p>
    <w:p w14:paraId="340EADF1">
      <w:pPr>
        <w:spacing w:line="276" w:lineRule="auto" w:after="120"/>
        <w:jc w:val="left"/>
      </w:pPr>
      <w:r>
        <w:rPr>
          <w:rFonts w:ascii="Arial" w:hAnsi="Arial" w:cs="Arial"/>
          <w:color w:val="000000"/>
          <w:sz w:val="22"/>
        </w:rPr>
        <w:t>3.1 Bagi memastikan Teknologi Maklumat digunakan menurut peraturan yang ditetapkan oleh badan kawal selia dan untuk menggalakkan penggunaan IT, beberapa inisiatif telah diperkenalkan, iaitu:</w:t>
      </w:r>
    </w:p>
    <w:p w14:paraId="3C1FA85B">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Klik Dengan Bijak (*Click Wisely*).</w:t>
      </w:r>
      <w:r>
        <w:rPr>
          <w:rFonts w:ascii="Arial" w:hAnsi="Arial" w:cs="Arial"/>
          <w:color w:val="000000"/>
          <w:sz w:val="22"/>
        </w:rPr>
        <w:t xml:space="preserve"> Perkembangan pesat teknologi komunikasi dan multimedia, serta pertumbuhan positif penembusan jalur lebar di seluruh negara, boleh memberi kesan buruk kepada nilai dan budaya Malaysia jika langkah segera tidak diambil untuk memupuk penggunaan internet yang positif berdasarkan Rukun Negara. Peningkatan jenayah siber yang membimbangkan paling baik dikurangkan melalui aktiviti penguatkuasaan dan pendekatan pendidikan untuk masyarakat. Antara tindakan proaktif MCMC ialah memulakan Kempen Kesedaran Awam tentang Keselamatan Internet yang dinamakan Klik Dengan Bijak, yang menekankan keselamatan, kesejahteraan dan tanggungjawab pengguna internet.</w:t>
      </w:r>
    </w:p>
    <w:p w14:paraId="237AB7AD">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1Malaysia Netbooks.</w:t>
      </w:r>
      <w:r>
        <w:rPr>
          <w:rFonts w:ascii="Arial" w:hAnsi="Arial" w:cs="Arial"/>
          <w:color w:val="000000"/>
          <w:sz w:val="22"/>
        </w:rPr>
        <w:t xml:space="preserve"> Melalui program </w:t>
      </w:r>
      <w:r>
        <w:rPr>
          <w:rFonts w:ascii="Arial" w:hAnsi="Arial" w:cs="Arial"/>
          <w:i/>
          <w:color w:val="000000"/>
          <w:sz w:val="22"/>
        </w:rPr>
        <w:t>Universal Service Provision</w:t>
      </w:r>
      <w:r>
        <w:rPr>
          <w:rFonts w:ascii="Arial" w:hAnsi="Arial" w:cs="Arial"/>
          <w:color w:val="000000"/>
          <w:sz w:val="22"/>
        </w:rPr>
        <w:t xml:space="preserve"> (USP), MCMC memperuntukkan sejuta unit </w:t>
      </w:r>
      <w:r>
        <w:rPr>
          <w:rFonts w:ascii="Arial" w:hAnsi="Arial" w:cs="Arial"/>
          <w:i/>
          <w:color w:val="000000"/>
          <w:sz w:val="22"/>
        </w:rPr>
        <w:t>netbook</w:t>
      </w:r>
      <w:r>
        <w:rPr>
          <w:rFonts w:ascii="Arial" w:hAnsi="Arial" w:cs="Arial"/>
          <w:color w:val="000000"/>
          <w:sz w:val="22"/>
        </w:rPr>
        <w:t xml:space="preserve"> 1Malaysia untuk diedarkan kepada penerima layak seperti pelajar sekolah menengah dan universiti dari kumpulan berpendapatan rendah, bagi memastikan mereka mempunyai peluang mengakses internet dan meningkatkan penggunaan jalur lebar.</w:t>
      </w:r>
    </w:p>
    <w:p w14:paraId="2D7097CC">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Kampung Tanpa Wayar (*Wireless Village*).</w:t>
      </w:r>
      <w:r>
        <w:rPr>
          <w:rFonts w:ascii="Arial" w:hAnsi="Arial" w:cs="Arial"/>
          <w:color w:val="000000"/>
          <w:sz w:val="22"/>
        </w:rPr>
        <w:t xml:space="preserve"> Inisiatif yang diilhamkan oleh YB Menteri Komunikasi dan Multimedia, sebahagian daripada usaha berterusan MCMC ke arah merealisasikan objektif USP di bawah Akta Komunikasi dan Multimedia 1998 serta Peraturan USP 2002, iaitu penyediaan akses internet secara kolektif dan individu di kawasan tidak terlindung.</w:t>
      </w:r>
    </w:p>
    <w:p w14:paraId="60C5505A">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U-Pustaka (*U-Library*).</w:t>
      </w:r>
      <w:r>
        <w:rPr>
          <w:rFonts w:ascii="Arial" w:hAnsi="Arial" w:cs="Arial"/>
          <w:color w:val="000000"/>
          <w:sz w:val="22"/>
        </w:rPr>
        <w:t xml:space="preserve"> Peranan U-Pustaka dalam konteks pembangunan, perpaduan negara dan daya saing global adalah penting, sebagai perkhidmatan penyampaian maklumat dan pengetahuan inovatif yang turut menggalakkan pembelajaran sepanjang hayat pada bila-bila masa dan di mana-mana sahaja bagi meningkatkan kualiti kerja dan kualiti hidup.</w:t>
      </w:r>
    </w:p>
    <w:p w14:paraId="57F41BB2">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Pakej Komunikasi Belia (*Youth Communication Package*, PKB/YCP).</w:t>
      </w:r>
      <w:r>
        <w:rPr>
          <w:rFonts w:ascii="Arial" w:hAnsi="Arial" w:cs="Arial"/>
          <w:color w:val="000000"/>
          <w:sz w:val="22"/>
        </w:rPr>
        <w:t xml:space="preserve"> Belia berumur 21 hingga 30 tahun layak memohon rebat RM200 untuk telefon pintar 3G terpilih daripada peniaga berdaftar celco. Skim ini beroperasi secara "siapa cepat dia dapat" untuk 1.5 juta belia layak pertama.</w:t>
      </w:r>
    </w:p>
    <w:p w14:paraId="322A2E14">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Pusat Internet 1Malaysia (*1Malaysia Internet Centre*).</w:t>
      </w:r>
      <w:r>
        <w:rPr>
          <w:rFonts w:ascii="Arial" w:hAnsi="Arial" w:cs="Arial"/>
          <w:color w:val="000000"/>
          <w:sz w:val="22"/>
        </w:rPr>
        <w:t xml:space="preserve"> Inisiatif berterusan untuk meningkatkan status sosioekonomi kumpulan tidak terlindung dalam komuniti dengan menyediakan perkhidmatan rangkaian dan aplikasi di kawasan tidak terlindung.</w:t>
      </w:r>
    </w:p>
    <w:p w14:paraId="4F05CB8B">
      <w:pPr>
        <w:spacing w:line="276" w:lineRule="auto" w:after="40"/>
        <w:ind w:left="357" w:hanging="357"/>
        <w:jc w:val="left"/>
      </w:pPr>
      <w:r>
        <w:rPr>
          <w:rFonts w:ascii="Arial" w:hAnsi="Arial" w:cs="Arial"/>
          <w:color w:val="000000"/>
          <w:sz w:val="22"/>
        </w:rPr>
        <w:t xml:space="preserve">• vii) </w:t>
      </w:r>
      <w:r>
        <w:rPr>
          <w:rFonts w:ascii="Arial" w:hAnsi="Arial" w:cs="Arial"/>
          <w:b/>
          <w:color w:val="000000"/>
          <w:sz w:val="22"/>
        </w:rPr>
        <w:t>Get Malaysian Business Online.</w:t>
      </w:r>
      <w:r>
        <w:rPr>
          <w:rFonts w:ascii="Arial" w:hAnsi="Arial" w:cs="Arial"/>
          <w:color w:val="000000"/>
          <w:sz w:val="22"/>
        </w:rPr>
        <w:t xml:space="preserve"> Diumumkan dalam Bajet 2013, geran ini ditawarkan secara "siapa cepat dia dapat" untuk sehingga 50,000 perniagaan, dan berakhir apabila had dicapai atau pada 31 Disember 2013. Geran ini untuk syarikat berpendapatan tidak melebihi RM200,000 setahun dengan kurang daripada 10 pekerja, bagi membantu meningkatkan pendapatan perniagaan tempatan.</w:t>
      </w:r>
    </w:p>
    <w:p w14:paraId="5498287C">
      <w:pPr>
        <w:spacing w:line="276" w:lineRule="auto" w:after="120"/>
        <w:jc w:val="left"/>
      </w:pPr>
      <w:r>
        <w:rPr>
          <w:rFonts w:ascii="Arial" w:hAnsi="Arial" w:cs="Arial"/>
          <w:i/>
          <w:color w:val="000000"/>
          <w:sz w:val="22"/>
        </w:rPr>
        <w:t>Konteks studio:</w:t>
      </w:r>
      <w:r>
        <w:rPr>
          <w:rFonts w:ascii="Arial" w:hAnsi="Arial" w:cs="Arial"/>
          <w:color w:val="000000"/>
          <w:sz w:val="22"/>
        </w:rPr>
        <w:t xml:space="preserve"> prinsip penggunaan IT yang bertanggungjawab di sebalik "Klik Dengan Bijak" terpakai kepada studio penyuntingan apabila mengendalikan </w:t>
      </w:r>
      <w:r>
        <w:rPr>
          <w:rFonts w:ascii="Arial" w:hAnsi="Arial" w:cs="Arial"/>
          <w:i/>
          <w:color w:val="000000"/>
          <w:sz w:val="22"/>
        </w:rPr>
        <w:t>cloud storage</w:t>
      </w:r>
      <w:r>
        <w:rPr>
          <w:rFonts w:ascii="Arial" w:hAnsi="Arial" w:cs="Arial"/>
          <w:color w:val="000000"/>
          <w:sz w:val="22"/>
        </w:rPr>
        <w:t xml:space="preserve"> projek klien, kata laluan akaun penghantaran </w:t>
      </w:r>
      <w:r>
        <w:rPr>
          <w:rFonts w:ascii="Arial" w:hAnsi="Arial" w:cs="Arial"/>
          <w:i/>
          <w:color w:val="000000"/>
          <w:sz w:val="22"/>
        </w:rPr>
        <w:t>deliverable</w:t>
      </w:r>
      <w:r>
        <w:rPr>
          <w:rFonts w:ascii="Arial" w:hAnsi="Arial" w:cs="Arial"/>
          <w:color w:val="000000"/>
          <w:sz w:val="22"/>
        </w:rPr>
        <w:t xml:space="preserve">, dan perkongsian pautan </w:t>
      </w:r>
      <w:r>
        <w:rPr>
          <w:rFonts w:ascii="Arial" w:hAnsi="Arial" w:cs="Arial"/>
          <w:i/>
          <w:color w:val="000000"/>
          <w:sz w:val="22"/>
        </w:rPr>
        <w:t>proxy footage</w:t>
      </w:r>
      <w:r>
        <w:rPr>
          <w:rFonts w:ascii="Arial" w:hAnsi="Arial" w:cs="Arial"/>
          <w:color w:val="000000"/>
          <w:sz w:val="22"/>
        </w:rPr>
        <w:t xml:space="preserve"> — kelalaian keselamatan siber studio boleh mendedahkan bahan belum siar (</w:t>
      </w:r>
      <w:r>
        <w:rPr>
          <w:rFonts w:ascii="Arial" w:hAnsi="Arial" w:cs="Arial"/>
          <w:i/>
          <w:color w:val="000000"/>
          <w:sz w:val="22"/>
        </w:rPr>
        <w:t>unreleased content</w:t>
      </w:r>
      <w:r>
        <w:rPr>
          <w:rFonts w:ascii="Arial" w:hAnsi="Arial" w:cs="Arial"/>
          <w:color w:val="000000"/>
          <w:sz w:val="22"/>
        </w:rPr>
        <w:t>) klien sebelum tarikh siaran rasmi.</w:t>
      </w:r>
    </w:p>
    <w:p w14:paraId="1981EFEF"/>
    <w:p w14:paraId="07095322">
      <w:pPr>
        <w:spacing w:before="120" w:after="120" w:line="276" w:lineRule="auto"/>
        <w:jc w:val="left"/>
      </w:pPr>
      <w:r>
        <w:rPr>
          <w:rFonts w:ascii="Arial" w:hAnsi="Arial" w:cs="Arial"/>
          <w:b/>
          <w:color w:val="000000"/>
          <w:sz w:val="22"/>
        </w:rPr>
        <w:t>SOALAN:</w:t>
      </w:r>
    </w:p>
    <w:p w14:paraId="630DA543">
      <w:pPr>
        <w:spacing w:line="276" w:lineRule="auto" w:after="120"/>
        <w:jc w:val="left"/>
      </w:pPr>
      <w:r>
        <w:rPr>
          <w:rFonts w:ascii="Arial" w:hAnsi="Arial" w:cs="Arial"/>
          <w:color w:val="000000"/>
          <w:sz w:val="22"/>
        </w:rPr>
        <w:t>1. Apakah dua perundangan yang digubal untuk melaksanakan model kawal selia baharu?</w:t>
      </w:r>
    </w:p>
    <w:p w14:paraId="38B0509B">
      <w:pPr>
        <w:spacing w:line="276" w:lineRule="auto" w:after="120"/>
        <w:jc w:val="left"/>
      </w:pPr>
      <w:r>
        <w:rPr>
          <w:rFonts w:ascii="Arial" w:hAnsi="Arial" w:cs="Arial"/>
          <w:b/>
          <w:color w:val="000000"/>
          <w:sz w:val="22"/>
        </w:rPr>
        <w:t>Jawapan model:</w:t>
      </w:r>
      <w:r>
        <w:rPr>
          <w:rFonts w:ascii="Arial" w:hAnsi="Arial" w:cs="Arial"/>
          <w:color w:val="000000"/>
          <w:sz w:val="22"/>
        </w:rPr>
        <w:t xml:space="preserve"> Akta Komunikasi dan Multimedia 1998, yang menetapkan rangka kerja perlesenan kawal selia baharu bagi industri; dan Akta Suruhanjaya Komunikasi dan Multimedia Malaysia (1998), yang mewujudkan badan kawal selia MCMC/SKMM — contohnya, kedua-dua akta ini yang menentukan bagaimana kandungan video studio boleh disiarkan secara sah di Malaysia.</w:t>
      </w:r>
    </w:p>
    <w:p w14:paraId="70399CD2">
      <w:pPr>
        <w:spacing w:line="276" w:lineRule="auto" w:after="120"/>
        <w:jc w:val="left"/>
      </w:pPr>
      <w:r>
        <w:rPr>
          <w:rFonts w:ascii="Arial" w:hAnsi="Arial" w:cs="Arial"/>
          <w:color w:val="000000"/>
          <w:sz w:val="22"/>
        </w:rPr>
        <w:t>2. Berapa banyak dasar yang ditetapkan oleh Suruhanjaya?</w:t>
      </w:r>
    </w:p>
    <w:p w14:paraId="2636D7B4">
      <w:pPr>
        <w:spacing w:line="276" w:lineRule="auto" w:after="120"/>
        <w:jc w:val="left"/>
      </w:pPr>
      <w:r>
        <w:rPr>
          <w:rFonts w:ascii="Arial" w:hAnsi="Arial" w:cs="Arial"/>
          <w:b/>
          <w:color w:val="000000"/>
          <w:sz w:val="22"/>
        </w:rPr>
        <w:t>Jawapan model:</w:t>
      </w:r>
      <w:r>
        <w:rPr>
          <w:rFonts w:ascii="Arial" w:hAnsi="Arial" w:cs="Arial"/>
          <w:color w:val="000000"/>
          <w:sz w:val="22"/>
        </w:rPr>
        <w:t xml:space="preserve"> 10 objektif dasar kebangsaan, antaranya memastikan keselamatan maklumat dan kebolehpercayaan rangkaian — relevan kepada studio kerana ia menjadi asas kepada keperluan melindungi data klien dan </w:t>
      </w:r>
      <w:r>
        <w:rPr>
          <w:rFonts w:ascii="Arial" w:hAnsi="Arial" w:cs="Arial"/>
          <w:i/>
          <w:color w:val="000000"/>
          <w:sz w:val="22"/>
        </w:rPr>
        <w:t>footage</w:t>
      </w:r>
      <w:r>
        <w:rPr>
          <w:rFonts w:ascii="Arial" w:hAnsi="Arial" w:cs="Arial"/>
          <w:color w:val="000000"/>
          <w:sz w:val="22"/>
        </w:rPr>
        <w:t xml:space="preserve"> sulit dalam sistem IT studio.</w:t>
      </w:r>
    </w:p>
    <w:p w14:paraId="340224FF">
      <w:pPr>
        <w:spacing w:line="276" w:lineRule="auto" w:after="120"/>
        <w:jc w:val="left"/>
      </w:pPr>
      <w:r>
        <w:rPr>
          <w:rFonts w:ascii="Arial" w:hAnsi="Arial" w:cs="Arial"/>
          <w:color w:val="000000"/>
          <w:sz w:val="22"/>
        </w:rPr>
        <w:t>3. Berapa banyak perundangan berada di bawah Suruhanjaya Komunikasi dan Multimedia Malaysia?</w:t>
      </w:r>
    </w:p>
    <w:p w14:paraId="59FF4C5E">
      <w:pPr>
        <w:spacing w:line="276" w:lineRule="auto" w:after="120"/>
        <w:jc w:val="left"/>
      </w:pPr>
      <w:r>
        <w:rPr>
          <w:rFonts w:ascii="Arial" w:hAnsi="Arial" w:cs="Arial"/>
          <w:b/>
          <w:color w:val="000000"/>
          <w:sz w:val="22"/>
        </w:rPr>
        <w:t>Jawapan model:</w:t>
      </w:r>
      <w:r>
        <w:rPr>
          <w:rFonts w:ascii="Arial" w:hAnsi="Arial" w:cs="Arial"/>
          <w:color w:val="000000"/>
          <w:sz w:val="22"/>
        </w:rPr>
        <w:t xml:space="preserve"> 5 perundangan — Akta Suruhanjaya Komunikasi dan Multimedia Malaysia 1998, Akta Perkhidmatan Pos 2012, Akta Komunikasi dan Multimedia 1998, Akta Tandatangan Digital 1997, dan Akta Perdagangan Strategik 2010 — contohnya, Akta Tandatangan Digital 1997 relevan apabila studio menggunakan tandatangan digital untuk kontrak dan pengesahan penyerahan </w:t>
      </w:r>
      <w:r>
        <w:rPr>
          <w:rFonts w:ascii="Arial" w:hAnsi="Arial" w:cs="Arial"/>
          <w:i/>
          <w:color w:val="000000"/>
          <w:sz w:val="22"/>
        </w:rPr>
        <w:t>deliverable</w:t>
      </w:r>
      <w:r>
        <w:rPr>
          <w:rFonts w:ascii="Arial" w:hAnsi="Arial" w:cs="Arial"/>
          <w:color w:val="000000"/>
          <w:sz w:val="22"/>
        </w:rPr>
        <w:t xml:space="preserve"> klien.</w:t>
      </w:r>
    </w:p>
    <w:p w14:paraId="32CF2AE5"/>
    <w:p w14:paraId="21B69D50">
      <w:pPr>
        <w:spacing w:before="120" w:after="120" w:line="276" w:lineRule="auto"/>
        <w:jc w:val="left"/>
      </w:pPr>
      <w:r>
        <w:rPr>
          <w:rFonts w:ascii="Arial" w:hAnsi="Arial" w:cs="Arial"/>
          <w:b/>
          <w:color w:val="000000"/>
          <w:sz w:val="22"/>
        </w:rPr>
        <w:t>RUJUKAN:</w:t>
      </w:r>
    </w:p>
    <w:p w14:paraId="149D93C8">
      <w:pPr>
        <w:spacing w:line="276" w:lineRule="auto" w:after="120"/>
        <w:jc w:val="left"/>
      </w:pPr>
      <w:r>
        <w:rPr>
          <w:rFonts w:ascii="Arial" w:hAnsi="Arial" w:cs="Arial"/>
          <w:color w:val="000000"/>
          <w:sz w:val="22"/>
        </w:rPr>
        <w:t>http://www.kkmm.gov.my/index.php?option=com_content&amp;view=article&amp;id=292&amp;Itemid=135&amp;lang=en</w:t>
      </w:r>
    </w:p>
    <w:p w14:paraId="28BE2B16">
      <w:pPr>
        <w:spacing w:line="276" w:lineRule="auto" w:after="120"/>
        <w:jc w:val="left"/>
      </w:pPr>
      <w:r>
        <w:rPr>
          <w:rFonts w:ascii="Arial" w:hAnsi="Arial" w:cs="Arial"/>
          <w:color w:val="000000"/>
          <w:sz w:val="22"/>
        </w:rPr>
        <w:t>http://www.skmm.gov.my/Legal/Acts/Communications-and-Multimedia-Act-1998-Reprint-200.aspx</w:t>
      </w:r>
    </w:p>
    <w:p w14:paraId="70E0E995">
      <w:pPr>
        <w:spacing w:line="276" w:lineRule="auto" w:after="120"/>
        <w:jc w:val="left"/>
      </w:pPr>
      <w:r>
        <w:rPr>
          <w:rFonts w:ascii="Arial" w:hAnsi="Arial" w:cs="Arial"/>
          <w:color w:val="000000"/>
          <w:sz w:val="22"/>
        </w:rPr>
        <w:t>http://www.skmm.gov.my/Legal/Acts/Malaysian-Communications-And-Multimedia-Commission.aspx</w:t>
      </w:r>
    </w:p>
    <w:p w14:paraId="78F432F1">
      <w:pPr>
        <w:spacing w:line="276" w:lineRule="auto" w:after="120"/>
        <w:jc w:val="left"/>
      </w:pPr>
      <w:r>
        <w:rPr>
          <w:rFonts w:ascii="Arial" w:hAnsi="Arial" w:cs="Arial"/>
          <w:color w:val="000000"/>
          <w:sz w:val="22"/>
        </w:rPr>
        <w:t>http://www.agc.gov.my/Akta/Vol.%2012/Act%20588.pdf</w:t>
      </w:r>
    </w:p>
    <w:p w14:paraId="46109ECB">
      <w:pPr>
        <w:spacing w:line="276" w:lineRule="auto" w:after="120"/>
        <w:jc w:val="left"/>
      </w:pPr>
      <w:r>
        <w:rPr>
          <w:rFonts w:ascii="Arial" w:hAnsi="Arial" w:cs="Arial"/>
          <w:color w:val="000000"/>
          <w:sz w:val="22"/>
        </w:rPr>
        <w:t>http://www.ubifrance.com/medias/press/mcmc-overview-of-malaysian-communication-and-broadcast-industry-24.09.2012_3_10_2012_19_24.pdf</w:t>
      </w:r>
    </w:p>
    <w:p w14:paraId="4B03C813">
      <w:pPr>
        <w:spacing w:line="276" w:lineRule="auto" w:after="120"/>
        <w:jc w:val="left"/>
      </w:pPr>
      <w:r>
        <w:rPr>
          <w:rFonts w:ascii="Arial" w:hAnsi="Arial" w:cs="Arial"/>
          <w:color w:val="000000"/>
          <w:sz w:val="22"/>
        </w:rPr>
        <w:t>http://www.greentechmalaysia.my/content.asp?cmscategoryid=202&amp;zoneid=7#.VYN1U2CDm_4</w:t>
      </w:r>
    </w:p>
    <w:p w14:paraId="33AF803D">
      <w:pPr>
        <w:spacing w:line="276" w:lineRule="auto" w:after="120"/>
        <w:jc w:val="left"/>
      </w:pPr>
      <w:r>
        <w:rPr>
          <w:rFonts w:ascii="Arial" w:hAnsi="Arial" w:cs="Arial"/>
          <w:color w:val="000000"/>
          <w:sz w:val="22"/>
        </w:rPr>
        <w:t>https://www.itu.int/ITU-D/asp/CMS/Events/2010/ITU-ADB/Malaysia/S1-Mr_Ooi_Seong_Hoe.pdf</w:t>
      </w:r>
    </w:p>
    <w:p w14:paraId="783C04C9">
      <w:pPr>
        <w:spacing w:line="276" w:lineRule="auto" w:after="120"/>
        <w:jc w:val="left"/>
      </w:pPr>
      <w:r>
        <w:rPr>
          <w:rFonts w:ascii="Arial" w:hAnsi="Arial" w:cs="Arial"/>
          <w:color w:val="000000"/>
          <w:sz w:val="22"/>
        </w:rPr>
        <w:t>https://en.wikipedia.org/wiki/Malaysian_Communications_and_Multimedia_Commission</w:t>
      </w:r>
    </w:p>
    <w:p w14:paraId="2639F785">
      <w:pPr>
        <w:spacing w:line="276" w:lineRule="auto" w:after="120"/>
        <w:jc w:val="left"/>
      </w:pPr>
      <w:r>
        <w:rPr>
          <w:rFonts w:ascii="Arial" w:hAnsi="Arial" w:cs="Arial"/>
          <w:color w:val="000000"/>
          <w:sz w:val="22"/>
        </w:rPr>
        <w:t>http://www.jftc.go.jp/eacpf/05/AOTS/malaysia_cheong.pdf</w:t>
      </w:r>
    </w:p>
    <w:p w14:paraId="2F9FA2D8">
      <w:pPr>
        <w:spacing w:line="276" w:lineRule="auto" w:after="120"/>
        <w:jc w:val="left"/>
      </w:pPr>
      <w:r>
        <w:rPr>
          <w:rFonts w:ascii="Arial" w:hAnsi="Arial" w:cs="Arial"/>
          <w:color w:val="000000"/>
          <w:sz w:val="22"/>
        </w:rPr>
        <w:t>http://www.austrade.gov.au/Export/Export-Markets/Countries/Malaysia/Industries/ICT#.VY7LEvmqpBc</w:t>
      </w:r>
    </w:p>
    <w:p w14:paraId="0ED11E96">
      <w:pPr>
        <w:spacing w:line="276" w:lineRule="auto" w:after="120"/>
        <w:jc w:val="left"/>
      </w:pPr>
      <w:r>
        <w:rPr>
          <w:rFonts w:ascii="Arial" w:hAnsi="Arial" w:cs="Arial"/>
          <w:color w:val="000000"/>
          <w:sz w:val="22"/>
        </w:rPr>
        <w:t>http://www.itu.int/ITUD/treg/Events/Seminars/2005/Thailand/11%20Regulatory%20Framework%20-%20Malaysia.pdf</w:t>
      </w:r>
    </w:p>
    <w:p w14:paraId="4504AD8C">
      <w:r>
        <w:br w:type="page"/>
      </w:r>
    </w:p>
    <w:p w14:paraId="65F0D194"/>
    <w:p w14:paraId="4319E6CA"/>
    <w:p w14:paraId="0D1DA0FB">
      <w:pPr>
        <w:spacing w:line="276" w:lineRule="auto" w:after="120"/>
        <w:jc w:val="left"/>
      </w:pPr>
      <w:r>
        <w:rPr>
          <w:rFonts w:ascii="Arial" w:hAnsi="Arial" w:cs="Arial"/>
          <w:b/>
          <w:color w:val="000000"/>
          <w:sz w:val="22"/>
        </w:rPr>
        <w:t>MODUL CORE ABILITIES</w:t>
      </w:r>
    </w:p>
    <w:p w14:paraId="793C6496">
      <w:pPr>
        <w:spacing w:line="276" w:lineRule="auto" w:after="120"/>
        <w:jc w:val="left"/>
      </w:pPr>
      <w:r>
        <w:rPr>
          <w:rFonts w:ascii="Arial" w:hAnsi="Arial" w:cs="Arial"/>
          <w:b/>
          <w:color w:val="000000"/>
          <w:sz w:val="22"/>
        </w:rPr>
        <w:t>L3-CA03</w:t>
      </w:r>
    </w:p>
    <w:p w14:paraId="21C67043">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74FFD5CD">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31E432AE">
            <w:pPr>
              <w:snapToGrid w:val="0"/>
              <w:spacing w:line="360" w:lineRule="auto"/>
              <w:rPr>
                <w:rFonts w:ascii="Arial" w:hAnsi="Arial" w:cs="Arial"/>
                <w:sz w:val="20"/>
                <w:lang w:val="ms-MY"/>
              </w:rPr>
            </w:pPr>
          </w:p>
          <w:p w14:paraId="2CF738DB">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0FD44796">
            <w:pPr>
              <w:rPr>
                <w:rFonts w:ascii="Arial" w:hAnsi="Arial" w:cs="Arial"/>
                <w:sz w:val="20"/>
                <w:lang w:val="ms-MY"/>
              </w:rPr>
            </w:pPr>
            <w:r>
              <w:rPr>
                <w:rFonts w:ascii="Arial" w:hAnsi="Arial" w:cs="Arial"/>
                <w:b/>
                <w:color w:val="000000"/>
                <w:sz w:val="20"/>
              </w:rPr>
              <w:pict>
                <v:shape id="_x0000_s1058" o:spid="_x0000_s1058"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25EB3E8">
                        <w:pPr>
                          <w:rPr>
                            <w:rFonts w:ascii="Arial" w:hAnsi="Arial" w:cs="Arial"/>
                            <w:b/>
                            <w:bCs/>
                            <w:highlight w:val="yellow"/>
                            <w:lang w:val="fi-FI"/>
                          </w:rPr>
                        </w:pPr>
                        <w:r>
                          <w:rPr>
                            <w:rFonts w:ascii="Arial" w:hAnsi="Arial" w:cs="Arial"/>
                            <w:b/>
                            <w:bCs/>
                            <w:highlight w:val="yellow"/>
                            <w:lang w:val="fi-FI"/>
                          </w:rPr>
                          <w:t>FURNIWEB MANUFACTURING SDN BHD</w:t>
                        </w:r>
                      </w:p>
                      <w:p w14:paraId="5AD1B8EA">
                        <w:pPr>
                          <w:rPr>
                            <w:rFonts w:ascii="Arial" w:hAnsi="Arial" w:cs="Arial"/>
                            <w:b/>
                            <w:bCs/>
                            <w:highlight w:val="yellow"/>
                            <w:lang w:val="fi-FI"/>
                          </w:rPr>
                        </w:pPr>
                        <w:r>
                          <w:rPr>
                            <w:rFonts w:ascii="Arial" w:hAnsi="Arial" w:cs="Arial"/>
                            <w:b/>
                            <w:bCs/>
                            <w:highlight w:val="yellow"/>
                            <w:lang w:val="fi-FI"/>
                          </w:rPr>
                          <w:t>Lot 1883, Jalan KPB 9, Kg. Bharu Balakong, 43300</w:t>
                        </w:r>
                      </w:p>
                      <w:p w14:paraId="1DDA6019">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53D62C8D">
                        <w:pPr>
                          <w:rPr>
                            <w:rFonts w:ascii="Arial" w:hAnsi="Arial" w:cs="Arial"/>
                            <w:b/>
                            <w:bCs/>
                            <w:lang w:val="fi-FI"/>
                          </w:rPr>
                        </w:pPr>
                        <w:r>
                          <w:rPr>
                            <w:rFonts w:ascii="Arial" w:hAnsi="Arial" w:cs="Arial"/>
                            <w:b/>
                            <w:bCs/>
                            <w:highlight w:val="yellow"/>
                            <w:lang w:val="fi-FI"/>
                          </w:rPr>
                          <w:t>Malaysia.</w:t>
                        </w:r>
                      </w:p>
                      <w:p w14:paraId="6881E3F5">
                        <w:pPr>
                          <w:rPr>
                            <w:rFonts w:ascii="Arial" w:hAnsi="Arial" w:cs="Arial"/>
                            <w:b/>
                            <w:bCs/>
                            <w:lang w:val="fi-FI"/>
                          </w:rPr>
                        </w:pPr>
                      </w:p>
                      <w:p w14:paraId="6B2A6B6D">
                        <w:pPr>
                          <w:rPr>
                            <w:rFonts w:ascii="Arial" w:hAnsi="Arial" w:cs="Arial"/>
                            <w:b/>
                            <w:bCs/>
                            <w:lang w:val="fi-FI"/>
                          </w:rPr>
                        </w:pPr>
                      </w:p>
                      <w:p w14:paraId="6D6B281A">
                        <w:pPr>
                          <w:rPr>
                            <w:rFonts w:ascii="Arial" w:hAnsi="Arial" w:cs="Arial"/>
                            <w:b/>
                            <w:bCs/>
                            <w:sz w:val="36"/>
                            <w:szCs w:val="36"/>
                            <w:lang w:val="fi-FI"/>
                          </w:rPr>
                        </w:pPr>
                        <w:r>
                          <w:rPr>
                            <w:rFonts w:ascii="Arial" w:hAnsi="Arial" w:cs="Arial"/>
                            <w:b/>
                            <w:bCs/>
                            <w:sz w:val="36"/>
                            <w:szCs w:val="36"/>
                            <w:lang w:val="fi-FI"/>
                          </w:rPr>
                          <w:t>NOTA PEMBELAJARAN</w:t>
                        </w:r>
                      </w:p>
                      <w:p w14:paraId="56B5A30B">
                        <w:pPr>
                          <w:rPr>
                            <w:rFonts w:ascii="Arial" w:hAnsi="Arial" w:cs="Arial"/>
                            <w:sz w:val="28"/>
                            <w:szCs w:val="28"/>
                            <w:lang w:val="fi-FI"/>
                          </w:rPr>
                        </w:pPr>
                        <w:r>
                          <w:rPr>
                            <w:rFonts w:ascii="Arial" w:hAnsi="Arial" w:cs="Arial"/>
                            <w:sz w:val="28"/>
                            <w:szCs w:val="28"/>
                            <w:lang w:val="fi-FI"/>
                          </w:rPr>
                          <w:t>(Learning Note)</w:t>
                        </w:r>
                      </w:p>
                      <w:p w14:paraId="4EC37D29">
                        <w:pPr>
                          <w:rPr>
                            <w:rFonts w:ascii="Arial" w:hAnsi="Arial" w:cs="Arial"/>
                            <w:b/>
                            <w:bCs/>
                            <w:i/>
                            <w:lang w:val="nl-NL"/>
                          </w:rPr>
                        </w:pPr>
                      </w:p>
                    </w:txbxContent>
                  </v:textbox>
                </v:shape>
              </w:pict>
            </w:r>
          </w:p>
          <w:p w14:paraId="722A7925">
            <w:pPr>
              <w:spacing w:line="360" w:lineRule="auto"/>
              <w:rPr>
                <w:rFonts w:ascii="Arial" w:hAnsi="Arial" w:cs="Arial"/>
                <w:sz w:val="20"/>
                <w:lang w:val="ms-MY"/>
              </w:rPr>
            </w:pPr>
          </w:p>
        </w:tc>
      </w:tr>
      <w:tr w14:paraId="241DCF78">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4CAB4DB">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7EB3BE3">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77F727AB">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008903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4B040E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01133D4F">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F7A518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68DFAA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CA03 LEADERSHIP SKILLS</w:t>
            </w:r>
          </w:p>
        </w:tc>
      </w:tr>
      <w:tr w14:paraId="599F4EA6">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97ACF8C">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A0F8CA0">
            <w:pPr>
              <w:numPr>
                <w:ilvl w:val="0"/>
                <w:numId w:val="39"/>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03.01 DEMONSTRATE COUNSELLING ABILITIES</w:t>
            </w:r>
          </w:p>
        </w:tc>
      </w:tr>
      <w:tr w14:paraId="125ED39B">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0F87AD8F">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50EC0E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Z-009-3:2015-M03/P(1/6)</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6C8218B5">
            <w:pPr>
              <w:spacing w:line="360" w:lineRule="auto"/>
              <w:rPr>
                <w:rFonts w:ascii="Arial" w:hAnsi="Arial" w:cs="Arial"/>
                <w:lang w:val="ms-MY"/>
              </w:rPr>
            </w:pPr>
            <w:r>
              <w:rPr>
                <w:rFonts w:ascii="Arial" w:hAnsi="Arial" w:cs="Arial"/>
                <w:color w:val="000000"/>
                <w:sz w:val="20"/>
                <w:lang w:val="ms-MY"/>
              </w:rPr>
              <w:t>Muka Surat/Page:</w:t>
            </w:r>
          </w:p>
          <w:p w14:paraId="3C7B0270">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0A4BCB46">
            <w:pPr>
              <w:spacing w:line="360" w:lineRule="auto"/>
              <w:rPr>
                <w:rFonts w:ascii="Arial" w:hAnsi="Arial" w:cs="Arial"/>
                <w:lang w:val="ms-MY"/>
              </w:rPr>
            </w:pPr>
            <w:r>
              <w:rPr>
                <w:rFonts w:ascii="Arial" w:hAnsi="Arial" w:cs="Arial"/>
                <w:color w:val="000000"/>
                <w:sz w:val="20"/>
                <w:lang w:val="ms-MY"/>
              </w:rPr>
              <w:t>1</w:t>
            </w:r>
          </w:p>
          <w:p w14:paraId="2B0AD19A">
            <w:pPr>
              <w:spacing w:line="360" w:lineRule="auto"/>
              <w:rPr>
                <w:rFonts w:ascii="Arial" w:hAnsi="Arial" w:cs="Arial"/>
                <w:lang w:val="ms-MY"/>
              </w:rPr>
            </w:pPr>
            <w:r>
              <w:rPr>
                <w:rFonts w:ascii="Arial" w:hAnsi="Arial" w:cs="Arial"/>
                <w:color w:val="000000"/>
                <w:sz w:val="20"/>
                <w:lang w:val="ms-MY"/>
              </w:rPr>
              <w:t>31</w:t>
            </w:r>
          </w:p>
        </w:tc>
      </w:tr>
    </w:tbl>
    <w:p w14:paraId="64560E02">
      <w:pPr>
        <w:spacing w:before="120" w:after="120" w:line="276" w:lineRule="auto"/>
        <w:jc w:val="left"/>
      </w:pPr>
      <w:r>
        <w:rPr>
          <w:rFonts w:ascii="Arial" w:hAnsi="Arial" w:cs="Arial"/>
          <w:b/>
          <w:color w:val="000000"/>
          <w:sz w:val="22"/>
        </w:rPr>
        <w:t xml:space="preserve">TAJUK: </w:t>
      </w:r>
    </w:p>
    <w:p w14:paraId="3E731A13">
      <w:pPr>
        <w:spacing w:line="276" w:lineRule="auto" w:after="120"/>
        <w:jc w:val="left"/>
      </w:pPr>
      <w:r>
        <w:rPr>
          <w:rFonts w:ascii="Arial" w:hAnsi="Arial" w:cs="Arial"/>
          <w:color w:val="000000"/>
          <w:sz w:val="22"/>
        </w:rPr>
        <w:t>COUNSELLING AT WORK PLACE</w:t>
      </w:r>
    </w:p>
    <w:p w14:paraId="1445494B"/>
    <w:p w14:paraId="2E792C39">
      <w:pPr>
        <w:spacing w:before="120" w:after="120" w:line="276" w:lineRule="auto"/>
        <w:jc w:val="left"/>
      </w:pPr>
      <w:r>
        <w:rPr>
          <w:rFonts w:ascii="Arial" w:hAnsi="Arial" w:cs="Arial"/>
          <w:b/>
          <w:color w:val="000000"/>
          <w:sz w:val="22"/>
        </w:rPr>
        <w:t>TUJUAN:</w:t>
      </w:r>
    </w:p>
    <w:p w14:paraId="5261D1F9">
      <w:pPr>
        <w:spacing w:line="276" w:lineRule="auto" w:after="120"/>
        <w:jc w:val="left"/>
      </w:pPr>
      <w:r>
        <w:rPr>
          <w:rFonts w:ascii="Arial" w:hAnsi="Arial" w:cs="Arial"/>
          <w:color w:val="000000"/>
          <w:sz w:val="22"/>
        </w:rPr>
        <w:t>Kertas Penerangan ini bertujuan menerangkan kebolehan asas kaunseling, termasuk penilaian keperluan, analisis situasi dan teknik untuk mengendalikan sesi atau program kaunseling yang berjaya. Individu yang kompeten dalam modul ini akan menjadi pemimpin yang lebih berkesan kerana mampu mengurangkan masalah dan mengeluarkan prestasi terbaik daripada ahli pasukannya melalui amalan kaunseling yang baik.</w:t>
      </w:r>
    </w:p>
    <w:p w14:paraId="5EB712BF"/>
    <w:p w14:paraId="2880ADB9">
      <w:pPr>
        <w:spacing w:before="120" w:after="120" w:line="276" w:lineRule="auto"/>
        <w:jc w:val="left"/>
      </w:pPr>
      <w:r>
        <w:rPr>
          <w:rFonts w:ascii="Arial" w:hAnsi="Arial" w:cs="Arial"/>
          <w:b/>
          <w:color w:val="000000"/>
          <w:sz w:val="22"/>
        </w:rPr>
        <w:t>PENERANGAN:</w:t>
      </w:r>
    </w:p>
    <w:p w14:paraId="3B093103">
      <w:pPr>
        <w:pStyle w:val="3"/>
        <w:spacing w:line="276" w:lineRule="auto" w:after="120"/>
        <w:jc w:val="left"/>
      </w:pPr>
      <w:bookmarkStart w:id="147" w:name="_Toc584"/>
      <w:r>
        <w:rPr>
          <w:rFonts w:ascii="Arial" w:hAnsi="Arial" w:cs="Arial"/>
          <w:color w:val="000000"/>
          <w:sz w:val="22"/>
        </w:rPr>
        <w:t>1. Introduction To Counselling (Pengenalan Kepada Kaunseling)</w:t>
      </w:r>
      <w:bookmarkEnd w:id="147"/>
    </w:p>
    <w:p w14:paraId="010FF93E">
      <w:pPr>
        <w:spacing w:line="276" w:lineRule="auto" w:after="120"/>
        <w:jc w:val="left"/>
      </w:pPr>
      <w:r>
        <w:rPr>
          <w:rFonts w:ascii="Arial" w:hAnsi="Arial" w:cs="Arial"/>
          <w:color w:val="000000"/>
          <w:sz w:val="22"/>
        </w:rPr>
        <w:t>1.1 Kaunseling ialah sejenis terapi bercakap (</w:t>
      </w:r>
      <w:r>
        <w:rPr>
          <w:rFonts w:ascii="Arial" w:hAnsi="Arial" w:cs="Arial"/>
          <w:i/>
          <w:color w:val="000000"/>
          <w:sz w:val="22"/>
        </w:rPr>
        <w:t>talking therapy</w:t>
      </w:r>
      <w:r>
        <w:rPr>
          <w:rFonts w:ascii="Arial" w:hAnsi="Arial" w:cs="Arial"/>
          <w:color w:val="000000"/>
          <w:sz w:val="22"/>
        </w:rPr>
        <w:t>) yang membenarkan seseorang bercakap tentang masalah dan perasaan mereka dalam suasana yang sulit dan boleh dipercayai. Seorang kaunselor dilatih untuk mendengar dengan empati dan amanah. Kebanyakan daripada kita pernah menjadi kaunselor tidak formal kepada rakan atau adik-beradik, tetapi jarang mendapat panduan bagaimana melaksanakan peranan kaunselor secara berkesan.</w:t>
      </w:r>
    </w:p>
    <w:p w14:paraId="620EA9BB">
      <w:pPr>
        <w:spacing w:line="276" w:lineRule="auto" w:after="120"/>
        <w:jc w:val="left"/>
      </w:pPr>
      <w:r>
        <w:rPr>
          <w:rFonts w:ascii="Arial" w:hAnsi="Arial" w:cs="Arial"/>
          <w:i/>
          <w:color w:val="000000"/>
          <w:sz w:val="22"/>
        </w:rPr>
        <w:t>Konteks studio penyuntingan video:</w:t>
      </w:r>
      <w:r>
        <w:rPr>
          <w:rFonts w:ascii="Arial" w:hAnsi="Arial" w:cs="Arial"/>
          <w:color w:val="000000"/>
          <w:sz w:val="22"/>
        </w:rPr>
        <w:t xml:space="preserve"> seorang Senior Editor yang didekati oleh seorang Editor junior yang tertekan kerana beban kerja pasca-produksi adalah situasi kaunseling tidak formal yang biasa berlaku.</w:t>
      </w:r>
    </w:p>
    <w:p w14:paraId="11826AEC">
      <w:pPr>
        <w:spacing w:line="276" w:lineRule="auto" w:after="120"/>
        <w:jc w:val="left"/>
      </w:pPr>
      <w:r>
        <w:rPr>
          <w:rFonts w:ascii="Arial" w:hAnsi="Arial" w:cs="Arial"/>
          <w:color w:val="000000"/>
          <w:sz w:val="22"/>
        </w:rPr>
        <w:t xml:space="preserve">1.2 Di tempat kerja, kaunseling sering dijalankan oleh profesional bertauliah. Namun begitu, penyelia yang baik perlu membina kemahiran </w:t>
      </w:r>
      <w:r>
        <w:rPr>
          <w:rFonts w:ascii="Arial" w:hAnsi="Arial" w:cs="Arial"/>
          <w:i/>
          <w:color w:val="000000"/>
          <w:sz w:val="22"/>
        </w:rPr>
        <w:t>coaching</w:t>
      </w:r>
      <w:r>
        <w:rPr>
          <w:rFonts w:ascii="Arial" w:hAnsi="Arial" w:cs="Arial"/>
          <w:color w:val="000000"/>
          <w:sz w:val="22"/>
        </w:rPr>
        <w:t xml:space="preserve"> dan kebolehan kaunseling serta mengaplikasikannya dalam semua situasi di mana mereka memberi nasihat sekali sahaja kepada orang bawahan atau rakan sekerja, atau menjadi </w:t>
      </w:r>
      <w:r>
        <w:rPr>
          <w:rFonts w:ascii="Arial" w:hAnsi="Arial" w:cs="Arial"/>
          <w:i/>
          <w:color w:val="000000"/>
          <w:sz w:val="22"/>
        </w:rPr>
        <w:t>coach</w:t>
      </w:r>
      <w:r>
        <w:rPr>
          <w:rFonts w:ascii="Arial" w:hAnsi="Arial" w:cs="Arial"/>
          <w:color w:val="000000"/>
          <w:sz w:val="22"/>
        </w:rPr>
        <w:t xml:space="preserve">/mentor kepada orang lain untuk tempoh yang lebih panjang. Selain membantu pertumbuhan dan prestasi pasukan, kemahiran </w:t>
      </w:r>
      <w:r>
        <w:rPr>
          <w:rFonts w:ascii="Arial" w:hAnsi="Arial" w:cs="Arial"/>
          <w:i/>
          <w:color w:val="000000"/>
          <w:sz w:val="22"/>
        </w:rPr>
        <w:t>coaching</w:t>
      </w:r>
      <w:r>
        <w:rPr>
          <w:rFonts w:ascii="Arial" w:hAnsi="Arial" w:cs="Arial"/>
          <w:color w:val="000000"/>
          <w:sz w:val="22"/>
        </w:rPr>
        <w:t xml:space="preserve"> dan kaunseling yang baik membantu mewujudkan budaya prihatin dalam pasukan dan hubungan baik antara pemimpin dan ahli, yang seterusnya meningkatkan pengekalan staf dan prestasi pasukan.</w:t>
      </w:r>
    </w:p>
    <w:p w14:paraId="21B8763F">
      <w:pPr>
        <w:pStyle w:val="3"/>
        <w:spacing w:line="276" w:lineRule="auto" w:after="120"/>
        <w:jc w:val="left"/>
      </w:pPr>
      <w:bookmarkStart w:id="148" w:name="_Toc13809"/>
      <w:r>
        <w:rPr>
          <w:rFonts w:ascii="Arial" w:hAnsi="Arial" w:cs="Arial"/>
          <w:color w:val="000000"/>
          <w:sz w:val="22"/>
        </w:rPr>
        <w:t>2. Communication Skill (Kemahiran Komunikasi)</w:t>
      </w:r>
      <w:bookmarkEnd w:id="148"/>
    </w:p>
    <w:p w14:paraId="21C5065F">
      <w:pPr>
        <w:spacing w:line="276" w:lineRule="auto" w:after="120"/>
        <w:jc w:val="left"/>
      </w:pPr>
      <w:r>
        <w:rPr>
          <w:rFonts w:ascii="Arial" w:hAnsi="Arial" w:cs="Arial"/>
          <w:color w:val="000000"/>
          <w:sz w:val="22"/>
        </w:rPr>
        <w:t>2.1 Kemahiran komunikasi amat penting kepada kaunselor. Ia merangkumi mendengar secara aktif (</w:t>
      </w:r>
      <w:r>
        <w:rPr>
          <w:rFonts w:ascii="Arial" w:hAnsi="Arial" w:cs="Arial"/>
          <w:i/>
          <w:color w:val="000000"/>
          <w:sz w:val="22"/>
        </w:rPr>
        <w:t>active listening</w:t>
      </w:r>
      <w:r>
        <w:rPr>
          <w:rFonts w:ascii="Arial" w:hAnsi="Arial" w:cs="Arial"/>
          <w:color w:val="000000"/>
          <w:sz w:val="22"/>
        </w:rPr>
        <w:t>), penjelasan (</w:t>
      </w:r>
      <w:r>
        <w:rPr>
          <w:rFonts w:ascii="Arial" w:hAnsi="Arial" w:cs="Arial"/>
          <w:i/>
          <w:color w:val="000000"/>
          <w:sz w:val="22"/>
        </w:rPr>
        <w:t>clarification</w:t>
      </w:r>
      <w:r>
        <w:rPr>
          <w:rFonts w:ascii="Arial" w:hAnsi="Arial" w:cs="Arial"/>
          <w:color w:val="000000"/>
          <w:sz w:val="22"/>
        </w:rPr>
        <w:t>), refleksi (</w:t>
      </w:r>
      <w:r>
        <w:rPr>
          <w:rFonts w:ascii="Arial" w:hAnsi="Arial" w:cs="Arial"/>
          <w:i/>
          <w:color w:val="000000"/>
          <w:sz w:val="22"/>
        </w:rPr>
        <w:t>reflection</w:t>
      </w:r>
      <w:r>
        <w:rPr>
          <w:rFonts w:ascii="Arial" w:hAnsi="Arial" w:cs="Arial"/>
          <w:color w:val="000000"/>
          <w:sz w:val="22"/>
        </w:rPr>
        <w:t>) dan kemahiran menyoal yang berkesan.</w:t>
      </w:r>
    </w:p>
    <w:p w14:paraId="256C0EC8">
      <w:pPr>
        <w:spacing w:line="276" w:lineRule="auto" w:after="120"/>
        <w:jc w:val="left"/>
      </w:pPr>
      <w:r>
        <w:rPr>
          <w:rFonts w:ascii="Arial" w:hAnsi="Arial" w:cs="Arial"/>
          <w:color w:val="000000"/>
          <w:sz w:val="22"/>
        </w:rPr>
        <w:t xml:space="preserve">2.2 Gaya komunikasi yang perlu diamalkan sepanjang sesi kaunseling ialah </w:t>
      </w:r>
      <w:r>
        <w:rPr>
          <w:rFonts w:ascii="Arial" w:hAnsi="Arial" w:cs="Arial"/>
          <w:i/>
          <w:color w:val="000000"/>
          <w:sz w:val="22"/>
        </w:rPr>
        <w:t>empathetic communication</w:t>
      </w:r>
      <w:r>
        <w:rPr>
          <w:rFonts w:ascii="Arial" w:hAnsi="Arial" w:cs="Arial"/>
          <w:color w:val="000000"/>
          <w:sz w:val="22"/>
        </w:rPr>
        <w:t>. Seorang komunikator empati mempunyai keupayaan memahami pengalaman unik orang lain dan bertindak balas secara berkesan. Antara elemen utama gaya ini ialah:</w:t>
      </w:r>
    </w:p>
    <w:p w14:paraId="34944194">
      <w:pPr>
        <w:spacing w:line="276" w:lineRule="auto" w:after="40"/>
        <w:ind w:left="357" w:hanging="357"/>
        <w:jc w:val="left"/>
      </w:pPr>
      <w:r>
        <w:rPr>
          <w:rFonts w:ascii="Arial" w:hAnsi="Arial" w:cs="Arial"/>
          <w:color w:val="000000"/>
          <w:sz w:val="22"/>
        </w:rPr>
        <w:t xml:space="preserve">• i) </w:t>
      </w:r>
      <w:r>
        <w:rPr>
          <w:rFonts w:ascii="Arial" w:hAnsi="Arial" w:cs="Arial"/>
          <w:i/>
          <w:color w:val="000000"/>
          <w:sz w:val="22"/>
        </w:rPr>
        <w:t>Open-ended questions</w:t>
      </w:r>
      <w:r>
        <w:rPr>
          <w:rFonts w:ascii="Arial" w:hAnsi="Arial" w:cs="Arial"/>
          <w:color w:val="000000"/>
          <w:sz w:val="22"/>
        </w:rPr>
        <w:t xml:space="preserve"> — bertanya soalan terbuka yang mengundang jawapan mendalam, bukan soalan Ya/Tidak. Contoh: "Ceritakan lebih lanjut tentang…", "Kenapa perkara ini penting kepada anda…". Ini membolehkan isu diteroka bersama-sama dengan Editor yang dikaunseling — misalnya sebab sebenar dia sering terlepas </w:t>
      </w:r>
      <w:r>
        <w:rPr>
          <w:rFonts w:ascii="Arial" w:hAnsi="Arial" w:cs="Arial"/>
          <w:i/>
          <w:color w:val="000000"/>
          <w:sz w:val="22"/>
        </w:rPr>
        <w:t>deadline</w:t>
      </w:r>
      <w:r>
        <w:rPr>
          <w:rFonts w:ascii="Arial" w:hAnsi="Arial" w:cs="Arial"/>
          <w:color w:val="000000"/>
          <w:sz w:val="22"/>
        </w:rPr>
        <w:t xml:space="preserve"> penghantaran video kepada klien.</w:t>
      </w:r>
    </w:p>
    <w:p w14:paraId="4FBAD11B">
      <w:pPr>
        <w:spacing w:line="276" w:lineRule="auto" w:after="40"/>
        <w:ind w:left="357" w:hanging="357"/>
        <w:jc w:val="left"/>
      </w:pPr>
      <w:r>
        <w:rPr>
          <w:rFonts w:ascii="Arial" w:hAnsi="Arial" w:cs="Arial"/>
          <w:color w:val="000000"/>
          <w:sz w:val="22"/>
        </w:rPr>
        <w:t xml:space="preserve">• ii) </w:t>
      </w:r>
      <w:r>
        <w:rPr>
          <w:rFonts w:ascii="Arial" w:hAnsi="Arial" w:cs="Arial"/>
          <w:i/>
          <w:color w:val="000000"/>
          <w:sz w:val="22"/>
        </w:rPr>
        <w:t>Slow down</w:t>
      </w:r>
      <w:r>
        <w:rPr>
          <w:rFonts w:ascii="Arial" w:hAnsi="Arial" w:cs="Arial"/>
          <w:color w:val="000000"/>
          <w:sz w:val="22"/>
        </w:rPr>
        <w:t xml:space="preserve"> — perlahankan proses, berikan tumpuan penuh dan biarkan cerita berkembang.</w:t>
      </w:r>
    </w:p>
    <w:p w14:paraId="3DCB8399">
      <w:pPr>
        <w:spacing w:line="276" w:lineRule="auto" w:after="120"/>
        <w:jc w:val="left"/>
      </w:pPr>
      <w:r>
        <w:rPr>
          <w:rFonts w:ascii="Arial" w:hAnsi="Arial" w:cs="Arial"/>
          <w:color w:val="000000"/>
          <w:sz w:val="22"/>
        </w:rPr>
        <w:t>a. Elakkan tergoda untuk terus mencadangkan penyelesaian pantas atau memberitahu kesilapannya walaupun jelas kepada anda.</w:t>
      </w:r>
    </w:p>
    <w:p w14:paraId="21468D70">
      <w:pPr>
        <w:spacing w:line="276" w:lineRule="auto" w:after="40"/>
        <w:ind w:left="357" w:hanging="357"/>
        <w:jc w:val="left"/>
      </w:pPr>
      <w:r>
        <w:rPr>
          <w:rFonts w:ascii="Arial" w:hAnsi="Arial" w:cs="Arial"/>
          <w:color w:val="000000"/>
          <w:sz w:val="22"/>
        </w:rPr>
        <w:t xml:space="preserve">• iii) </w:t>
      </w:r>
      <w:r>
        <w:rPr>
          <w:rFonts w:ascii="Arial" w:hAnsi="Arial" w:cs="Arial"/>
          <w:i/>
          <w:color w:val="000000"/>
          <w:sz w:val="22"/>
        </w:rPr>
        <w:t>Be firm</w:t>
      </w:r>
      <w:r>
        <w:rPr>
          <w:rFonts w:ascii="Arial" w:hAnsi="Arial" w:cs="Arial"/>
          <w:color w:val="000000"/>
          <w:sz w:val="22"/>
        </w:rPr>
        <w:t xml:space="preserve"> — bersikap tegas. Individu yang dikaunseling selalunya akan menahan diri daripada membuka cerita atau cuba menukar tajuk apabila topik menjadi tidak selesa. Anda perlu menegaskan kepentingan meneruskan topik itu. Tiada kesakitan, tiada keuntungan.</w:t>
      </w:r>
    </w:p>
    <w:p w14:paraId="56DCB029">
      <w:pPr>
        <w:spacing w:line="276" w:lineRule="auto" w:after="40"/>
        <w:ind w:left="357" w:hanging="357"/>
        <w:jc w:val="left"/>
      </w:pPr>
      <w:r>
        <w:rPr>
          <w:rFonts w:ascii="Arial" w:hAnsi="Arial" w:cs="Arial"/>
          <w:color w:val="000000"/>
          <w:sz w:val="22"/>
        </w:rPr>
        <w:t xml:space="preserve">• iv) </w:t>
      </w:r>
      <w:r>
        <w:rPr>
          <w:rFonts w:ascii="Arial" w:hAnsi="Arial" w:cs="Arial"/>
          <w:i/>
          <w:color w:val="000000"/>
          <w:sz w:val="22"/>
        </w:rPr>
        <w:t>Become an avid listener</w:t>
      </w:r>
      <w:r>
        <w:rPr>
          <w:rFonts w:ascii="Arial" w:hAnsi="Arial" w:cs="Arial"/>
          <w:color w:val="000000"/>
          <w:sz w:val="22"/>
        </w:rPr>
        <w:t xml:space="preserve"> — jadilah pendengar yang tekun. Sasarkan mendengar rakan sekerja 80% masa dan bercakap hanya 20% masa. Ini bermaksud tidak membiarkan fikiran melayang, tidak sudah memikirkan jawapan lebih awal, dan tidak menapis apa yang tidak disukai berdasarkan prasangka peribadi — contohnya semasa mendengar keluhan seorang Junior Editor tentang tekanan kerja </w:t>
      </w:r>
      <w:r>
        <w:rPr>
          <w:rFonts w:ascii="Arial" w:hAnsi="Arial" w:cs="Arial"/>
          <w:i/>
          <w:color w:val="000000"/>
          <w:sz w:val="22"/>
        </w:rPr>
        <w:t>timeline</w:t>
      </w:r>
      <w:r>
        <w:rPr>
          <w:rFonts w:ascii="Arial" w:hAnsi="Arial" w:cs="Arial"/>
          <w:color w:val="000000"/>
          <w:sz w:val="22"/>
        </w:rPr>
        <w:t xml:space="preserve"> video pelanggan.</w:t>
      </w:r>
    </w:p>
    <w:p w14:paraId="46A0292A">
      <w:pPr>
        <w:spacing w:line="276" w:lineRule="auto" w:after="40"/>
        <w:ind w:left="357" w:hanging="357"/>
        <w:jc w:val="left"/>
      </w:pPr>
      <w:r>
        <w:rPr>
          <w:rFonts w:ascii="Arial" w:hAnsi="Arial" w:cs="Arial"/>
          <w:color w:val="000000"/>
          <w:sz w:val="22"/>
        </w:rPr>
        <w:t>• v) Pendengar yang tekun mengamalkan tingkah laku seperti mengangguk dan kontak mata, menggali maklumat lanjut, mencerminkan perasaan (contoh: "Nampaknya awak berasa ______ ketika situasi itu berlaku") dan merumuskan apa yang didengar serta meminta pengesahan bagi memastikan pemahaman yang betul.</w:t>
      </w:r>
    </w:p>
    <w:p w14:paraId="2CA0709A">
      <w:pPr>
        <w:pStyle w:val="3"/>
        <w:spacing w:line="276" w:lineRule="auto" w:after="120"/>
        <w:jc w:val="left"/>
      </w:pPr>
      <w:bookmarkStart w:id="149" w:name="_Toc9515"/>
      <w:r>
        <w:rPr>
          <w:rFonts w:ascii="Arial" w:hAnsi="Arial" w:cs="Arial"/>
          <w:color w:val="000000"/>
          <w:sz w:val="22"/>
        </w:rPr>
        <w:t>3. Coaching Skill (Kemahiran Kejurulatihan)</w:t>
      </w:r>
      <w:bookmarkEnd w:id="149"/>
    </w:p>
    <w:p w14:paraId="6C31FACB">
      <w:pPr>
        <w:spacing w:line="276" w:lineRule="auto" w:after="120"/>
        <w:jc w:val="left"/>
      </w:pPr>
      <w:r>
        <w:rPr>
          <w:rFonts w:ascii="Arial" w:hAnsi="Arial" w:cs="Arial"/>
          <w:color w:val="000000"/>
          <w:sz w:val="22"/>
        </w:rPr>
        <w:t>3.1 Dengan Kebolehan Kaunseling dan Kemahiran Komunikasi yang betul, anda bersedia menjalankan sesi kaunseling. Bahagian Kemahiran Kejurulatihan ini menyenaraikan perkara yang perlu diliputi dalam sesi kaunseling.</w:t>
      </w:r>
    </w:p>
    <w:p w14:paraId="34988E67">
      <w:pPr>
        <w:spacing w:line="276" w:lineRule="auto" w:after="120"/>
        <w:jc w:val="left"/>
      </w:pPr>
      <w:r>
        <w:rPr>
          <w:rFonts w:ascii="Arial" w:hAnsi="Arial" w:cs="Arial"/>
          <w:color w:val="000000"/>
          <w:sz w:val="22"/>
        </w:rPr>
        <w:t>3.2 Sesi kaunseling biasanya boleh dibahagikan kepada empat langkah:</w:t>
      </w:r>
    </w:p>
    <w:p w14:paraId="4E0D5BCC">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Identify the need (Kenal pasti keperluan)</w:t>
      </w:r>
      <w:r>
        <w:rPr>
          <w:rFonts w:ascii="Arial" w:hAnsi="Arial" w:cs="Arial"/>
          <w:color w:val="000000"/>
          <w:sz w:val="22"/>
        </w:rPr>
        <w:t xml:space="preserve"> — menentukan sama ada anda orang yang sesuai menjadi kaunselor, atau perlu mewakilkan kepada rakan sekerja. Kumpulkan data dan input daripada individu yang dikaunseling semasa sesi, perhatikan situasi (peristiwa atau isu), bandingkan situasi semasa dan fokus pada sesi komunikasi dua hala. </w:t>
      </w:r>
      <w:r>
        <w:rPr>
          <w:rFonts w:ascii="Arial" w:hAnsi="Arial" w:cs="Arial"/>
          <w:i/>
          <w:color w:val="000000"/>
          <w:sz w:val="22"/>
        </w:rPr>
        <w:t>Contoh:</w:t>
      </w:r>
      <w:r>
        <w:rPr>
          <w:rFonts w:ascii="Arial" w:hAnsi="Arial" w:cs="Arial"/>
          <w:color w:val="000000"/>
          <w:sz w:val="22"/>
        </w:rPr>
        <w:t xml:space="preserve"> Producer memerhatikan seorang Editor yang biasanya boleh diharap kini sering menghantar draf lewat.</w:t>
      </w:r>
    </w:p>
    <w:p w14:paraId="255790EF">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Prepare for counselling (Bersedia untuk kaunseling)</w:t>
      </w:r>
    </w:p>
    <w:p w14:paraId="5AC7358E">
      <w:pPr>
        <w:spacing w:line="276" w:lineRule="auto" w:after="120"/>
        <w:jc w:val="left"/>
      </w:pPr>
      <w:r>
        <w:rPr>
          <w:rFonts w:ascii="Arial" w:hAnsi="Arial" w:cs="Arial"/>
          <w:color w:val="000000"/>
          <w:sz w:val="22"/>
        </w:rPr>
        <w:t>a) Pilih tempat yang sesuai (contoh: bilik mesyuarat kecil, bukan di dalam suite editing yang bising). b) Wujudkan suasana yang betul, pencahayaan dan sambutan yang mesra, mulakan dengan sembang ringan bagi memastikan keselesaan individu. c) Nyatakan komponen sesi. Contoh: "Saya perhatikan awak menghadapi isu kualiti kerja bulan ini. Sebelum ini awak antara ahli pasukan saya yang paling boleh diharap." d) Nyatakan hasil yang diingini. Contoh: "Saya ingin faham kenapa ini berlaku dan lihat bagaimana kita boleh bekerjasama menyelesaikannya, bukan sekadar kembali seperti dahulu, tetapi supaya awak boleh maju ke peringkat seterusnya dalam kerjaya." e) Nyatakan cara sesi dijalankan. Contoh: "Ini sesi tidak formal, semuanya sulit dan tidak direkodkan. Saya akan banyak mendengar dan bertanya beberapa soalan. Saya tidak akan menghakimi. Hanya selepas awak selesai berkongsi kita akan mula mencari penyelesaian bersama."</w:t>
      </w:r>
    </w:p>
    <w:p w14:paraId="49C34C66">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Conduct the counselling session (Jalankan sesi kaunseling)</w:t>
      </w:r>
    </w:p>
    <w:p w14:paraId="257BFCFF">
      <w:pPr>
        <w:spacing w:line="276" w:lineRule="auto" w:after="120"/>
        <w:jc w:val="left"/>
      </w:pPr>
      <w:r>
        <w:rPr>
          <w:rFonts w:ascii="Arial" w:hAnsi="Arial" w:cs="Arial"/>
          <w:color w:val="000000"/>
          <w:sz w:val="22"/>
        </w:rPr>
        <w:t>a) Buka sesi dengan membincangkan isu — apa yang menyebabkannya, emosi yang dirasai, harapan dan keutamaan individu itu. b) Bina pelan tindakan. c) Rekod dan tutup sesi.</w:t>
      </w:r>
    </w:p>
    <w:p w14:paraId="45700663">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Follow up (Susulan)</w:t>
      </w:r>
    </w:p>
    <w:p w14:paraId="12BE8E3B">
      <w:pPr>
        <w:spacing w:line="276" w:lineRule="auto" w:after="120"/>
        <w:jc w:val="left"/>
      </w:pPr>
      <w:r>
        <w:rPr>
          <w:rFonts w:ascii="Arial" w:hAnsi="Arial" w:cs="Arial"/>
          <w:color w:val="000000"/>
          <w:sz w:val="22"/>
        </w:rPr>
        <w:t>a) Bincangkan penyelesaian yang mungkin — biarkan pekerja memimpin perbincangan ini, anda boleh mencadangkan. b) Terima penyelesaian terbaik dan Pelan Tindakan yang terhasil — biarkan individu yang dikaunseling memimpin, anda pastikan ia kekal dalam parameter yang munasabah. c) Bersetuju untuk melibatkan bantuan lain atau merujuk ke peringkat lebih tinggi jika perlu (contoh: merujuk kepada Producer jika isu melibatkan sumber pasukan). d) Komitmen bersama terhadap Pelan Tindakan, termasuk apa yang anda akan lakukan untuk membantu. e) Bersetuju tentang matlamat yang hendak dicapai, dan bila hasil akan disemak semula.</w:t>
      </w:r>
    </w:p>
    <w:p w14:paraId="664C4839">
      <w:pPr>
        <w:spacing w:line="276" w:lineRule="auto" w:after="120"/>
        <w:jc w:val="left"/>
      </w:pPr>
      <w:r>
        <w:rPr>
          <w:rFonts w:ascii="Arial" w:hAnsi="Arial" w:cs="Arial"/>
          <w:i/>
          <w:color w:val="000000"/>
          <w:sz w:val="22"/>
        </w:rPr>
        <w:t>Figure 3 – Counselling Process (Proses Kaunseling): Identify need → Prepare → Conduct session → Follow up.</w:t>
      </w:r>
    </w:p>
    <w:p w14:paraId="0DABDD4D">
      <w:pPr>
        <w:pStyle w:val="3"/>
        <w:spacing w:line="276" w:lineRule="auto" w:after="120"/>
        <w:jc w:val="left"/>
      </w:pPr>
      <w:bookmarkStart w:id="150" w:name="_Toc27079"/>
      <w:r>
        <w:rPr>
          <w:rFonts w:ascii="Arial" w:hAnsi="Arial" w:cs="Arial"/>
          <w:color w:val="000000"/>
          <w:sz w:val="22"/>
        </w:rPr>
        <w:t>4. Cultural awareness (Kesedaran Budaya)</w:t>
      </w:r>
      <w:bookmarkEnd w:id="150"/>
    </w:p>
    <w:p w14:paraId="790F1495">
      <w:pPr>
        <w:spacing w:line="276" w:lineRule="auto" w:after="120"/>
        <w:jc w:val="left"/>
      </w:pPr>
      <w:r>
        <w:rPr>
          <w:rFonts w:ascii="Arial" w:hAnsi="Arial" w:cs="Arial"/>
          <w:color w:val="000000"/>
          <w:sz w:val="22"/>
        </w:rPr>
        <w:t>4.1 Sedar bahawa jantina, bangsa dan gaya personaliti mungkin memainkan peranan sama ada anda boleh menjadi kaunselor yang berkesan kepada pihak lain.</w:t>
      </w:r>
    </w:p>
    <w:p w14:paraId="1C1B175C">
      <w:pPr>
        <w:spacing w:line="276" w:lineRule="auto" w:after="120"/>
        <w:jc w:val="left"/>
      </w:pPr>
      <w:r>
        <w:rPr>
          <w:rFonts w:ascii="Arial" w:hAnsi="Arial" w:cs="Arial"/>
          <w:color w:val="000000"/>
          <w:sz w:val="22"/>
        </w:rPr>
        <w:t>4.2 Tidak semestinya seorang wanita mesti dikaunseling oleh wanita, atau kedua-duanya mesti dari bangsa yang sama. Selalunya membantu jika seorang pekerja bercakap dengan seseorang dari latar belakang berbeza yang mampu melihat isu dari perspektif segar atau mempunyai penyelesaian baharu. Keputusan ini perlu dinilai kes demi kes — contohnya dalam pasukan penyuntingan yang terdiri daripada pelbagai latar belakang budaya.</w:t>
      </w:r>
    </w:p>
    <w:p w14:paraId="2D30DE5D">
      <w:pPr>
        <w:spacing w:line="276" w:lineRule="auto" w:after="120"/>
        <w:jc w:val="left"/>
      </w:pPr>
      <w:r>
        <w:rPr>
          <w:rFonts w:ascii="Arial" w:hAnsi="Arial" w:cs="Arial"/>
          <w:color w:val="000000"/>
          <w:sz w:val="22"/>
        </w:rPr>
        <w:t>4.3 Semasa mengaunseling seseorang dari latar belakang berbeza, berhati-hati untuk memahami konteks kehidupan mereka, dan berhati-hati menyemak prasangka dan bias sendiri. Kaunselor terbaik mampu meletakkan diri dalam situasi individu yang dikaunseling dan mengamalkan rasa hormat dan empati terhadap sesiapa sahaja dari mana-mana latar belakang.</w:t>
      </w:r>
    </w:p>
    <w:p w14:paraId="129431B7">
      <w:pPr>
        <w:pStyle w:val="3"/>
        <w:spacing w:line="276" w:lineRule="auto" w:after="120"/>
        <w:jc w:val="left"/>
      </w:pPr>
      <w:bookmarkStart w:id="151" w:name="_Toc4680"/>
      <w:r>
        <w:rPr>
          <w:rFonts w:ascii="Arial" w:hAnsi="Arial" w:cs="Arial"/>
          <w:color w:val="000000"/>
          <w:sz w:val="22"/>
        </w:rPr>
        <w:t>5. Counselling abilities (Kebolehan Kaunseling)</w:t>
      </w:r>
      <w:bookmarkEnd w:id="151"/>
    </w:p>
    <w:p w14:paraId="7904F694">
      <w:pPr>
        <w:spacing w:line="276" w:lineRule="auto" w:after="120"/>
        <w:jc w:val="left"/>
      </w:pPr>
      <w:r>
        <w:rPr>
          <w:rFonts w:ascii="Arial" w:hAnsi="Arial" w:cs="Arial"/>
          <w:color w:val="000000"/>
          <w:sz w:val="22"/>
        </w:rPr>
        <w:t>5.1 Kebolehan Kaunseling ialah kemahiran insaniah khusus yang perlu dipupuk untuk menjadi kaunselor yang berkesan apabila diperlukan. Ini boleh dianggap sebagai prasyarat untuk memulakan dan meneruskan sesi kaunseling. Terdapat lima kebolehan asas untuk menjadi kaunselor yang baik:</w:t>
      </w:r>
    </w:p>
    <w:p w14:paraId="71B4E906">
      <w:pPr>
        <w:spacing w:line="276" w:lineRule="auto" w:after="40"/>
        <w:ind w:left="357" w:hanging="357"/>
        <w:jc w:val="left"/>
      </w:pPr>
      <w:r>
        <w:rPr>
          <w:rFonts w:ascii="Arial" w:hAnsi="Arial" w:cs="Arial"/>
          <w:color w:val="000000"/>
          <w:sz w:val="22"/>
        </w:rPr>
        <w:t>• i) Membina hubungan yang boleh dipercayai dan selamat dengan individu yang dikaunseling. Jika anda dan dia tidak serasi, anda mungkin bukan orang yang sesuai memberikan kaunseling dan perlu mewakilkan kepada rakan sekerja lain.</w:t>
      </w:r>
    </w:p>
    <w:p w14:paraId="00C94212">
      <w:pPr>
        <w:spacing w:line="276" w:lineRule="auto" w:after="40"/>
        <w:ind w:left="357" w:hanging="357"/>
        <w:jc w:val="left"/>
      </w:pPr>
      <w:r>
        <w:rPr>
          <w:rFonts w:ascii="Arial" w:hAnsi="Arial" w:cs="Arial"/>
          <w:color w:val="000000"/>
          <w:sz w:val="22"/>
        </w:rPr>
        <w:t>• ii) Komited untuk memahami dan benar-benar membantu individu yang dikaunseling — ini bermaksud mendengar tanpa menghakimi atau mengkritik, dan berfikiran terbuka sehingga semua fakta diperoleh, memahami emosi dan konteks penuh masalah. Jangan bergerak ke arah penyelesaian sebelum ini selesai, dan jangan berpura-pura mempunyai penyelesaian sedangkan tidak — lebih baik dapatkan bantuan.</w:t>
      </w:r>
    </w:p>
    <w:p w14:paraId="0567A46C">
      <w:pPr>
        <w:spacing w:line="276" w:lineRule="auto" w:after="40"/>
        <w:ind w:left="357" w:hanging="357"/>
        <w:jc w:val="left"/>
      </w:pPr>
      <w:r>
        <w:rPr>
          <w:rFonts w:ascii="Arial" w:hAnsi="Arial" w:cs="Arial"/>
          <w:color w:val="000000"/>
          <w:sz w:val="22"/>
        </w:rPr>
        <w:t>• iii) Mempunyai kecerdasan emosi — mampu memahami pelbagai emosi yang diperhatikan, mengawalnya dan menggunakan maklumat ini untuk memandu sesi kaunseling.</w:t>
      </w:r>
    </w:p>
    <w:p w14:paraId="42D39C1B">
      <w:pPr>
        <w:spacing w:line="276" w:lineRule="auto" w:after="40"/>
        <w:ind w:left="357" w:hanging="357"/>
        <w:jc w:val="left"/>
      </w:pPr>
      <w:r>
        <w:rPr>
          <w:rFonts w:ascii="Arial" w:hAnsi="Arial" w:cs="Arial"/>
          <w:color w:val="000000"/>
          <w:sz w:val="22"/>
        </w:rPr>
        <w:t>• iv) Menjadi model peranan yang berkesan, mengamalkan apa yang dinasihatkan. Contoh: tidak boleh menasihati seseorang untuk berfikiran positif jika diri sendiri sentiasa negatif. Tunjukkan tingkah laku baik yang dianjurkan kepada orang lain. Orang ramai tidak percaya kepada seseorang yang tidak ikhlas.</w:t>
      </w:r>
    </w:p>
    <w:p w14:paraId="1B1EF5C1">
      <w:pPr>
        <w:spacing w:line="276" w:lineRule="auto" w:after="40"/>
        <w:ind w:left="357" w:hanging="357"/>
        <w:jc w:val="left"/>
      </w:pPr>
      <w:r>
        <w:rPr>
          <w:rFonts w:ascii="Arial" w:hAnsi="Arial" w:cs="Arial"/>
          <w:color w:val="000000"/>
          <w:sz w:val="22"/>
        </w:rPr>
        <w:t>• v) Sentiasa mengawal emosi sendiri seperti kemarahan, sikap defensif dan kekesalan, tanpa mengira apa yang dikatakan atau siapa yang dipersalahkan oleh pekerja.</w:t>
      </w:r>
    </w:p>
    <w:p w14:paraId="0E141342">
      <w:pPr>
        <w:spacing w:line="276" w:lineRule="auto" w:after="120"/>
        <w:jc w:val="left"/>
      </w:pPr>
      <w:r>
        <w:rPr>
          <w:rFonts w:ascii="Arial" w:hAnsi="Arial" w:cs="Arial"/>
          <w:color w:val="000000"/>
          <w:sz w:val="22"/>
        </w:rPr>
        <w:t>5.2 Sebagai kaunselor, anda perlu sedar tentang kelemahan dan kebolehan diri sendiri. Hanya apabila berpuas hati dengan Kebolehan Kaunseling sendiri, barulah anda meneruskan sesi kaunseling dengan mengadaptasi Kemahiran Komunikasi dan Kemahiran Kejurulatihan yang sesuai dengan situasi.</w:t>
      </w:r>
    </w:p>
    <w:p w14:paraId="00F54AE0"/>
    <w:p w14:paraId="62C1EB88">
      <w:pPr>
        <w:spacing w:before="120" w:after="120" w:line="276" w:lineRule="auto"/>
        <w:jc w:val="left"/>
      </w:pPr>
      <w:r>
        <w:rPr>
          <w:rFonts w:ascii="Arial" w:hAnsi="Arial" w:cs="Arial"/>
          <w:b/>
          <w:color w:val="000000"/>
          <w:sz w:val="22"/>
        </w:rPr>
        <w:t>SOALAN:</w:t>
      </w:r>
    </w:p>
    <w:p w14:paraId="7B17D4AB">
      <w:pPr>
        <w:spacing w:before="120" w:after="120" w:line="276" w:lineRule="auto"/>
        <w:jc w:val="left"/>
      </w:pPr>
      <w:r>
        <w:rPr>
          <w:rFonts w:ascii="Arial" w:hAnsi="Arial" w:cs="Arial"/>
          <w:b/>
          <w:color w:val="000000"/>
          <w:sz w:val="22"/>
        </w:rPr>
        <w:t>1. Apakah Kebolehan Kaunseling utama yang perlu ada pada seorang kaunselor?</w:t>
      </w:r>
    </w:p>
    <w:p w14:paraId="01F1D580">
      <w:pPr>
        <w:spacing w:line="276" w:lineRule="auto" w:after="120"/>
        <w:jc w:val="left"/>
      </w:pPr>
      <w:r>
        <w:rPr>
          <w:rFonts w:ascii="Arial" w:hAnsi="Arial" w:cs="Arial"/>
          <w:i/>
          <w:color w:val="000000"/>
          <w:sz w:val="22"/>
        </w:rPr>
        <w:t>Jawapan model:</w:t>
      </w:r>
      <w:r>
        <w:rPr>
          <w:rFonts w:ascii="Arial" w:hAnsi="Arial" w:cs="Arial"/>
          <w:color w:val="000000"/>
          <w:sz w:val="22"/>
        </w:rPr>
        <w:t xml:space="preserve"> Lima kebolehan utama ialah (i) membina hubungan yang boleh dipercayai dan selamat, (ii) komited memahami dan membantu secara ikhlas tanpa menghakimi, (iii) mempunyai kecerdasan emosi, (iv) menjadi model peranan yang ikhlas dan mengamalkan apa yang dinasihatkan, dan (v) mengawal emosi sendiri seperti kemarahan dan sikap defensif sepanjang sesi. Contoh: seorang Senior Editor yang mengaunseling seorang Editor junior tentang isu prestasi mesti kekal tenang walaupun Editor itu bersikap defensif.</w:t>
      </w:r>
    </w:p>
    <w:p w14:paraId="163482B5">
      <w:pPr>
        <w:spacing w:before="120" w:after="120" w:line="276" w:lineRule="auto"/>
        <w:jc w:val="left"/>
      </w:pPr>
      <w:r>
        <w:rPr>
          <w:rFonts w:ascii="Arial" w:hAnsi="Arial" w:cs="Arial"/>
          <w:b/>
          <w:color w:val="000000"/>
          <w:sz w:val="22"/>
        </w:rPr>
        <w:t>2. Apakah teknik-teknik untuk mendengar secara empati?</w:t>
      </w:r>
    </w:p>
    <w:p w14:paraId="6FCEBD12">
      <w:pPr>
        <w:spacing w:line="276" w:lineRule="auto" w:after="120"/>
        <w:jc w:val="left"/>
      </w:pPr>
      <w:r>
        <w:rPr>
          <w:rFonts w:ascii="Arial" w:hAnsi="Arial" w:cs="Arial"/>
          <w:i/>
          <w:color w:val="000000"/>
          <w:sz w:val="22"/>
        </w:rPr>
        <w:t>Jawapan model:</w:t>
      </w:r>
      <w:r>
        <w:rPr>
          <w:rFonts w:ascii="Arial" w:hAnsi="Arial" w:cs="Arial"/>
          <w:color w:val="000000"/>
          <w:sz w:val="22"/>
        </w:rPr>
        <w:t xml:space="preserve"> Antaranya ialah bertanya soalan terbuka (bukan Ya/Tidak), memperlahankan proses dan memberi tumpuan penuh tanpa segera mencadangkan penyelesaian, bersikap tegas apabila individu cuba mengelak topik, menjadi pendengar tekun (80% mendengar, 20% bercakap), serta mengamalkan tingkah laku seperti mengangguk, kontak mata, menggali maklumat, mencerminkan perasaan dan merumuskan semula untuk pengesahan.</w:t>
      </w:r>
    </w:p>
    <w:p w14:paraId="6084E4CF">
      <w:pPr>
        <w:spacing w:before="120" w:after="120" w:line="276" w:lineRule="auto"/>
        <w:jc w:val="left"/>
      </w:pPr>
      <w:r>
        <w:rPr>
          <w:rFonts w:ascii="Arial" w:hAnsi="Arial" w:cs="Arial"/>
          <w:b/>
          <w:color w:val="000000"/>
          <w:sz w:val="22"/>
        </w:rPr>
        <w:t>3. Apakah 4 peringkat untuk menjalankan sesi kaunseling?</w:t>
      </w:r>
    </w:p>
    <w:p w14:paraId="5D3FE9F9">
      <w:pPr>
        <w:spacing w:line="276" w:lineRule="auto" w:after="120"/>
        <w:jc w:val="left"/>
      </w:pPr>
      <w:r>
        <w:rPr>
          <w:rFonts w:ascii="Arial" w:hAnsi="Arial" w:cs="Arial"/>
          <w:i/>
          <w:color w:val="000000"/>
          <w:sz w:val="22"/>
        </w:rPr>
        <w:t>Jawapan model:</w:t>
      </w:r>
      <w:r>
        <w:rPr>
          <w:rFonts w:ascii="Arial" w:hAnsi="Arial" w:cs="Arial"/>
          <w:color w:val="000000"/>
          <w:sz w:val="22"/>
        </w:rPr>
        <w:t xml:space="preserve"> (1) Kenal pasti keperluan — tentukan sama ada anda kaunselor yang sesuai dan kumpulkan data; (2) Bersedia untuk kaunseling — pilih tempat, wujudkan suasana selesa, nyatakan tujuan dan cara sesi dijalankan; (3) Jalankan sesi kaunseling — buka perbincangan isu, bina pelan tindakan, rekod dan tutup sesi; (4) Susulan — bincang penyelesaian, sepakati Pelan Tindakan, rujuk bantuan lain jika perlu, dan tetapkan tarikh semakan semula.</w:t>
      </w:r>
    </w:p>
    <w:p w14:paraId="3C0B1B90"/>
    <w:p w14:paraId="6A8DC15F">
      <w:pPr>
        <w:spacing w:before="120" w:after="120" w:line="276" w:lineRule="auto"/>
        <w:jc w:val="left"/>
      </w:pPr>
      <w:r>
        <w:rPr>
          <w:rFonts w:ascii="Arial" w:hAnsi="Arial" w:cs="Arial"/>
          <w:b/>
          <w:color w:val="000000"/>
          <w:sz w:val="22"/>
        </w:rPr>
        <w:t>RUJUKAN:</w:t>
      </w:r>
    </w:p>
    <w:p w14:paraId="0F026C71">
      <w:pPr>
        <w:spacing w:line="276" w:lineRule="auto" w:after="120"/>
        <w:jc w:val="left"/>
      </w:pPr>
      <w:r>
        <w:rPr>
          <w:rFonts w:ascii="Arial" w:hAnsi="Arial" w:cs="Arial"/>
          <w:color w:val="000000"/>
          <w:sz w:val="22"/>
        </w:rPr>
        <w:t xml:space="preserve">Stephen E. Kohn &amp; Vincent D. O'Connell. (2015) </w:t>
      </w:r>
      <w:r>
        <w:rPr>
          <w:rFonts w:ascii="Arial" w:hAnsi="Arial" w:cs="Arial"/>
          <w:i/>
          <w:color w:val="000000"/>
          <w:sz w:val="22"/>
        </w:rPr>
        <w:t>9 Powerful Practices of Really Great Mentors.</w:t>
      </w:r>
      <w:r>
        <w:rPr>
          <w:rFonts w:ascii="Arial" w:hAnsi="Arial" w:cs="Arial"/>
          <w:color w:val="000000"/>
          <w:sz w:val="22"/>
        </w:rPr>
        <w:t xml:space="preserve"> Advantage Quest Publications. ISBN-13: 978-967-0789-24-8</w:t>
      </w:r>
    </w:p>
    <w:p w14:paraId="53E0556E">
      <w:pPr>
        <w:spacing w:line="276" w:lineRule="auto" w:after="120"/>
        <w:jc w:val="left"/>
      </w:pPr>
      <w:r>
        <w:rPr>
          <w:rFonts w:ascii="Arial" w:hAnsi="Arial" w:cs="Arial"/>
          <w:color w:val="000000"/>
          <w:sz w:val="22"/>
        </w:rPr>
        <w:t>http://www.armystudyguide.com/content/army_board_study_guide_topics/counseling/the-counseling-process.html</w:t>
      </w:r>
    </w:p>
    <w:p w14:paraId="76302407">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21FB2B64">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6ECB9314">
            <w:pPr>
              <w:snapToGrid w:val="0"/>
              <w:spacing w:line="360" w:lineRule="auto"/>
              <w:rPr>
                <w:rFonts w:ascii="Arial" w:hAnsi="Arial" w:cs="Arial"/>
                <w:sz w:val="20"/>
                <w:lang w:val="ms-MY"/>
              </w:rPr>
            </w:pPr>
          </w:p>
          <w:p w14:paraId="11BC87FA">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5350E5BC">
            <w:pPr>
              <w:rPr>
                <w:rFonts w:ascii="Arial" w:hAnsi="Arial" w:cs="Arial"/>
                <w:sz w:val="20"/>
                <w:lang w:val="ms-MY"/>
              </w:rPr>
            </w:pPr>
            <w:r>
              <w:rPr>
                <w:rFonts w:ascii="Arial" w:hAnsi="Arial" w:cs="Arial"/>
                <w:b/>
                <w:color w:val="000000"/>
                <w:sz w:val="20"/>
              </w:rPr>
              <w:pict>
                <v:shape id="_x0000_s1059" o:spid="_x0000_s1059"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47CE0F5">
                        <w:pPr>
                          <w:rPr>
                            <w:rFonts w:ascii="Arial" w:hAnsi="Arial" w:cs="Arial"/>
                            <w:b/>
                            <w:bCs/>
                            <w:highlight w:val="yellow"/>
                            <w:lang w:val="fi-FI"/>
                          </w:rPr>
                        </w:pPr>
                        <w:r>
                          <w:rPr>
                            <w:rFonts w:ascii="Arial" w:hAnsi="Arial" w:cs="Arial"/>
                            <w:b/>
                            <w:bCs/>
                            <w:highlight w:val="yellow"/>
                            <w:lang w:val="fi-FI"/>
                          </w:rPr>
                          <w:t>FURNIWEB MANUFACTURING SDN BHD</w:t>
                        </w:r>
                      </w:p>
                      <w:p w14:paraId="7A399BB9">
                        <w:pPr>
                          <w:rPr>
                            <w:rFonts w:ascii="Arial" w:hAnsi="Arial" w:cs="Arial"/>
                            <w:b/>
                            <w:bCs/>
                            <w:highlight w:val="yellow"/>
                            <w:lang w:val="fi-FI"/>
                          </w:rPr>
                        </w:pPr>
                        <w:r>
                          <w:rPr>
                            <w:rFonts w:ascii="Arial" w:hAnsi="Arial" w:cs="Arial"/>
                            <w:b/>
                            <w:bCs/>
                            <w:highlight w:val="yellow"/>
                            <w:lang w:val="fi-FI"/>
                          </w:rPr>
                          <w:t>Lot 1883, Jalan KPB 9, Kg. Bharu Balakong, 43300</w:t>
                        </w:r>
                      </w:p>
                      <w:p w14:paraId="068D80C5">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EC6BFF2">
                        <w:pPr>
                          <w:rPr>
                            <w:rFonts w:ascii="Arial" w:hAnsi="Arial" w:cs="Arial"/>
                            <w:b/>
                            <w:bCs/>
                            <w:lang w:val="fi-FI"/>
                          </w:rPr>
                        </w:pPr>
                        <w:r>
                          <w:rPr>
                            <w:rFonts w:ascii="Arial" w:hAnsi="Arial" w:cs="Arial"/>
                            <w:b/>
                            <w:bCs/>
                            <w:highlight w:val="yellow"/>
                            <w:lang w:val="fi-FI"/>
                          </w:rPr>
                          <w:t>Malaysia.</w:t>
                        </w:r>
                      </w:p>
                      <w:p w14:paraId="5A516AB3">
                        <w:pPr>
                          <w:rPr>
                            <w:rFonts w:ascii="Arial" w:hAnsi="Arial" w:cs="Arial"/>
                            <w:b/>
                            <w:bCs/>
                            <w:lang w:val="fi-FI"/>
                          </w:rPr>
                        </w:pPr>
                      </w:p>
                      <w:p w14:paraId="03746BF9">
                        <w:pPr>
                          <w:rPr>
                            <w:rFonts w:ascii="Arial" w:hAnsi="Arial" w:cs="Arial"/>
                            <w:b/>
                            <w:bCs/>
                            <w:lang w:val="fi-FI"/>
                          </w:rPr>
                        </w:pPr>
                      </w:p>
                      <w:p w14:paraId="58AFD426">
                        <w:pPr>
                          <w:rPr>
                            <w:rFonts w:ascii="Arial" w:hAnsi="Arial" w:cs="Arial"/>
                            <w:b/>
                            <w:bCs/>
                            <w:sz w:val="36"/>
                            <w:szCs w:val="36"/>
                            <w:lang w:val="fi-FI"/>
                          </w:rPr>
                        </w:pPr>
                        <w:r>
                          <w:rPr>
                            <w:rFonts w:ascii="Arial" w:hAnsi="Arial" w:cs="Arial"/>
                            <w:b/>
                            <w:bCs/>
                            <w:sz w:val="36"/>
                            <w:szCs w:val="36"/>
                            <w:lang w:val="fi-FI"/>
                          </w:rPr>
                          <w:t>NOTA PEMBELAJARAN</w:t>
                        </w:r>
                      </w:p>
                      <w:p w14:paraId="2D384B21">
                        <w:pPr>
                          <w:rPr>
                            <w:rFonts w:ascii="Arial" w:hAnsi="Arial" w:cs="Arial"/>
                            <w:sz w:val="28"/>
                            <w:szCs w:val="28"/>
                            <w:lang w:val="fi-FI"/>
                          </w:rPr>
                        </w:pPr>
                        <w:r>
                          <w:rPr>
                            <w:rFonts w:ascii="Arial" w:hAnsi="Arial" w:cs="Arial"/>
                            <w:sz w:val="28"/>
                            <w:szCs w:val="28"/>
                            <w:lang w:val="fi-FI"/>
                          </w:rPr>
                          <w:t>(Learning Note)</w:t>
                        </w:r>
                      </w:p>
                      <w:p w14:paraId="17EE8802">
                        <w:pPr>
                          <w:rPr>
                            <w:rFonts w:ascii="Arial" w:hAnsi="Arial" w:cs="Arial"/>
                            <w:b/>
                            <w:bCs/>
                            <w:i/>
                            <w:lang w:val="nl-NL"/>
                          </w:rPr>
                        </w:pPr>
                      </w:p>
                    </w:txbxContent>
                  </v:textbox>
                </v:shape>
              </w:pict>
            </w:r>
          </w:p>
          <w:p w14:paraId="274DC927">
            <w:pPr>
              <w:spacing w:line="360" w:lineRule="auto"/>
              <w:rPr>
                <w:rFonts w:ascii="Arial" w:hAnsi="Arial" w:cs="Arial"/>
                <w:sz w:val="20"/>
                <w:lang w:val="ms-MY"/>
              </w:rPr>
            </w:pPr>
          </w:p>
        </w:tc>
      </w:tr>
      <w:tr w14:paraId="4EDFEEB6">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7AA2D6D">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884AB9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2F7D4065">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8D4E5A4">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74B0A8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628E3341">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0694CE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ED25D11">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CA03 LEADERSHIP SKILLS</w:t>
            </w:r>
          </w:p>
        </w:tc>
      </w:tr>
      <w:tr w14:paraId="0A7C5F02">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336FA1D">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15D4B0E">
            <w:pPr>
              <w:numPr>
                <w:ilvl w:val="0"/>
                <w:numId w:val="40"/>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03.02 DEMONSTRATE RESPONSIBILITY AND AUTHORITY ABILITIES</w:t>
            </w:r>
          </w:p>
        </w:tc>
      </w:tr>
      <w:tr w14:paraId="79BA104D">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575D4EA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05BB6201">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Z-009-3:2015-M03/P(2/6)</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4C24D04">
            <w:pPr>
              <w:spacing w:line="360" w:lineRule="auto"/>
              <w:rPr>
                <w:rFonts w:ascii="Arial" w:hAnsi="Arial" w:cs="Arial"/>
                <w:lang w:val="ms-MY"/>
              </w:rPr>
            </w:pPr>
            <w:r>
              <w:rPr>
                <w:rFonts w:ascii="Arial" w:hAnsi="Arial" w:cs="Arial"/>
                <w:color w:val="000000"/>
                <w:sz w:val="20"/>
                <w:lang w:val="ms-MY"/>
              </w:rPr>
              <w:t>Muka Surat/Page:</w:t>
            </w:r>
          </w:p>
          <w:p w14:paraId="51F571BE">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F76831F">
            <w:pPr>
              <w:spacing w:line="360" w:lineRule="auto"/>
              <w:rPr>
                <w:rFonts w:ascii="Arial" w:hAnsi="Arial" w:cs="Arial"/>
                <w:lang w:val="ms-MY"/>
              </w:rPr>
            </w:pPr>
            <w:r>
              <w:rPr>
                <w:rFonts w:ascii="Arial" w:hAnsi="Arial" w:cs="Arial"/>
                <w:color w:val="000000"/>
                <w:sz w:val="20"/>
                <w:lang w:val="ms-MY"/>
              </w:rPr>
              <w:t>1</w:t>
            </w:r>
          </w:p>
          <w:p w14:paraId="1682EF1A">
            <w:pPr>
              <w:spacing w:line="360" w:lineRule="auto"/>
              <w:rPr>
                <w:rFonts w:ascii="Arial" w:hAnsi="Arial" w:cs="Arial"/>
                <w:lang w:val="ms-MY"/>
              </w:rPr>
            </w:pPr>
            <w:r>
              <w:rPr>
                <w:rFonts w:ascii="Arial" w:hAnsi="Arial" w:cs="Arial"/>
                <w:color w:val="000000"/>
                <w:sz w:val="20"/>
                <w:lang w:val="ms-MY"/>
              </w:rPr>
              <w:t>31</w:t>
            </w:r>
          </w:p>
        </w:tc>
      </w:tr>
    </w:tbl>
    <w:p w14:paraId="678A6E1B">
      <w:pPr>
        <w:spacing w:before="120" w:after="120" w:line="276" w:lineRule="auto"/>
        <w:jc w:val="left"/>
      </w:pPr>
      <w:r>
        <w:rPr>
          <w:rFonts w:ascii="Arial" w:hAnsi="Arial" w:cs="Arial"/>
          <w:b/>
          <w:color w:val="000000"/>
          <w:sz w:val="22"/>
        </w:rPr>
        <w:t xml:space="preserve">TAJUK: </w:t>
      </w:r>
    </w:p>
    <w:p w14:paraId="2AD74315">
      <w:pPr>
        <w:spacing w:line="276" w:lineRule="auto" w:after="120"/>
        <w:jc w:val="left"/>
      </w:pPr>
      <w:r>
        <w:rPr>
          <w:rFonts w:ascii="Arial" w:hAnsi="Arial" w:cs="Arial"/>
          <w:color w:val="000000"/>
          <w:sz w:val="22"/>
        </w:rPr>
        <w:t>RESPONSIBILITY AND AUTHORITY</w:t>
      </w:r>
    </w:p>
    <w:p w14:paraId="27ACA05B"/>
    <w:p w14:paraId="6F54CC45">
      <w:pPr>
        <w:spacing w:before="120" w:after="120" w:line="276" w:lineRule="auto"/>
        <w:jc w:val="left"/>
      </w:pPr>
      <w:r>
        <w:rPr>
          <w:rFonts w:ascii="Arial" w:hAnsi="Arial" w:cs="Arial"/>
          <w:b/>
          <w:color w:val="000000"/>
          <w:sz w:val="22"/>
        </w:rPr>
        <w:t>TUJUAN:</w:t>
      </w:r>
    </w:p>
    <w:p w14:paraId="656DE5B5">
      <w:pPr>
        <w:spacing w:line="276" w:lineRule="auto" w:after="120"/>
        <w:jc w:val="left"/>
      </w:pPr>
      <w:r>
        <w:rPr>
          <w:rFonts w:ascii="Arial" w:hAnsi="Arial" w:cs="Arial"/>
          <w:color w:val="000000"/>
          <w:sz w:val="22"/>
        </w:rPr>
        <w:t>Kertas Penerangan ini bertujuan menerangkan keperluan memahami konsep tanggungjawab dan kuasa (</w:t>
      </w:r>
      <w:r>
        <w:rPr>
          <w:rFonts w:ascii="Arial" w:hAnsi="Arial" w:cs="Arial"/>
          <w:i/>
          <w:color w:val="000000"/>
          <w:sz w:val="22"/>
        </w:rPr>
        <w:t>responsibility and authority</w:t>
      </w:r>
      <w:r>
        <w:rPr>
          <w:rFonts w:ascii="Arial" w:hAnsi="Arial" w:cs="Arial"/>
          <w:color w:val="000000"/>
          <w:sz w:val="22"/>
        </w:rPr>
        <w:t>). Individu yang kompeten dalam modul ini mampu menunjukkan sikap, nilai dan tingkah laku yang baik dalam persekitaran kerja.</w:t>
      </w:r>
    </w:p>
    <w:p w14:paraId="5438B21D"/>
    <w:p w14:paraId="49B8F050">
      <w:pPr>
        <w:spacing w:before="120" w:after="120" w:line="276" w:lineRule="auto"/>
        <w:jc w:val="left"/>
      </w:pPr>
      <w:r>
        <w:rPr>
          <w:rFonts w:ascii="Arial" w:hAnsi="Arial" w:cs="Arial"/>
          <w:b/>
          <w:color w:val="000000"/>
          <w:sz w:val="22"/>
        </w:rPr>
        <w:t>PENERANGAN:</w:t>
      </w:r>
    </w:p>
    <w:p w14:paraId="6E552D45">
      <w:pPr>
        <w:pStyle w:val="3"/>
        <w:spacing w:line="276" w:lineRule="auto" w:after="120"/>
        <w:jc w:val="left"/>
      </w:pPr>
      <w:bookmarkStart w:id="152" w:name="_Toc28218"/>
      <w:r>
        <w:rPr>
          <w:rFonts w:ascii="Arial" w:hAnsi="Arial" w:cs="Arial"/>
          <w:color w:val="000000"/>
          <w:sz w:val="22"/>
        </w:rPr>
        <w:t>1.0 Hierarchy At Work Place (Hierarki Di Tempat Kerja)</w:t>
      </w:r>
      <w:bookmarkEnd w:id="152"/>
    </w:p>
    <w:p w14:paraId="1BB32714">
      <w:pPr>
        <w:spacing w:line="276" w:lineRule="auto" w:after="120"/>
        <w:jc w:val="left"/>
      </w:pPr>
      <w:r>
        <w:rPr>
          <w:rFonts w:ascii="Arial" w:hAnsi="Arial" w:cs="Arial"/>
          <w:color w:val="000000"/>
          <w:sz w:val="22"/>
        </w:rPr>
        <w:t>1.1 Hierarki di tempat kerja ialah sistem atau organisasi di mana individu atau kumpulan diletakkan mengikut pangkat, tanggungjawab, kemahiran, gelaran jawatan atau kedudukan jawatan.</w:t>
      </w:r>
    </w:p>
    <w:p w14:paraId="55C18A3B">
      <w:pPr>
        <w:spacing w:line="276" w:lineRule="auto" w:after="120"/>
        <w:jc w:val="left"/>
      </w:pPr>
      <w:r>
        <w:rPr>
          <w:rFonts w:ascii="Arial" w:hAnsi="Arial" w:cs="Arial"/>
          <w:color w:val="000000"/>
          <w:sz w:val="22"/>
        </w:rPr>
        <w:t>1.2 Kedudukan ini diwujudkan untuk mengenal pasti peranan dan tanggungjawab seseorang serta perkaitan tugasnya dengan orang lain sambil menyatakan aliran arahan/perintah kerja.</w:t>
      </w:r>
    </w:p>
    <w:p w14:paraId="1B5606FC">
      <w:pPr>
        <w:spacing w:line="276" w:lineRule="auto" w:after="120"/>
        <w:jc w:val="left"/>
      </w:pPr>
      <w:r>
        <w:rPr>
          <w:rFonts w:ascii="Arial" w:hAnsi="Arial" w:cs="Arial"/>
          <w:i/>
          <w:color w:val="000000"/>
          <w:sz w:val="22"/>
        </w:rPr>
        <w:t>Konteks studio penyuntingan video:</w:t>
      </w:r>
      <w:r>
        <w:rPr>
          <w:rFonts w:ascii="Arial" w:hAnsi="Arial" w:cs="Arial"/>
          <w:color w:val="000000"/>
          <w:sz w:val="22"/>
        </w:rPr>
        <w:t xml:space="preserve"> dalam pasukan pasca-produksi, hierarki biasa ialah Producer → Senior Editor → Editor → Assistant Editor, dengan setiap kedudukan mempunyai skop tanggungjawab dan kuasa membuat keputusan yang berbeza terhadap projek video pelanggan.</w:t>
      </w:r>
    </w:p>
    <w:p w14:paraId="540D8359">
      <w:pPr>
        <w:pStyle w:val="3"/>
        <w:spacing w:line="276" w:lineRule="auto" w:after="120"/>
        <w:jc w:val="left"/>
      </w:pPr>
      <w:bookmarkStart w:id="153" w:name="_Toc28849"/>
      <w:r>
        <w:rPr>
          <w:rFonts w:ascii="Arial" w:hAnsi="Arial" w:cs="Arial"/>
          <w:color w:val="000000"/>
          <w:sz w:val="22"/>
        </w:rPr>
        <w:t>2.0 Responsibility And Authority (Tanggungjawab Dan Kuasa)</w:t>
      </w:r>
      <w:bookmarkEnd w:id="153"/>
    </w:p>
    <w:p w14:paraId="7E091318">
      <w:pPr>
        <w:spacing w:line="276" w:lineRule="auto" w:after="120"/>
        <w:jc w:val="left"/>
      </w:pPr>
      <w:r>
        <w:rPr>
          <w:rFonts w:ascii="Arial" w:hAnsi="Arial" w:cs="Arial"/>
          <w:color w:val="000000"/>
          <w:sz w:val="22"/>
        </w:rPr>
        <w:t>2.1 Setiap individu diterangkan tanggungjawab dan skop pengaruh, dan mungkin juga kuasa yang datang bersamanya.</w:t>
      </w:r>
    </w:p>
    <w:p w14:paraId="0DA86DE3">
      <w:pPr>
        <w:spacing w:line="276" w:lineRule="auto" w:after="120"/>
        <w:jc w:val="left"/>
      </w:pPr>
      <w:r>
        <w:rPr>
          <w:rFonts w:ascii="Arial" w:hAnsi="Arial" w:cs="Arial"/>
          <w:color w:val="000000"/>
          <w:sz w:val="22"/>
        </w:rPr>
        <w:t xml:space="preserve">2.2 Kepimpinan kerja memberi tumpuan kepada proses mengarahkan tingkah laku orang bawahan ke arah pencapaian objektif bersama — contohnya seorang Senior Editor mengarah pasukan Editor mencapai </w:t>
      </w:r>
      <w:r>
        <w:rPr>
          <w:rFonts w:ascii="Arial" w:hAnsi="Arial" w:cs="Arial"/>
          <w:i/>
          <w:color w:val="000000"/>
          <w:sz w:val="22"/>
        </w:rPr>
        <w:t>deadline</w:t>
      </w:r>
      <w:r>
        <w:rPr>
          <w:rFonts w:ascii="Arial" w:hAnsi="Arial" w:cs="Arial"/>
          <w:color w:val="000000"/>
          <w:sz w:val="22"/>
        </w:rPr>
        <w:t xml:space="preserve"> penyiaran video korporat klien.</w:t>
      </w:r>
    </w:p>
    <w:p w14:paraId="0BBD8C19">
      <w:pPr>
        <w:spacing w:line="276" w:lineRule="auto" w:after="120"/>
        <w:jc w:val="left"/>
      </w:pPr>
      <w:r>
        <w:rPr>
          <w:rFonts w:ascii="Arial" w:hAnsi="Arial" w:cs="Arial"/>
          <w:color w:val="000000"/>
          <w:sz w:val="22"/>
        </w:rPr>
        <w:t>2.3 Tanggungjawab kepimpinan ditakrifkan sebagai keadaan atau fakta menjadi bertanggungjawab, boleh disoal siasat, atau boleh dipertanggungjawabkan untuk sesuatu dalam kuasa, kawalan atau pengurusan seseorang.</w:t>
      </w:r>
    </w:p>
    <w:p w14:paraId="66F883D4">
      <w:pPr>
        <w:spacing w:line="276" w:lineRule="auto" w:after="120"/>
        <w:jc w:val="left"/>
      </w:pPr>
      <w:r>
        <w:rPr>
          <w:rFonts w:ascii="Arial" w:hAnsi="Arial" w:cs="Arial"/>
          <w:color w:val="000000"/>
          <w:sz w:val="22"/>
        </w:rPr>
        <w:t>2.4 Kuasa ditakrifkan sebagai kuasa untuk menentukan, mengadili, atau menyelesaikan isu atau pertikaian; bidang kuasa; hak untuk mengawal, memerintah, atau menentukan — contohnya kuasa Producer untuk meluluskan versi akhir sesuatu video sebelum dihantar kepada klien, berbanding kuasa Editor yang hanya boleh mencadangkan draf sunting.</w:t>
      </w:r>
    </w:p>
    <w:p w14:paraId="0A58ADC0">
      <w:pPr>
        <w:spacing w:line="276" w:lineRule="auto" w:after="120"/>
        <w:jc w:val="left"/>
      </w:pPr>
      <w:r>
        <w:rPr>
          <w:rFonts w:ascii="Arial" w:hAnsi="Arial" w:cs="Arial"/>
          <w:color w:val="000000"/>
          <w:sz w:val="22"/>
        </w:rPr>
        <w:t>2.5 Peranan seorang pemimpin ialah memberi inspirasi dan mewujudkan pengikut yang juga menjadi pemimpin kepada diri sendiri (</w:t>
      </w:r>
      <w:r>
        <w:rPr>
          <w:rFonts w:ascii="Arial" w:hAnsi="Arial" w:cs="Arial"/>
          <w:i/>
          <w:color w:val="000000"/>
          <w:sz w:val="22"/>
        </w:rPr>
        <w:t>self leader</w:t>
      </w:r>
      <w:r>
        <w:rPr>
          <w:rFonts w:ascii="Arial" w:hAnsi="Arial" w:cs="Arial"/>
          <w:color w:val="000000"/>
          <w:sz w:val="22"/>
        </w:rPr>
        <w:t>).</w:t>
      </w:r>
    </w:p>
    <w:p w14:paraId="4A93CB1A">
      <w:pPr>
        <w:spacing w:line="276" w:lineRule="auto" w:after="120"/>
        <w:jc w:val="left"/>
      </w:pPr>
      <w:r>
        <w:rPr>
          <w:rFonts w:ascii="Arial" w:hAnsi="Arial" w:cs="Arial"/>
          <w:color w:val="000000"/>
          <w:sz w:val="22"/>
        </w:rPr>
        <w:t>2.6 Tugas seorang pemimpin ialah membawa perubahan yang membina dan perlu.</w:t>
      </w:r>
    </w:p>
    <w:p w14:paraId="0E472A12">
      <w:pPr>
        <w:spacing w:line="276" w:lineRule="auto" w:after="120"/>
        <w:jc w:val="left"/>
      </w:pPr>
      <w:r>
        <w:rPr>
          <w:rFonts w:ascii="Arial" w:hAnsi="Arial" w:cs="Arial"/>
          <w:color w:val="000000"/>
          <w:sz w:val="22"/>
        </w:rPr>
        <w:t>2.7 Tanggungjawab seorang pemimpin korporat ialah membawa perubahan dengan cara yang responsif terhadap keperluan sebenar dan jangka panjang semua pihak berkepentingan.</w:t>
      </w:r>
    </w:p>
    <w:p w14:paraId="06F57A49">
      <w:pPr>
        <w:spacing w:line="276" w:lineRule="auto" w:after="120"/>
        <w:jc w:val="left"/>
      </w:pPr>
      <w:r>
        <w:rPr>
          <w:rFonts w:ascii="Arial" w:hAnsi="Arial" w:cs="Arial"/>
          <w:color w:val="000000"/>
          <w:sz w:val="22"/>
        </w:rPr>
        <w:t>2.8 Sumber kuasa terbesar yang ada pada seorang pemimpin ialah kepercayaan yang terhasil daripada berkhidmat dengan setia kepada pengikutnya.</w:t>
      </w:r>
    </w:p>
    <w:p w14:paraId="03606971">
      <w:pPr>
        <w:pStyle w:val="3"/>
        <w:spacing w:line="276" w:lineRule="auto" w:after="120"/>
        <w:jc w:val="left"/>
      </w:pPr>
      <w:bookmarkStart w:id="154" w:name="_Toc8786"/>
      <w:r>
        <w:rPr>
          <w:rFonts w:ascii="Arial" w:hAnsi="Arial" w:cs="Arial"/>
          <w:color w:val="000000"/>
          <w:sz w:val="22"/>
        </w:rPr>
        <w:t>3.0 Individual And Cultural Differences (Perbezaan Individu Dan Budaya)</w:t>
      </w:r>
      <w:bookmarkEnd w:id="154"/>
    </w:p>
    <w:p w14:paraId="785C78D0">
      <w:pPr>
        <w:spacing w:line="276" w:lineRule="auto" w:after="120"/>
        <w:jc w:val="left"/>
      </w:pPr>
      <w:r>
        <w:rPr>
          <w:rFonts w:ascii="Arial" w:hAnsi="Arial" w:cs="Arial"/>
          <w:color w:val="000000"/>
          <w:sz w:val="22"/>
        </w:rPr>
        <w:t>3.1 Setiap organisasi mempunyai budaya kerja tersendiri yang ditetapkan oleh pihak pengurusan atasan, mengambil kira kehadiran pekerja dari pelbagai bangsa, agama, budaya dan negara — contohnya sebuah studio penyuntingan video yang mengambil pekerja daripada pelbagai latar belakang untuk mengendalikan projek serantau.</w:t>
      </w:r>
    </w:p>
    <w:p w14:paraId="45926451">
      <w:pPr>
        <w:spacing w:line="276" w:lineRule="auto" w:after="120"/>
        <w:jc w:val="left"/>
      </w:pPr>
      <w:r>
        <w:rPr>
          <w:rFonts w:ascii="Arial" w:hAnsi="Arial" w:cs="Arial"/>
          <w:color w:val="000000"/>
          <w:sz w:val="22"/>
        </w:rPr>
        <w:t>3.2 Sebagai pemimpin kumpulan, kesedaran, sensitiviti dan sikap bertanggungjawab terhadap orang bawahan/pekerja adalah ciri yang perlu ada untuk hubungan kerja yang baik.</w:t>
      </w:r>
    </w:p>
    <w:p w14:paraId="64326BFD">
      <w:pPr>
        <w:spacing w:line="276" w:lineRule="auto" w:after="120"/>
        <w:jc w:val="left"/>
      </w:pPr>
      <w:r>
        <w:rPr>
          <w:rFonts w:ascii="Arial" w:hAnsi="Arial" w:cs="Arial"/>
          <w:color w:val="000000"/>
          <w:sz w:val="22"/>
        </w:rPr>
        <w:t>3.3 Antara contoh pemimpin kumpulan yang baik adalah seperti berikut:</w:t>
      </w:r>
    </w:p>
    <w:p w14:paraId="17F79D37">
      <w:pPr>
        <w:spacing w:line="276" w:lineRule="auto" w:after="40"/>
        <w:ind w:left="357" w:hanging="357"/>
        <w:jc w:val="left"/>
      </w:pPr>
      <w:r>
        <w:rPr>
          <w:rFonts w:ascii="Arial" w:hAnsi="Arial" w:cs="Arial"/>
          <w:color w:val="000000"/>
          <w:sz w:val="22"/>
        </w:rPr>
        <w:t>• i) Bekerja dalam pembangunan piagam pasukan, matlamat dan jangkaan pasukan.</w:t>
      </w:r>
    </w:p>
    <w:p w14:paraId="753065CB">
      <w:pPr>
        <w:spacing w:line="276" w:lineRule="auto" w:after="40"/>
        <w:ind w:left="357" w:hanging="357"/>
        <w:jc w:val="left"/>
      </w:pPr>
      <w:r>
        <w:rPr>
          <w:rFonts w:ascii="Arial" w:hAnsi="Arial" w:cs="Arial"/>
          <w:color w:val="000000"/>
          <w:sz w:val="22"/>
        </w:rPr>
        <w:t>• ii) Berunding untuk mendapatkan sumber pasukan yang diperlukan.</w:t>
      </w:r>
    </w:p>
    <w:p w14:paraId="3037D0D2">
      <w:pPr>
        <w:spacing w:line="276" w:lineRule="auto" w:after="40"/>
        <w:ind w:left="357" w:hanging="357"/>
        <w:jc w:val="left"/>
      </w:pPr>
      <w:r>
        <w:rPr>
          <w:rFonts w:ascii="Arial" w:hAnsi="Arial" w:cs="Arial"/>
          <w:color w:val="000000"/>
          <w:sz w:val="22"/>
        </w:rPr>
        <w:t>• iii) Menetapkan matlamat, objektif dan tarikh akhir untuk pasukan — contohnya menetapkan tarikh akhir penghantaran (</w:t>
      </w:r>
      <w:r>
        <w:rPr>
          <w:rFonts w:ascii="Arial" w:hAnsi="Arial" w:cs="Arial"/>
          <w:i/>
          <w:color w:val="000000"/>
          <w:sz w:val="22"/>
        </w:rPr>
        <w:t>delivery deadline</w:t>
      </w:r>
      <w:r>
        <w:rPr>
          <w:rFonts w:ascii="Arial" w:hAnsi="Arial" w:cs="Arial"/>
          <w:color w:val="000000"/>
          <w:sz w:val="22"/>
        </w:rPr>
        <w:t>) sesuatu video promosi.</w:t>
      </w:r>
    </w:p>
    <w:p w14:paraId="6D475408">
      <w:pPr>
        <w:spacing w:line="276" w:lineRule="auto" w:after="40"/>
        <w:ind w:left="357" w:hanging="357"/>
        <w:jc w:val="left"/>
      </w:pPr>
      <w:r>
        <w:rPr>
          <w:rFonts w:ascii="Arial" w:hAnsi="Arial" w:cs="Arial"/>
          <w:color w:val="000000"/>
          <w:sz w:val="22"/>
        </w:rPr>
        <w:t>• iv) Mewujudkan dan mendapatkan kata sepakat mengenai peraturan asas pasukan.</w:t>
      </w:r>
    </w:p>
    <w:p w14:paraId="4DE946BC">
      <w:pPr>
        <w:spacing w:line="276" w:lineRule="auto" w:after="40"/>
        <w:ind w:left="357" w:hanging="357"/>
        <w:jc w:val="left"/>
      </w:pPr>
      <w:r>
        <w:rPr>
          <w:rFonts w:ascii="Arial" w:hAnsi="Arial" w:cs="Arial"/>
          <w:color w:val="000000"/>
          <w:sz w:val="22"/>
        </w:rPr>
        <w:t>• v) Menggalakkan permainan adil dengan peraturan pasukan dan memastikan semua ahli pasukan bertanggungjawab atas tindakan mereka.</w:t>
      </w:r>
    </w:p>
    <w:p w14:paraId="7CC4DF5C">
      <w:pPr>
        <w:spacing w:line="276" w:lineRule="auto" w:after="40"/>
        <w:ind w:left="357" w:hanging="357"/>
        <w:jc w:val="left"/>
      </w:pPr>
      <w:r>
        <w:rPr>
          <w:rFonts w:ascii="Arial" w:hAnsi="Arial" w:cs="Arial"/>
          <w:color w:val="000000"/>
          <w:sz w:val="22"/>
        </w:rPr>
        <w:t>• vi) Menyampaikan jangkaan pasukan dan kepentingan menyiapkan tugasan pasukan tepat pada masanya.</w:t>
      </w:r>
    </w:p>
    <w:p w14:paraId="680C3395">
      <w:pPr>
        <w:spacing w:line="276" w:lineRule="auto" w:after="40"/>
        <w:ind w:left="357" w:hanging="357"/>
        <w:jc w:val="left"/>
      </w:pPr>
      <w:r>
        <w:rPr>
          <w:rFonts w:ascii="Arial" w:hAnsi="Arial" w:cs="Arial"/>
          <w:color w:val="000000"/>
          <w:sz w:val="22"/>
        </w:rPr>
        <w:t>• vii) Memastikan matlamat boleh diukur.</w:t>
      </w:r>
    </w:p>
    <w:p w14:paraId="38B996B6">
      <w:pPr>
        <w:spacing w:line="276" w:lineRule="auto" w:after="40"/>
        <w:ind w:left="357" w:hanging="357"/>
        <w:jc w:val="left"/>
      </w:pPr>
      <w:r>
        <w:rPr>
          <w:rFonts w:ascii="Arial" w:hAnsi="Arial" w:cs="Arial"/>
          <w:color w:val="000000"/>
          <w:sz w:val="22"/>
        </w:rPr>
        <w:t>• viii) Membantu pasukan dengan penyelesaian konflik dan mendidik mereka cara menyelesaikan masalah secara membina.</w:t>
      </w:r>
    </w:p>
    <w:p w14:paraId="46C7CBBD">
      <w:pPr>
        <w:spacing w:line="276" w:lineRule="auto" w:after="40"/>
        <w:ind w:left="357" w:hanging="357"/>
        <w:jc w:val="left"/>
      </w:pPr>
      <w:r>
        <w:rPr>
          <w:rFonts w:ascii="Arial" w:hAnsi="Arial" w:cs="Arial"/>
          <w:color w:val="000000"/>
          <w:sz w:val="22"/>
        </w:rPr>
        <w:t>• ix) Menyemak dan memantau kemajuan pasukan ke arah matlamat.</w:t>
      </w:r>
    </w:p>
    <w:p w14:paraId="05171157">
      <w:pPr>
        <w:spacing w:line="276" w:lineRule="auto" w:after="40"/>
        <w:ind w:left="357" w:hanging="357"/>
        <w:jc w:val="left"/>
      </w:pPr>
      <w:r>
        <w:rPr>
          <w:rFonts w:ascii="Arial" w:hAnsi="Arial" w:cs="Arial"/>
          <w:color w:val="000000"/>
          <w:sz w:val="22"/>
        </w:rPr>
        <w:t>• x) Menggalakkan sambutan bagi tugasan yang berjaya disiapkan.</w:t>
      </w:r>
    </w:p>
    <w:p w14:paraId="38343903">
      <w:pPr>
        <w:spacing w:line="276" w:lineRule="auto" w:after="120"/>
        <w:jc w:val="left"/>
      </w:pPr>
      <w:r>
        <w:rPr>
          <w:rFonts w:ascii="Arial" w:hAnsi="Arial" w:cs="Arial"/>
          <w:i/>
          <w:color w:val="000000"/>
          <w:sz w:val="22"/>
        </w:rPr>
        <w:t>Figure 1. Example image structure of leadership (Contoh imej struktur kepimpinan).</w:t>
      </w:r>
    </w:p>
    <w:p w14:paraId="185599BD">
      <w:pPr>
        <w:spacing w:line="276" w:lineRule="auto" w:after="120"/>
        <w:jc w:val="left"/>
      </w:pPr>
      <w:r>
        <w:rPr>
          <w:rFonts w:ascii="Arial" w:hAnsi="Arial" w:cs="Arial"/>
          <w:color w:val="000000"/>
          <w:sz w:val="22"/>
        </w:rPr>
        <w:t>3.4 "The Art Of Leadership" (Seni Kepimpinan) menerangkan:</w:t>
      </w:r>
    </w:p>
    <w:p w14:paraId="718E2146">
      <w:pPr>
        <w:spacing w:line="276" w:lineRule="auto" w:after="40"/>
        <w:ind w:left="357" w:hanging="357"/>
        <w:jc w:val="left"/>
      </w:pPr>
      <w:r>
        <w:rPr>
          <w:rFonts w:ascii="Arial" w:hAnsi="Arial" w:cs="Arial"/>
          <w:color w:val="000000"/>
          <w:sz w:val="22"/>
        </w:rPr>
        <w:t>• i) Seorang pemimpin ialah orang yang mempunyai pengikut.</w:t>
      </w:r>
    </w:p>
    <w:p w14:paraId="6BDC7DE5">
      <w:pPr>
        <w:spacing w:line="276" w:lineRule="auto" w:after="40"/>
        <w:ind w:left="357" w:hanging="357"/>
        <w:jc w:val="left"/>
      </w:pPr>
      <w:r>
        <w:rPr>
          <w:rFonts w:ascii="Arial" w:hAnsi="Arial" w:cs="Arial"/>
          <w:color w:val="000000"/>
          <w:sz w:val="22"/>
        </w:rPr>
        <w:t>• ii) Seorang pemimpin layak mempunyai pengikut jika dia telah memperoleh pengiktirafan.</w:t>
      </w:r>
    </w:p>
    <w:p w14:paraId="64E3C966">
      <w:pPr>
        <w:spacing w:line="276" w:lineRule="auto" w:after="40"/>
        <w:ind w:left="357" w:hanging="357"/>
        <w:jc w:val="left"/>
      </w:pPr>
      <w:r>
        <w:rPr>
          <w:rFonts w:ascii="Arial" w:hAnsi="Arial" w:cs="Arial"/>
          <w:color w:val="000000"/>
          <w:sz w:val="22"/>
        </w:rPr>
        <w:t>• iii) Kuasa sahaja tidak lagi cukup untuk memperoleh rasa hormat.</w:t>
      </w:r>
    </w:p>
    <w:p w14:paraId="4ED6C92F">
      <w:pPr>
        <w:spacing w:line="276" w:lineRule="auto" w:after="40"/>
        <w:ind w:left="357" w:hanging="357"/>
        <w:jc w:val="left"/>
      </w:pPr>
      <w:r>
        <w:rPr>
          <w:rFonts w:ascii="Arial" w:hAnsi="Arial" w:cs="Arial"/>
          <w:color w:val="000000"/>
          <w:sz w:val="22"/>
        </w:rPr>
        <w:t>• iv) Seorang pemimpin melihat sesuatu melalui mata pengikutnya.</w:t>
      </w:r>
    </w:p>
    <w:p w14:paraId="2580FBB2">
      <w:pPr>
        <w:spacing w:line="276" w:lineRule="auto" w:after="40"/>
        <w:ind w:left="357" w:hanging="357"/>
        <w:jc w:val="left"/>
      </w:pPr>
      <w:r>
        <w:rPr>
          <w:rFonts w:ascii="Arial" w:hAnsi="Arial" w:cs="Arial"/>
          <w:color w:val="000000"/>
          <w:sz w:val="22"/>
        </w:rPr>
        <w:t>• v) Seorang pemimpin meletakkan dirinya dalam situasi pengikut dan membantu merealisasikan impian mereka.</w:t>
      </w:r>
    </w:p>
    <w:p w14:paraId="12C8B622">
      <w:pPr>
        <w:spacing w:line="276" w:lineRule="auto" w:after="40"/>
        <w:ind w:left="357" w:hanging="357"/>
        <w:jc w:val="left"/>
      </w:pPr>
      <w:r>
        <w:rPr>
          <w:rFonts w:ascii="Arial" w:hAnsi="Arial" w:cs="Arial"/>
          <w:color w:val="000000"/>
          <w:sz w:val="22"/>
        </w:rPr>
        <w:t>• vi) Seorang pemimpin tidak berkata "Pergi!" sebaliknya berkata "Mari kita pergi!" dan memimpin jalan.</w:t>
      </w:r>
    </w:p>
    <w:p w14:paraId="34EDC94F">
      <w:pPr>
        <w:spacing w:line="276" w:lineRule="auto" w:after="40"/>
        <w:ind w:left="357" w:hanging="357"/>
        <w:jc w:val="left"/>
      </w:pPr>
      <w:r>
        <w:rPr>
          <w:rFonts w:ascii="Arial" w:hAnsi="Arial" w:cs="Arial"/>
          <w:color w:val="000000"/>
          <w:sz w:val="22"/>
        </w:rPr>
        <w:t>• vii) Seorang pemimpin tidak berjalan di belakang dengan cemeti, tetapi berada di hadapan dengan bendera.</w:t>
      </w:r>
    </w:p>
    <w:p w14:paraId="6FF7E7F8">
      <w:pPr>
        <w:spacing w:line="276" w:lineRule="auto" w:after="40"/>
        <w:ind w:left="357" w:hanging="357"/>
        <w:jc w:val="left"/>
      </w:pPr>
      <w:r>
        <w:rPr>
          <w:rFonts w:ascii="Arial" w:hAnsi="Arial" w:cs="Arial"/>
          <w:color w:val="000000"/>
          <w:sz w:val="22"/>
        </w:rPr>
        <w:t>• viii) Seorang pemimpin menganggap pengikut bekerja bersama pemimpin, bukan untuk pemimpin.</w:t>
      </w:r>
    </w:p>
    <w:p w14:paraId="637AE871">
      <w:pPr>
        <w:spacing w:line="276" w:lineRule="auto" w:after="40"/>
        <w:ind w:left="357" w:hanging="357"/>
        <w:jc w:val="left"/>
      </w:pPr>
      <w:r>
        <w:rPr>
          <w:rFonts w:ascii="Arial" w:hAnsi="Arial" w:cs="Arial"/>
          <w:color w:val="000000"/>
          <w:sz w:val="22"/>
        </w:rPr>
        <w:t>• ix) Seorang pemimpin menganggap pengikut sebagai rakan kongsi dalam kerja dan memastikan semua berkongsi ganjaran.</w:t>
      </w:r>
    </w:p>
    <w:p w14:paraId="591CE7BE">
      <w:pPr>
        <w:spacing w:line="276" w:lineRule="auto" w:after="40"/>
        <w:ind w:left="357" w:hanging="357"/>
        <w:jc w:val="left"/>
      </w:pPr>
      <w:r>
        <w:rPr>
          <w:rFonts w:ascii="Arial" w:hAnsi="Arial" w:cs="Arial"/>
          <w:color w:val="000000"/>
          <w:sz w:val="22"/>
        </w:rPr>
        <w:t>• x) Seorang pemimpin memuliakan semangat berpasukan.</w:t>
      </w:r>
    </w:p>
    <w:p w14:paraId="51201A32">
      <w:pPr>
        <w:spacing w:line="276" w:lineRule="auto" w:after="40"/>
        <w:ind w:left="357" w:hanging="357"/>
        <w:jc w:val="left"/>
      </w:pPr>
      <w:r>
        <w:rPr>
          <w:rFonts w:ascii="Arial" w:hAnsi="Arial" w:cs="Arial"/>
          <w:color w:val="000000"/>
          <w:sz w:val="22"/>
        </w:rPr>
        <w:t>• xi) Seorang pemimpin melahirkan pemimpin lain seperti dirinya.</w:t>
      </w:r>
    </w:p>
    <w:p w14:paraId="7DE6B6FC">
      <w:pPr>
        <w:spacing w:line="276" w:lineRule="auto" w:after="40"/>
        <w:ind w:left="357" w:hanging="357"/>
        <w:jc w:val="left"/>
      </w:pPr>
      <w:r>
        <w:rPr>
          <w:rFonts w:ascii="Arial" w:hAnsi="Arial" w:cs="Arial"/>
          <w:color w:val="000000"/>
          <w:sz w:val="22"/>
        </w:rPr>
        <w:t>• xii) Seorang pemimpin membina insan, membantu pengikut berkembang besar kerana semakin ramai insan hebat, semakin kuat organisasi.</w:t>
      </w:r>
    </w:p>
    <w:p w14:paraId="39D93500">
      <w:pPr>
        <w:spacing w:line="276" w:lineRule="auto" w:after="40"/>
        <w:ind w:left="357" w:hanging="357"/>
        <w:jc w:val="left"/>
      </w:pPr>
      <w:r>
        <w:rPr>
          <w:rFonts w:ascii="Arial" w:hAnsi="Arial" w:cs="Arial"/>
          <w:color w:val="000000"/>
          <w:sz w:val="22"/>
        </w:rPr>
        <w:t>• xiii) Seorang pemimpin tidak menahan orang lain, tetapi mengangkat mereka.</w:t>
      </w:r>
    </w:p>
    <w:p w14:paraId="3A399D4A">
      <w:pPr>
        <w:spacing w:line="276" w:lineRule="auto" w:after="40"/>
        <w:ind w:left="357" w:hanging="357"/>
        <w:jc w:val="left"/>
      </w:pPr>
      <w:r>
        <w:rPr>
          <w:rFonts w:ascii="Arial" w:hAnsi="Arial" w:cs="Arial"/>
          <w:color w:val="000000"/>
          <w:sz w:val="22"/>
        </w:rPr>
        <w:t>• xiv) Seorang pemimpin menghulurkan tangan membantu pengikut mendaki puncak.</w:t>
      </w:r>
    </w:p>
    <w:p w14:paraId="1E44C32F">
      <w:pPr>
        <w:spacing w:line="276" w:lineRule="auto" w:after="40"/>
        <w:ind w:left="357" w:hanging="357"/>
        <w:jc w:val="left"/>
      </w:pPr>
      <w:r>
        <w:rPr>
          <w:rFonts w:ascii="Arial" w:hAnsi="Arial" w:cs="Arial"/>
          <w:color w:val="000000"/>
          <w:sz w:val="22"/>
        </w:rPr>
        <w:t>• xv) Seorang pemimpin percaya kepada orang ramai, mempercayai mereka, dan dengan itu menarik keluar yang terbaik daripada mereka.</w:t>
      </w:r>
    </w:p>
    <w:p w14:paraId="2F339A6F">
      <w:pPr>
        <w:spacing w:line="276" w:lineRule="auto" w:after="40"/>
        <w:ind w:left="357" w:hanging="357"/>
        <w:jc w:val="left"/>
      </w:pPr>
      <w:r>
        <w:rPr>
          <w:rFonts w:ascii="Arial" w:hAnsi="Arial" w:cs="Arial"/>
          <w:color w:val="000000"/>
          <w:sz w:val="22"/>
        </w:rPr>
        <w:t>• xvi) Seorang pemimpin ialah seorang yang bermula sendiri (</w:t>
      </w:r>
      <w:r>
        <w:rPr>
          <w:rFonts w:ascii="Arial" w:hAnsi="Arial" w:cs="Arial"/>
          <w:i/>
          <w:color w:val="000000"/>
          <w:sz w:val="22"/>
        </w:rPr>
        <w:t>self-starter</w:t>
      </w:r>
      <w:r>
        <w:rPr>
          <w:rFonts w:ascii="Arial" w:hAnsi="Arial" w:cs="Arial"/>
          <w:color w:val="000000"/>
          <w:sz w:val="22"/>
        </w:rPr>
        <w:t>).</w:t>
      </w:r>
    </w:p>
    <w:p w14:paraId="0D48E24C">
      <w:pPr>
        <w:spacing w:line="276" w:lineRule="auto" w:after="40"/>
        <w:ind w:left="357" w:hanging="357"/>
        <w:jc w:val="left"/>
      </w:pPr>
      <w:r>
        <w:rPr>
          <w:rFonts w:ascii="Arial" w:hAnsi="Arial" w:cs="Arial"/>
          <w:color w:val="000000"/>
          <w:sz w:val="22"/>
        </w:rPr>
        <w:t>• xvii) Seorang pemimpin mencipta pelan dan melaksanakannya.</w:t>
      </w:r>
    </w:p>
    <w:p w14:paraId="52DF773A">
      <w:pPr>
        <w:spacing w:line="276" w:lineRule="auto" w:after="40"/>
        <w:ind w:left="357" w:hanging="357"/>
        <w:jc w:val="left"/>
      </w:pPr>
      <w:r>
        <w:rPr>
          <w:rFonts w:ascii="Arial" w:hAnsi="Arial" w:cs="Arial"/>
          <w:color w:val="000000"/>
          <w:sz w:val="22"/>
        </w:rPr>
        <w:t>• xviii) Seorang pemimpin ialah insan pemikir dan pelaku, kedua-dua pemimpi dan pelaksana.</w:t>
      </w:r>
    </w:p>
    <w:p w14:paraId="512FB148">
      <w:pPr>
        <w:spacing w:line="276" w:lineRule="auto" w:after="40"/>
        <w:ind w:left="357" w:hanging="357"/>
        <w:jc w:val="left"/>
      </w:pPr>
      <w:r>
        <w:rPr>
          <w:rFonts w:ascii="Arial" w:hAnsi="Arial" w:cs="Arial"/>
          <w:color w:val="000000"/>
          <w:sz w:val="22"/>
        </w:rPr>
        <w:t>• xix) Seorang pemimpin mempunyai unsur jenaka.</w:t>
      </w:r>
    </w:p>
    <w:p w14:paraId="3C671879">
      <w:pPr>
        <w:spacing w:line="276" w:lineRule="auto" w:after="40"/>
        <w:ind w:left="357" w:hanging="357"/>
        <w:jc w:val="left"/>
      </w:pPr>
      <w:r>
        <w:rPr>
          <w:rFonts w:ascii="Arial" w:hAnsi="Arial" w:cs="Arial"/>
          <w:color w:val="000000"/>
          <w:sz w:val="22"/>
        </w:rPr>
        <w:t>• xx) Seorang pemimpin bukan seorang yang kaku.</w:t>
      </w:r>
    </w:p>
    <w:p w14:paraId="10480153">
      <w:pPr>
        <w:spacing w:line="276" w:lineRule="auto" w:after="40"/>
        <w:ind w:left="357" w:hanging="357"/>
        <w:jc w:val="left"/>
      </w:pPr>
      <w:r>
        <w:rPr>
          <w:rFonts w:ascii="Arial" w:hAnsi="Arial" w:cs="Arial"/>
          <w:color w:val="000000"/>
          <w:sz w:val="22"/>
        </w:rPr>
        <w:t>• xxi) Seorang pemimpin boleh mentertawakan dirinya sendiri.</w:t>
      </w:r>
    </w:p>
    <w:p w14:paraId="07146AF4">
      <w:pPr>
        <w:spacing w:line="276" w:lineRule="auto" w:after="40"/>
        <w:ind w:left="357" w:hanging="357"/>
        <w:jc w:val="left"/>
      </w:pPr>
      <w:r>
        <w:rPr>
          <w:rFonts w:ascii="Arial" w:hAnsi="Arial" w:cs="Arial"/>
          <w:color w:val="000000"/>
          <w:sz w:val="22"/>
        </w:rPr>
        <w:t>• xxii) Seorang pemimpin mempunyai semangat rendah diri.</w:t>
      </w:r>
    </w:p>
    <w:p w14:paraId="4BEDBED5">
      <w:pPr>
        <w:spacing w:line="276" w:lineRule="auto" w:after="40"/>
        <w:ind w:left="357" w:hanging="357"/>
        <w:jc w:val="left"/>
      </w:pPr>
      <w:r>
        <w:rPr>
          <w:rFonts w:ascii="Arial" w:hAnsi="Arial" w:cs="Arial"/>
          <w:color w:val="000000"/>
          <w:sz w:val="22"/>
        </w:rPr>
        <w:t>• xxiii) Seorang pemimpin boleh dipimpin oleh orang lain.</w:t>
      </w:r>
    </w:p>
    <w:p w14:paraId="6D6E2EA3">
      <w:pPr>
        <w:spacing w:line="276" w:lineRule="auto" w:after="40"/>
        <w:ind w:left="357" w:hanging="357"/>
        <w:jc w:val="left"/>
      </w:pPr>
      <w:r>
        <w:rPr>
          <w:rFonts w:ascii="Arial" w:hAnsi="Arial" w:cs="Arial"/>
          <w:color w:val="000000"/>
          <w:sz w:val="22"/>
        </w:rPr>
        <w:t>• xxiv) Seorang pemimpin tidak mementingkan caranya sendiri, tetapi berusaha mencari cara terbaik.</w:t>
      </w:r>
    </w:p>
    <w:p w14:paraId="76B04FBF">
      <w:pPr>
        <w:spacing w:line="276" w:lineRule="auto" w:after="40"/>
        <w:ind w:left="357" w:hanging="357"/>
        <w:jc w:val="left"/>
      </w:pPr>
      <w:r>
        <w:rPr>
          <w:rFonts w:ascii="Arial" w:hAnsi="Arial" w:cs="Arial"/>
          <w:color w:val="000000"/>
          <w:sz w:val="22"/>
        </w:rPr>
        <w:t>• xxv) Seorang pemimpin sentiasa berfikiran terbuka.</w:t>
      </w:r>
    </w:p>
    <w:p w14:paraId="658F1989">
      <w:pPr>
        <w:spacing w:line="276" w:lineRule="auto" w:after="40"/>
        <w:ind w:left="357" w:hanging="357"/>
        <w:jc w:val="left"/>
      </w:pPr>
      <w:r>
        <w:rPr>
          <w:rFonts w:ascii="Arial" w:hAnsi="Arial" w:cs="Arial"/>
          <w:color w:val="000000"/>
          <w:sz w:val="22"/>
        </w:rPr>
        <w:t>• xxvi) Seorang pemimpin mempunyai matlamat tinggi, berusaha menjadikan usahanya dan pengikutnya menyumbang kepada kemakmuran seluruh kumpulan.</w:t>
      </w:r>
    </w:p>
    <w:p w14:paraId="4E662998">
      <w:pPr>
        <w:pStyle w:val="3"/>
        <w:spacing w:line="276" w:lineRule="auto" w:after="120"/>
        <w:jc w:val="left"/>
      </w:pPr>
      <w:bookmarkStart w:id="155" w:name="_Toc11921"/>
      <w:r>
        <w:rPr>
          <w:rFonts w:ascii="Arial" w:hAnsi="Arial" w:cs="Arial"/>
          <w:color w:val="000000"/>
          <w:sz w:val="22"/>
        </w:rPr>
        <w:t>4.0 Delegation Of Responsibilities Is Supported By Appropriate Authority (Pewakilan Tanggungjawab Disokong Oleh Kuasa Yang Sesuai)</w:t>
      </w:r>
      <w:bookmarkEnd w:id="155"/>
    </w:p>
    <w:p w14:paraId="30EEC0D6">
      <w:pPr>
        <w:spacing w:line="276" w:lineRule="auto" w:after="120"/>
        <w:jc w:val="left"/>
      </w:pPr>
      <w:r>
        <w:rPr>
          <w:rFonts w:ascii="Arial" w:hAnsi="Arial" w:cs="Arial"/>
          <w:color w:val="000000"/>
          <w:sz w:val="22"/>
        </w:rPr>
        <w:t>4.1 Kebenaran yang diberikan oleh majikan adalah untuk memastikan tanggungjawab dilaksanakan secara bertanggungjawab dan mencapai objektif — contohnya Producer mewakilkan kuasa meluluskan versi kasar (</w:t>
      </w:r>
      <w:r>
        <w:rPr>
          <w:rFonts w:ascii="Arial" w:hAnsi="Arial" w:cs="Arial"/>
          <w:i/>
          <w:color w:val="000000"/>
          <w:sz w:val="22"/>
        </w:rPr>
        <w:t>rough cut</w:t>
      </w:r>
      <w:r>
        <w:rPr>
          <w:rFonts w:ascii="Arial" w:hAnsi="Arial" w:cs="Arial"/>
          <w:color w:val="000000"/>
          <w:sz w:val="22"/>
        </w:rPr>
        <w:t>) video kepada Senior Editor, sambil kekal memegang kuasa muktamad terhadap penghantaran akhir kepada klien.</w:t>
      </w:r>
    </w:p>
    <w:p w14:paraId="66757956">
      <w:pPr>
        <w:spacing w:line="276" w:lineRule="auto" w:after="120"/>
        <w:jc w:val="left"/>
      </w:pPr>
      <w:r>
        <w:rPr>
          <w:rFonts w:ascii="Arial" w:hAnsi="Arial" w:cs="Arial"/>
          <w:color w:val="000000"/>
          <w:sz w:val="22"/>
        </w:rPr>
        <w:t>4.2 Garis panduan perlu diketahui dan difahami oleh pemimpin kumpulan. Antara idea utama seorang pemimpin dalam organisasi ialah:</w:t>
      </w:r>
    </w:p>
    <w:p w14:paraId="55D35440">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Diperlukan pada semua peringkat.</w:t>
      </w:r>
      <w:r>
        <w:rPr>
          <w:rFonts w:ascii="Arial" w:hAnsi="Arial" w:cs="Arial"/>
          <w:color w:val="000000"/>
          <w:sz w:val="22"/>
        </w:rPr>
        <w:t xml:space="preserve"> Kepimpinan adalah fungsi penting di semua peringkat pengurusan. Pada peringkat atasan, ia penting untuk mendapatkan kerjasama dalam penggubalan pelan dan polisi. Pada peringkat pertengahan dan bawahan, ia diperlukan untuk mentafsir dan melaksanakan pelan dan program yang dirangka oleh pengurusan atasan. Kepimpinan boleh dilaksanakan melalui bimbingan dan kaunseling orang bawahan semasa pelaksanaan pelan — contohnya Senior Editor membimbing Editor junior semasa menjalankan sesi </w:t>
      </w:r>
      <w:r>
        <w:rPr>
          <w:rFonts w:ascii="Arial" w:hAnsi="Arial" w:cs="Arial"/>
          <w:i/>
          <w:color w:val="000000"/>
          <w:sz w:val="22"/>
        </w:rPr>
        <w:t>color grading</w:t>
      </w:r>
      <w:r>
        <w:rPr>
          <w:rFonts w:ascii="Arial" w:hAnsi="Arial" w:cs="Arial"/>
          <w:color w:val="000000"/>
          <w:sz w:val="22"/>
        </w:rPr>
        <w:t xml:space="preserve"> mengikut piawaian klien.</w:t>
      </w:r>
    </w:p>
    <w:p w14:paraId="19F7E1F7">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Wakil organisasi.</w:t>
      </w:r>
      <w:r>
        <w:rPr>
          <w:rFonts w:ascii="Arial" w:hAnsi="Arial" w:cs="Arial"/>
          <w:color w:val="000000"/>
          <w:sz w:val="22"/>
        </w:rPr>
        <w:t xml:space="preserve"> Seorang pemimpin, contohnya seorang pengurus, dianggap sebagai wakil syarikat. Dia mewakili syarikat di seminar, persidangan, mesyuarat am dan sebagainya, dan menyampaikan rasional syarikat kepada orang ramai. Dia juga wakil jabatan yang dipimpinnya — contohnya Producer mewakili studio penyuntingan dalam mesyuarat dengan agensi pengiklanan klien.</w:t>
      </w:r>
    </w:p>
    <w:p w14:paraId="79F01844">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Mengintegrasi dan mendamaikan matlamat peribadi dengan matlamat organisasi.</w:t>
      </w:r>
      <w:r>
        <w:rPr>
          <w:rFonts w:ascii="Arial" w:hAnsi="Arial" w:cs="Arial"/>
          <w:color w:val="000000"/>
          <w:sz w:val="22"/>
        </w:rPr>
        <w:t xml:space="preserve"> Melalui sifat kepimpinan, pemimpin membantu mendamaikan matlamat peribadi pekerja dengan matlamat organisasi. Dia menyelaraskan usaha orang ramai ke arah tujuan bersama dan dengan itu mencapai objektif. Ini hanya boleh dilakukan jika dia dapat mempengaruhi dan mendapatkan kerjasama.</w:t>
      </w:r>
    </w:p>
    <w:p w14:paraId="62A80A9B">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Meminta sokongan.</w:t>
      </w:r>
      <w:r>
        <w:rPr>
          <w:rFonts w:ascii="Arial" w:hAnsi="Arial" w:cs="Arial"/>
          <w:color w:val="000000"/>
          <w:sz w:val="22"/>
        </w:rPr>
        <w:t xml:space="preserve"> Seorang pengurus ialah pemimpin dan juga individu yang meminta sokongan dan kerjasama orang bawahan. Seorang pemimpin menggalakkan cadangan dan jika boleh melaksanakannya ke dalam pelan dan program syarikat sekiranya cadangan itu baik. Dengan ini dia boleh mendapat sokongan penuh daripada pekerja yang membawa kepada kesediaan bekerja dan seterusnya meningkatkan keberkesanan pengendalian sesebuah perkara.</w:t>
      </w:r>
    </w:p>
    <w:p w14:paraId="41AAE227">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Sebagai rakan, ahli falsafah dan pemandu.</w:t>
      </w:r>
      <w:r>
        <w:rPr>
          <w:rFonts w:ascii="Arial" w:hAnsi="Arial" w:cs="Arial"/>
          <w:color w:val="000000"/>
          <w:sz w:val="22"/>
        </w:rPr>
        <w:t xml:space="preserve"> Seorang pemimpin mesti memiliki tiga dimensi sifat ini. Dia boleh menjadi rakan dengan berkongsi perasaan, pendapat dan hasrat dengan pekerja. Dia boleh menjadi ahli falsafah dengan menggunakan kecerdasan dan pengalamannya untuk membimbing pekerja bila diperlukan. Dia boleh menjadi pemandu dengan menyelia dan menyampaikan pelan dan polisi pengurusan atasan kepada pekerja serta mendapatkan kerjasama mereka untuk mencapai matlamat syarikat. Kadangkala dia juga boleh memainkan peranan kaunselor dengan pendekatan penyelesaian masalah — mendengar masalah pekerja dan cuba menyelesaikannya.</w:t>
      </w:r>
    </w:p>
    <w:p w14:paraId="0CF8FFB0"/>
    <w:p w14:paraId="000C932B">
      <w:pPr>
        <w:spacing w:before="120" w:after="120" w:line="276" w:lineRule="auto"/>
        <w:jc w:val="left"/>
      </w:pPr>
      <w:r>
        <w:rPr>
          <w:rFonts w:ascii="Arial" w:hAnsi="Arial" w:cs="Arial"/>
          <w:b/>
          <w:color w:val="000000"/>
          <w:sz w:val="22"/>
        </w:rPr>
        <w:t>SOALAN:</w:t>
      </w:r>
    </w:p>
    <w:p w14:paraId="7FD77B34">
      <w:pPr>
        <w:spacing w:before="120" w:after="120" w:line="276" w:lineRule="auto"/>
        <w:jc w:val="left"/>
      </w:pPr>
      <w:r>
        <w:rPr>
          <w:rFonts w:ascii="Arial" w:hAnsi="Arial" w:cs="Arial"/>
          <w:b/>
          <w:color w:val="000000"/>
          <w:sz w:val="22"/>
        </w:rPr>
        <w:t>1. Apakah tanggungjawab dan kuasa dalam kemahiran kepimpinan?</w:t>
      </w:r>
    </w:p>
    <w:p w14:paraId="121D3BBF">
      <w:pPr>
        <w:spacing w:line="276" w:lineRule="auto" w:after="120"/>
        <w:jc w:val="left"/>
      </w:pPr>
      <w:r>
        <w:rPr>
          <w:rFonts w:ascii="Arial" w:hAnsi="Arial" w:cs="Arial"/>
          <w:i/>
          <w:color w:val="000000"/>
          <w:sz w:val="22"/>
        </w:rPr>
        <w:t>Jawapan model:</w:t>
      </w:r>
      <w:r>
        <w:rPr>
          <w:rFonts w:ascii="Arial" w:hAnsi="Arial" w:cs="Arial"/>
          <w:color w:val="000000"/>
          <w:sz w:val="22"/>
        </w:rPr>
        <w:t xml:space="preserve"> Tanggungjawab ialah keadaan menjadi bertanggungjawab, boleh disoal siasat atau dipertanggungjawabkan untuk sesuatu dalam kuasa, kawalan atau pengurusan seseorang — contohnya Senior Editor bertanggungjawab memastikan kualiti sunting video sebelum dihantar. Kuasa pula ialah kuasa untuk menentukan, mengadili atau menyelesaikan isu/pertikaian, dan hak untuk mengawal, memerintah atau menentukan — contohnya kuasa Producer meluluskan versi akhir video untuk disiarkan.</w:t>
      </w:r>
    </w:p>
    <w:p w14:paraId="7C13E5D3">
      <w:pPr>
        <w:spacing w:before="120" w:after="120" w:line="276" w:lineRule="auto"/>
        <w:jc w:val="left"/>
      </w:pPr>
      <w:r>
        <w:rPr>
          <w:rFonts w:ascii="Arial" w:hAnsi="Arial" w:cs="Arial"/>
          <w:b/>
          <w:color w:val="000000"/>
          <w:sz w:val="22"/>
        </w:rPr>
        <w:t>2. Apakah kewujudan perbezaan individu dan budaya yang perlu diiktiraf?</w:t>
      </w:r>
    </w:p>
    <w:p w14:paraId="2F9F267E">
      <w:pPr>
        <w:spacing w:line="276" w:lineRule="auto" w:after="120"/>
        <w:jc w:val="left"/>
      </w:pPr>
      <w:r>
        <w:rPr>
          <w:rFonts w:ascii="Arial" w:hAnsi="Arial" w:cs="Arial"/>
          <w:i/>
          <w:color w:val="000000"/>
          <w:sz w:val="22"/>
        </w:rPr>
        <w:t>Jawapan model:</w:t>
      </w:r>
      <w:r>
        <w:rPr>
          <w:rFonts w:ascii="Arial" w:hAnsi="Arial" w:cs="Arial"/>
          <w:color w:val="000000"/>
          <w:sz w:val="22"/>
        </w:rPr>
        <w:t xml:space="preserve"> Setiap organisasi mempunyai budaya kerja tersendiri yang mengambil kira pekerja dari pelbagai bangsa, agama, budaya dan negara. Pemimpin perlu sedar, sensitif dan bertanggungjawab terhadap orang bawahan, mengamalkan sifat pemimpin yang baik seperti menetapkan matlamat pasukan yang jelas, menggalakkan permainan adil dan membantu penyelesaian konflik secara membina — penting dalam pasukan penyuntingan video yang terdiri daripada ahli pelbagai latar belakang.</w:t>
      </w:r>
    </w:p>
    <w:p w14:paraId="771A255C">
      <w:pPr>
        <w:spacing w:before="120" w:after="120" w:line="276" w:lineRule="auto"/>
        <w:jc w:val="left"/>
      </w:pPr>
      <w:r>
        <w:rPr>
          <w:rFonts w:ascii="Arial" w:hAnsi="Arial" w:cs="Arial"/>
          <w:b/>
          <w:color w:val="000000"/>
          <w:sz w:val="22"/>
        </w:rPr>
        <w:t>3. Kenapa pewakilan tanggungjawab disokong oleh kuasa yang sesuai?</w:t>
      </w:r>
    </w:p>
    <w:p w14:paraId="48706B75">
      <w:pPr>
        <w:spacing w:line="276" w:lineRule="auto" w:after="120"/>
        <w:jc w:val="left"/>
      </w:pPr>
      <w:r>
        <w:rPr>
          <w:rFonts w:ascii="Arial" w:hAnsi="Arial" w:cs="Arial"/>
          <w:i/>
          <w:color w:val="000000"/>
          <w:sz w:val="22"/>
        </w:rPr>
        <w:t>Jawapan model:</w:t>
      </w:r>
      <w:r>
        <w:rPr>
          <w:rFonts w:ascii="Arial" w:hAnsi="Arial" w:cs="Arial"/>
          <w:color w:val="000000"/>
          <w:sz w:val="22"/>
        </w:rPr>
        <w:t xml:space="preserve"> Kebenaran yang diberikan majikan memastikan tanggungjawab dilaksanakan secara bertanggungjawab dan objektif tercapai. Tanpa kuasa yang sepadan, pekerja yang diwakilkan tanggungjawab (contohnya Senior Editor yang diberi tanggungjawab meluluskan draf sunting) tidak dapat bertindak dengan berkesan kerana keputusannya boleh dipertikaikan tanpa kuasa yang sah menyokongnya.</w:t>
      </w:r>
    </w:p>
    <w:p w14:paraId="0A04D812"/>
    <w:p w14:paraId="32D8A189">
      <w:pPr>
        <w:spacing w:before="120" w:after="120" w:line="276" w:lineRule="auto"/>
        <w:jc w:val="left"/>
      </w:pPr>
      <w:r>
        <w:rPr>
          <w:rFonts w:ascii="Arial" w:hAnsi="Arial" w:cs="Arial"/>
          <w:b/>
          <w:color w:val="000000"/>
          <w:sz w:val="22"/>
        </w:rPr>
        <w:t>RUJUKAN:</w:t>
      </w:r>
    </w:p>
    <w:p w14:paraId="01F85C9E">
      <w:pPr>
        <w:spacing w:line="276" w:lineRule="auto" w:after="120"/>
        <w:jc w:val="left"/>
      </w:pPr>
      <w:r>
        <w:rPr>
          <w:rFonts w:ascii="Arial" w:hAnsi="Arial" w:cs="Arial"/>
          <w:color w:val="000000"/>
          <w:sz w:val="22"/>
        </w:rPr>
        <w:t>http://www.nfty.org/_kd/Items/actions.cfm?action=Show&amp;item_id=1285&amp;destination=ShowItem</w:t>
      </w:r>
    </w:p>
    <w:p w14:paraId="58651B9C">
      <w:pPr>
        <w:spacing w:line="276" w:lineRule="auto" w:after="120"/>
        <w:jc w:val="left"/>
      </w:pPr>
      <w:r>
        <w:rPr>
          <w:rFonts w:ascii="Arial" w:hAnsi="Arial" w:cs="Arial"/>
          <w:color w:val="000000"/>
          <w:sz w:val="22"/>
        </w:rPr>
        <w:t>http://www.managementstudyguide.com/role_of_a_leader.htm</w:t>
      </w:r>
    </w:p>
    <w:p w14:paraId="7F9B486E">
      <w:pPr>
        <w:spacing w:line="276" w:lineRule="auto" w:after="120"/>
        <w:jc w:val="left"/>
      </w:pPr>
      <w:r>
        <w:rPr>
          <w:rFonts w:ascii="Arial" w:hAnsi="Arial" w:cs="Arial"/>
          <w:color w:val="000000"/>
          <w:sz w:val="22"/>
        </w:rPr>
        <w:t>http://www.mindtools.com/pages/article/newLDR_41.htm</w:t>
      </w:r>
    </w:p>
    <w:p w14:paraId="76689ABB">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2291277A">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30DB7E90">
            <w:pPr>
              <w:snapToGrid w:val="0"/>
              <w:spacing w:line="360" w:lineRule="auto"/>
              <w:rPr>
                <w:rFonts w:ascii="Arial" w:hAnsi="Arial" w:cs="Arial"/>
                <w:sz w:val="20"/>
                <w:lang w:val="ms-MY"/>
              </w:rPr>
            </w:pPr>
          </w:p>
          <w:p w14:paraId="7359A7C0">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22F94E43">
            <w:pPr>
              <w:rPr>
                <w:rFonts w:ascii="Arial" w:hAnsi="Arial" w:cs="Arial"/>
                <w:sz w:val="20"/>
                <w:lang w:val="ms-MY"/>
              </w:rPr>
            </w:pPr>
            <w:r>
              <w:rPr>
                <w:rFonts w:ascii="Arial" w:hAnsi="Arial" w:cs="Arial"/>
                <w:b/>
                <w:color w:val="000000"/>
                <w:sz w:val="20"/>
              </w:rPr>
              <w:pict>
                <v:shape id="_x0000_s1060" o:spid="_x0000_s106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25D5537">
                        <w:pPr>
                          <w:rPr>
                            <w:rFonts w:ascii="Arial" w:hAnsi="Arial" w:cs="Arial"/>
                            <w:b/>
                            <w:bCs/>
                            <w:highlight w:val="yellow"/>
                            <w:lang w:val="fi-FI"/>
                          </w:rPr>
                        </w:pPr>
                        <w:r>
                          <w:rPr>
                            <w:rFonts w:ascii="Arial" w:hAnsi="Arial" w:cs="Arial"/>
                            <w:b/>
                            <w:bCs/>
                            <w:highlight w:val="yellow"/>
                            <w:lang w:val="fi-FI"/>
                          </w:rPr>
                          <w:t>FURNIWEB MANUFACTURING SDN BHD</w:t>
                        </w:r>
                      </w:p>
                      <w:p w14:paraId="53CFD944">
                        <w:pPr>
                          <w:rPr>
                            <w:rFonts w:ascii="Arial" w:hAnsi="Arial" w:cs="Arial"/>
                            <w:b/>
                            <w:bCs/>
                            <w:highlight w:val="yellow"/>
                            <w:lang w:val="fi-FI"/>
                          </w:rPr>
                        </w:pPr>
                        <w:r>
                          <w:rPr>
                            <w:rFonts w:ascii="Arial" w:hAnsi="Arial" w:cs="Arial"/>
                            <w:b/>
                            <w:bCs/>
                            <w:highlight w:val="yellow"/>
                            <w:lang w:val="fi-FI"/>
                          </w:rPr>
                          <w:t>Lot 1883, Jalan KPB 9, Kg. Bharu Balakong, 43300</w:t>
                        </w:r>
                      </w:p>
                      <w:p w14:paraId="5E40C33C">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71E5A429">
                        <w:pPr>
                          <w:rPr>
                            <w:rFonts w:ascii="Arial" w:hAnsi="Arial" w:cs="Arial"/>
                            <w:b/>
                            <w:bCs/>
                            <w:lang w:val="fi-FI"/>
                          </w:rPr>
                        </w:pPr>
                        <w:r>
                          <w:rPr>
                            <w:rFonts w:ascii="Arial" w:hAnsi="Arial" w:cs="Arial"/>
                            <w:b/>
                            <w:bCs/>
                            <w:highlight w:val="yellow"/>
                            <w:lang w:val="fi-FI"/>
                          </w:rPr>
                          <w:t>Malaysia.</w:t>
                        </w:r>
                      </w:p>
                      <w:p w14:paraId="478EEEE9">
                        <w:pPr>
                          <w:rPr>
                            <w:rFonts w:ascii="Arial" w:hAnsi="Arial" w:cs="Arial"/>
                            <w:b/>
                            <w:bCs/>
                            <w:lang w:val="fi-FI"/>
                          </w:rPr>
                        </w:pPr>
                      </w:p>
                      <w:p w14:paraId="0C96A537">
                        <w:pPr>
                          <w:rPr>
                            <w:rFonts w:ascii="Arial" w:hAnsi="Arial" w:cs="Arial"/>
                            <w:b/>
                            <w:bCs/>
                            <w:lang w:val="fi-FI"/>
                          </w:rPr>
                        </w:pPr>
                      </w:p>
                      <w:p w14:paraId="2F8399EB">
                        <w:pPr>
                          <w:rPr>
                            <w:rFonts w:ascii="Arial" w:hAnsi="Arial" w:cs="Arial"/>
                            <w:b/>
                            <w:bCs/>
                            <w:sz w:val="36"/>
                            <w:szCs w:val="36"/>
                            <w:lang w:val="fi-FI"/>
                          </w:rPr>
                        </w:pPr>
                        <w:r>
                          <w:rPr>
                            <w:rFonts w:ascii="Arial" w:hAnsi="Arial" w:cs="Arial"/>
                            <w:b/>
                            <w:bCs/>
                            <w:sz w:val="36"/>
                            <w:szCs w:val="36"/>
                            <w:lang w:val="fi-FI"/>
                          </w:rPr>
                          <w:t>NOTA PEMBELAJARAN</w:t>
                        </w:r>
                      </w:p>
                      <w:p w14:paraId="424E690C">
                        <w:pPr>
                          <w:rPr>
                            <w:rFonts w:ascii="Arial" w:hAnsi="Arial" w:cs="Arial"/>
                            <w:sz w:val="28"/>
                            <w:szCs w:val="28"/>
                            <w:lang w:val="fi-FI"/>
                          </w:rPr>
                        </w:pPr>
                        <w:r>
                          <w:rPr>
                            <w:rFonts w:ascii="Arial" w:hAnsi="Arial" w:cs="Arial"/>
                            <w:sz w:val="28"/>
                            <w:szCs w:val="28"/>
                            <w:lang w:val="fi-FI"/>
                          </w:rPr>
                          <w:t>(Learning Note)</w:t>
                        </w:r>
                      </w:p>
                      <w:p w14:paraId="4FBABBDA">
                        <w:pPr>
                          <w:rPr>
                            <w:rFonts w:ascii="Arial" w:hAnsi="Arial" w:cs="Arial"/>
                            <w:b/>
                            <w:bCs/>
                            <w:i/>
                            <w:lang w:val="nl-NL"/>
                          </w:rPr>
                        </w:pPr>
                      </w:p>
                    </w:txbxContent>
                  </v:textbox>
                </v:shape>
              </w:pict>
            </w:r>
          </w:p>
          <w:p w14:paraId="1014734B">
            <w:pPr>
              <w:spacing w:line="360" w:lineRule="auto"/>
              <w:rPr>
                <w:rFonts w:ascii="Arial" w:hAnsi="Arial" w:cs="Arial"/>
                <w:sz w:val="20"/>
                <w:lang w:val="ms-MY"/>
              </w:rPr>
            </w:pPr>
          </w:p>
        </w:tc>
      </w:tr>
      <w:tr w14:paraId="055BE337">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1FFF7C2">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CAE9C05">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7657B96F">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6DA020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C366FA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53E12406">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02251F2">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95CC138">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CA03 LEADERSHIP SKILLS</w:t>
            </w:r>
          </w:p>
        </w:tc>
      </w:tr>
      <w:tr w14:paraId="1A11F08A">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074C9B9">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5331B73">
            <w:pPr>
              <w:numPr>
                <w:ilvl w:val="0"/>
                <w:numId w:val="41"/>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03.03 DEMONSTRATE TEAM WORK ABILITIES</w:t>
            </w:r>
          </w:p>
        </w:tc>
      </w:tr>
      <w:tr w14:paraId="7812D603">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4D0FA0B4">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390D253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Z-009-3:2015-M03/P(3/6)</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08B1988F">
            <w:pPr>
              <w:spacing w:line="360" w:lineRule="auto"/>
              <w:rPr>
                <w:rFonts w:ascii="Arial" w:hAnsi="Arial" w:cs="Arial"/>
                <w:lang w:val="ms-MY"/>
              </w:rPr>
            </w:pPr>
            <w:r>
              <w:rPr>
                <w:rFonts w:ascii="Arial" w:hAnsi="Arial" w:cs="Arial"/>
                <w:color w:val="000000"/>
                <w:sz w:val="20"/>
                <w:lang w:val="ms-MY"/>
              </w:rPr>
              <w:t>Muka Surat/Page:</w:t>
            </w:r>
          </w:p>
          <w:p w14:paraId="54D8E803">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055B56AF">
            <w:pPr>
              <w:spacing w:line="360" w:lineRule="auto"/>
              <w:rPr>
                <w:rFonts w:ascii="Arial" w:hAnsi="Arial" w:cs="Arial"/>
                <w:lang w:val="ms-MY"/>
              </w:rPr>
            </w:pPr>
            <w:r>
              <w:rPr>
                <w:rFonts w:ascii="Arial" w:hAnsi="Arial" w:cs="Arial"/>
                <w:color w:val="000000"/>
                <w:sz w:val="20"/>
                <w:lang w:val="ms-MY"/>
              </w:rPr>
              <w:t>1</w:t>
            </w:r>
          </w:p>
          <w:p w14:paraId="0B63E9EE">
            <w:pPr>
              <w:spacing w:line="360" w:lineRule="auto"/>
              <w:rPr>
                <w:rFonts w:ascii="Arial" w:hAnsi="Arial" w:cs="Arial"/>
                <w:lang w:val="ms-MY"/>
              </w:rPr>
            </w:pPr>
            <w:r>
              <w:rPr>
                <w:rFonts w:ascii="Arial" w:hAnsi="Arial" w:cs="Arial"/>
                <w:color w:val="000000"/>
                <w:sz w:val="20"/>
                <w:lang w:val="ms-MY"/>
              </w:rPr>
              <w:t>31</w:t>
            </w:r>
          </w:p>
        </w:tc>
      </w:tr>
    </w:tbl>
    <w:p w14:paraId="0B637C99">
      <w:pPr>
        <w:spacing w:before="120" w:after="120" w:line="276" w:lineRule="auto"/>
        <w:jc w:val="left"/>
      </w:pPr>
      <w:r>
        <w:rPr>
          <w:rFonts w:ascii="Arial" w:hAnsi="Arial" w:cs="Arial"/>
          <w:b/>
          <w:color w:val="000000"/>
          <w:sz w:val="22"/>
        </w:rPr>
        <w:t xml:space="preserve">TAJUK: </w:t>
      </w:r>
    </w:p>
    <w:p w14:paraId="75F172C6">
      <w:pPr>
        <w:spacing w:line="276" w:lineRule="auto" w:after="120"/>
        <w:jc w:val="left"/>
      </w:pPr>
      <w:r>
        <w:rPr>
          <w:rFonts w:ascii="Arial" w:hAnsi="Arial" w:cs="Arial"/>
          <w:color w:val="000000"/>
          <w:sz w:val="22"/>
        </w:rPr>
        <w:t>TEAM WORK</w:t>
      </w:r>
    </w:p>
    <w:p w14:paraId="30B6EF9B"/>
    <w:p w14:paraId="009977F6">
      <w:pPr>
        <w:spacing w:before="120" w:after="120" w:line="276" w:lineRule="auto"/>
        <w:jc w:val="left"/>
      </w:pPr>
      <w:r>
        <w:rPr>
          <w:rFonts w:ascii="Arial" w:hAnsi="Arial" w:cs="Arial"/>
          <w:b/>
          <w:color w:val="000000"/>
          <w:sz w:val="22"/>
        </w:rPr>
        <w:t>TUJUAN:</w:t>
      </w:r>
    </w:p>
    <w:p w14:paraId="457B3806">
      <w:pPr>
        <w:spacing w:line="276" w:lineRule="auto" w:after="120"/>
        <w:jc w:val="left"/>
      </w:pPr>
      <w:r>
        <w:rPr>
          <w:rFonts w:ascii="Arial" w:hAnsi="Arial" w:cs="Arial"/>
          <w:color w:val="000000"/>
          <w:sz w:val="22"/>
        </w:rPr>
        <w:t>Tujuan bahagian ini adalah untuk membekalkan bakat dengan maklumat, penilaian kendiri dan latihan pembangunan kemahiran yang membantu bakat membina kemahiran kerja berpasukan. Individu yang kompeten dalam modul ini akan menjadi pemimpin yang lebih berkesan kerana mampu membina kemahiran kerja berpasukan yang memberi manfaat kepada prestasi dan mengurangkan masalah melalui amalan kerja berpasukan yang baik.</w:t>
      </w:r>
    </w:p>
    <w:p w14:paraId="7F14FB44"/>
    <w:p w14:paraId="05FA88C0">
      <w:pPr>
        <w:spacing w:before="120" w:after="120" w:line="276" w:lineRule="auto"/>
        <w:jc w:val="left"/>
      </w:pPr>
      <w:r>
        <w:rPr>
          <w:rFonts w:ascii="Arial" w:hAnsi="Arial" w:cs="Arial"/>
          <w:b/>
          <w:color w:val="000000"/>
          <w:sz w:val="22"/>
        </w:rPr>
        <w:t>PENERANGAN:</w:t>
      </w:r>
    </w:p>
    <w:p w14:paraId="407CC4C1">
      <w:pPr>
        <w:pStyle w:val="3"/>
        <w:spacing w:line="276" w:lineRule="auto" w:after="120"/>
        <w:jc w:val="left"/>
      </w:pPr>
      <w:bookmarkStart w:id="156" w:name="_Toc482"/>
      <w:r>
        <w:rPr>
          <w:rFonts w:ascii="Arial" w:hAnsi="Arial" w:cs="Arial"/>
          <w:color w:val="000000"/>
          <w:sz w:val="22"/>
        </w:rPr>
        <w:t>1. Team Work Abilities (Kebolehan Kerja Berpasukan)</w:t>
      </w:r>
      <w:bookmarkEnd w:id="156"/>
    </w:p>
    <w:p w14:paraId="4FB7FFCA">
      <w:pPr>
        <w:spacing w:line="276" w:lineRule="auto" w:after="120"/>
        <w:jc w:val="left"/>
      </w:pPr>
      <w:r>
        <w:rPr>
          <w:rFonts w:ascii="Arial" w:hAnsi="Arial" w:cs="Arial"/>
          <w:color w:val="000000"/>
          <w:sz w:val="22"/>
        </w:rPr>
        <w:t>1.1 Kerja berpasukan ialah usaha kerjasama atau terkoordinasi oleh sekumpulan orang yang bertindak bersama sebagai satu pasukan atau demi kepentingan tujuan bersama — contohnya kru penyuntingan video (</w:t>
      </w:r>
      <w:r>
        <w:rPr>
          <w:rFonts w:ascii="Arial" w:hAnsi="Arial" w:cs="Arial"/>
          <w:i/>
          <w:color w:val="000000"/>
          <w:sz w:val="22"/>
        </w:rPr>
        <w:t>Editor</w:t>
      </w:r>
      <w:r>
        <w:rPr>
          <w:rFonts w:ascii="Arial" w:hAnsi="Arial" w:cs="Arial"/>
          <w:color w:val="000000"/>
          <w:sz w:val="22"/>
        </w:rPr>
        <w:t xml:space="preserve">, </w:t>
      </w:r>
      <w:r>
        <w:rPr>
          <w:rFonts w:ascii="Arial" w:hAnsi="Arial" w:cs="Arial"/>
          <w:i/>
          <w:color w:val="000000"/>
          <w:sz w:val="22"/>
        </w:rPr>
        <w:t>Colourist</w:t>
      </w:r>
      <w:r>
        <w:rPr>
          <w:rFonts w:ascii="Arial" w:hAnsi="Arial" w:cs="Arial"/>
          <w:color w:val="000000"/>
          <w:sz w:val="22"/>
        </w:rPr>
        <w:t xml:space="preserve">, </w:t>
      </w:r>
      <w:r>
        <w:rPr>
          <w:rFonts w:ascii="Arial" w:hAnsi="Arial" w:cs="Arial"/>
          <w:i/>
          <w:color w:val="000000"/>
          <w:sz w:val="22"/>
        </w:rPr>
        <w:t>Sound Engineer</w:t>
      </w:r>
      <w:r>
        <w:rPr>
          <w:rFonts w:ascii="Arial" w:hAnsi="Arial" w:cs="Arial"/>
          <w:color w:val="000000"/>
          <w:sz w:val="22"/>
        </w:rPr>
        <w:t xml:space="preserve">, </w:t>
      </w:r>
      <w:r>
        <w:rPr>
          <w:rFonts w:ascii="Arial" w:hAnsi="Arial" w:cs="Arial"/>
          <w:i/>
          <w:color w:val="000000"/>
          <w:sz w:val="22"/>
        </w:rPr>
        <w:t>Motion Graphic Artist</w:t>
      </w:r>
      <w:r>
        <w:rPr>
          <w:rFonts w:ascii="Arial" w:hAnsi="Arial" w:cs="Arial"/>
          <w:color w:val="000000"/>
          <w:sz w:val="22"/>
        </w:rPr>
        <w:t>) yang bekerjasama menyiapkan sebuah video korporat sebelum tarikh tayangan.</w:t>
      </w:r>
    </w:p>
    <w:p w14:paraId="47E23BBF">
      <w:pPr>
        <w:spacing w:line="276" w:lineRule="auto" w:after="120"/>
        <w:jc w:val="left"/>
      </w:pPr>
      <w:r>
        <w:rPr>
          <w:rFonts w:ascii="Arial" w:hAnsi="Arial" w:cs="Arial"/>
          <w:color w:val="000000"/>
          <w:sz w:val="22"/>
        </w:rPr>
        <w:t xml:space="preserve">1.2 Pasukan kerja terbaik ialah sekumpulan pekerja yang mampu mengambil tanggungjawab menguruskan kerja mereka sendiri. </w:t>
      </w:r>
      <w:r>
        <w:rPr>
          <w:rFonts w:ascii="Arial" w:hAnsi="Arial" w:cs="Arial"/>
          <w:i/>
          <w:color w:val="000000"/>
          <w:sz w:val="22"/>
        </w:rPr>
        <w:t>Self-managing work team</w:t>
      </w:r>
      <w:r>
        <w:rPr>
          <w:rFonts w:ascii="Arial" w:hAnsi="Arial" w:cs="Arial"/>
          <w:color w:val="000000"/>
          <w:sz w:val="22"/>
        </w:rPr>
        <w:t xml:space="preserve"> ialah kumpulan kecil pekerja yang bertanggungjawab menguruskan dan melaksanakan tugas teknikal bagi menghasilkan produk atau perkhidmatan kepada pelanggan luar atau dalaman.</w:t>
      </w:r>
    </w:p>
    <w:p w14:paraId="4925C48F">
      <w:pPr>
        <w:spacing w:line="276" w:lineRule="auto" w:after="120"/>
        <w:jc w:val="left"/>
      </w:pPr>
      <w:r>
        <w:rPr>
          <w:rFonts w:ascii="Arial" w:hAnsi="Arial" w:cs="Arial"/>
          <w:color w:val="000000"/>
          <w:sz w:val="22"/>
        </w:rPr>
        <w:t>1.3 Kelebihan dan kekurangan kerja berpasukan:</w:t>
      </w:r>
    </w:p>
    <w:p w14:paraId="66BEE428">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Kelebihan:</w:t>
      </w:r>
      <w:r>
        <w:rPr>
          <w:rFonts w:ascii="Arial" w:hAnsi="Arial" w:cs="Arial"/>
          <w:color w:val="000000"/>
          <w:sz w:val="22"/>
        </w:rPr>
        <w:t xml:space="preserve"> Kumpulan yang berpengetahuan boleh mewujudkan sinergi, di mana jumlah hasil kumpulan melebihi jumlah sumbangan individu. Kumpulan membantu memperoleh penerimaan dan komitmen. Ahli pasukan sering menilai secara kritikal pemikiran satu sama lain, dengan itu mengelakkan kesilapan besar — contohnya </w:t>
      </w:r>
      <w:r>
        <w:rPr>
          <w:rFonts w:ascii="Arial" w:hAnsi="Arial" w:cs="Arial"/>
          <w:i/>
          <w:color w:val="000000"/>
          <w:sz w:val="22"/>
        </w:rPr>
        <w:t>Editor</w:t>
      </w:r>
      <w:r>
        <w:rPr>
          <w:rFonts w:ascii="Arial" w:hAnsi="Arial" w:cs="Arial"/>
          <w:color w:val="000000"/>
          <w:sz w:val="22"/>
        </w:rPr>
        <w:t xml:space="preserve"> lain menyemak sunting rakan sebelum dihantar kepada klien, mengelakkan kesilapan </w:t>
      </w:r>
      <w:r>
        <w:rPr>
          <w:rFonts w:ascii="Arial" w:hAnsi="Arial" w:cs="Arial"/>
          <w:i/>
          <w:color w:val="000000"/>
          <w:sz w:val="22"/>
        </w:rPr>
        <w:t>branding</w:t>
      </w:r>
      <w:r>
        <w:rPr>
          <w:rFonts w:ascii="Arial" w:hAnsi="Arial" w:cs="Arial"/>
          <w:color w:val="000000"/>
          <w:sz w:val="22"/>
        </w:rPr>
        <w:t xml:space="preserve"> atau audio yang tidak sepadan. Bekerja dalam pasukan juga meningkatkan kepuasan kerja dan keperluan gabungan.</w:t>
      </w:r>
    </w:p>
    <w:p w14:paraId="17569F33">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Kekurangan:</w:t>
      </w:r>
      <w:r>
        <w:rPr>
          <w:rFonts w:ascii="Arial" w:hAnsi="Arial" w:cs="Arial"/>
          <w:color w:val="000000"/>
          <w:sz w:val="22"/>
        </w:rPr>
        <w:t xml:space="preserve"> Kumpulan dan pasukan sering bercakap terlalu banyak dan bertindak terlalu sedikit. Masalah utama dalam kumpulan ialah tekanan ke arah pematuhan piawaian prestasi dan tingkah laku kumpulan yang boleh menjejaskan organisasi. </w:t>
      </w:r>
      <w:r>
        <w:rPr>
          <w:rFonts w:ascii="Arial" w:hAnsi="Arial" w:cs="Arial"/>
          <w:i/>
          <w:color w:val="000000"/>
          <w:sz w:val="22"/>
        </w:rPr>
        <w:t>Social loafing</w:t>
      </w:r>
      <w:r>
        <w:rPr>
          <w:rFonts w:ascii="Arial" w:hAnsi="Arial" w:cs="Arial"/>
          <w:color w:val="000000"/>
          <w:sz w:val="22"/>
        </w:rPr>
        <w:t xml:space="preserve"> ialah pengelakan tanggungjawab individu dalam suasana berkumpulan. Pada tahap paling teruk, kumpulan mencetuskan konflik, dengan orang bertengkar tentang perkongsian kerja yang adil. Kumpulan juga boleh menjadi xenofobik, lalu berkonflik dengan kumpulan lain.</w:t>
      </w:r>
    </w:p>
    <w:p w14:paraId="0CB997B7">
      <w:pPr>
        <w:spacing w:line="276" w:lineRule="auto" w:after="120"/>
        <w:jc w:val="left"/>
      </w:pPr>
      <w:r>
        <w:rPr>
          <w:rFonts w:ascii="Arial" w:hAnsi="Arial" w:cs="Arial"/>
          <w:color w:val="000000"/>
          <w:sz w:val="22"/>
        </w:rPr>
        <w:t>1.4 Ciri-ciri pasukan yang berkesan:</w:t>
      </w:r>
    </w:p>
    <w:p w14:paraId="449EFF92">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Keahlian:</w:t>
      </w:r>
      <w:r>
        <w:rPr>
          <w:rFonts w:ascii="Arial" w:hAnsi="Arial" w:cs="Arial"/>
          <w:color w:val="000000"/>
          <w:sz w:val="22"/>
        </w:rPr>
        <w:t xml:space="preserve"> dua atau lebih individu bekerja bersama ke arah matlamat bersama.</w:t>
      </w:r>
    </w:p>
    <w:p w14:paraId="6BD42860">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Matlamat bersama:</w:t>
      </w:r>
      <w:r>
        <w:rPr>
          <w:rFonts w:ascii="Arial" w:hAnsi="Arial" w:cs="Arial"/>
          <w:color w:val="000000"/>
          <w:sz w:val="22"/>
        </w:rPr>
        <w:t xml:space="preserve"> ahli telah berunding untuk berkongsi hasrat dan matlamat.</w:t>
      </w:r>
    </w:p>
    <w:p w14:paraId="363DA708">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Organisasi sosial:</w:t>
      </w:r>
      <w:r>
        <w:rPr>
          <w:rFonts w:ascii="Arial" w:hAnsi="Arial" w:cs="Arial"/>
          <w:color w:val="000000"/>
          <w:sz w:val="22"/>
        </w:rPr>
        <w:t xml:space="preserve"> kumpulan membina atau merundingkan norma, peranan dan hubungan fungsian secara aktif.</w:t>
      </w:r>
    </w:p>
    <w:p w14:paraId="02DCD574">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Saling bergantung antara ahli:</w:t>
      </w:r>
      <w:r>
        <w:rPr>
          <w:rFonts w:ascii="Arial" w:hAnsi="Arial" w:cs="Arial"/>
          <w:color w:val="000000"/>
          <w:sz w:val="22"/>
        </w:rPr>
        <w:t xml:space="preserve"> ahli hanya berjaya jika semua berjaya.</w:t>
      </w:r>
    </w:p>
    <w:p w14:paraId="223AA1E0">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Penglibatan produktif:</w:t>
      </w:r>
      <w:r>
        <w:rPr>
          <w:rFonts w:ascii="Arial" w:hAnsi="Arial" w:cs="Arial"/>
          <w:color w:val="000000"/>
          <w:sz w:val="22"/>
        </w:rPr>
        <w:t xml:space="preserve"> semua ahli disokong menyumbang sama rata kepada beban kerja; sumber dan kemahiran dikenal pasti awal dan digunakan secara berkesan. Keputusan dibuat melalui muafakat.</w:t>
      </w:r>
    </w:p>
    <w:p w14:paraId="35646F03">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Komunikasi dan interaksi berkesan:</w:t>
      </w:r>
      <w:r>
        <w:rPr>
          <w:rFonts w:ascii="Arial" w:hAnsi="Arial" w:cs="Arial"/>
          <w:color w:val="000000"/>
          <w:sz w:val="22"/>
        </w:rPr>
        <w:t xml:space="preserve"> komunikasi bersemuka dan mod komunikasi lain membantu memantau proses dan dinamik kumpulan, memacu kreativiti dan membolehkan amalan kerja produktif.</w:t>
      </w:r>
    </w:p>
    <w:p w14:paraId="721E9E6A">
      <w:pPr>
        <w:spacing w:line="276" w:lineRule="auto" w:after="40"/>
        <w:ind w:left="357" w:hanging="357"/>
        <w:jc w:val="left"/>
      </w:pPr>
      <w:r>
        <w:rPr>
          <w:rFonts w:ascii="Arial" w:hAnsi="Arial" w:cs="Arial"/>
          <w:color w:val="000000"/>
          <w:sz w:val="22"/>
        </w:rPr>
        <w:t xml:space="preserve">• vii) </w:t>
      </w:r>
      <w:r>
        <w:rPr>
          <w:rFonts w:ascii="Arial" w:hAnsi="Arial" w:cs="Arial"/>
          <w:b/>
          <w:color w:val="000000"/>
          <w:sz w:val="22"/>
        </w:rPr>
        <w:t>Kepentingan bersama:</w:t>
      </w:r>
      <w:r>
        <w:rPr>
          <w:rFonts w:ascii="Arial" w:hAnsi="Arial" w:cs="Arial"/>
          <w:color w:val="000000"/>
          <w:sz w:val="22"/>
        </w:rPr>
        <w:t xml:space="preserve"> ahli fokus kepada kepentingan kumpulan secara keseluruhan, dan mengelak menjadikan masalah atau perbezaan pendapat sebagai perkara peribadi.</w:t>
      </w:r>
    </w:p>
    <w:p w14:paraId="7B2511AC">
      <w:pPr>
        <w:spacing w:line="276" w:lineRule="auto" w:after="40"/>
        <w:ind w:left="357" w:hanging="357"/>
        <w:jc w:val="left"/>
      </w:pPr>
      <w:r>
        <w:rPr>
          <w:rFonts w:ascii="Arial" w:hAnsi="Arial" w:cs="Arial"/>
          <w:color w:val="000000"/>
          <w:sz w:val="22"/>
        </w:rPr>
        <w:t xml:space="preserve">• viii) </w:t>
      </w:r>
      <w:r>
        <w:rPr>
          <w:rFonts w:ascii="Arial" w:hAnsi="Arial" w:cs="Arial"/>
          <w:b/>
          <w:color w:val="000000"/>
          <w:sz w:val="22"/>
        </w:rPr>
        <w:t>Kesedaran kolektif:</w:t>
      </w:r>
      <w:r>
        <w:rPr>
          <w:rFonts w:ascii="Arial" w:hAnsi="Arial" w:cs="Arial"/>
          <w:color w:val="000000"/>
          <w:sz w:val="22"/>
        </w:rPr>
        <w:t xml:space="preserve"> ahli menganggap diri mereka sebahagian daripada kumpulan walaupun kumpulan tidak sedang bersama.</w:t>
      </w:r>
    </w:p>
    <w:p w14:paraId="34AE1B70">
      <w:pPr>
        <w:spacing w:line="276" w:lineRule="auto" w:after="40"/>
        <w:ind w:left="357" w:hanging="357"/>
        <w:jc w:val="left"/>
      </w:pPr>
      <w:r>
        <w:rPr>
          <w:rFonts w:ascii="Arial" w:hAnsi="Arial" w:cs="Arial"/>
          <w:color w:val="000000"/>
          <w:sz w:val="22"/>
        </w:rPr>
        <w:t xml:space="preserve">• ix) </w:t>
      </w:r>
      <w:r>
        <w:rPr>
          <w:rFonts w:ascii="Arial" w:hAnsi="Arial" w:cs="Arial"/>
          <w:b/>
          <w:color w:val="000000"/>
          <w:sz w:val="22"/>
        </w:rPr>
        <w:t>Kepercayaan bersama:</w:t>
      </w:r>
      <w:r>
        <w:rPr>
          <w:rFonts w:ascii="Arial" w:hAnsi="Arial" w:cs="Arial"/>
          <w:color w:val="000000"/>
          <w:sz w:val="22"/>
        </w:rPr>
        <w:t xml:space="preserve"> ahli saling mendengar, menghormati sumbangan, membantu memperjelas idea, dan menunjukkan minat terhadap satu sama lain.</w:t>
      </w:r>
    </w:p>
    <w:p w14:paraId="489C5906">
      <w:pPr>
        <w:spacing w:line="276" w:lineRule="auto" w:after="40"/>
        <w:ind w:left="357" w:hanging="357"/>
        <w:jc w:val="left"/>
      </w:pPr>
      <w:r>
        <w:rPr>
          <w:rFonts w:ascii="Arial" w:hAnsi="Arial" w:cs="Arial"/>
          <w:color w:val="000000"/>
          <w:sz w:val="22"/>
        </w:rPr>
        <w:t xml:space="preserve">• x) </w:t>
      </w:r>
      <w:r>
        <w:rPr>
          <w:rFonts w:ascii="Arial" w:hAnsi="Arial" w:cs="Arial"/>
          <w:b/>
          <w:color w:val="000000"/>
          <w:sz w:val="22"/>
        </w:rPr>
        <w:t>Kohesi:</w:t>
      </w:r>
      <w:r>
        <w:rPr>
          <w:rFonts w:ascii="Arial" w:hAnsi="Arial" w:cs="Arial"/>
          <w:color w:val="000000"/>
          <w:sz w:val="22"/>
        </w:rPr>
        <w:t xml:space="preserve"> proses kumpulan berfungsi lancar tanpa perlu campur tangan, ahli mampu menyumbang sama rata untuk menghasilkan sesuatu yang lebih besar daripada bahagian individu, sumbangan individu digabungkan dengan lancar dan dalam tarikh akhir yang ditetapkan, dan ahli berasa telah belajar sesuatu daripada proses dan ahli kumpulan lain.</w:t>
      </w:r>
    </w:p>
    <w:p w14:paraId="00EFC9CA">
      <w:pPr>
        <w:spacing w:line="276" w:lineRule="auto" w:after="120"/>
        <w:jc w:val="left"/>
      </w:pPr>
      <w:r>
        <w:rPr>
          <w:rFonts w:ascii="Arial" w:hAnsi="Arial" w:cs="Arial"/>
          <w:color w:val="000000"/>
          <w:sz w:val="22"/>
        </w:rPr>
        <w:t>1.5 Cabaran utama untuk menjadi ahli pasukan yang berkesan ialah memilih peranan yang tepat. Peranan positif yang kerap diperhatikan:</w:t>
      </w:r>
    </w:p>
    <w:p w14:paraId="36D59BBD">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Knowledge Contributor (Penyumbang Pengetahuan):</w:t>
      </w:r>
      <w:r>
        <w:rPr>
          <w:rFonts w:ascii="Arial" w:hAnsi="Arial" w:cs="Arial"/>
          <w:color w:val="000000"/>
          <w:sz w:val="22"/>
        </w:rPr>
        <w:t xml:space="preserve"> membekalkan maklumat yang berguna dan sah, berkongsi kepakaran teknikal dengan ahli pasukan — contohnya seorang </w:t>
      </w:r>
      <w:r>
        <w:rPr>
          <w:rFonts w:ascii="Arial" w:hAnsi="Arial" w:cs="Arial"/>
          <w:i/>
          <w:color w:val="000000"/>
          <w:sz w:val="22"/>
        </w:rPr>
        <w:t>Colourist</w:t>
      </w:r>
      <w:r>
        <w:rPr>
          <w:rFonts w:ascii="Arial" w:hAnsi="Arial" w:cs="Arial"/>
          <w:color w:val="000000"/>
          <w:sz w:val="22"/>
        </w:rPr>
        <w:t xml:space="preserve"> yang berkongsi teknik </w:t>
      </w:r>
      <w:r>
        <w:rPr>
          <w:rFonts w:ascii="Arial" w:hAnsi="Arial" w:cs="Arial"/>
          <w:i/>
          <w:color w:val="000000"/>
          <w:sz w:val="22"/>
        </w:rPr>
        <w:t>grading</w:t>
      </w:r>
      <w:r>
        <w:rPr>
          <w:rFonts w:ascii="Arial" w:hAnsi="Arial" w:cs="Arial"/>
          <w:color w:val="000000"/>
          <w:sz w:val="22"/>
        </w:rPr>
        <w:t xml:space="preserve"> terbaru dengan pasukan Editor.</w:t>
      </w:r>
    </w:p>
    <w:p w14:paraId="202A9318">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Process Observer (Pemerhati Proses):</w:t>
      </w:r>
      <w:r>
        <w:rPr>
          <w:rFonts w:ascii="Arial" w:hAnsi="Arial" w:cs="Arial"/>
          <w:color w:val="000000"/>
          <w:sz w:val="22"/>
        </w:rPr>
        <w:t xml:space="preserve"> memaksa kumpulan melihat bagaimana ia berfungsi dengan mengemukakan isu transaksi yang berlaku antara ahli pasukan.</w:t>
      </w:r>
    </w:p>
    <w:p w14:paraId="008B6A6C">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Collaborator (Kolaborator):</w:t>
      </w:r>
      <w:r>
        <w:rPr>
          <w:rFonts w:ascii="Arial" w:hAnsi="Arial" w:cs="Arial"/>
          <w:color w:val="000000"/>
          <w:sz w:val="22"/>
        </w:rPr>
        <w:t xml:space="preserve"> memastikan pasukan fokus kepada matlamat dan sentiasa mengingatkan kumpulan supaya kekal di landasan.</w:t>
      </w:r>
    </w:p>
    <w:p w14:paraId="4F29AEBD">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People Supporter (Penyokong Orang):</w:t>
      </w:r>
      <w:r>
        <w:rPr>
          <w:rFonts w:ascii="Arial" w:hAnsi="Arial" w:cs="Arial"/>
          <w:color w:val="000000"/>
          <w:sz w:val="22"/>
        </w:rPr>
        <w:t xml:space="preserve"> memikul sebahagian tanggungjawab pemimpin untuk memberi sokongan emosi kepada rakan sepasukan dan menyelesaikan konflik, menjadi model mendengar aktif dan profesionalisme.</w:t>
      </w:r>
    </w:p>
    <w:p w14:paraId="5872F077">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Challenger (Pencabar):</w:t>
      </w:r>
      <w:r>
        <w:rPr>
          <w:rFonts w:ascii="Arial" w:hAnsi="Arial" w:cs="Arial"/>
          <w:color w:val="000000"/>
          <w:sz w:val="22"/>
        </w:rPr>
        <w:t xml:space="preserve"> mencabar idea yang lemah tetapi mempunyai kemahiran interpersonal yang baik — akan mengkritik keputusan atau pemikiran awal yang tidak mencukupi, termasuk isu etika.</w:t>
      </w:r>
    </w:p>
    <w:p w14:paraId="5410862A">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Listener (Pendengar):</w:t>
      </w:r>
      <w:r>
        <w:rPr>
          <w:rFonts w:ascii="Arial" w:hAnsi="Arial" w:cs="Arial"/>
          <w:color w:val="000000"/>
          <w:sz w:val="22"/>
        </w:rPr>
        <w:t xml:space="preserve"> mendengar menyumbang begitu besar kepada kejayaan pasukan sehingga menjadi peranan tersendiri; pemimpin pasukan mesti kerap beralih ke peranan ini dan memberi rumusan kepada kumpulan.</w:t>
      </w:r>
    </w:p>
    <w:p w14:paraId="4F07C5BC">
      <w:pPr>
        <w:spacing w:line="276" w:lineRule="auto" w:after="40"/>
        <w:ind w:left="357" w:hanging="357"/>
        <w:jc w:val="left"/>
      </w:pPr>
      <w:r>
        <w:rPr>
          <w:rFonts w:ascii="Arial" w:hAnsi="Arial" w:cs="Arial"/>
          <w:color w:val="000000"/>
          <w:sz w:val="22"/>
        </w:rPr>
        <w:t xml:space="preserve">• vii) </w:t>
      </w:r>
      <w:r>
        <w:rPr>
          <w:rFonts w:ascii="Arial" w:hAnsi="Arial" w:cs="Arial"/>
          <w:b/>
          <w:color w:val="000000"/>
          <w:sz w:val="22"/>
        </w:rPr>
        <w:t>Mediator (Pengantara):</w:t>
      </w:r>
      <w:r>
        <w:rPr>
          <w:rFonts w:ascii="Arial" w:hAnsi="Arial" w:cs="Arial"/>
          <w:color w:val="000000"/>
          <w:sz w:val="22"/>
        </w:rPr>
        <w:t xml:space="preserve"> cuba menyelesaikan konflik dengan meminta kebenaran mentafsir setiap pendirian, kemudian membuat tafsiran; setiap pihak diberi peluang membetulkan pernyataan pendirian mereka.</w:t>
      </w:r>
    </w:p>
    <w:p w14:paraId="1E8A23EC">
      <w:pPr>
        <w:spacing w:line="276" w:lineRule="auto" w:after="40"/>
        <w:ind w:left="357" w:hanging="357"/>
        <w:jc w:val="left"/>
      </w:pPr>
      <w:r>
        <w:rPr>
          <w:rFonts w:ascii="Arial" w:hAnsi="Arial" w:cs="Arial"/>
          <w:color w:val="000000"/>
          <w:sz w:val="22"/>
        </w:rPr>
        <w:t xml:space="preserve">• viii) </w:t>
      </w:r>
      <w:r>
        <w:rPr>
          <w:rFonts w:ascii="Arial" w:hAnsi="Arial" w:cs="Arial"/>
          <w:b/>
          <w:color w:val="000000"/>
          <w:sz w:val="22"/>
        </w:rPr>
        <w:t>Gatekeeper (Penjaga Pintu):</w:t>
      </w:r>
      <w:r>
        <w:rPr>
          <w:rFonts w:ascii="Arial" w:hAnsi="Arial" w:cs="Arial"/>
          <w:color w:val="000000"/>
          <w:sz w:val="22"/>
        </w:rPr>
        <w:t xml:space="preserve"> apabila peluang bercakap tertutup kepada beberapa ahli, Gatekeeper sengaja membuka peluang itu — meminta ahli tertentu diberi peluang menyumbang atau sumbangan lalu mereka diiktiraf.</w:t>
      </w:r>
    </w:p>
    <w:p w14:paraId="512FC3F3">
      <w:pPr>
        <w:pStyle w:val="3"/>
        <w:spacing w:line="276" w:lineRule="auto" w:after="120"/>
        <w:jc w:val="left"/>
      </w:pPr>
      <w:bookmarkStart w:id="157" w:name="_Toc19824"/>
      <w:r>
        <w:rPr>
          <w:rFonts w:ascii="Arial" w:hAnsi="Arial" w:cs="Arial"/>
          <w:color w:val="000000"/>
          <w:sz w:val="22"/>
        </w:rPr>
        <w:t>2. Team Cooperation (Kerjasama Pasukan)</w:t>
      </w:r>
      <w:bookmarkEnd w:id="157"/>
    </w:p>
    <w:p w14:paraId="5D866CED">
      <w:pPr>
        <w:spacing w:line="276" w:lineRule="auto" w:after="120"/>
        <w:jc w:val="left"/>
      </w:pPr>
      <w:r>
        <w:rPr>
          <w:rFonts w:ascii="Arial" w:hAnsi="Arial" w:cs="Arial"/>
          <w:color w:val="000000"/>
          <w:sz w:val="22"/>
        </w:rPr>
        <w:t>2.1 Di tempat kerja, kerjasama mewakili gabungan pelbagai kemahiran untuk menghasilkan pencapaian kolektif. Walaupun sesetengah ahli bersifat kompetitif, terdapat cara mudah untuk mendorong kerjasama tulen.</w:t>
      </w:r>
    </w:p>
    <w:p w14:paraId="350D5A23">
      <w:pPr>
        <w:spacing w:line="276" w:lineRule="auto" w:after="120"/>
        <w:jc w:val="left"/>
      </w:pPr>
      <w:r>
        <w:rPr>
          <w:rFonts w:ascii="Arial" w:hAnsi="Arial" w:cs="Arial"/>
          <w:color w:val="000000"/>
          <w:sz w:val="22"/>
        </w:rPr>
        <w:t>2.2 Semua pasukan kerja mempunyai elemen sepunya iaitu orang yang bekerja bersama secara kerjasama dan ahli yang mempunyai gabungan kemahiran.</w:t>
      </w:r>
    </w:p>
    <w:p w14:paraId="7C35A423">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Self-Managing Work Teams (Pasukan Kerja Mengurus Kendiri):</w:t>
      </w:r>
      <w:r>
        <w:rPr>
          <w:rFonts w:ascii="Arial" w:hAnsi="Arial" w:cs="Arial"/>
          <w:color w:val="000000"/>
          <w:sz w:val="22"/>
        </w:rPr>
        <w:t xml:space="preserve"> pasukan yang paling dikenali ialah kumpulan pekerja yang mengambil alih sebahagian besar tanggungjawab menguruskan kerja mereka sendiri, seperti sebuah kru penyuntingan yang menguruskan sendiri agihan tugas antara </w:t>
      </w:r>
      <w:r>
        <w:rPr>
          <w:rFonts w:ascii="Arial" w:hAnsi="Arial" w:cs="Arial"/>
          <w:i/>
          <w:color w:val="000000"/>
          <w:sz w:val="22"/>
        </w:rPr>
        <w:t>rough cut</w:t>
      </w:r>
      <w:r>
        <w:rPr>
          <w:rFonts w:ascii="Arial" w:hAnsi="Arial" w:cs="Arial"/>
          <w:color w:val="000000"/>
          <w:sz w:val="22"/>
        </w:rPr>
        <w:t xml:space="preserve">, </w:t>
      </w:r>
      <w:r>
        <w:rPr>
          <w:rFonts w:ascii="Arial" w:hAnsi="Arial" w:cs="Arial"/>
          <w:i/>
          <w:color w:val="000000"/>
          <w:sz w:val="22"/>
        </w:rPr>
        <w:t>sound design</w:t>
      </w:r>
      <w:r>
        <w:rPr>
          <w:rFonts w:ascii="Arial" w:hAnsi="Arial" w:cs="Arial"/>
          <w:color w:val="000000"/>
          <w:sz w:val="22"/>
        </w:rPr>
        <w:t xml:space="preserve"> dan </w:t>
      </w:r>
      <w:r>
        <w:rPr>
          <w:rFonts w:ascii="Arial" w:hAnsi="Arial" w:cs="Arial"/>
          <w:i/>
          <w:color w:val="000000"/>
          <w:sz w:val="22"/>
        </w:rPr>
        <w:t>color grading</w:t>
      </w:r>
      <w:r>
        <w:rPr>
          <w:rFonts w:ascii="Arial" w:hAnsi="Arial" w:cs="Arial"/>
          <w:color w:val="000000"/>
          <w:sz w:val="22"/>
        </w:rPr>
        <w:t xml:space="preserve"> tanpa penyeliaan setiap masa.</w:t>
      </w:r>
    </w:p>
    <w:p w14:paraId="48322CCC">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Cross-Functional Teams (Pasukan Rentas Fungsi):</w:t>
      </w:r>
      <w:r>
        <w:rPr>
          <w:rFonts w:ascii="Arial" w:hAnsi="Arial" w:cs="Arial"/>
          <w:color w:val="000000"/>
          <w:sz w:val="22"/>
        </w:rPr>
        <w:t xml:space="preserve"> kumpulan kerja yang terdiri daripada pekerja pelbagai kepakaran pada peringkat organisasi yang lebih kurang sama, yang bergabung untuk melaksanakan sesuatu tugas — contohnya </w:t>
      </w:r>
      <w:r>
        <w:rPr>
          <w:rFonts w:ascii="Arial" w:hAnsi="Arial" w:cs="Arial"/>
          <w:i/>
          <w:color w:val="000000"/>
          <w:sz w:val="22"/>
        </w:rPr>
        <w:t>Editor</w:t>
      </w:r>
      <w:r>
        <w:rPr>
          <w:rFonts w:ascii="Arial" w:hAnsi="Arial" w:cs="Arial"/>
          <w:color w:val="000000"/>
          <w:sz w:val="22"/>
        </w:rPr>
        <w:t xml:space="preserve">, </w:t>
      </w:r>
      <w:r>
        <w:rPr>
          <w:rFonts w:ascii="Arial" w:hAnsi="Arial" w:cs="Arial"/>
          <w:i/>
          <w:color w:val="000000"/>
          <w:sz w:val="22"/>
        </w:rPr>
        <w:t>Motion Graphic Artist</w:t>
      </w:r>
      <w:r>
        <w:rPr>
          <w:rFonts w:ascii="Arial" w:hAnsi="Arial" w:cs="Arial"/>
          <w:color w:val="000000"/>
          <w:sz w:val="22"/>
        </w:rPr>
        <w:t xml:space="preserve"> dan </w:t>
      </w:r>
      <w:r>
        <w:rPr>
          <w:rFonts w:ascii="Arial" w:hAnsi="Arial" w:cs="Arial"/>
          <w:i/>
          <w:color w:val="000000"/>
          <w:sz w:val="22"/>
        </w:rPr>
        <w:t>Sound Engineer</w:t>
      </w:r>
      <w:r>
        <w:rPr>
          <w:rFonts w:ascii="Arial" w:hAnsi="Arial" w:cs="Arial"/>
          <w:color w:val="000000"/>
          <w:sz w:val="22"/>
        </w:rPr>
        <w:t xml:space="preserve"> yang digabungkan untuk satu projek iklan.</w:t>
      </w:r>
    </w:p>
    <w:p w14:paraId="61195EF0">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Virtual Teams (Pasukan Maya):</w:t>
      </w:r>
      <w:r>
        <w:rPr>
          <w:rFonts w:ascii="Arial" w:hAnsi="Arial" w:cs="Arial"/>
          <w:color w:val="000000"/>
          <w:sz w:val="22"/>
        </w:rPr>
        <w:t xml:space="preserve"> pasukan yang menjalankan kebanyakan kerja mereka melalui penghantaran mesej elektronik berbanding mesyuarat bersemuka — contohnya pasukan penyuntingan jauh (</w:t>
      </w:r>
      <w:r>
        <w:rPr>
          <w:rFonts w:ascii="Arial" w:hAnsi="Arial" w:cs="Arial"/>
          <w:i/>
          <w:color w:val="000000"/>
          <w:sz w:val="22"/>
        </w:rPr>
        <w:t>remote editing</w:t>
      </w:r>
      <w:r>
        <w:rPr>
          <w:rFonts w:ascii="Arial" w:hAnsi="Arial" w:cs="Arial"/>
          <w:color w:val="000000"/>
          <w:sz w:val="22"/>
        </w:rPr>
        <w:t>) yang berkongsi fail projek melalui storan awan dan berkomunikasi melalui panggilan video sahaja.</w:t>
      </w:r>
    </w:p>
    <w:p w14:paraId="5B099B9F">
      <w:pPr>
        <w:spacing w:line="276" w:lineRule="auto" w:after="120"/>
        <w:jc w:val="left"/>
      </w:pPr>
      <w:r>
        <w:rPr>
          <w:rFonts w:ascii="Arial" w:hAnsi="Arial" w:cs="Arial"/>
          <w:color w:val="000000"/>
          <w:sz w:val="22"/>
        </w:rPr>
        <w:t>2.3 Bagi mewujudkan kerjasama pasukan yang baik, ahli pasukan mesti:</w:t>
      </w:r>
    </w:p>
    <w:p w14:paraId="5AE8751A">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Fokus Kepada Matlamat Pasukan</w:t>
      </w:r>
      <w:r>
        <w:rPr>
          <w:rFonts w:ascii="Arial" w:hAnsi="Arial" w:cs="Arial"/>
          <w:color w:val="000000"/>
          <w:sz w:val="22"/>
        </w:rPr>
        <w:t xml:space="preserve"> — meletakkan matlamat pasukan di tengah perhatian dan menjelaskan bagaimana setiap tugasan individu menyumbang kepada misi pasukan menggalakkan ahli lebih bekerjasama sebagai individu supaya lebih kompetitif sebagai pasukan.</w:t>
      </w:r>
    </w:p>
    <w:p w14:paraId="600318CA">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Fokus Ahli Pasukan Kepada Melakukan Yang Terbaik (Bukan "Mengalahkan" Rakan Sepasukan)</w:t>
      </w:r>
      <w:r>
        <w:rPr>
          <w:rFonts w:ascii="Arial" w:hAnsi="Arial" w:cs="Arial"/>
          <w:color w:val="000000"/>
          <w:sz w:val="22"/>
        </w:rPr>
        <w:t xml:space="preserve"> — pastikan ahli tahu mereka diletakkan dalam pasukan bukan untuk menunjukkan kebolehan peribadi, tetapi untuk membantu kejayaan PASUKAN. Kenal pasti kekuatan setiap orang dari segi bagaimana ia bergabung dengan orang lain untuk mencapai hasil yang diingini pasukan.</w:t>
      </w:r>
    </w:p>
    <w:p w14:paraId="224100B7">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Ganjarkan Pasukan Secara Kerjasama, Bukan Kompetitif</w:t>
      </w:r>
      <w:r>
        <w:rPr>
          <w:rFonts w:ascii="Arial" w:hAnsi="Arial" w:cs="Arial"/>
          <w:color w:val="000000"/>
          <w:sz w:val="22"/>
        </w:rPr>
        <w:t xml:space="preserve"> — raikan sebagai kumpulan apabila pasukan berjaya menyelesaikan cabaran utama, dan iktiraf sumbangan individu terhadap kejayaan itu.</w:t>
      </w:r>
    </w:p>
    <w:p w14:paraId="09BFFDA8">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Jangan Hadkan Kerjasama</w:t>
      </w:r>
      <w:r>
        <w:rPr>
          <w:rFonts w:ascii="Arial" w:hAnsi="Arial" w:cs="Arial"/>
          <w:color w:val="000000"/>
          <w:sz w:val="22"/>
        </w:rPr>
        <w:t xml:space="preserve"> — galakkan ahli pasukan mencari cara bekerjasama dengan jabatan lain dan pihak luar untuk mendapat pandangan segar dan cara baharu melakukan sesuatu.</w:t>
      </w:r>
    </w:p>
    <w:p w14:paraId="2D646B7F">
      <w:pPr>
        <w:spacing w:line="276" w:lineRule="auto" w:after="120"/>
        <w:jc w:val="left"/>
      </w:pPr>
      <w:r>
        <w:rPr>
          <w:rFonts w:ascii="Arial" w:hAnsi="Arial" w:cs="Arial"/>
          <w:color w:val="000000"/>
          <w:sz w:val="22"/>
        </w:rPr>
        <w:t>2.4 Keberkesanan sebagai pemain pasukan boleh dipertingkatkan dengan memahami kemahiran, tindakan dan sikap yang diperlukan. Kaedah mudah untuk mengklasifikasikan aktiviti pasukan ke arah matlamat ialah berkaitan-orang berbanding berkaitan-tugas.</w:t>
      </w:r>
    </w:p>
    <w:p w14:paraId="2A9AB7B6">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Mempercayai Ahli Pasukan</w:t>
      </w:r>
      <w:r>
        <w:rPr>
          <w:rFonts w:ascii="Arial" w:hAnsi="Arial" w:cs="Arial"/>
          <w:color w:val="000000"/>
          <w:sz w:val="22"/>
        </w:rPr>
        <w:t xml:space="preserve"> — sikap teras seorang pemain pasukan cemerlang ialah mempercayai ahli pasukan termasuk pemimpin. Bekerja dalam pasukan ibarat perkongsian perniagaan kecil.</w:t>
      </w:r>
    </w:p>
    <w:p w14:paraId="7811C710">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Tahap Kerjasama Dan Kolaborasi Yang Tinggi</w:t>
      </w:r>
      <w:r>
        <w:rPr>
          <w:rFonts w:ascii="Arial" w:hAnsi="Arial" w:cs="Arial"/>
          <w:color w:val="000000"/>
          <w:sz w:val="22"/>
        </w:rPr>
        <w:t xml:space="preserve"> — kerjasama dan kolaborasi adalah sinonim dengan kerja berpasukan; kolaborasi peringkat pasukan merujuk kepada bekerja bersama menyelesaikan masalah bersama.</w:t>
      </w:r>
    </w:p>
    <w:p w14:paraId="523C30BA">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Mengiktiraf Kepentingan Dan Pencapaian Orang Lain</w:t>
      </w:r>
      <w:r>
        <w:rPr>
          <w:rFonts w:ascii="Arial" w:hAnsi="Arial" w:cs="Arial"/>
          <w:color w:val="000000"/>
          <w:sz w:val="22"/>
        </w:rPr>
        <w:t xml:space="preserve"> — taktik asas untuk menjadi pemain pasukan yang kukuh ialah secara aktif mengiktiraf kepentingan dan pencapaian orang lain.</w:t>
      </w:r>
    </w:p>
    <w:p w14:paraId="568B81C2">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Berkongsi Kemuliaan</w:t>
      </w:r>
      <w:r>
        <w:rPr>
          <w:rFonts w:ascii="Arial" w:hAnsi="Arial" w:cs="Arial"/>
          <w:color w:val="000000"/>
          <w:sz w:val="22"/>
        </w:rPr>
        <w:t xml:space="preserve"> — pemain pasukan berkesan berkongsi pujian dan ganjaran lain walaupun dia paling layak menerimanya.</w:t>
      </w:r>
    </w:p>
    <w:p w14:paraId="01CF27C9">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Jangan Mencemarkan Kejayaan Orang Lain</w:t>
      </w:r>
      <w:r>
        <w:rPr>
          <w:rFonts w:ascii="Arial" w:hAnsi="Arial" w:cs="Arial"/>
          <w:color w:val="000000"/>
          <w:sz w:val="22"/>
        </w:rPr>
        <w:t xml:space="preserve"> — semua orang mempunyai pencapaian yang menjadi sumber kebanggaan; merendah-rendahkan pencapaian orang lain tanpa sebab yang sah membawa ketegangan dan kemarahan.</w:t>
      </w:r>
    </w:p>
    <w:p w14:paraId="75201371">
      <w:pPr>
        <w:pStyle w:val="3"/>
        <w:spacing w:line="276" w:lineRule="auto" w:after="120"/>
        <w:jc w:val="left"/>
      </w:pPr>
      <w:bookmarkStart w:id="158" w:name="_Toc20788"/>
      <w:r>
        <w:rPr>
          <w:rFonts w:ascii="Arial" w:hAnsi="Arial" w:cs="Arial"/>
          <w:color w:val="000000"/>
          <w:sz w:val="22"/>
        </w:rPr>
        <w:t>3. Communication Skills (Kemahiran Komunikasi)</w:t>
      </w:r>
      <w:bookmarkEnd w:id="158"/>
    </w:p>
    <w:p w14:paraId="21A3D988">
      <w:pPr>
        <w:spacing w:line="276" w:lineRule="auto" w:after="120"/>
        <w:jc w:val="left"/>
      </w:pPr>
      <w:r>
        <w:rPr>
          <w:rFonts w:ascii="Arial" w:hAnsi="Arial" w:cs="Arial"/>
          <w:color w:val="000000"/>
          <w:sz w:val="22"/>
        </w:rPr>
        <w:t>3.1 Komunikasi ialah proses memindahkan isyarat atau mesej antara penghantar dan penerima melalui pelbagai kaedah seperti perkataan bertulis, isyarat bukan lisan, atau perkataan lisan. Kemahiran komunikasi berkesan adalah asas kejayaan dalam banyak aspek kehidupan.</w:t>
      </w:r>
    </w:p>
    <w:p w14:paraId="633818E4">
      <w:pPr>
        <w:spacing w:line="276" w:lineRule="auto" w:after="120"/>
        <w:jc w:val="left"/>
      </w:pPr>
      <w:r>
        <w:rPr>
          <w:rFonts w:ascii="Arial" w:hAnsi="Arial" w:cs="Arial"/>
          <w:color w:val="000000"/>
          <w:sz w:val="22"/>
        </w:rPr>
        <w:t>3.2 Untuk berfungsi dengan berjaya dalam kumpulan kecil, bakat perlu mampu berkomunikasi secara jelas pada tahap intelektual dan emosi. Komunikator berkesan:</w:t>
      </w:r>
    </w:p>
    <w:p w14:paraId="59BD1020">
      <w:pPr>
        <w:spacing w:line="276" w:lineRule="auto" w:after="40"/>
        <w:ind w:left="357" w:hanging="357"/>
        <w:jc w:val="left"/>
      </w:pPr>
      <w:r>
        <w:rPr>
          <w:rFonts w:ascii="Arial" w:hAnsi="Arial" w:cs="Arial"/>
          <w:color w:val="000000"/>
          <w:sz w:val="22"/>
        </w:rPr>
        <w:t>• i) mampu menerangkan idea sendiri;</w:t>
      </w:r>
    </w:p>
    <w:p w14:paraId="2E8F9DD3">
      <w:pPr>
        <w:spacing w:line="276" w:lineRule="auto" w:after="40"/>
        <w:ind w:left="357" w:hanging="357"/>
        <w:jc w:val="left"/>
      </w:pPr>
      <w:r>
        <w:rPr>
          <w:rFonts w:ascii="Arial" w:hAnsi="Arial" w:cs="Arial"/>
          <w:color w:val="000000"/>
          <w:sz w:val="22"/>
        </w:rPr>
        <w:t>• ii) meluahkan perasaan secara terbuka tetapi tidak mengancam;</w:t>
      </w:r>
    </w:p>
    <w:p w14:paraId="01F48E3C">
      <w:pPr>
        <w:spacing w:line="276" w:lineRule="auto" w:after="40"/>
        <w:ind w:left="357" w:hanging="357"/>
        <w:jc w:val="left"/>
      </w:pPr>
      <w:r>
        <w:rPr>
          <w:rFonts w:ascii="Arial" w:hAnsi="Arial" w:cs="Arial"/>
          <w:color w:val="000000"/>
          <w:sz w:val="22"/>
        </w:rPr>
        <w:t>• iii) mendengar dengan teliti kepada orang lain;</w:t>
      </w:r>
    </w:p>
    <w:p w14:paraId="5E65E057">
      <w:pPr>
        <w:spacing w:line="276" w:lineRule="auto" w:after="40"/>
        <w:ind w:left="357" w:hanging="357"/>
        <w:jc w:val="left"/>
      </w:pPr>
      <w:r>
        <w:rPr>
          <w:rFonts w:ascii="Arial" w:hAnsi="Arial" w:cs="Arial"/>
          <w:color w:val="000000"/>
          <w:sz w:val="22"/>
        </w:rPr>
        <w:t>• iv) bertanya soalan untuk memperjelas idea dan emosi orang lain;</w:t>
      </w:r>
    </w:p>
    <w:p w14:paraId="50A9B8BF">
      <w:pPr>
        <w:spacing w:line="276" w:lineRule="auto" w:after="40"/>
        <w:ind w:left="357" w:hanging="357"/>
        <w:jc w:val="left"/>
      </w:pPr>
      <w:r>
        <w:rPr>
          <w:rFonts w:ascii="Arial" w:hAnsi="Arial" w:cs="Arial"/>
          <w:color w:val="000000"/>
          <w:sz w:val="22"/>
        </w:rPr>
        <w:t>• v) dapat merasai perasaan orang lain berdasarkan komunikasi bukan lisan mereka;</w:t>
      </w:r>
    </w:p>
    <w:p w14:paraId="3A2E3E75">
      <w:pPr>
        <w:spacing w:line="276" w:lineRule="auto" w:after="40"/>
        <w:ind w:left="357" w:hanging="357"/>
        <w:jc w:val="left"/>
      </w:pPr>
      <w:r>
        <w:rPr>
          <w:rFonts w:ascii="Arial" w:hAnsi="Arial" w:cs="Arial"/>
          <w:color w:val="000000"/>
          <w:sz w:val="22"/>
        </w:rPr>
        <w:t>• vi) akan memulakan perbualan tentang iklim atau proses kumpulan jika mengesan ketegangan berbangkit — meninjau aktiviti dan interaksi kumpulan serta menggalakkan ahli lain berbuat demikian.</w:t>
      </w:r>
    </w:p>
    <w:p w14:paraId="16B67C57">
      <w:pPr>
        <w:spacing w:line="276" w:lineRule="auto" w:after="120"/>
        <w:jc w:val="left"/>
      </w:pPr>
      <w:r>
        <w:rPr>
          <w:rFonts w:ascii="Arial" w:hAnsi="Arial" w:cs="Arial"/>
          <w:color w:val="000000"/>
          <w:sz w:val="22"/>
        </w:rPr>
        <w:t>3.3 Untuk bekerjasama dengan berjaya, ahli kumpulan perlu menunjukkan kesepaduan (</w:t>
      </w:r>
      <w:r>
        <w:rPr>
          <w:rFonts w:ascii="Arial" w:hAnsi="Arial" w:cs="Arial"/>
          <w:i/>
          <w:color w:val="000000"/>
          <w:sz w:val="22"/>
        </w:rPr>
        <w:t>cohesion</w:t>
      </w:r>
      <w:r>
        <w:rPr>
          <w:rFonts w:ascii="Arial" w:hAnsi="Arial" w:cs="Arial"/>
          <w:color w:val="000000"/>
          <w:sz w:val="22"/>
        </w:rPr>
        <w:t>). Kesepaduan terbentuk apabila ahli kumpulan menunjukkan kemahiran berikut:</w:t>
      </w:r>
    </w:p>
    <w:p w14:paraId="7192804E">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Keterbukaan</w:t>
      </w:r>
      <w:r>
        <w:rPr>
          <w:rFonts w:ascii="Arial" w:hAnsi="Arial" w:cs="Arial"/>
          <w:color w:val="000000"/>
          <w:sz w:val="22"/>
        </w:rPr>
        <w:t xml:space="preserve"> — ahli sanggup mengenali satu sama lain, khususnya yang berbeza minat dan latar belakang, terbuka kepada idea baharu dan pandangan berbeza.</w:t>
      </w:r>
    </w:p>
    <w:p w14:paraId="5083D9A5">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Kepercayaan dan pendedahan diri</w:t>
      </w:r>
      <w:r>
        <w:rPr>
          <w:rFonts w:ascii="Arial" w:hAnsi="Arial" w:cs="Arial"/>
          <w:color w:val="000000"/>
          <w:sz w:val="22"/>
        </w:rPr>
        <w:t xml:space="preserve"> — ahli mempercayai satu sama lain untuk berkongsi idea dan perasaan; kepercayaan bersama berkembang hanya sekiranya semua bersedia mendedahkan diri dan bersikap jujur namun hormat.</w:t>
      </w:r>
    </w:p>
    <w:p w14:paraId="4101216C">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Sokongan</w:t>
      </w:r>
      <w:r>
        <w:rPr>
          <w:rFonts w:ascii="Arial" w:hAnsi="Arial" w:cs="Arial"/>
          <w:color w:val="000000"/>
          <w:sz w:val="22"/>
        </w:rPr>
        <w:t xml:space="preserve"> — ahli menunjukkan sokongan antara satu sama lain semasa mencapai matlamat, memupuk kesetiaan pasukan.</w:t>
      </w:r>
    </w:p>
    <w:p w14:paraId="06141449">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Hormat</w:t>
      </w:r>
      <w:r>
        <w:rPr>
          <w:rFonts w:ascii="Arial" w:hAnsi="Arial" w:cs="Arial"/>
          <w:color w:val="000000"/>
          <w:sz w:val="22"/>
        </w:rPr>
        <w:t xml:space="preserve"> — ahli menyampaikan pendapat dengan cara menghormati orang lain, fokus kepada "Apa yang boleh kita pelajari?" berbanding "Siapa yang bersalah?"</w:t>
      </w:r>
    </w:p>
    <w:p w14:paraId="6EB9ACC5">
      <w:pPr>
        <w:spacing w:line="276" w:lineRule="auto" w:after="120"/>
        <w:jc w:val="left"/>
      </w:pPr>
      <w:r>
        <w:rPr>
          <w:rFonts w:ascii="Arial" w:hAnsi="Arial" w:cs="Arial"/>
          <w:color w:val="000000"/>
          <w:sz w:val="22"/>
        </w:rPr>
        <w:t>3.4 Selain mengetahui cara membina iklim kumpulan yang sihat, bakat juga perlu tahu berfungsi supaya produktif dan mencapai tugasan secara berkesan. Proses berkesan akan terhasil apabila bakat menunjukkan kemahiran berikut:</w:t>
      </w:r>
    </w:p>
    <w:p w14:paraId="31DB64AF">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Tanggungjawab dan akauntabiliti individu</w:t>
      </w:r>
      <w:r>
        <w:rPr>
          <w:rFonts w:ascii="Arial" w:hAnsi="Arial" w:cs="Arial"/>
          <w:color w:val="000000"/>
          <w:sz w:val="22"/>
        </w:rPr>
        <w:t xml:space="preserve"> — semua ahli kumpulan bersetuju tentang apa yang perlu dilakukan dan oleh siapa; setiap orang mengambil tanggungjawab menyiapkan tugasan dan boleh dipertanggungjawabkan.</w:t>
      </w:r>
    </w:p>
    <w:p w14:paraId="4E4100DD">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Maklum balas membina</w:t>
      </w:r>
      <w:r>
        <w:rPr>
          <w:rFonts w:ascii="Arial" w:hAnsi="Arial" w:cs="Arial"/>
          <w:color w:val="000000"/>
          <w:sz w:val="22"/>
        </w:rPr>
        <w:t xml:space="preserve"> — ahli kumpulan mampu memberi dan menerima maklum balas tentang idea kumpulan, fokus kepada idea dan tingkah laku, bukan individu, dan sepositif mungkin.</w:t>
      </w:r>
    </w:p>
    <w:p w14:paraId="2B8AFDF2">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Penyelesaian masalah</w:t>
      </w:r>
      <w:r>
        <w:rPr>
          <w:rFonts w:ascii="Arial" w:hAnsi="Arial" w:cs="Arial"/>
          <w:color w:val="000000"/>
          <w:sz w:val="22"/>
        </w:rPr>
        <w:t xml:space="preserve"> — ahli kumpulan membantu kumpulan membangun dan menggunakan strategi bagi mencapai matlamat kumpulan, memudahkan pembuatan keputusan berkumpulan dan menangani konflik secara produktif.</w:t>
      </w:r>
    </w:p>
    <w:p w14:paraId="7D201C73">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Pengurusan dan organisasi</w:t>
      </w:r>
      <w:r>
        <w:rPr>
          <w:rFonts w:ascii="Arial" w:hAnsi="Arial" w:cs="Arial"/>
          <w:color w:val="000000"/>
          <w:sz w:val="22"/>
        </w:rPr>
        <w:t xml:space="preserve"> — ahli kumpulan tahu merancang dan menguruskan tugasan, menguruskan masa, dan menjalankan mesyuarat; memastikan matlamat mesyuarat ditetapkan, agenda diwujudkan dan diikuti, dan semua ahli berpeluang menyertai.</w:t>
      </w:r>
    </w:p>
    <w:p w14:paraId="15D3DDEE">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Pengetahuan peranan</w:t>
      </w:r>
      <w:r>
        <w:rPr>
          <w:rFonts w:ascii="Arial" w:hAnsi="Arial" w:cs="Arial"/>
          <w:color w:val="000000"/>
          <w:sz w:val="22"/>
        </w:rPr>
        <w:t xml:space="preserve"> — ahli kumpulan tahu peranan yang boleh diisi dalam kumpulan (contoh: fasilitator, penjana idea, perumus, penilai, pengantara, penggalak) dan sedar peranan mana yang paling sesuai untuk diri sendiri dan orang lain; sanggup bertukar peranan untuk memaksimumkan pengalaman pembelajaran.</w:t>
      </w:r>
    </w:p>
    <w:p w14:paraId="68754C54">
      <w:pPr>
        <w:pStyle w:val="3"/>
        <w:spacing w:line="276" w:lineRule="auto" w:after="120"/>
        <w:jc w:val="left"/>
      </w:pPr>
      <w:bookmarkStart w:id="159" w:name="_Toc11729"/>
      <w:r>
        <w:rPr>
          <w:rFonts w:ascii="Arial" w:hAnsi="Arial" w:cs="Arial"/>
          <w:color w:val="000000"/>
          <w:sz w:val="22"/>
        </w:rPr>
        <w:t>4. Training And Development Program (Program Latihan Dan Pembangunan)</w:t>
      </w:r>
      <w:bookmarkEnd w:id="159"/>
    </w:p>
    <w:p w14:paraId="42DF3697">
      <w:pPr>
        <w:spacing w:line="276" w:lineRule="auto" w:after="120"/>
        <w:jc w:val="left"/>
      </w:pPr>
      <w:r>
        <w:rPr>
          <w:rFonts w:ascii="Arial" w:hAnsi="Arial" w:cs="Arial"/>
          <w:color w:val="000000"/>
          <w:sz w:val="22"/>
        </w:rPr>
        <w:t xml:space="preserve">4.1 Tujuan program latihan dan pembangunan pengurusan adalah untuk meningkatkan kebolehan pekerja dan kebolehan organisasi. Program latihan dan pembangunan mungkin memberi tumpuan kepada prestasi individu atau prestasi pasukan — contohnya bengkel </w:t>
      </w:r>
      <w:r>
        <w:rPr>
          <w:rFonts w:ascii="Arial" w:hAnsi="Arial" w:cs="Arial"/>
          <w:i/>
          <w:color w:val="000000"/>
          <w:sz w:val="22"/>
        </w:rPr>
        <w:t>color grading</w:t>
      </w:r>
      <w:r>
        <w:rPr>
          <w:rFonts w:ascii="Arial" w:hAnsi="Arial" w:cs="Arial"/>
          <w:color w:val="000000"/>
          <w:sz w:val="22"/>
        </w:rPr>
        <w:t xml:space="preserve"> lanjutan untuk pasukan Editor bagi menyeragamkan kualiti visual seluruh siri video pelanggan.</w:t>
      </w:r>
    </w:p>
    <w:p w14:paraId="7583CF09"/>
    <w:p w14:paraId="78BF1D4F">
      <w:pPr>
        <w:spacing w:before="120" w:after="120" w:line="276" w:lineRule="auto"/>
        <w:jc w:val="left"/>
      </w:pPr>
      <w:r>
        <w:rPr>
          <w:rFonts w:ascii="Arial" w:hAnsi="Arial" w:cs="Arial"/>
          <w:b/>
          <w:color w:val="000000"/>
          <w:sz w:val="22"/>
        </w:rPr>
        <w:t>SOALAN:</w:t>
      </w:r>
    </w:p>
    <w:p w14:paraId="01E02A4D">
      <w:pPr>
        <w:spacing w:before="120" w:after="120" w:line="276" w:lineRule="auto"/>
        <w:jc w:val="left"/>
      </w:pPr>
      <w:r>
        <w:rPr>
          <w:rFonts w:ascii="Arial" w:hAnsi="Arial" w:cs="Arial"/>
          <w:b/>
          <w:color w:val="000000"/>
          <w:sz w:val="22"/>
        </w:rPr>
        <w:t>1. Apakah kelebihan dan kekurangan amalan kerja berpasukan?</w:t>
      </w:r>
    </w:p>
    <w:p w14:paraId="353FEAA2">
      <w:pPr>
        <w:spacing w:line="276" w:lineRule="auto" w:after="120"/>
        <w:jc w:val="left"/>
      </w:pPr>
      <w:r>
        <w:rPr>
          <w:rFonts w:ascii="Arial" w:hAnsi="Arial" w:cs="Arial"/>
          <w:i/>
          <w:color w:val="000000"/>
          <w:sz w:val="22"/>
        </w:rPr>
        <w:t>Jawapan model:</w:t>
      </w:r>
      <w:r>
        <w:rPr>
          <w:rFonts w:ascii="Arial" w:hAnsi="Arial" w:cs="Arial"/>
          <w:color w:val="000000"/>
          <w:sz w:val="22"/>
        </w:rPr>
        <w:t xml:space="preserve"> Kelebihan: sinergi di mana hasil kumpulan melebihi jumlah sumbangan individu, penerimaan dan komitmen lebih tinggi, ahli saling menyemak pemikiran untuk mengelak kesilapan (contoh: Editor menyemak sunting rakan), dan peningkatan kepuasan kerja. Kekurangan: kumpulan boleh "bercakap banyak, bertindak sedikit", tekanan konformiti, </w:t>
      </w:r>
      <w:r>
        <w:rPr>
          <w:rFonts w:ascii="Arial" w:hAnsi="Arial" w:cs="Arial"/>
          <w:i/>
          <w:color w:val="000000"/>
          <w:sz w:val="22"/>
        </w:rPr>
        <w:t>social loafing</w:t>
      </w:r>
      <w:r>
        <w:rPr>
          <w:rFonts w:ascii="Arial" w:hAnsi="Arial" w:cs="Arial"/>
          <w:color w:val="000000"/>
          <w:sz w:val="22"/>
        </w:rPr>
        <w:t>, dan berpotensi berkonflik dengan kumpulan lain.</w:t>
      </w:r>
    </w:p>
    <w:p w14:paraId="7D485272">
      <w:pPr>
        <w:spacing w:before="120" w:after="120" w:line="276" w:lineRule="auto"/>
        <w:jc w:val="left"/>
      </w:pPr>
      <w:r>
        <w:rPr>
          <w:rFonts w:ascii="Arial" w:hAnsi="Arial" w:cs="Arial"/>
          <w:b/>
          <w:color w:val="000000"/>
          <w:sz w:val="22"/>
        </w:rPr>
        <w:t>2. Apakah antara ciri-ciri kerja berpasukan yang berkesan?</w:t>
      </w:r>
    </w:p>
    <w:p w14:paraId="004921A2">
      <w:pPr>
        <w:spacing w:line="276" w:lineRule="auto" w:after="120"/>
        <w:jc w:val="left"/>
      </w:pPr>
      <w:r>
        <w:rPr>
          <w:rFonts w:ascii="Arial" w:hAnsi="Arial" w:cs="Arial"/>
          <w:i/>
          <w:color w:val="000000"/>
          <w:sz w:val="22"/>
        </w:rPr>
        <w:t>Jawapan model:</w:t>
      </w:r>
      <w:r>
        <w:rPr>
          <w:rFonts w:ascii="Arial" w:hAnsi="Arial" w:cs="Arial"/>
          <w:color w:val="000000"/>
          <w:sz w:val="22"/>
        </w:rPr>
        <w:t xml:space="preserve"> Keahlian yang bekerja ke arah matlamat bersama, matlamat yang dirundingkan bersama, organisasi sosial yang jelas, saling bergantung antara ahli, penglibatan produktif semua ahli, komunikasi berkesan, fokus kepada kepentingan bersama, kesedaran kolektif, kepercayaan bersama, dan kohesi kumpulan.</w:t>
      </w:r>
    </w:p>
    <w:p w14:paraId="580ED950">
      <w:pPr>
        <w:spacing w:before="120" w:after="120" w:line="276" w:lineRule="auto"/>
        <w:jc w:val="left"/>
      </w:pPr>
      <w:r>
        <w:rPr>
          <w:rFonts w:ascii="Arial" w:hAnsi="Arial" w:cs="Arial"/>
          <w:b/>
          <w:color w:val="000000"/>
          <w:sz w:val="22"/>
        </w:rPr>
        <w:t>3. Bagaimana memilih peranan sebagai ahli pasukan?</w:t>
      </w:r>
    </w:p>
    <w:p w14:paraId="45A0ACBA">
      <w:pPr>
        <w:spacing w:line="276" w:lineRule="auto" w:after="120"/>
        <w:jc w:val="left"/>
      </w:pPr>
      <w:r>
        <w:rPr>
          <w:rFonts w:ascii="Arial" w:hAnsi="Arial" w:cs="Arial"/>
          <w:i/>
          <w:color w:val="000000"/>
          <w:sz w:val="22"/>
        </w:rPr>
        <w:t>Jawapan model:</w:t>
      </w:r>
      <w:r>
        <w:rPr>
          <w:rFonts w:ascii="Arial" w:hAnsi="Arial" w:cs="Arial"/>
          <w:color w:val="000000"/>
          <w:sz w:val="22"/>
        </w:rPr>
        <w:t xml:space="preserve"> Kenal pasti kekuatan dan kecenderungan diri berbanding lapan peranan biasa — Penyumbang Pengetahuan, Pemerhati Proses, Kolaborator, Penyokong Orang, Pencabar, Pendengar, Pengantara dan Penjaga Pintu — kemudian pilih peranan yang paling sepadan dengan kepakaran, contohnya seorang </w:t>
      </w:r>
      <w:r>
        <w:rPr>
          <w:rFonts w:ascii="Arial" w:hAnsi="Arial" w:cs="Arial"/>
          <w:i/>
          <w:color w:val="000000"/>
          <w:sz w:val="22"/>
        </w:rPr>
        <w:t>Colourist</w:t>
      </w:r>
      <w:r>
        <w:rPr>
          <w:rFonts w:ascii="Arial" w:hAnsi="Arial" w:cs="Arial"/>
          <w:color w:val="000000"/>
          <w:sz w:val="22"/>
        </w:rPr>
        <w:t xml:space="preserve"> berpengalaman sesuai menjadi Penyumbang Pengetahuan dalam isu warna.</w:t>
      </w:r>
    </w:p>
    <w:p w14:paraId="007C72A2">
      <w:pPr>
        <w:spacing w:before="120" w:after="120" w:line="276" w:lineRule="auto"/>
        <w:jc w:val="left"/>
      </w:pPr>
      <w:r>
        <w:rPr>
          <w:rFonts w:ascii="Arial" w:hAnsi="Arial" w:cs="Arial"/>
          <w:b/>
          <w:color w:val="000000"/>
          <w:sz w:val="22"/>
        </w:rPr>
        <w:t>4. Apakah jenis-jenis kerja berpasukan?</w:t>
      </w:r>
    </w:p>
    <w:p w14:paraId="7B13555E">
      <w:pPr>
        <w:spacing w:line="276" w:lineRule="auto" w:after="120"/>
        <w:jc w:val="left"/>
      </w:pPr>
      <w:r>
        <w:rPr>
          <w:rFonts w:ascii="Arial" w:hAnsi="Arial" w:cs="Arial"/>
          <w:i/>
          <w:color w:val="000000"/>
          <w:sz w:val="22"/>
        </w:rPr>
        <w:t>Jawapan model:</w:t>
      </w:r>
      <w:r>
        <w:rPr>
          <w:rFonts w:ascii="Arial" w:hAnsi="Arial" w:cs="Arial"/>
          <w:color w:val="000000"/>
          <w:sz w:val="22"/>
        </w:rPr>
        <w:t xml:space="preserve"> Pasukan Kerja Mengurus Kendiri, Pasukan Rentas Fungsi, dan Pasukan Maya.</w:t>
      </w:r>
    </w:p>
    <w:p w14:paraId="56FF8696">
      <w:pPr>
        <w:spacing w:before="120" w:after="120" w:line="276" w:lineRule="auto"/>
        <w:jc w:val="left"/>
      </w:pPr>
      <w:r>
        <w:rPr>
          <w:rFonts w:ascii="Arial" w:hAnsi="Arial" w:cs="Arial"/>
          <w:b/>
          <w:color w:val="000000"/>
          <w:sz w:val="22"/>
        </w:rPr>
        <w:t>5. Bagaimana mewujudkan kerjasama pasukan yang baik?</w:t>
      </w:r>
    </w:p>
    <w:p w14:paraId="391220FF">
      <w:pPr>
        <w:spacing w:line="276" w:lineRule="auto" w:after="120"/>
        <w:jc w:val="left"/>
      </w:pPr>
      <w:r>
        <w:rPr>
          <w:rFonts w:ascii="Arial" w:hAnsi="Arial" w:cs="Arial"/>
          <w:i/>
          <w:color w:val="000000"/>
          <w:sz w:val="22"/>
        </w:rPr>
        <w:t>Jawapan model:</w:t>
      </w:r>
      <w:r>
        <w:rPr>
          <w:rFonts w:ascii="Arial" w:hAnsi="Arial" w:cs="Arial"/>
          <w:color w:val="000000"/>
          <w:sz w:val="22"/>
        </w:rPr>
        <w:t xml:space="preserve"> Fokus kepada matlamat pasukan, fokus ahli kepada melakukan yang terbaik (bukan mengalahkan rakan sepasukan), memberi ganjaran secara kerjasama bukan kompetitif, dan tidak menghadkan kerjasama kepada pasukan sendiri sahaja.</w:t>
      </w:r>
    </w:p>
    <w:p w14:paraId="4E7B1440">
      <w:pPr>
        <w:spacing w:before="120" w:after="120" w:line="276" w:lineRule="auto"/>
        <w:jc w:val="left"/>
      </w:pPr>
      <w:r>
        <w:rPr>
          <w:rFonts w:ascii="Arial" w:hAnsi="Arial" w:cs="Arial"/>
          <w:b/>
          <w:color w:val="000000"/>
          <w:sz w:val="22"/>
        </w:rPr>
        <w:t>6. Apakah kemahiran komunikasi dan bagaimana untuk berjaya dalam kemahiran tersebut?</w:t>
      </w:r>
    </w:p>
    <w:p w14:paraId="56B6FAAE">
      <w:pPr>
        <w:spacing w:line="276" w:lineRule="auto" w:after="120"/>
        <w:jc w:val="left"/>
      </w:pPr>
      <w:r>
        <w:rPr>
          <w:rFonts w:ascii="Arial" w:hAnsi="Arial" w:cs="Arial"/>
          <w:i/>
          <w:color w:val="000000"/>
          <w:sz w:val="22"/>
        </w:rPr>
        <w:t>Jawapan model:</w:t>
      </w:r>
      <w:r>
        <w:rPr>
          <w:rFonts w:ascii="Arial" w:hAnsi="Arial" w:cs="Arial"/>
          <w:color w:val="000000"/>
          <w:sz w:val="22"/>
        </w:rPr>
        <w:t xml:space="preserve"> Komunikasi ialah proses memindahkan mesej antara penghantar dan penerima. Untuk berjaya, komunikator perlu menerangkan idea dengan jelas, meluahkan perasaan secara terbuka tanpa mengancam, mendengar teliti, bertanya untuk memperjelas, peka kepada isyarat bukan lisan, dan mengamalkan keterbukaan, kepercayaan, sokongan serta hormat dalam kumpulan.</w:t>
      </w:r>
    </w:p>
    <w:p w14:paraId="6CA753B4">
      <w:pPr>
        <w:spacing w:before="120" w:after="120" w:line="276" w:lineRule="auto"/>
        <w:jc w:val="left"/>
      </w:pPr>
      <w:r>
        <w:rPr>
          <w:rFonts w:ascii="Arial" w:hAnsi="Arial" w:cs="Arial"/>
          <w:b/>
          <w:color w:val="000000"/>
          <w:sz w:val="22"/>
        </w:rPr>
        <w:t>7. Kenapa program latihan dan pembangunan penting kepada organisasi?</w:t>
      </w:r>
    </w:p>
    <w:p w14:paraId="01491F5B">
      <w:pPr>
        <w:spacing w:line="276" w:lineRule="auto" w:after="120"/>
        <w:jc w:val="left"/>
      </w:pPr>
      <w:r>
        <w:rPr>
          <w:rFonts w:ascii="Arial" w:hAnsi="Arial" w:cs="Arial"/>
          <w:i/>
          <w:color w:val="000000"/>
          <w:sz w:val="22"/>
        </w:rPr>
        <w:t>Jawapan model:</w:t>
      </w:r>
      <w:r>
        <w:rPr>
          <w:rFonts w:ascii="Arial" w:hAnsi="Arial" w:cs="Arial"/>
          <w:color w:val="000000"/>
          <w:sz w:val="22"/>
        </w:rPr>
        <w:t xml:space="preserve"> Program ini meningkatkan kebolehan pekerja dan organisasi, sama ada tertumpu kepada prestasi individu atau pasukan, seperti bengkel kemahiran teknikal baharu untuk pasukan Editor bagi mengekalkan daya saing studio.</w:t>
      </w:r>
    </w:p>
    <w:p w14:paraId="6DCEF8CF"/>
    <w:p w14:paraId="113019F5">
      <w:pPr>
        <w:spacing w:before="120" w:after="120" w:line="276" w:lineRule="auto"/>
        <w:jc w:val="left"/>
      </w:pPr>
      <w:r>
        <w:rPr>
          <w:rFonts w:ascii="Arial" w:hAnsi="Arial" w:cs="Arial"/>
          <w:b/>
          <w:color w:val="000000"/>
          <w:sz w:val="22"/>
        </w:rPr>
        <w:t>RUJUKAN:</w:t>
      </w:r>
    </w:p>
    <w:p w14:paraId="18F57057">
      <w:pPr>
        <w:spacing w:line="276" w:lineRule="auto" w:after="120"/>
        <w:jc w:val="left"/>
      </w:pPr>
      <w:r>
        <w:rPr>
          <w:rFonts w:ascii="Arial" w:hAnsi="Arial" w:cs="Arial"/>
          <w:color w:val="000000"/>
          <w:sz w:val="22"/>
        </w:rPr>
        <w:t xml:space="preserve">Patrick Lencioni. (2002) </w:t>
      </w:r>
      <w:r>
        <w:rPr>
          <w:rFonts w:ascii="Arial" w:hAnsi="Arial" w:cs="Arial"/>
          <w:i/>
          <w:color w:val="000000"/>
          <w:sz w:val="22"/>
        </w:rPr>
        <w:t>The Five Dysfunctions of a Team: A Leadership Fable.</w:t>
      </w:r>
      <w:r>
        <w:rPr>
          <w:rFonts w:ascii="Arial" w:hAnsi="Arial" w:cs="Arial"/>
          <w:color w:val="000000"/>
          <w:sz w:val="22"/>
        </w:rPr>
        <w:t xml:space="preserve"> ISBN-13: 978-078-7960-75-9</w:t>
      </w:r>
    </w:p>
    <w:p w14:paraId="383862B8">
      <w:pPr>
        <w:spacing w:line="276" w:lineRule="auto" w:after="120"/>
        <w:jc w:val="left"/>
      </w:pPr>
      <w:r>
        <w:rPr>
          <w:rFonts w:ascii="Arial" w:hAnsi="Arial" w:cs="Arial"/>
          <w:color w:val="000000"/>
          <w:sz w:val="22"/>
        </w:rPr>
        <w:t xml:space="preserve">John C. Maxwell. (2001) </w:t>
      </w:r>
      <w:r>
        <w:rPr>
          <w:rFonts w:ascii="Arial" w:hAnsi="Arial" w:cs="Arial"/>
          <w:i/>
          <w:color w:val="000000"/>
          <w:sz w:val="22"/>
        </w:rPr>
        <w:t>The 17 Indisputable Laws of Teamwork.</w:t>
      </w:r>
      <w:r>
        <w:rPr>
          <w:rFonts w:ascii="Arial" w:hAnsi="Arial" w:cs="Arial"/>
          <w:color w:val="000000"/>
          <w:sz w:val="22"/>
        </w:rPr>
        <w:t xml:space="preserve"> ISBN-13: 978-078-5274-34-6</w:t>
      </w:r>
    </w:p>
    <w:p w14:paraId="6ACD2BE9">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0CC2D086">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15E5207B">
            <w:pPr>
              <w:snapToGrid w:val="0"/>
              <w:spacing w:line="360" w:lineRule="auto"/>
              <w:rPr>
                <w:rFonts w:ascii="Arial" w:hAnsi="Arial" w:cs="Arial"/>
                <w:sz w:val="20"/>
                <w:lang w:val="ms-MY"/>
              </w:rPr>
            </w:pPr>
          </w:p>
          <w:p w14:paraId="31CCA6E7">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17148D83">
            <w:pPr>
              <w:rPr>
                <w:rFonts w:ascii="Arial" w:hAnsi="Arial" w:cs="Arial"/>
                <w:sz w:val="20"/>
                <w:lang w:val="ms-MY"/>
              </w:rPr>
            </w:pPr>
            <w:r>
              <w:rPr>
                <w:rFonts w:ascii="Arial" w:hAnsi="Arial" w:cs="Arial"/>
                <w:b/>
                <w:color w:val="000000"/>
                <w:sz w:val="20"/>
              </w:rPr>
              <w:pict>
                <v:shape id="_x0000_s1061" o:spid="_x0000_s1061"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214A0FE4">
                        <w:pPr>
                          <w:rPr>
                            <w:rFonts w:ascii="Arial" w:hAnsi="Arial" w:cs="Arial"/>
                            <w:b/>
                            <w:bCs/>
                            <w:highlight w:val="yellow"/>
                            <w:lang w:val="fi-FI"/>
                          </w:rPr>
                        </w:pPr>
                        <w:r>
                          <w:rPr>
                            <w:rFonts w:ascii="Arial" w:hAnsi="Arial" w:cs="Arial"/>
                            <w:b/>
                            <w:bCs/>
                            <w:highlight w:val="yellow"/>
                            <w:lang w:val="fi-FI"/>
                          </w:rPr>
                          <w:t>FURNIWEB MANUFACTURING SDN BHD</w:t>
                        </w:r>
                      </w:p>
                      <w:p w14:paraId="34693B5A">
                        <w:pPr>
                          <w:rPr>
                            <w:rFonts w:ascii="Arial" w:hAnsi="Arial" w:cs="Arial"/>
                            <w:b/>
                            <w:bCs/>
                            <w:highlight w:val="yellow"/>
                            <w:lang w:val="fi-FI"/>
                          </w:rPr>
                        </w:pPr>
                        <w:r>
                          <w:rPr>
                            <w:rFonts w:ascii="Arial" w:hAnsi="Arial" w:cs="Arial"/>
                            <w:b/>
                            <w:bCs/>
                            <w:highlight w:val="yellow"/>
                            <w:lang w:val="fi-FI"/>
                          </w:rPr>
                          <w:t>Lot 1883, Jalan KPB 9, Kg. Bharu Balakong, 43300</w:t>
                        </w:r>
                      </w:p>
                      <w:p w14:paraId="3FACB849">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6EE8B48">
                        <w:pPr>
                          <w:rPr>
                            <w:rFonts w:ascii="Arial" w:hAnsi="Arial" w:cs="Arial"/>
                            <w:b/>
                            <w:bCs/>
                            <w:lang w:val="fi-FI"/>
                          </w:rPr>
                        </w:pPr>
                        <w:r>
                          <w:rPr>
                            <w:rFonts w:ascii="Arial" w:hAnsi="Arial" w:cs="Arial"/>
                            <w:b/>
                            <w:bCs/>
                            <w:highlight w:val="yellow"/>
                            <w:lang w:val="fi-FI"/>
                          </w:rPr>
                          <w:t>Malaysia.</w:t>
                        </w:r>
                      </w:p>
                      <w:p w14:paraId="6CBA1707">
                        <w:pPr>
                          <w:rPr>
                            <w:rFonts w:ascii="Arial" w:hAnsi="Arial" w:cs="Arial"/>
                            <w:b/>
                            <w:bCs/>
                            <w:lang w:val="fi-FI"/>
                          </w:rPr>
                        </w:pPr>
                      </w:p>
                      <w:p w14:paraId="442029E5">
                        <w:pPr>
                          <w:rPr>
                            <w:rFonts w:ascii="Arial" w:hAnsi="Arial" w:cs="Arial"/>
                            <w:b/>
                            <w:bCs/>
                            <w:lang w:val="fi-FI"/>
                          </w:rPr>
                        </w:pPr>
                      </w:p>
                      <w:p w14:paraId="6E2CE956">
                        <w:pPr>
                          <w:rPr>
                            <w:rFonts w:ascii="Arial" w:hAnsi="Arial" w:cs="Arial"/>
                            <w:b/>
                            <w:bCs/>
                            <w:sz w:val="36"/>
                            <w:szCs w:val="36"/>
                            <w:lang w:val="fi-FI"/>
                          </w:rPr>
                        </w:pPr>
                        <w:r>
                          <w:rPr>
                            <w:rFonts w:ascii="Arial" w:hAnsi="Arial" w:cs="Arial"/>
                            <w:b/>
                            <w:bCs/>
                            <w:sz w:val="36"/>
                            <w:szCs w:val="36"/>
                            <w:lang w:val="fi-FI"/>
                          </w:rPr>
                          <w:t>NOTA PEMBELAJARAN</w:t>
                        </w:r>
                      </w:p>
                      <w:p w14:paraId="0AA300E7">
                        <w:pPr>
                          <w:rPr>
                            <w:rFonts w:ascii="Arial" w:hAnsi="Arial" w:cs="Arial"/>
                            <w:sz w:val="28"/>
                            <w:szCs w:val="28"/>
                            <w:lang w:val="fi-FI"/>
                          </w:rPr>
                        </w:pPr>
                        <w:r>
                          <w:rPr>
                            <w:rFonts w:ascii="Arial" w:hAnsi="Arial" w:cs="Arial"/>
                            <w:sz w:val="28"/>
                            <w:szCs w:val="28"/>
                            <w:lang w:val="fi-FI"/>
                          </w:rPr>
                          <w:t>(Learning Note)</w:t>
                        </w:r>
                      </w:p>
                      <w:p w14:paraId="7290ECEE">
                        <w:pPr>
                          <w:rPr>
                            <w:rFonts w:ascii="Arial" w:hAnsi="Arial" w:cs="Arial"/>
                            <w:b/>
                            <w:bCs/>
                            <w:i/>
                            <w:lang w:val="nl-NL"/>
                          </w:rPr>
                        </w:pPr>
                      </w:p>
                    </w:txbxContent>
                  </v:textbox>
                </v:shape>
              </w:pict>
            </w:r>
          </w:p>
          <w:p w14:paraId="2F7E2908">
            <w:pPr>
              <w:spacing w:line="360" w:lineRule="auto"/>
              <w:rPr>
                <w:rFonts w:ascii="Arial" w:hAnsi="Arial" w:cs="Arial"/>
                <w:sz w:val="20"/>
                <w:lang w:val="ms-MY"/>
              </w:rPr>
            </w:pPr>
          </w:p>
        </w:tc>
      </w:tr>
      <w:tr w14:paraId="79D1F75B">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3A03FE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843598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707E4B44">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24F6989">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49324EB">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407BBDF9">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1DB8DE4">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6BA622A">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CA03 LEADERSHIP SKILLS</w:t>
            </w:r>
          </w:p>
        </w:tc>
      </w:tr>
      <w:tr w14:paraId="717E0EFF">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C1D04DC">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FD96B3">
            <w:pPr>
              <w:numPr>
                <w:ilvl w:val="0"/>
                <w:numId w:val="42"/>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03.04 DEMONSTRATE EMOTIONAL CONTROL IN CONFLICTS</w:t>
            </w:r>
          </w:p>
        </w:tc>
      </w:tr>
      <w:tr w14:paraId="43A78586">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4B701079">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3EC3F679">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Z-009-3:2015-M03/P(4/6)</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20E7B48A">
            <w:pPr>
              <w:spacing w:line="360" w:lineRule="auto"/>
              <w:rPr>
                <w:rFonts w:ascii="Arial" w:hAnsi="Arial" w:cs="Arial"/>
                <w:lang w:val="ms-MY"/>
              </w:rPr>
            </w:pPr>
            <w:r>
              <w:rPr>
                <w:rFonts w:ascii="Arial" w:hAnsi="Arial" w:cs="Arial"/>
                <w:color w:val="000000"/>
                <w:sz w:val="20"/>
                <w:lang w:val="ms-MY"/>
              </w:rPr>
              <w:t>Muka Surat/Page:</w:t>
            </w:r>
          </w:p>
          <w:p w14:paraId="03D97D0D">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64AF4157">
            <w:pPr>
              <w:spacing w:line="360" w:lineRule="auto"/>
              <w:rPr>
                <w:rFonts w:ascii="Arial" w:hAnsi="Arial" w:cs="Arial"/>
                <w:lang w:val="ms-MY"/>
              </w:rPr>
            </w:pPr>
            <w:r>
              <w:rPr>
                <w:rFonts w:ascii="Arial" w:hAnsi="Arial" w:cs="Arial"/>
                <w:color w:val="000000"/>
                <w:sz w:val="20"/>
                <w:lang w:val="ms-MY"/>
              </w:rPr>
              <w:t>1</w:t>
            </w:r>
          </w:p>
          <w:p w14:paraId="339E1C94">
            <w:pPr>
              <w:spacing w:line="360" w:lineRule="auto"/>
              <w:rPr>
                <w:rFonts w:ascii="Arial" w:hAnsi="Arial" w:cs="Arial"/>
                <w:lang w:val="ms-MY"/>
              </w:rPr>
            </w:pPr>
            <w:r>
              <w:rPr>
                <w:rFonts w:ascii="Arial" w:hAnsi="Arial" w:cs="Arial"/>
                <w:color w:val="000000"/>
                <w:sz w:val="20"/>
                <w:lang w:val="ms-MY"/>
              </w:rPr>
              <w:t>31</w:t>
            </w:r>
          </w:p>
        </w:tc>
      </w:tr>
    </w:tbl>
    <w:p w14:paraId="33056404">
      <w:pPr>
        <w:spacing w:before="120" w:after="120" w:line="276" w:lineRule="auto"/>
        <w:jc w:val="left"/>
      </w:pPr>
      <w:r>
        <w:rPr>
          <w:rFonts w:ascii="Arial" w:hAnsi="Arial" w:cs="Arial"/>
          <w:b/>
          <w:color w:val="000000"/>
          <w:sz w:val="22"/>
        </w:rPr>
        <w:t xml:space="preserve">TAJUK: </w:t>
      </w:r>
    </w:p>
    <w:p w14:paraId="594DDA2D">
      <w:pPr>
        <w:spacing w:line="276" w:lineRule="auto" w:after="120"/>
        <w:jc w:val="left"/>
      </w:pPr>
      <w:r>
        <w:rPr>
          <w:rFonts w:ascii="Arial" w:hAnsi="Arial" w:cs="Arial"/>
          <w:color w:val="000000"/>
          <w:sz w:val="22"/>
        </w:rPr>
        <w:t>EMOTIONAL CONTROL AT WORK PLACE</w:t>
      </w:r>
    </w:p>
    <w:p w14:paraId="20DB0982"/>
    <w:p w14:paraId="3A9B6D58">
      <w:pPr>
        <w:spacing w:before="120" w:after="120" w:line="276" w:lineRule="auto"/>
        <w:jc w:val="left"/>
      </w:pPr>
      <w:r>
        <w:rPr>
          <w:rFonts w:ascii="Arial" w:hAnsi="Arial" w:cs="Arial"/>
          <w:b/>
          <w:color w:val="000000"/>
          <w:sz w:val="22"/>
        </w:rPr>
        <w:t>TUJUAN:</w:t>
      </w:r>
    </w:p>
    <w:p w14:paraId="2AAD7A9F">
      <w:pPr>
        <w:spacing w:line="276" w:lineRule="auto" w:after="120"/>
        <w:jc w:val="left"/>
      </w:pPr>
      <w:r>
        <w:rPr>
          <w:rFonts w:ascii="Arial" w:hAnsi="Arial" w:cs="Arial"/>
          <w:color w:val="000000"/>
          <w:sz w:val="22"/>
        </w:rPr>
        <w:t>Kertas Penerangan ini bertujuan menerangkan kebolehan mengaunseling, memimpin, mewakilkan, membincangkan penyelesaian kepada konflik, dan mengenal pasti sasaran kerja serta prestasi kerja. Bakat perlu mampu mengendalikan penyelarasan kerja secara bertanggungjawab dan memimpin orang bawahan dan/atau rakan sekerja untuk menghasilkan kerja dalam persekitaran kerja yang terkawal.</w:t>
      </w:r>
    </w:p>
    <w:p w14:paraId="426E7663"/>
    <w:p w14:paraId="3A45E5AC">
      <w:pPr>
        <w:spacing w:before="120" w:after="120" w:line="276" w:lineRule="auto"/>
        <w:jc w:val="left"/>
      </w:pPr>
      <w:r>
        <w:rPr>
          <w:rFonts w:ascii="Arial" w:hAnsi="Arial" w:cs="Arial"/>
          <w:b/>
          <w:color w:val="000000"/>
          <w:sz w:val="22"/>
        </w:rPr>
        <w:t>PENERANGAN:</w:t>
      </w:r>
    </w:p>
    <w:p w14:paraId="2FBB8B8A">
      <w:pPr>
        <w:pStyle w:val="3"/>
        <w:spacing w:line="276" w:lineRule="auto" w:after="120"/>
        <w:jc w:val="left"/>
      </w:pPr>
      <w:bookmarkStart w:id="160" w:name="_Toc20142"/>
      <w:r>
        <w:rPr>
          <w:rFonts w:ascii="Arial" w:hAnsi="Arial" w:cs="Arial"/>
          <w:color w:val="000000"/>
          <w:sz w:val="22"/>
        </w:rPr>
        <w:t>1 CONFLICTS IN THE WORKPLACE (KONFLIK DI TEMPAT KERJA)</w:t>
      </w:r>
      <w:bookmarkEnd w:id="160"/>
    </w:p>
    <w:p w14:paraId="1DF96928">
      <w:pPr>
        <w:spacing w:line="276" w:lineRule="auto" w:after="120"/>
        <w:jc w:val="left"/>
      </w:pPr>
      <w:r>
        <w:rPr>
          <w:rFonts w:ascii="Arial" w:hAnsi="Arial" w:cs="Arial"/>
          <w:color w:val="000000"/>
          <w:sz w:val="22"/>
        </w:rPr>
        <w:t>1.1 Konflik di tempat kerja boleh berlaku atas pelbagai sebab. Antara jenis konflik yang biasa ialah:</w:t>
      </w:r>
    </w:p>
    <w:p w14:paraId="3B764437">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Role Conflicts (Konflik Peranan)</w:t>
      </w:r>
      <w:r>
        <w:rPr>
          <w:rFonts w:ascii="Arial" w:hAnsi="Arial" w:cs="Arial"/>
          <w:color w:val="000000"/>
          <w:sz w:val="22"/>
        </w:rPr>
        <w:t xml:space="preserve"> — apabila peranan dan skop tanggungjawab bertindih atau bercanggah, contohnya pertikaian sempadan tanggungjawab antara Editor, Senior Editor dan Producer terhadap siapa berkuasa meluluskan versi akhir video.</w:t>
      </w:r>
    </w:p>
    <w:p w14:paraId="7C18BC8B">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Interpersonal Conflicts (Konflik Interpersonal)</w:t>
      </w:r>
      <w:r>
        <w:rPr>
          <w:rFonts w:ascii="Arial" w:hAnsi="Arial" w:cs="Arial"/>
          <w:color w:val="000000"/>
          <w:sz w:val="22"/>
        </w:rPr>
        <w:t xml:space="preserve"> — apabila personaliti dan individu tidak sepadan, contohnya perselisihan hala tuju kreatif antara dua Editor terhadap gaya sunting sesebuah projek.</w:t>
      </w:r>
    </w:p>
    <w:p w14:paraId="5F302D0B">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External Conflicts (Konflik Luaran)</w:t>
      </w:r>
      <w:r>
        <w:rPr>
          <w:rFonts w:ascii="Arial" w:hAnsi="Arial" w:cs="Arial"/>
          <w:color w:val="000000"/>
          <w:sz w:val="22"/>
        </w:rPr>
        <w:t xml:space="preserve"> — apabila pasukan atau organisasi berkonflik dengan pihak luar dan keperluan mereka yang bersaing, contohnya tuntutan mendesak klien yang berubah-ubah selepas </w:t>
      </w:r>
      <w:r>
        <w:rPr>
          <w:rFonts w:ascii="Arial" w:hAnsi="Arial" w:cs="Arial"/>
          <w:i/>
          <w:color w:val="000000"/>
          <w:sz w:val="22"/>
        </w:rPr>
        <w:t>timeline</w:t>
      </w:r>
      <w:r>
        <w:rPr>
          <w:rFonts w:ascii="Arial" w:hAnsi="Arial" w:cs="Arial"/>
          <w:color w:val="000000"/>
          <w:sz w:val="22"/>
        </w:rPr>
        <w:t xml:space="preserve"> video hampir siap.</w:t>
      </w:r>
    </w:p>
    <w:p w14:paraId="3A04637D">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Direction Conflicts (Konflik Hala Tuju)</w:t>
      </w:r>
      <w:r>
        <w:rPr>
          <w:rFonts w:ascii="Arial" w:hAnsi="Arial" w:cs="Arial"/>
          <w:color w:val="000000"/>
          <w:sz w:val="22"/>
        </w:rPr>
        <w:t xml:space="preserve"> — apabila terdapat ketidaksepakatan tentang hala tuju pasukan atau organisasi.</w:t>
      </w:r>
    </w:p>
    <w:p w14:paraId="28963C06">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Process Conflicts (Konflik Proses)</w:t>
      </w:r>
      <w:r>
        <w:rPr>
          <w:rFonts w:ascii="Arial" w:hAnsi="Arial" w:cs="Arial"/>
          <w:color w:val="000000"/>
          <w:sz w:val="22"/>
        </w:rPr>
        <w:t xml:space="preserve"> — apabila terdapat ketidaksepakatan atau kepincangan cara sesuatu berfungsi dalam pasukan atau organisasi, contohnya perselisihan tentang aliran kerja penghantaran fail antara jabatan sunting dan jabatan audio.</w:t>
      </w:r>
    </w:p>
    <w:p w14:paraId="359D57CA">
      <w:pPr>
        <w:spacing w:line="276" w:lineRule="auto" w:after="120"/>
        <w:jc w:val="left"/>
      </w:pPr>
      <w:r>
        <w:rPr>
          <w:rFonts w:ascii="Arial" w:hAnsi="Arial" w:cs="Arial"/>
          <w:color w:val="000000"/>
          <w:sz w:val="22"/>
        </w:rPr>
        <w:t>1.2 Konflik selalunya dilihat sebagai perkara buruk dan merosakkan, dan memang begitu bagi kebanyakannya. Konflik yang kerap akan hampir pasti merosakkan prestasi perniagaan dan kepuasan pekerja.</w:t>
      </w:r>
    </w:p>
    <w:p w14:paraId="2E9C181D">
      <w:pPr>
        <w:spacing w:line="276" w:lineRule="auto" w:after="120"/>
        <w:jc w:val="left"/>
      </w:pPr>
      <w:r>
        <w:rPr>
          <w:rFonts w:ascii="Arial" w:hAnsi="Arial" w:cs="Arial"/>
          <w:color w:val="000000"/>
          <w:sz w:val="22"/>
        </w:rPr>
        <w:t>1.3 Namun begitu, konflik juga merupakan bahagian penting kehidupan bekerja, tanpanya tiada inovasi, pertumbuhan mahupun perubahan. "Konflik yang baik" ialah konflik yang membawa hasil positif bersih dari segi perubahan, pertumbuhan atau inovasi.</w:t>
      </w:r>
    </w:p>
    <w:p w14:paraId="286B70A0">
      <w:pPr>
        <w:spacing w:line="276" w:lineRule="auto" w:after="120"/>
        <w:jc w:val="left"/>
      </w:pPr>
      <w:r>
        <w:rPr>
          <w:rFonts w:ascii="Arial" w:hAnsi="Arial" w:cs="Arial"/>
          <w:color w:val="000000"/>
          <w:sz w:val="22"/>
        </w:rPr>
        <w:t>1.4 Oleh itu, bahagian ini bertujuan membantu penyelia memastikan konflik yang berlaku tidak merosot menjadi "konflik buruk" dengan hasil negatif bersih, "konflik tidak perlu" dikurangkan, dan konflik yang berlaku disalurkan menjadi peluang perubahan positif atau "konflik baik".</w:t>
      </w:r>
    </w:p>
    <w:p w14:paraId="1DA685CE">
      <w:pPr>
        <w:spacing w:line="276" w:lineRule="auto" w:after="120"/>
        <w:jc w:val="left"/>
      </w:pPr>
      <w:r>
        <w:rPr>
          <w:rFonts w:ascii="Arial" w:hAnsi="Arial" w:cs="Arial"/>
          <w:color w:val="000000"/>
          <w:sz w:val="22"/>
        </w:rPr>
        <w:t>1.5 Alat untuk mengurangkan "konflik tidak perlu" termasuk:</w:t>
      </w:r>
    </w:p>
    <w:p w14:paraId="4A66715D">
      <w:pPr>
        <w:spacing w:line="276" w:lineRule="auto" w:after="40"/>
        <w:ind w:left="357" w:hanging="357"/>
        <w:jc w:val="left"/>
      </w:pPr>
      <w:r>
        <w:rPr>
          <w:rFonts w:ascii="Arial" w:hAnsi="Arial" w:cs="Arial"/>
          <w:color w:val="000000"/>
          <w:sz w:val="22"/>
        </w:rPr>
        <w:t>• i) Pengurusan Tekanan Asas (</w:t>
      </w:r>
      <w:r>
        <w:rPr>
          <w:rFonts w:ascii="Arial" w:hAnsi="Arial" w:cs="Arial"/>
          <w:i/>
          <w:color w:val="000000"/>
          <w:sz w:val="22"/>
        </w:rPr>
        <w:t>Basic Stress Management</w:t>
      </w:r>
      <w:r>
        <w:rPr>
          <w:rFonts w:ascii="Arial" w:hAnsi="Arial" w:cs="Arial"/>
          <w:color w:val="000000"/>
          <w:sz w:val="22"/>
        </w:rPr>
        <w:t>)</w:t>
      </w:r>
    </w:p>
    <w:p w14:paraId="2D9EF80B">
      <w:pPr>
        <w:spacing w:line="276" w:lineRule="auto" w:after="40"/>
        <w:ind w:left="357" w:hanging="357"/>
        <w:jc w:val="left"/>
      </w:pPr>
      <w:r>
        <w:rPr>
          <w:rFonts w:ascii="Arial" w:hAnsi="Arial" w:cs="Arial"/>
          <w:color w:val="000000"/>
          <w:sz w:val="22"/>
        </w:rPr>
        <w:t>• ii) Kesedaran Budaya (</w:t>
      </w:r>
      <w:r>
        <w:rPr>
          <w:rFonts w:ascii="Arial" w:hAnsi="Arial" w:cs="Arial"/>
          <w:i/>
          <w:color w:val="000000"/>
          <w:sz w:val="22"/>
        </w:rPr>
        <w:t>Cultural Awareness</w:t>
      </w:r>
      <w:r>
        <w:rPr>
          <w:rFonts w:ascii="Arial" w:hAnsi="Arial" w:cs="Arial"/>
          <w:color w:val="000000"/>
          <w:sz w:val="22"/>
        </w:rPr>
        <w:t>)</w:t>
      </w:r>
    </w:p>
    <w:p w14:paraId="4C10DC76">
      <w:pPr>
        <w:spacing w:line="276" w:lineRule="auto" w:after="40"/>
        <w:ind w:left="357" w:hanging="357"/>
        <w:jc w:val="left"/>
      </w:pPr>
      <w:r>
        <w:rPr>
          <w:rFonts w:ascii="Arial" w:hAnsi="Arial" w:cs="Arial"/>
          <w:color w:val="000000"/>
          <w:sz w:val="22"/>
        </w:rPr>
        <w:t>• iii) Kemahiran Motivasi (</w:t>
      </w:r>
      <w:r>
        <w:rPr>
          <w:rFonts w:ascii="Arial" w:hAnsi="Arial" w:cs="Arial"/>
          <w:i/>
          <w:color w:val="000000"/>
          <w:sz w:val="22"/>
        </w:rPr>
        <w:t>Motivational Skills</w:t>
      </w:r>
      <w:r>
        <w:rPr>
          <w:rFonts w:ascii="Arial" w:hAnsi="Arial" w:cs="Arial"/>
          <w:color w:val="000000"/>
          <w:sz w:val="22"/>
        </w:rPr>
        <w:t>)</w:t>
      </w:r>
    </w:p>
    <w:p w14:paraId="13870707">
      <w:pPr>
        <w:spacing w:line="276" w:lineRule="auto" w:after="120"/>
        <w:jc w:val="left"/>
      </w:pPr>
      <w:r>
        <w:rPr>
          <w:rFonts w:ascii="Arial" w:hAnsi="Arial" w:cs="Arial"/>
          <w:color w:val="000000"/>
          <w:sz w:val="22"/>
        </w:rPr>
        <w:t>1.6 Alat untuk mencegah konflik merosot menjadi "konflik buruk" termasuk:</w:t>
      </w:r>
    </w:p>
    <w:p w14:paraId="166780A4">
      <w:pPr>
        <w:spacing w:line="276" w:lineRule="auto" w:after="40"/>
        <w:ind w:left="357" w:hanging="357"/>
        <w:jc w:val="left"/>
      </w:pPr>
      <w:r>
        <w:rPr>
          <w:rFonts w:ascii="Arial" w:hAnsi="Arial" w:cs="Arial"/>
          <w:color w:val="000000"/>
          <w:sz w:val="22"/>
        </w:rPr>
        <w:t>• i) Kesedaran Tingkah Laku Peribadi semasa konflik.</w:t>
      </w:r>
    </w:p>
    <w:p w14:paraId="21A5B9C0">
      <w:pPr>
        <w:spacing w:line="276" w:lineRule="auto" w:after="120"/>
        <w:jc w:val="left"/>
      </w:pPr>
      <w:r>
        <w:rPr>
          <w:rFonts w:ascii="Arial" w:hAnsi="Arial" w:cs="Arial"/>
          <w:color w:val="000000"/>
          <w:sz w:val="22"/>
        </w:rPr>
        <w:t>1.7 Alat untuk menyalurkan konflik menjadi "konflik baik" dengan peluang positif termasuk:</w:t>
      </w:r>
    </w:p>
    <w:p w14:paraId="2AEE21A0">
      <w:pPr>
        <w:spacing w:line="276" w:lineRule="auto" w:after="40"/>
        <w:ind w:left="357" w:hanging="357"/>
        <w:jc w:val="left"/>
      </w:pPr>
      <w:r>
        <w:rPr>
          <w:rFonts w:ascii="Arial" w:hAnsi="Arial" w:cs="Arial"/>
          <w:color w:val="000000"/>
          <w:sz w:val="22"/>
        </w:rPr>
        <w:t>• i) Kemahiran Penyelesaian Masalah</w:t>
      </w:r>
    </w:p>
    <w:p w14:paraId="69252EE9">
      <w:pPr>
        <w:spacing w:line="276" w:lineRule="auto" w:after="40"/>
        <w:ind w:left="357" w:hanging="357"/>
        <w:jc w:val="left"/>
      </w:pPr>
      <w:r>
        <w:rPr>
          <w:rFonts w:ascii="Arial" w:hAnsi="Arial" w:cs="Arial"/>
          <w:color w:val="000000"/>
          <w:sz w:val="22"/>
        </w:rPr>
        <w:t>• ii) Kebolehan Kaunseling</w:t>
      </w:r>
    </w:p>
    <w:p w14:paraId="69D05423">
      <w:pPr>
        <w:spacing w:line="276" w:lineRule="auto" w:after="40"/>
        <w:ind w:left="357" w:hanging="357"/>
        <w:jc w:val="left"/>
      </w:pPr>
      <w:r>
        <w:rPr>
          <w:rFonts w:ascii="Arial" w:hAnsi="Arial" w:cs="Arial"/>
          <w:color w:val="000000"/>
          <w:sz w:val="22"/>
        </w:rPr>
        <w:t>• iii) Kemahiran Komunikasi</w:t>
      </w:r>
    </w:p>
    <w:p w14:paraId="6632EF9E">
      <w:pPr>
        <w:spacing w:line="276" w:lineRule="auto" w:after="40"/>
        <w:ind w:left="357" w:hanging="357"/>
        <w:jc w:val="left"/>
      </w:pPr>
      <w:r>
        <w:rPr>
          <w:rFonts w:ascii="Arial" w:hAnsi="Arial" w:cs="Arial"/>
          <w:color w:val="000000"/>
          <w:sz w:val="22"/>
        </w:rPr>
        <w:t>• iv) Kemahiran Kejurulatihan</w:t>
      </w:r>
    </w:p>
    <w:p w14:paraId="0E63CD13">
      <w:pPr>
        <w:pStyle w:val="3"/>
        <w:spacing w:line="276" w:lineRule="auto" w:after="120"/>
        <w:jc w:val="left"/>
      </w:pPr>
      <w:bookmarkStart w:id="161" w:name="_Toc15527"/>
      <w:r>
        <w:rPr>
          <w:rFonts w:ascii="Arial" w:hAnsi="Arial" w:cs="Arial"/>
          <w:color w:val="000000"/>
          <w:sz w:val="22"/>
        </w:rPr>
        <w:t>2 BASIC STRESS MANAGEMENT TO REDUCE UNNECESSARY CONFLICTS (PENGURUSAN TEKANAN ASAS UNTUK MENGURANGKAN KONFLIK TIDAK PERLU)</w:t>
      </w:r>
      <w:bookmarkEnd w:id="161"/>
    </w:p>
    <w:p w14:paraId="1AB5AA09">
      <w:pPr>
        <w:spacing w:line="276" w:lineRule="auto" w:after="120"/>
        <w:jc w:val="left"/>
      </w:pPr>
      <w:r>
        <w:rPr>
          <w:rFonts w:ascii="Arial" w:hAnsi="Arial" w:cs="Arial"/>
          <w:color w:val="000000"/>
          <w:sz w:val="22"/>
        </w:rPr>
        <w:t xml:space="preserve">2.1 "Konflik tidak perlu" sering berpunca daripada pengurusan tekanan yang lemah di tempat kerja. Antara punca tekanan tempat kerja yang biasa ialah gaji rendah, beban kerja berlebihan, kurang peluang kenaikan, ketakutan diberhentikan, kerja yang tidak mencabar, kurang sokongan sosial, kurang kawalan ke atas keputusan berkaitan kerja, tuntutan bercanggah, diminta bekerja pada tahap optimum sepanjang masa, jangkaan prestasi yang tidak jelas dan banyak lagi — misalnya seorang Editor yang menghadapi </w:t>
      </w:r>
      <w:r>
        <w:rPr>
          <w:rFonts w:ascii="Arial" w:hAnsi="Arial" w:cs="Arial"/>
          <w:i/>
          <w:color w:val="000000"/>
          <w:sz w:val="22"/>
        </w:rPr>
        <w:t>deadline</w:t>
      </w:r>
      <w:r>
        <w:rPr>
          <w:rFonts w:ascii="Arial" w:hAnsi="Arial" w:cs="Arial"/>
          <w:color w:val="000000"/>
          <w:sz w:val="22"/>
        </w:rPr>
        <w:t xml:space="preserve"> penghantaran video pelbagai klien secara serentak tanpa jangkaan yang jelas daripada Producer.</w:t>
      </w:r>
    </w:p>
    <w:p w14:paraId="10854069">
      <w:pPr>
        <w:spacing w:line="276" w:lineRule="auto" w:after="120"/>
        <w:jc w:val="left"/>
      </w:pPr>
      <w:r>
        <w:rPr>
          <w:rFonts w:ascii="Arial" w:hAnsi="Arial" w:cs="Arial"/>
          <w:color w:val="000000"/>
          <w:sz w:val="22"/>
        </w:rPr>
        <w:t>2.2 Langkah penting untuk mengurangkan tahap tekanan keseluruhan di tempat kerja termasuk:</w:t>
      </w:r>
    </w:p>
    <w:p w14:paraId="1C71A195">
      <w:pPr>
        <w:spacing w:line="276" w:lineRule="auto" w:after="40"/>
        <w:ind w:left="357" w:hanging="357"/>
        <w:jc w:val="left"/>
      </w:pPr>
      <w:r>
        <w:rPr>
          <w:rFonts w:ascii="Arial" w:hAnsi="Arial" w:cs="Arial"/>
          <w:color w:val="000000"/>
          <w:sz w:val="22"/>
        </w:rPr>
        <w:t>• i) Mengenali tanda-tanda tekanan berlebihan pada diri sendiri, seperti berasa cemas, mudah marah atau tertekan, ketegangan otot, sakit kepala, masalah perut, keletihan, kurang tidur, dan sebagainya.</w:t>
      </w:r>
    </w:p>
    <w:p w14:paraId="5C6CC836">
      <w:pPr>
        <w:spacing w:line="276" w:lineRule="auto" w:after="40"/>
        <w:ind w:left="357" w:hanging="357"/>
        <w:jc w:val="left"/>
      </w:pPr>
      <w:r>
        <w:rPr>
          <w:rFonts w:ascii="Arial" w:hAnsi="Arial" w:cs="Arial"/>
          <w:color w:val="000000"/>
          <w:sz w:val="22"/>
        </w:rPr>
        <w:t>• ii) Bertanggungjawab memulihkan dan memperbaiki kesejahteraan fizikal dan emosi yang terjejas akibat tekanan, seperti bersenam, makan dengan betul dan berkongsi perasaan dengan pendengar yang baik.</w:t>
      </w:r>
    </w:p>
    <w:p w14:paraId="45E6A514">
      <w:pPr>
        <w:spacing w:line="276" w:lineRule="auto" w:after="40"/>
        <w:ind w:left="357" w:hanging="357"/>
        <w:jc w:val="left"/>
      </w:pPr>
      <w:r>
        <w:rPr>
          <w:rFonts w:ascii="Arial" w:hAnsi="Arial" w:cs="Arial"/>
          <w:color w:val="000000"/>
          <w:sz w:val="22"/>
        </w:rPr>
        <w:t>• iii) Kekal tenang dan sabar. Semak reaksi terhadap tekanan, kawal sikap negatif dan kecenderungan bertindak balas secara mendadak (seperti hilang sabar) yang menambah lagi tekanan.</w:t>
      </w:r>
    </w:p>
    <w:p w14:paraId="5A1F63C7">
      <w:pPr>
        <w:spacing w:line="276" w:lineRule="auto" w:after="40"/>
        <w:ind w:left="357" w:hanging="357"/>
        <w:jc w:val="left"/>
      </w:pPr>
      <w:r>
        <w:rPr>
          <w:rFonts w:ascii="Arial" w:hAnsi="Arial" w:cs="Arial"/>
          <w:color w:val="000000"/>
          <w:sz w:val="22"/>
        </w:rPr>
        <w:t>• iv) Mengamalkan kemahiran komunikasi dan kecerdasan emosi yang lebih baik untuk memperbaiki hubungan dengan pengurusan dan rakan sekerja.</w:t>
      </w:r>
    </w:p>
    <w:p w14:paraId="55A932BE">
      <w:pPr>
        <w:spacing w:line="276" w:lineRule="auto" w:after="40"/>
        <w:ind w:left="357" w:hanging="357"/>
        <w:jc w:val="left"/>
      </w:pPr>
      <w:r>
        <w:rPr>
          <w:rFonts w:ascii="Arial" w:hAnsi="Arial" w:cs="Arial"/>
          <w:color w:val="000000"/>
          <w:sz w:val="22"/>
        </w:rPr>
        <w:t>• v) Mengutamakan kerja dan menyusun diri dengan lebih baik. Jangan komited berlebihan. Cipta jadual seimbang yang merangkumi masa peribadi dan rehat berkala.</w:t>
      </w:r>
    </w:p>
    <w:p w14:paraId="50E1CD1E">
      <w:pPr>
        <w:spacing w:line="276" w:lineRule="auto" w:after="40"/>
        <w:ind w:left="357" w:hanging="357"/>
        <w:jc w:val="left"/>
      </w:pPr>
      <w:r>
        <w:rPr>
          <w:rFonts w:ascii="Arial" w:hAnsi="Arial" w:cs="Arial"/>
          <w:color w:val="000000"/>
          <w:sz w:val="22"/>
        </w:rPr>
        <w:t>• vi) Membina keupayaan menghadapi cabaran dengan jenaka yang sesuai.</w:t>
      </w:r>
    </w:p>
    <w:p w14:paraId="0AC28C65">
      <w:pPr>
        <w:spacing w:line="276" w:lineRule="auto" w:after="120"/>
        <w:jc w:val="left"/>
      </w:pPr>
      <w:r>
        <w:rPr>
          <w:rFonts w:ascii="Arial" w:hAnsi="Arial" w:cs="Arial"/>
          <w:color w:val="000000"/>
          <w:sz w:val="22"/>
        </w:rPr>
        <w:t>2.3 Sebagai penyelia, anda boleh mengurangkan tahap tekanan dalam pasukan dengan mengamalkan langkah seperti:</w:t>
      </w:r>
    </w:p>
    <w:p w14:paraId="4A9ED476">
      <w:pPr>
        <w:spacing w:line="276" w:lineRule="auto" w:after="40"/>
        <w:ind w:left="357" w:hanging="357"/>
        <w:jc w:val="left"/>
      </w:pPr>
      <w:r>
        <w:rPr>
          <w:rFonts w:ascii="Arial" w:hAnsi="Arial" w:cs="Arial"/>
          <w:color w:val="000000"/>
          <w:sz w:val="22"/>
        </w:rPr>
        <w:t>• i) Memperbaiki dan berkongsi komunikasi bagi menghapuskan ketidakpastian ahli pasukan.</w:t>
      </w:r>
    </w:p>
    <w:p w14:paraId="2B480F1D">
      <w:pPr>
        <w:spacing w:line="276" w:lineRule="auto" w:after="40"/>
        <w:ind w:left="357" w:hanging="357"/>
        <w:jc w:val="left"/>
      </w:pPr>
      <w:r>
        <w:rPr>
          <w:rFonts w:ascii="Arial" w:hAnsi="Arial" w:cs="Arial"/>
          <w:color w:val="000000"/>
          <w:sz w:val="22"/>
        </w:rPr>
        <w:t xml:space="preserve">• ii) Berunding dengan pasukan dan memberi peluang mereka menyertai keputusan yang menjejaskan kehidupan kerja mereka — contohnya melibatkan Editor dalam menetapkan </w:t>
      </w:r>
      <w:r>
        <w:rPr>
          <w:rFonts w:ascii="Arial" w:hAnsi="Arial" w:cs="Arial"/>
          <w:i/>
          <w:color w:val="000000"/>
          <w:sz w:val="22"/>
        </w:rPr>
        <w:t>timeline</w:t>
      </w:r>
      <w:r>
        <w:rPr>
          <w:rFonts w:ascii="Arial" w:hAnsi="Arial" w:cs="Arial"/>
          <w:color w:val="000000"/>
          <w:sz w:val="22"/>
        </w:rPr>
        <w:t xml:space="preserve"> projek video yang realistik.</w:t>
      </w:r>
    </w:p>
    <w:p w14:paraId="2F7FB414">
      <w:pPr>
        <w:spacing w:line="276" w:lineRule="auto" w:after="40"/>
        <w:ind w:left="357" w:hanging="357"/>
        <w:jc w:val="left"/>
      </w:pPr>
      <w:r>
        <w:rPr>
          <w:rFonts w:ascii="Arial" w:hAnsi="Arial" w:cs="Arial"/>
          <w:color w:val="000000"/>
          <w:sz w:val="22"/>
        </w:rPr>
        <w:t>• iii) Memuji dan mengiktiraf prestasi baik, serta cuba memberi ganjaran dan insentif secara terbuka.</w:t>
      </w:r>
    </w:p>
    <w:p w14:paraId="4B021494">
      <w:pPr>
        <w:spacing w:line="276" w:lineRule="auto" w:after="40"/>
        <w:ind w:left="357" w:hanging="357"/>
        <w:jc w:val="left"/>
      </w:pPr>
      <w:r>
        <w:rPr>
          <w:rFonts w:ascii="Arial" w:hAnsi="Arial" w:cs="Arial"/>
          <w:color w:val="000000"/>
          <w:sz w:val="22"/>
        </w:rPr>
        <w:t>• iv) Menyelesaikan konflik secara positif. Menyelesaikan konflik dengan cara sihat dan membina dapat mengukuhkan kepercayaan antara individu dan mengurangkan tekanan di tempat kerja.</w:t>
      </w:r>
    </w:p>
    <w:p w14:paraId="29EEF3DC">
      <w:pPr>
        <w:spacing w:line="276" w:lineRule="auto" w:after="40"/>
        <w:ind w:left="357" w:hanging="357"/>
        <w:jc w:val="left"/>
      </w:pPr>
      <w:r>
        <w:rPr>
          <w:rFonts w:ascii="Arial" w:hAnsi="Arial" w:cs="Arial"/>
          <w:color w:val="000000"/>
          <w:sz w:val="22"/>
        </w:rPr>
        <w:t>• v) Memupuk iklim sosial yang mesra di tempat kerja.</w:t>
      </w:r>
    </w:p>
    <w:p w14:paraId="1334C17B">
      <w:pPr>
        <w:pStyle w:val="3"/>
        <w:spacing w:line="276" w:lineRule="auto" w:after="120"/>
        <w:jc w:val="left"/>
      </w:pPr>
      <w:bookmarkStart w:id="162" w:name="_Toc25342"/>
      <w:r>
        <w:rPr>
          <w:rFonts w:ascii="Arial" w:hAnsi="Arial" w:cs="Arial"/>
          <w:color w:val="000000"/>
          <w:sz w:val="22"/>
        </w:rPr>
        <w:t>3 CULTURAL AWARENESS TO REDUCE UNNECESSARY CONFLICTS (KESEDARAN BUDAYA UNTUK MENGURANGKAN KONFLIK TIDAK PERLU)</w:t>
      </w:r>
      <w:bookmarkEnd w:id="162"/>
    </w:p>
    <w:p w14:paraId="47969892">
      <w:pPr>
        <w:spacing w:line="276" w:lineRule="auto" w:after="120"/>
        <w:jc w:val="left"/>
      </w:pPr>
      <w:r>
        <w:rPr>
          <w:rFonts w:ascii="Arial" w:hAnsi="Arial" w:cs="Arial"/>
          <w:color w:val="000000"/>
          <w:sz w:val="22"/>
        </w:rPr>
        <w:t>3.1 Sebagai negara pelbagai kaum, Malaysia menempatkan populasi besar daripada pelbagai bangsa dan agama yang bebas mengamalkan budaya masing-masing. Selain itu, terdapat perbezaan budaya yang lebih halus mengikut negeri asal, jantina, umur dan latar belakang sosioekonomi.</w:t>
      </w:r>
    </w:p>
    <w:p w14:paraId="04A53FA6">
      <w:pPr>
        <w:spacing w:line="276" w:lineRule="auto" w:after="120"/>
        <w:jc w:val="left"/>
      </w:pPr>
      <w:r>
        <w:rPr>
          <w:rFonts w:ascii="Arial" w:hAnsi="Arial" w:cs="Arial"/>
          <w:color w:val="000000"/>
          <w:sz w:val="22"/>
        </w:rPr>
        <w:t>3.2 Dalam situasi sedemikian, penting bagi semua orang mengamalkan Kesedaran Budaya dalam interaksi harian mereka. Ini termasuk:</w:t>
      </w:r>
    </w:p>
    <w:p w14:paraId="09CCEE59">
      <w:pPr>
        <w:spacing w:line="276" w:lineRule="auto" w:after="40"/>
        <w:ind w:left="357" w:hanging="357"/>
        <w:jc w:val="left"/>
      </w:pPr>
      <w:r>
        <w:rPr>
          <w:rFonts w:ascii="Arial" w:hAnsi="Arial" w:cs="Arial"/>
          <w:color w:val="000000"/>
          <w:sz w:val="22"/>
        </w:rPr>
        <w:t>• i) Memahami bahawa persepsi dan reaksi kita terhadap sesuatu sudah dipengaruhi oleh nilai budaya sendiri, dan ini boleh mengherotkan realiti bagi kita.</w:t>
      </w:r>
    </w:p>
    <w:p w14:paraId="787F63C8">
      <w:pPr>
        <w:spacing w:line="276" w:lineRule="auto" w:after="40"/>
        <w:ind w:left="357" w:hanging="357"/>
        <w:jc w:val="left"/>
      </w:pPr>
      <w:r>
        <w:rPr>
          <w:rFonts w:ascii="Arial" w:hAnsi="Arial" w:cs="Arial"/>
          <w:color w:val="000000"/>
          <w:sz w:val="22"/>
        </w:rPr>
        <w:t>• ii) Menghargai bahawa orang lain menghargai perkara yang berbeza sebanyak kita menghargai apa yang penting kepada kita.</w:t>
      </w:r>
    </w:p>
    <w:p w14:paraId="292E9AF5">
      <w:pPr>
        <w:spacing w:line="276" w:lineRule="auto" w:after="40"/>
        <w:ind w:left="357" w:hanging="357"/>
        <w:jc w:val="left"/>
      </w:pPr>
      <w:r>
        <w:rPr>
          <w:rFonts w:ascii="Arial" w:hAnsi="Arial" w:cs="Arial"/>
          <w:color w:val="000000"/>
          <w:sz w:val="22"/>
        </w:rPr>
        <w:t>• iii) Memahami bahawa apa yang dianggap sesuai dalam satu budaya mungkin dianggap tidak sesuai dalam budaya lain.</w:t>
      </w:r>
    </w:p>
    <w:p w14:paraId="4600C504">
      <w:pPr>
        <w:spacing w:line="276" w:lineRule="auto" w:after="120"/>
        <w:jc w:val="left"/>
      </w:pPr>
      <w:r>
        <w:rPr>
          <w:rFonts w:ascii="Arial" w:hAnsi="Arial" w:cs="Arial"/>
          <w:color w:val="000000"/>
          <w:sz w:val="22"/>
        </w:rPr>
        <w:t>3.3 Tanpa Kesedaran Budaya, konflik boleh mudah tercetus apabila budaya bertembung. Tingkah laku mudah daripada individu yang jahil budaya boleh mencetuskan kemarahan dan sikap defensif dalam orang lain, seperti mempersendakan kepercayaan orang lain, memberi label merendahkan, dan mendesak nilai sendiri diutamakan berbanding orang lain.</w:t>
      </w:r>
    </w:p>
    <w:p w14:paraId="13F8DF24">
      <w:pPr>
        <w:spacing w:line="276" w:lineRule="auto" w:after="120"/>
        <w:jc w:val="left"/>
      </w:pPr>
      <w:r>
        <w:rPr>
          <w:rFonts w:ascii="Arial" w:hAnsi="Arial" w:cs="Arial"/>
          <w:color w:val="000000"/>
          <w:sz w:val="22"/>
        </w:rPr>
        <w:t xml:space="preserve">3.4 Bagi mengurangkan konflik di tempat kerja, penyelia perlu menanamkan budaya keadilan dan saling menghormati antara kumpulan budaya berbeza di tempat kerja. Galakkan ahli pasukan meletakkan diri dalam situasi orang lain semasa bertindak atau bercakap, dan elakkan melakukan perkara yang tidak mahu dilakukan kepada mereka. Ini mewujudkan empati, salah satu penangkis konflik paling berkesan yang diketahui manusia — contohnya seorang Producer yang peka apabila mengarahkan kru penyuntingan yang terdiri daripada pelbagai kaum semasa sesi </w:t>
      </w:r>
      <w:r>
        <w:rPr>
          <w:rFonts w:ascii="Arial" w:hAnsi="Arial" w:cs="Arial"/>
          <w:i/>
          <w:color w:val="000000"/>
          <w:sz w:val="22"/>
        </w:rPr>
        <w:t>review</w:t>
      </w:r>
      <w:r>
        <w:rPr>
          <w:rFonts w:ascii="Arial" w:hAnsi="Arial" w:cs="Arial"/>
          <w:color w:val="000000"/>
          <w:sz w:val="22"/>
        </w:rPr>
        <w:t xml:space="preserve"> video pelanggan.</w:t>
      </w:r>
    </w:p>
    <w:p w14:paraId="09BEC0CE">
      <w:pPr>
        <w:pStyle w:val="3"/>
        <w:spacing w:line="276" w:lineRule="auto" w:after="120"/>
        <w:jc w:val="left"/>
      </w:pPr>
      <w:bookmarkStart w:id="163" w:name="_Toc14695"/>
      <w:r>
        <w:rPr>
          <w:rFonts w:ascii="Arial" w:hAnsi="Arial" w:cs="Arial"/>
          <w:color w:val="000000"/>
          <w:sz w:val="22"/>
        </w:rPr>
        <w:t>4 MOTIVATIONAL SKILLS TO REDUCE "UNNECESSARY CONFLICTS" (KEMAHIRAN MOTIVASI UNTUK MENGURANGKAN "KONFLIK TIDAK PERLU")</w:t>
      </w:r>
      <w:bookmarkEnd w:id="163"/>
    </w:p>
    <w:p w14:paraId="6D4FD37B">
      <w:pPr>
        <w:spacing w:line="276" w:lineRule="auto" w:after="120"/>
        <w:jc w:val="left"/>
      </w:pPr>
      <w:r>
        <w:rPr>
          <w:rFonts w:ascii="Arial" w:hAnsi="Arial" w:cs="Arial"/>
          <w:color w:val="000000"/>
          <w:sz w:val="22"/>
        </w:rPr>
        <w:t>4.1 Kemahiran Motivasi yang baik adalah antara penentu terbesar seorang pemimpin yang baik. Mengaplikasikan kemahiran ini adalah kritikal merentas kebanyakan peranan yang dimainkan seorang pemimpin.</w:t>
      </w:r>
    </w:p>
    <w:p w14:paraId="48D3868A">
      <w:pPr>
        <w:spacing w:line="276" w:lineRule="auto" w:after="120"/>
        <w:jc w:val="left"/>
      </w:pPr>
      <w:r>
        <w:rPr>
          <w:rFonts w:ascii="Arial" w:hAnsi="Arial" w:cs="Arial"/>
          <w:color w:val="000000"/>
          <w:sz w:val="22"/>
        </w:rPr>
        <w:t>4.2 Dalam konteks mengurangkan konflik tidak perlu, Kemahiran Motivasi yang perlu digunakan pemimpin ialah Peneguhan Positif (</w:t>
      </w:r>
      <w:r>
        <w:rPr>
          <w:rFonts w:ascii="Arial" w:hAnsi="Arial" w:cs="Arial"/>
          <w:i/>
          <w:color w:val="000000"/>
          <w:sz w:val="22"/>
        </w:rPr>
        <w:t>Positive Reinforcement</w:t>
      </w:r>
      <w:r>
        <w:rPr>
          <w:rFonts w:ascii="Arial" w:hAnsi="Arial" w:cs="Arial"/>
          <w:color w:val="000000"/>
          <w:sz w:val="22"/>
        </w:rPr>
        <w:t>), iaitu mengiktiraf dan memuji secara terbuka ahli pasukan yang menunjukkan tingkah laku terpuji yang menangkis konflik, termasuk:</w:t>
      </w:r>
    </w:p>
    <w:p w14:paraId="217831BE">
      <w:pPr>
        <w:spacing w:line="276" w:lineRule="auto" w:after="40"/>
        <w:ind w:left="357" w:hanging="357"/>
        <w:jc w:val="left"/>
      </w:pPr>
      <w:r>
        <w:rPr>
          <w:rFonts w:ascii="Arial" w:hAnsi="Arial" w:cs="Arial"/>
          <w:color w:val="000000"/>
          <w:sz w:val="22"/>
        </w:rPr>
        <w:t>• i) Tingkah laku yang mengelakkan konflik.</w:t>
      </w:r>
    </w:p>
    <w:p w14:paraId="11FBCC87">
      <w:pPr>
        <w:spacing w:line="276" w:lineRule="auto" w:after="40"/>
        <w:ind w:left="357" w:hanging="357"/>
        <w:jc w:val="left"/>
      </w:pPr>
      <w:r>
        <w:rPr>
          <w:rFonts w:ascii="Arial" w:hAnsi="Arial" w:cs="Arial"/>
          <w:color w:val="000000"/>
          <w:sz w:val="22"/>
        </w:rPr>
        <w:t>• ii) Tingkah laku yang berjaya menyelesaikan konflik secara menang-menang.</w:t>
      </w:r>
    </w:p>
    <w:p w14:paraId="6FA65853">
      <w:pPr>
        <w:spacing w:line="276" w:lineRule="auto" w:after="40"/>
        <w:ind w:left="357" w:hanging="357"/>
        <w:jc w:val="left"/>
      </w:pPr>
      <w:r>
        <w:rPr>
          <w:rFonts w:ascii="Arial" w:hAnsi="Arial" w:cs="Arial"/>
          <w:color w:val="000000"/>
          <w:sz w:val="22"/>
        </w:rPr>
        <w:t>• iii) Kerja berpasukan yang kukuh dalam sesebuah pasukan.</w:t>
      </w:r>
    </w:p>
    <w:p w14:paraId="241BCBF1">
      <w:pPr>
        <w:spacing w:line="276" w:lineRule="auto" w:after="40"/>
        <w:ind w:left="357" w:hanging="357"/>
        <w:jc w:val="left"/>
      </w:pPr>
      <w:r>
        <w:rPr>
          <w:rFonts w:ascii="Arial" w:hAnsi="Arial" w:cs="Arial"/>
          <w:color w:val="000000"/>
          <w:sz w:val="22"/>
        </w:rPr>
        <w:t>• iv) Kerjasama antara pasukan.</w:t>
      </w:r>
    </w:p>
    <w:p w14:paraId="482A023E">
      <w:pPr>
        <w:spacing w:line="276" w:lineRule="auto" w:after="40"/>
        <w:ind w:left="357" w:hanging="357"/>
        <w:jc w:val="left"/>
      </w:pPr>
      <w:r>
        <w:rPr>
          <w:rFonts w:ascii="Arial" w:hAnsi="Arial" w:cs="Arial"/>
          <w:color w:val="000000"/>
          <w:sz w:val="22"/>
        </w:rPr>
        <w:t>• v) Pengorbanan diri untuk manfaat orang lain.</w:t>
      </w:r>
    </w:p>
    <w:p w14:paraId="27E1551E">
      <w:pPr>
        <w:spacing w:line="276" w:lineRule="auto" w:after="120"/>
        <w:jc w:val="left"/>
      </w:pPr>
      <w:r>
        <w:rPr>
          <w:rFonts w:ascii="Arial" w:hAnsi="Arial" w:cs="Arial"/>
          <w:color w:val="000000"/>
          <w:sz w:val="22"/>
        </w:rPr>
        <w:t>4.3 Kemahiran Motivasi juga penting semasa berada dalam situasi konflik. Ucapan yang tepat masa dan memberi inspirasi daripada pemimpin dapat memotivasikan ahli untuk mengetepikan perbezaan dan bekerja ke arah visi pasukan dan kebaikan bersama.</w:t>
      </w:r>
    </w:p>
    <w:p w14:paraId="6FB71E8B">
      <w:pPr>
        <w:pStyle w:val="3"/>
        <w:spacing w:line="276" w:lineRule="auto" w:after="120"/>
        <w:jc w:val="left"/>
      </w:pPr>
      <w:bookmarkStart w:id="164" w:name="_Toc19283"/>
      <w:r>
        <w:rPr>
          <w:rFonts w:ascii="Arial" w:hAnsi="Arial" w:cs="Arial"/>
          <w:color w:val="000000"/>
          <w:sz w:val="22"/>
        </w:rPr>
        <w:t>5 AWARENESS OF PERSONAL BEHAVIOURS TO PREVENT CONFLICTS FROM BECOMING "BAD CONFLICTS" (KESEDARAN TINGKAH LAKU PERIBADI UNTUK MENGELAKKAN KONFLIK MENJADI "KONFLIK BURUK")</w:t>
      </w:r>
      <w:bookmarkEnd w:id="164"/>
    </w:p>
    <w:p w14:paraId="5DAA0D4D">
      <w:pPr>
        <w:spacing w:line="276" w:lineRule="auto" w:after="120"/>
        <w:jc w:val="left"/>
      </w:pPr>
      <w:r>
        <w:rPr>
          <w:rFonts w:ascii="Arial" w:hAnsi="Arial" w:cs="Arial"/>
          <w:color w:val="000000"/>
          <w:sz w:val="22"/>
        </w:rPr>
        <w:t>5.1 Konflik boleh berkaitan pelbagai perkara, tetapi ia sentiasa didorong oleh emosi. Jika tidak, semua pihak akan sekadar duduk berbincang secara rasional dan mencari penyelesaian menang-menang, dan tiada lagi konflik! Sudah tentu, ini tidak akan berlaku.</w:t>
      </w:r>
    </w:p>
    <w:p w14:paraId="7042621B">
      <w:pPr>
        <w:spacing w:line="276" w:lineRule="auto" w:after="120"/>
        <w:jc w:val="left"/>
      </w:pPr>
      <w:r>
        <w:rPr>
          <w:rFonts w:ascii="Arial" w:hAnsi="Arial" w:cs="Arial"/>
          <w:color w:val="000000"/>
          <w:sz w:val="22"/>
        </w:rPr>
        <w:t>5.2 Jika anda salah satu pihak dalam konflik, anda mesti amat sedar tentang peranan anda sendiri dalam mencetuskan atau memperbesarkan konflik. Bertanya diri sendiri secara jujur sama ada anda sedang Meningkatkan atau Menurunkan konflik, dan komited kepada tingkah laku yang Menurunkan konflik.</w:t>
      </w:r>
    </w:p>
    <w:p w14:paraId="60D0DDF8">
      <w:pPr>
        <w:spacing w:line="276" w:lineRule="auto" w:after="120"/>
        <w:jc w:val="left"/>
      </w:pPr>
      <w:r>
        <w:rPr>
          <w:rFonts w:ascii="Arial" w:hAnsi="Arial" w:cs="Arial"/>
          <w:color w:val="000000"/>
          <w:sz w:val="22"/>
        </w:rPr>
        <w:t>5.3 Antara tingkah laku peribadi yang perlu dielakkan semasa konflik:</w:t>
      </w:r>
    </w:p>
    <w:p w14:paraId="165EE852">
      <w:pPr>
        <w:spacing w:line="276" w:lineRule="auto" w:after="40"/>
        <w:ind w:left="357" w:hanging="357"/>
        <w:jc w:val="left"/>
      </w:pPr>
      <w:r>
        <w:rPr>
          <w:rFonts w:ascii="Arial" w:hAnsi="Arial" w:cs="Arial"/>
          <w:color w:val="000000"/>
          <w:sz w:val="22"/>
        </w:rPr>
        <w:t>• i) Mempunyai pandangan kuat tanpa cuba menerangkannya dengan baik supaya orang lain faham.</w:t>
      </w:r>
    </w:p>
    <w:p w14:paraId="02E4FFF6">
      <w:pPr>
        <w:spacing w:line="276" w:lineRule="auto" w:after="40"/>
        <w:ind w:left="357" w:hanging="357"/>
        <w:jc w:val="left"/>
      </w:pPr>
      <w:r>
        <w:rPr>
          <w:rFonts w:ascii="Arial" w:hAnsi="Arial" w:cs="Arial"/>
          <w:color w:val="000000"/>
          <w:sz w:val="22"/>
        </w:rPr>
        <w:t>• ii) Hilang fokus terhadap tujuan lebih besar demi kemenangan kecil pada apa jua kos — inilah maksud "memenangi pertempuran tetapi kalah dalam perang".</w:t>
      </w:r>
    </w:p>
    <w:p w14:paraId="14E2D1EF">
      <w:pPr>
        <w:spacing w:line="276" w:lineRule="auto" w:after="40"/>
        <w:ind w:left="357" w:hanging="357"/>
        <w:jc w:val="left"/>
      </w:pPr>
      <w:r>
        <w:rPr>
          <w:rFonts w:ascii="Arial" w:hAnsi="Arial" w:cs="Arial"/>
          <w:color w:val="000000"/>
          <w:sz w:val="22"/>
        </w:rPr>
        <w:t>• iii) Bercakap terlalu banyak dan tidak mengawal kata-kata. Kata-kata tidak boleh ditarik balik selepas diucapkan, dan boleh menyebabkan kerosakan berpanjangan. Jadi, sebelum berkata sesuatu, tanya diri sendiri, "Adakah ini baik?", "Adakah ini perlu?", "Adakah saya benar-benar pasti ini benar?", "Adakah saya akan menyesal mengatakannya kemudian?"</w:t>
      </w:r>
    </w:p>
    <w:p w14:paraId="58E9A626">
      <w:pPr>
        <w:spacing w:line="276" w:lineRule="auto" w:after="40"/>
        <w:ind w:left="357" w:hanging="357"/>
        <w:jc w:val="left"/>
      </w:pPr>
      <w:r>
        <w:rPr>
          <w:rFonts w:ascii="Arial" w:hAnsi="Arial" w:cs="Arial"/>
          <w:color w:val="000000"/>
          <w:sz w:val="22"/>
        </w:rPr>
        <w:t>• iv) Menahan permohonan maaf yang diperlukan. Jika anda bersalah, mohon maaf, walaupun berasa pihak lain juga bersalah. Ini sahaja sudah meletakkan konflik ke arah pemulihan. Pastikan permohonan maaf itu ikhlas — permohonan maaf separuh hati sama buruk atau lebih buruk daripada tidak memohon maaf langsung.</w:t>
      </w:r>
    </w:p>
    <w:p w14:paraId="1F306268">
      <w:pPr>
        <w:spacing w:line="276" w:lineRule="auto" w:after="40"/>
        <w:ind w:left="357" w:hanging="357"/>
        <w:jc w:val="left"/>
      </w:pPr>
      <w:r>
        <w:rPr>
          <w:rFonts w:ascii="Arial" w:hAnsi="Arial" w:cs="Arial"/>
          <w:color w:val="000000"/>
          <w:sz w:val="22"/>
        </w:rPr>
        <w:t>• v) Menceramahkan pihak lain dan enggan benar-benar mendengar mereka.</w:t>
      </w:r>
    </w:p>
    <w:p w14:paraId="3905714A">
      <w:pPr>
        <w:spacing w:line="276" w:lineRule="auto" w:after="40"/>
        <w:ind w:left="357" w:hanging="357"/>
        <w:jc w:val="left"/>
      </w:pPr>
      <w:r>
        <w:rPr>
          <w:rFonts w:ascii="Arial" w:hAnsi="Arial" w:cs="Arial"/>
          <w:color w:val="000000"/>
          <w:sz w:val="22"/>
        </w:rPr>
        <w:t>• vi) Perlu sentiasa betul atau kelihatan sentiasa betul. Terokai dengan betul apa yang dikatakan pihak lain, dan ingat semua masa anda pernah salah sebelum yakin dengan pendirian anda. Hakikatnya, orang yang sentiasa betul telah berhenti belajar.</w:t>
      </w:r>
    </w:p>
    <w:p w14:paraId="5E75AA4C">
      <w:pPr>
        <w:spacing w:line="276" w:lineRule="auto" w:after="120"/>
        <w:jc w:val="left"/>
      </w:pPr>
      <w:r>
        <w:rPr>
          <w:rFonts w:ascii="Arial" w:hAnsi="Arial" w:cs="Arial"/>
          <w:color w:val="000000"/>
          <w:sz w:val="22"/>
        </w:rPr>
        <w:t>5.4 Untuk menyemak tingkah laku diri sendiri semasa konflik, anda mesti mengekalkan ketenangan dan kawalan penuh ke atas emosi. Anda perlu mencari pusat ketenangan dalam diri yang membolehkan anda melihat secara berjarak tingkah laku diri sendiri dan orang lain, dan secara rasional memutuskan reaksi terbaik untuk melerai konflik dengan cara terbaik. Bayangkan sebuah oasis padang pasir biru dalam ribut pasir; itulah yang perlu anda cipta dalam diri sendiri, semasa konflik!</w:t>
      </w:r>
    </w:p>
    <w:p w14:paraId="5C3AFDAF">
      <w:pPr>
        <w:pStyle w:val="3"/>
        <w:spacing w:line="276" w:lineRule="auto" w:after="120"/>
        <w:jc w:val="left"/>
      </w:pPr>
      <w:bookmarkStart w:id="165" w:name="_Toc16840"/>
      <w:r>
        <w:rPr>
          <w:rFonts w:ascii="Arial" w:hAnsi="Arial" w:cs="Arial"/>
          <w:color w:val="000000"/>
          <w:sz w:val="22"/>
        </w:rPr>
        <w:t>6 PROBLEM-SOLVING SKILLS TO TURN CONFLICTS INTO "GOOD CONFLICTS" (KEMAHIRAN PENYELESAIAN MASALAH UNTUK MENGUBAH KONFLIK MENJADI "KONFLIK BAIK")</w:t>
      </w:r>
      <w:bookmarkEnd w:id="165"/>
    </w:p>
    <w:p w14:paraId="05EDBFAC">
      <w:pPr>
        <w:spacing w:line="276" w:lineRule="auto" w:after="120"/>
        <w:jc w:val="left"/>
      </w:pPr>
      <w:r>
        <w:rPr>
          <w:rFonts w:ascii="Arial" w:hAnsi="Arial" w:cs="Arial"/>
          <w:color w:val="000000"/>
          <w:sz w:val="22"/>
        </w:rPr>
        <w:t>6.1 Konflik boleh menjadi peluang positif, apabila ia menghasilkan hasil Menang-Menang, di mana kedua-dua pihak mendapat apa yang mereka mahu, atau mampu berkompromi dan masih mendapat cukup daripada apa yang mereka perlukan.</w:t>
      </w:r>
    </w:p>
    <w:p w14:paraId="42998ABD">
      <w:pPr>
        <w:spacing w:line="276" w:lineRule="auto" w:after="120"/>
        <w:jc w:val="left"/>
      </w:pPr>
      <w:r>
        <w:rPr>
          <w:rFonts w:ascii="Arial" w:hAnsi="Arial" w:cs="Arial"/>
          <w:color w:val="000000"/>
          <w:sz w:val="22"/>
        </w:rPr>
        <w:t>6.2 Setiap konflik boleh menghasilkan salah satu daripada hasil berikut:</w:t>
      </w:r>
    </w:p>
    <w:p w14:paraId="3737F2CE">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Menang-Kalah (Win-Lose).</w:t>
      </w:r>
      <w:r>
        <w:rPr>
          <w:rFonts w:ascii="Arial" w:hAnsi="Arial" w:cs="Arial"/>
          <w:color w:val="000000"/>
          <w:sz w:val="22"/>
        </w:rPr>
        <w:t xml:space="preserve"> Anda Menang dan pihak lain Kalah. Walaupun kedengaran baik untuk anda, ia buruk untuk hubungan. Tiada siapa suka dikalahkan, dan mereka akan berdendam dan tidak mempercayai anda. Menang-Kalah hanya boleh diterima dalam sukan dan peperangan.</w:t>
      </w:r>
    </w:p>
    <w:p w14:paraId="2A93FFE2">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Kalah-Menang (Lose-Win).</w:t>
      </w:r>
      <w:r>
        <w:rPr>
          <w:rFonts w:ascii="Arial" w:hAnsi="Arial" w:cs="Arial"/>
          <w:color w:val="000000"/>
          <w:sz w:val="22"/>
        </w:rPr>
        <w:t xml:space="preserve"> Anda Kalah dan pihak lain Menang. Ia boleh diterima untuk perkara remeh, dan sekali-sekala berkorban untuk perkara penting, tetapi jika sentiasa kalah bermaksud anda tidak mempertahankan diri secara berkesan. Anda akan dieksploitasi dan berasa kesal dengan situasi anda.</w:t>
      </w:r>
    </w:p>
    <w:p w14:paraId="55E6FC38">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Kalah-Kalah (Lose-Lose).</w:t>
      </w:r>
      <w:r>
        <w:rPr>
          <w:rFonts w:ascii="Arial" w:hAnsi="Arial" w:cs="Arial"/>
          <w:color w:val="000000"/>
          <w:sz w:val="22"/>
        </w:rPr>
        <w:t xml:space="preserve"> Kedua-dua pihak kalah akibat konflik. Ini senario terburuk dan perlu dielakkan. Contoh Kalah-Kalah ialah pergaduhan emosi di pejabat yang memalukan kedua-dua pihak, dan mengambil tindakan balas dendam yang menyebabkan kitaran kekalahan berterusan.</w:t>
      </w:r>
    </w:p>
    <w:p w14:paraId="6BF0124F">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Menang-Menang (Win-Win).</w:t>
      </w:r>
      <w:r>
        <w:rPr>
          <w:rFonts w:ascii="Arial" w:hAnsi="Arial" w:cs="Arial"/>
          <w:color w:val="000000"/>
          <w:sz w:val="22"/>
        </w:rPr>
        <w:t xml:space="preserve"> Ini ialah hasil yang perlu diperjuangkan kedua-dua pihak konflik, supaya kedua-dua pihak menikmati kemenangan sebenar dan berkekalan. Ini bermaksud berusaha mencapai hasil di mana kedua-dua pihak mendapat apa yang mahu, atau berkompromi tetapi masih gembira dengan apa yang diperoleh. Contoh Menang-Menang termasuk mengiktiraf sumbangan pasukan lain terhadap kemenangan pasukan anda dan bertukar sumber antara pasukan untuk menyokong pasukan dengan keperluan paling mendesak — contohnya pasukan Editor meminjamkan seorang </w:t>
      </w:r>
      <w:r>
        <w:rPr>
          <w:rFonts w:ascii="Arial" w:hAnsi="Arial" w:cs="Arial"/>
          <w:i/>
          <w:color w:val="000000"/>
          <w:sz w:val="22"/>
        </w:rPr>
        <w:t>Motion Graphic Artist</w:t>
      </w:r>
      <w:r>
        <w:rPr>
          <w:rFonts w:ascii="Arial" w:hAnsi="Arial" w:cs="Arial"/>
          <w:color w:val="000000"/>
          <w:sz w:val="22"/>
        </w:rPr>
        <w:t xml:space="preserve"> kepada pasukan lain yang menghadapi </w:t>
      </w:r>
      <w:r>
        <w:rPr>
          <w:rFonts w:ascii="Arial" w:hAnsi="Arial" w:cs="Arial"/>
          <w:i/>
          <w:color w:val="000000"/>
          <w:sz w:val="22"/>
        </w:rPr>
        <w:t>deadline</w:t>
      </w:r>
      <w:r>
        <w:rPr>
          <w:rFonts w:ascii="Arial" w:hAnsi="Arial" w:cs="Arial"/>
          <w:color w:val="000000"/>
          <w:sz w:val="22"/>
        </w:rPr>
        <w:t xml:space="preserve"> lebih ketat, sebagai pertukaran bantuan pada masa hadapan.</w:t>
      </w:r>
    </w:p>
    <w:p w14:paraId="0095D160">
      <w:pPr>
        <w:spacing w:line="276" w:lineRule="auto" w:after="120"/>
        <w:jc w:val="left"/>
      </w:pPr>
      <w:r>
        <w:rPr>
          <w:rFonts w:ascii="Arial" w:hAnsi="Arial" w:cs="Arial"/>
          <w:color w:val="000000"/>
          <w:sz w:val="22"/>
        </w:rPr>
        <w:t>6.3 Untuk mencapai hasil Menang-Menang, kedua-dua pemimpin dan ahli pasukan perlu mempelajari dan mengaplikasikan Kemahiran Penyelesaian Masalah yang baik semasa konflik. Ini topik besar, tetapi dua kemahiran penyelesaian masalah paling asas ialah:</w:t>
      </w:r>
    </w:p>
    <w:p w14:paraId="59116B5E">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Mengaplikasikan Proses yang betul untuk penyelesaian masalah.</w:t>
      </w:r>
      <w:r>
        <w:rPr>
          <w:rFonts w:ascii="Arial" w:hAnsi="Arial" w:cs="Arial"/>
          <w:color w:val="000000"/>
          <w:sz w:val="22"/>
        </w:rPr>
        <w:t xml:space="preserve"> Proses biasanya dipecahkan kepada 5 bahagian, dan diaplikasikan sama ada menyelesaikan masalah sendiri atau berkumpulan:</w:t>
      </w:r>
    </w:p>
    <w:p w14:paraId="655A159A">
      <w:pPr>
        <w:spacing w:line="276" w:lineRule="auto" w:after="120"/>
        <w:jc w:val="left"/>
      </w:pPr>
      <w:r>
        <w:rPr>
          <w:rFonts w:ascii="Arial" w:hAnsi="Arial" w:cs="Arial"/>
          <w:color w:val="000000"/>
          <w:sz w:val="22"/>
        </w:rPr>
        <w:t>a) Definisikan masalah dan nyatakan penyelesaian ideal yang dikehendaki semua pihak. b) Terokai maklumat dan cipta idea/alternatif. c) Pilih idea/alternatif terbaik. d) Cipta pelan dan laksanakan idea/alternatif itu. e) Nilai hasilnya.</w:t>
      </w:r>
    </w:p>
    <w:p w14:paraId="343F9E3F">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Mengaplikasikan Alat yang sesuai untuk meneroka dan mencipta idea/alternatif yang berdaya maju.</w:t>
      </w:r>
      <w:r>
        <w:rPr>
          <w:rFonts w:ascii="Arial" w:hAnsi="Arial" w:cs="Arial"/>
          <w:color w:val="000000"/>
          <w:sz w:val="22"/>
        </w:rPr>
        <w:t xml:space="preserve"> Antara alat yang paling kerap digunakan:</w:t>
      </w:r>
    </w:p>
    <w:p w14:paraId="40581D0C">
      <w:pPr>
        <w:spacing w:line="276" w:lineRule="auto" w:after="120"/>
        <w:jc w:val="left"/>
      </w:pPr>
      <w:r>
        <w:rPr>
          <w:rFonts w:ascii="Arial" w:hAnsi="Arial" w:cs="Arial"/>
          <w:color w:val="000000"/>
          <w:sz w:val="22"/>
        </w:rPr>
        <w:t xml:space="preserve">a) </w:t>
      </w:r>
      <w:r>
        <w:rPr>
          <w:rFonts w:ascii="Arial" w:hAnsi="Arial" w:cs="Arial"/>
          <w:i/>
          <w:color w:val="000000"/>
          <w:sz w:val="22"/>
        </w:rPr>
        <w:t>Brainstorming</w:t>
      </w:r>
      <w:r>
        <w:rPr>
          <w:rFonts w:ascii="Arial" w:hAnsi="Arial" w:cs="Arial"/>
          <w:color w:val="000000"/>
          <w:sz w:val="22"/>
        </w:rPr>
        <w:t xml:space="preserve"> — sekumpulan mencadangkan sejumlah besar penyelesaian atau idea, kemudian menggabung dan mengembangkannya sehingga penyelesaian optimum ditemui. b) </w:t>
      </w:r>
      <w:r>
        <w:rPr>
          <w:rFonts w:ascii="Arial" w:hAnsi="Arial" w:cs="Arial"/>
          <w:i/>
          <w:color w:val="000000"/>
          <w:sz w:val="22"/>
        </w:rPr>
        <w:t>Root Cause Analysis</w:t>
      </w:r>
      <w:r>
        <w:rPr>
          <w:rFonts w:ascii="Arial" w:hAnsi="Arial" w:cs="Arial"/>
          <w:color w:val="000000"/>
          <w:sz w:val="22"/>
        </w:rPr>
        <w:t xml:space="preserve"> — mengenal pasti semua punca masalah. Bermula dengan mencipta garis masa peristiwa yang membawa kepada krisis/masalah. Kemudian tanya "Kenapa ini berlaku?" terhadap setiap peristiwa yang menyumbang kepada masalah akhir. Bagi setiap faktor yang menyebabkan peristiwa, tanya lagi kenapa, dan lagi kenapa, sehingga sampai kepada punca akar. Ulang untuk peristiwa lain sehingga mendapat gambaran semua punca akar. c) </w:t>
      </w:r>
      <w:r>
        <w:rPr>
          <w:rFonts w:ascii="Arial" w:hAnsi="Arial" w:cs="Arial"/>
          <w:i/>
          <w:color w:val="000000"/>
          <w:sz w:val="22"/>
        </w:rPr>
        <w:t>Research and Analogy</w:t>
      </w:r>
      <w:r>
        <w:rPr>
          <w:rFonts w:ascii="Arial" w:hAnsi="Arial" w:cs="Arial"/>
          <w:color w:val="000000"/>
          <w:sz w:val="22"/>
        </w:rPr>
        <w:t xml:space="preserve"> — menyiasat situasi serupa (contohnya melalui bacaan, menemu bual individu berpengalaman) dan menggunakan penyelesaian yang telah berjaya menyelesaikan masalah yang serupa.</w:t>
      </w:r>
    </w:p>
    <w:p w14:paraId="3A214922">
      <w:pPr>
        <w:spacing w:line="276" w:lineRule="auto" w:after="120"/>
        <w:jc w:val="left"/>
      </w:pPr>
      <w:r>
        <w:rPr>
          <w:rFonts w:ascii="Arial" w:hAnsi="Arial" w:cs="Arial"/>
          <w:color w:val="000000"/>
          <w:sz w:val="22"/>
        </w:rPr>
        <w:t>6.4 Kemahiran Penyelesaian Masalah sama seperti kemahiran lain — semakin banyak diamalkan, semakin baik ia menjadi!</w:t>
      </w:r>
    </w:p>
    <w:p w14:paraId="1ED76470">
      <w:pPr>
        <w:pStyle w:val="3"/>
        <w:spacing w:line="276" w:lineRule="auto" w:after="120"/>
        <w:jc w:val="left"/>
      </w:pPr>
      <w:bookmarkStart w:id="166" w:name="_Toc22185"/>
      <w:r>
        <w:rPr>
          <w:rFonts w:ascii="Arial" w:hAnsi="Arial" w:cs="Arial"/>
          <w:color w:val="000000"/>
          <w:sz w:val="22"/>
        </w:rPr>
        <w:t>7 COMMUNICATION SKILLS, COUNSELLING ABILITIES AND COACHING ABILITIES TO TURN CONFLICTS INTO "GOOD CONFLICTS" (KEMAHIRAN KOMUNIKASI, KEBOLEHAN KAUNSELING DAN KEBOLEHAN KEJURULATIHAN UNTUK MENGUBAH KONFLIK MENJADI "KONFLIK BAIK")</w:t>
      </w:r>
      <w:bookmarkEnd w:id="166"/>
    </w:p>
    <w:p w14:paraId="20C159A0">
      <w:pPr>
        <w:spacing w:line="276" w:lineRule="auto" w:after="120"/>
        <w:jc w:val="left"/>
      </w:pPr>
      <w:r>
        <w:rPr>
          <w:rFonts w:ascii="Arial" w:hAnsi="Arial" w:cs="Arial"/>
          <w:color w:val="000000"/>
          <w:sz w:val="22"/>
        </w:rPr>
        <w:t>7.1 Dalam situasi konflik, seorang Penyelia sering perlu memainkan peranan pengantara (</w:t>
      </w:r>
      <w:r>
        <w:rPr>
          <w:rFonts w:ascii="Arial" w:hAnsi="Arial" w:cs="Arial"/>
          <w:i/>
          <w:color w:val="000000"/>
          <w:sz w:val="22"/>
        </w:rPr>
        <w:t>mediator</w:t>
      </w:r>
      <w:r>
        <w:rPr>
          <w:rFonts w:ascii="Arial" w:hAnsi="Arial" w:cs="Arial"/>
          <w:color w:val="000000"/>
          <w:sz w:val="22"/>
        </w:rPr>
        <w:t>) untuk membantu menyelesaikan konflik. Ini boleh dilakukan dengan setiap pihak konflik secara berasingan, atau bersama-sama, dan perlu dijalankan mengikut garis panduan sesi kaunseling yang telah diliputi dalam bahagian Kebolehan Kaunseling modul ini.</w:t>
      </w:r>
    </w:p>
    <w:p w14:paraId="20977E5B">
      <w:pPr>
        <w:spacing w:line="276" w:lineRule="auto" w:after="120"/>
        <w:jc w:val="left"/>
      </w:pPr>
      <w:r>
        <w:rPr>
          <w:rFonts w:ascii="Arial" w:hAnsi="Arial" w:cs="Arial"/>
          <w:color w:val="000000"/>
          <w:sz w:val="22"/>
        </w:rPr>
        <w:t>7.2 Penyelia mesti berusaha mengaplikasikan Kebolehan Kaunseling, Kemahiran Komunikasi dan Kemahiran Kejurulatihan yang diliputi dalam bahagian tersebut.</w:t>
      </w:r>
    </w:p>
    <w:p w14:paraId="241E7C77">
      <w:pPr>
        <w:spacing w:line="276" w:lineRule="auto" w:after="120"/>
        <w:jc w:val="left"/>
      </w:pPr>
      <w:r>
        <w:rPr>
          <w:rFonts w:ascii="Arial" w:hAnsi="Arial" w:cs="Arial"/>
          <w:color w:val="000000"/>
          <w:sz w:val="22"/>
        </w:rPr>
        <w:t>7.3 Selain itu, ingat bahawa apa jua sebab konflik, sebaik sahaja konflik berlaku, ia didorong oleh emosi. Menangani emosi ini dalam bilik, menggunakan kemahiran dalam 7.2, akan menyejukkan konflik dan membuka jalan untuk mencari hasil menang-menang. Emosi utama yang terlibat ialah:</w:t>
      </w:r>
    </w:p>
    <w:p w14:paraId="03386116">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Keperluan Penghargaan.</w:t>
      </w:r>
      <w:r>
        <w:rPr>
          <w:rFonts w:ascii="Arial" w:hAnsi="Arial" w:cs="Arial"/>
          <w:color w:val="000000"/>
          <w:sz w:val="22"/>
        </w:rPr>
        <w:t xml:space="preserve"> Setiap orang perlu berasa dihargai atas diri dan sumbangan mereka. Ingat untuk menunjukkan penghargaan — contohnya mengucapkan terima kasih secara terbuka kepada seorang Editor yang bekerja lewat malam menyiapkan </w:t>
      </w:r>
      <w:r>
        <w:rPr>
          <w:rFonts w:ascii="Arial" w:hAnsi="Arial" w:cs="Arial"/>
          <w:i/>
          <w:color w:val="000000"/>
          <w:sz w:val="22"/>
        </w:rPr>
        <w:t>deadline</w:t>
      </w:r>
      <w:r>
        <w:rPr>
          <w:rFonts w:ascii="Arial" w:hAnsi="Arial" w:cs="Arial"/>
          <w:color w:val="000000"/>
          <w:sz w:val="22"/>
        </w:rPr>
        <w:t xml:space="preserve"> mendesak.</w:t>
      </w:r>
    </w:p>
    <w:p w14:paraId="4F3A82B4">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Keperluan Kekitaan.</w:t>
      </w:r>
      <w:r>
        <w:rPr>
          <w:rFonts w:ascii="Arial" w:hAnsi="Arial" w:cs="Arial"/>
          <w:color w:val="000000"/>
          <w:sz w:val="22"/>
        </w:rPr>
        <w:t xml:space="preserve"> Setiap orang perlu berasa dimiliki. Tekankan perhubungan dan persamaan antara pihak-pihak.</w:t>
      </w:r>
    </w:p>
    <w:p w14:paraId="3C115369">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Keperluan Autonomi.</w:t>
      </w:r>
      <w:r>
        <w:rPr>
          <w:rFonts w:ascii="Arial" w:hAnsi="Arial" w:cs="Arial"/>
          <w:color w:val="000000"/>
          <w:sz w:val="22"/>
        </w:rPr>
        <w:t xml:space="preserve"> Setiap orang perlu berasa dipercayai untuk membuat keputusan sendiri dan bebas. Libatkan pihak-pihak dalam penyelesaian dan tunjukkan kepercayaan kepada mereka untuk memutuskan apa yang terbaik.</w:t>
      </w:r>
    </w:p>
    <w:p w14:paraId="5DFEA1B0">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Keperluan Peranan Dan Status.</w:t>
      </w:r>
      <w:r>
        <w:rPr>
          <w:rFonts w:ascii="Arial" w:hAnsi="Arial" w:cs="Arial"/>
          <w:color w:val="000000"/>
          <w:sz w:val="22"/>
        </w:rPr>
        <w:t xml:space="preserve"> Setiap orang perlu berasa diiktiraf, berkuasa dan penting dalam bidang masing-masing. Pastikan penghormatan dan pertimbangan sewajarnya ditunjukkan kepada peranan dan status setiap pihak.</w:t>
      </w:r>
    </w:p>
    <w:p w14:paraId="38D149F3">
      <w:pPr>
        <w:spacing w:line="276" w:lineRule="auto" w:after="120"/>
        <w:jc w:val="left"/>
      </w:pPr>
      <w:r>
        <w:rPr>
          <w:rFonts w:ascii="Arial" w:hAnsi="Arial" w:cs="Arial"/>
          <w:color w:val="000000"/>
          <w:sz w:val="22"/>
        </w:rPr>
        <w:t>7.4 Seorang Penyelia yang sanggup memainkan peranan pengantara, dan mengaplikasikan Kemahiran Penyelesaian Masalah, Kebolehan Kaunseling, Kemahiran Komunikasi dan Kemahiran Kejurulatihan yang betul, akan mendapati konflik dalam pasukannya bukan sahaja diselesaikan dengan memuaskan, tetapi menjadi sumber peningkatan, idea dan inovasi yang berguna bagi pasukannya. Dengan kata lain, sebuah "konflik baik" untuk dimiliki!</w:t>
      </w:r>
    </w:p>
    <w:p w14:paraId="664AAF24"/>
    <w:p w14:paraId="023E5147">
      <w:pPr>
        <w:spacing w:before="120" w:after="120" w:line="276" w:lineRule="auto"/>
        <w:jc w:val="left"/>
      </w:pPr>
      <w:r>
        <w:rPr>
          <w:rFonts w:ascii="Arial" w:hAnsi="Arial" w:cs="Arial"/>
          <w:b/>
          <w:color w:val="000000"/>
          <w:sz w:val="22"/>
        </w:rPr>
        <w:t>SOALAN:</w:t>
      </w:r>
    </w:p>
    <w:p w14:paraId="569866FB">
      <w:pPr>
        <w:spacing w:before="120" w:after="120" w:line="276" w:lineRule="auto"/>
        <w:jc w:val="left"/>
      </w:pPr>
      <w:r>
        <w:rPr>
          <w:rFonts w:ascii="Arial" w:hAnsi="Arial" w:cs="Arial"/>
          <w:b/>
          <w:color w:val="000000"/>
          <w:sz w:val="22"/>
        </w:rPr>
        <w:t>1. Apakah 5 jenis konflik biasa yang berlaku di tempat kerja?</w:t>
      </w:r>
    </w:p>
    <w:p w14:paraId="3ABC2CE8">
      <w:pPr>
        <w:spacing w:line="276" w:lineRule="auto" w:after="120"/>
        <w:jc w:val="left"/>
      </w:pPr>
      <w:r>
        <w:rPr>
          <w:rFonts w:ascii="Arial" w:hAnsi="Arial" w:cs="Arial"/>
          <w:i/>
          <w:color w:val="000000"/>
          <w:sz w:val="22"/>
        </w:rPr>
        <w:t>Jawapan model:</w:t>
      </w:r>
      <w:r>
        <w:rPr>
          <w:rFonts w:ascii="Arial" w:hAnsi="Arial" w:cs="Arial"/>
          <w:color w:val="000000"/>
          <w:sz w:val="22"/>
        </w:rPr>
        <w:t xml:space="preserve"> Konflik Peranan (contoh: sempadan tanggungjawab antara Editor dan Producer), Konflik Interpersonal (contoh: personaliti bercanggah antara dua Editor), Konflik Luaran (contoh: tuntutan mendesak klien), Konflik Hala Tuju, dan Konflik Proses (contoh: aliran kerja penghantaran fail antara jabatan).</w:t>
      </w:r>
    </w:p>
    <w:p w14:paraId="25114125">
      <w:pPr>
        <w:spacing w:before="120" w:after="120" w:line="276" w:lineRule="auto"/>
        <w:jc w:val="left"/>
      </w:pPr>
      <w:r>
        <w:rPr>
          <w:rFonts w:ascii="Arial" w:hAnsi="Arial" w:cs="Arial"/>
          <w:b/>
          <w:color w:val="000000"/>
          <w:sz w:val="22"/>
        </w:rPr>
        <w:t>2. Semua konflik boleh berakhir dalam salah satu daripada 4 jenis hasil. Apakah hasil-hasil itu?</w:t>
      </w:r>
    </w:p>
    <w:p w14:paraId="7A22B95D">
      <w:pPr>
        <w:spacing w:line="276" w:lineRule="auto" w:after="120"/>
        <w:jc w:val="left"/>
      </w:pPr>
      <w:r>
        <w:rPr>
          <w:rFonts w:ascii="Arial" w:hAnsi="Arial" w:cs="Arial"/>
          <w:i/>
          <w:color w:val="000000"/>
          <w:sz w:val="22"/>
        </w:rPr>
        <w:t>Jawapan model:</w:t>
      </w:r>
      <w:r>
        <w:rPr>
          <w:rFonts w:ascii="Arial" w:hAnsi="Arial" w:cs="Arial"/>
          <w:color w:val="000000"/>
          <w:sz w:val="22"/>
        </w:rPr>
        <w:t xml:space="preserve"> Menang-Kalah, Kalah-Menang, Kalah-Kalah, dan Menang-Menang — hasil Menang-Menang adalah yang paling diinginkan kerana kedua-dua pihak mendapat apa yang mahu atau berkompromi secara memuaskan.</w:t>
      </w:r>
    </w:p>
    <w:p w14:paraId="47B1BC58">
      <w:pPr>
        <w:spacing w:before="120" w:after="120" w:line="276" w:lineRule="auto"/>
        <w:jc w:val="left"/>
      </w:pPr>
      <w:r>
        <w:rPr>
          <w:rFonts w:ascii="Arial" w:hAnsi="Arial" w:cs="Arial"/>
          <w:b/>
          <w:color w:val="000000"/>
          <w:sz w:val="22"/>
        </w:rPr>
        <w:t>3. Apakah 5 peringkat proses Penyelesaian Masalah yang biasa?</w:t>
      </w:r>
    </w:p>
    <w:p w14:paraId="50BD4D92">
      <w:pPr>
        <w:spacing w:line="276" w:lineRule="auto" w:after="120"/>
        <w:jc w:val="left"/>
      </w:pPr>
      <w:r>
        <w:rPr>
          <w:rFonts w:ascii="Arial" w:hAnsi="Arial" w:cs="Arial"/>
          <w:i/>
          <w:color w:val="000000"/>
          <w:sz w:val="22"/>
        </w:rPr>
        <w:t>Jawapan model:</w:t>
      </w:r>
      <w:r>
        <w:rPr>
          <w:rFonts w:ascii="Arial" w:hAnsi="Arial" w:cs="Arial"/>
          <w:color w:val="000000"/>
          <w:sz w:val="22"/>
        </w:rPr>
        <w:t xml:space="preserve"> (1) Definisikan masalah dan nyatakan penyelesaian ideal, (2) Terokai maklumat dan cipta idea/alternatif, (3) Pilih idea/alternatif terbaik, (4) Cipta pelan dan laksanakan, (5) Nilai hasilnya.</w:t>
      </w:r>
    </w:p>
    <w:p w14:paraId="68B27D91"/>
    <w:p w14:paraId="183D0C3A">
      <w:pPr>
        <w:spacing w:before="120" w:after="120" w:line="276" w:lineRule="auto"/>
        <w:jc w:val="left"/>
      </w:pPr>
      <w:r>
        <w:rPr>
          <w:rFonts w:ascii="Arial" w:hAnsi="Arial" w:cs="Arial"/>
          <w:b/>
          <w:color w:val="000000"/>
          <w:sz w:val="22"/>
        </w:rPr>
        <w:t>RUJUKAN:</w:t>
      </w:r>
    </w:p>
    <w:p w14:paraId="37C7BB20">
      <w:pPr>
        <w:spacing w:line="276" w:lineRule="auto" w:after="120"/>
        <w:jc w:val="left"/>
      </w:pPr>
      <w:r>
        <w:rPr>
          <w:rFonts w:ascii="Arial" w:hAnsi="Arial" w:cs="Arial"/>
          <w:color w:val="000000"/>
          <w:sz w:val="22"/>
        </w:rPr>
        <w:t xml:space="preserve">Ian Atkinson (2014) </w:t>
      </w:r>
      <w:r>
        <w:rPr>
          <w:rFonts w:ascii="Arial" w:hAnsi="Arial" w:cs="Arial"/>
          <w:i/>
          <w:color w:val="000000"/>
          <w:sz w:val="22"/>
        </w:rPr>
        <w:t>The Creative Problem Solver.</w:t>
      </w:r>
      <w:r>
        <w:rPr>
          <w:rFonts w:ascii="Arial" w:hAnsi="Arial" w:cs="Arial"/>
          <w:color w:val="000000"/>
          <w:sz w:val="22"/>
        </w:rPr>
        <w:t xml:space="preserve"> Pearson Education Limited. ISBN: 978-1-292-01618-4</w:t>
      </w:r>
    </w:p>
    <w:p w14:paraId="4C212C7A">
      <w:pPr>
        <w:spacing w:line="276" w:lineRule="auto" w:after="120"/>
        <w:jc w:val="left"/>
      </w:pPr>
      <w:r>
        <w:rPr>
          <w:rFonts w:ascii="Arial" w:hAnsi="Arial" w:cs="Arial"/>
          <w:color w:val="000000"/>
          <w:sz w:val="22"/>
        </w:rPr>
        <w:t xml:space="preserve">Stephen R. Covey (2004) </w:t>
      </w:r>
      <w:r>
        <w:rPr>
          <w:rFonts w:ascii="Arial" w:hAnsi="Arial" w:cs="Arial"/>
          <w:i/>
          <w:color w:val="000000"/>
          <w:sz w:val="22"/>
        </w:rPr>
        <w:t>The 7 Habits of Highly Effective People.</w:t>
      </w:r>
      <w:r>
        <w:rPr>
          <w:rFonts w:ascii="Arial" w:hAnsi="Arial" w:cs="Arial"/>
          <w:color w:val="000000"/>
          <w:sz w:val="22"/>
        </w:rPr>
        <w:t xml:space="preserve"> Simon &amp; Schuster. ISBN: 978-1-4767-4005-8</w:t>
      </w:r>
    </w:p>
    <w:p w14:paraId="5892CD7E">
      <w:pPr>
        <w:spacing w:line="276" w:lineRule="auto" w:after="120"/>
        <w:jc w:val="left"/>
      </w:pPr>
      <w:r>
        <w:rPr>
          <w:rFonts w:ascii="Arial" w:hAnsi="Arial" w:cs="Arial"/>
          <w:color w:val="000000"/>
          <w:sz w:val="22"/>
        </w:rPr>
        <w:t>http://www.helpguide.org/articles/stress/stress-at-work.htm</w:t>
      </w:r>
    </w:p>
    <w:p w14:paraId="12236B46">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5C1AC485">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548E5275">
            <w:pPr>
              <w:snapToGrid w:val="0"/>
              <w:spacing w:line="360" w:lineRule="auto"/>
              <w:rPr>
                <w:rFonts w:ascii="Arial" w:hAnsi="Arial" w:cs="Arial"/>
                <w:sz w:val="20"/>
                <w:lang w:val="ms-MY"/>
              </w:rPr>
            </w:pPr>
          </w:p>
          <w:p w14:paraId="151BCD7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7ACC0F78">
            <w:pPr>
              <w:rPr>
                <w:rFonts w:ascii="Arial" w:hAnsi="Arial" w:cs="Arial"/>
                <w:sz w:val="20"/>
                <w:lang w:val="ms-MY"/>
              </w:rPr>
            </w:pPr>
            <w:r>
              <w:rPr>
                <w:rFonts w:ascii="Arial" w:hAnsi="Arial" w:cs="Arial"/>
                <w:b/>
                <w:color w:val="000000"/>
                <w:sz w:val="20"/>
              </w:rPr>
              <w:pict>
                <v:shape id="_x0000_s1062" o:spid="_x0000_s1062"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F96D584">
                        <w:pPr>
                          <w:rPr>
                            <w:rFonts w:ascii="Arial" w:hAnsi="Arial" w:cs="Arial"/>
                            <w:b/>
                            <w:bCs/>
                            <w:highlight w:val="yellow"/>
                            <w:lang w:val="fi-FI"/>
                          </w:rPr>
                        </w:pPr>
                        <w:r>
                          <w:rPr>
                            <w:rFonts w:ascii="Arial" w:hAnsi="Arial" w:cs="Arial"/>
                            <w:b/>
                            <w:bCs/>
                            <w:highlight w:val="yellow"/>
                            <w:lang w:val="fi-FI"/>
                          </w:rPr>
                          <w:t>FURNIWEB MANUFACTURING SDN BHD</w:t>
                        </w:r>
                      </w:p>
                      <w:p w14:paraId="50E53DE8">
                        <w:pPr>
                          <w:rPr>
                            <w:rFonts w:ascii="Arial" w:hAnsi="Arial" w:cs="Arial"/>
                            <w:b/>
                            <w:bCs/>
                            <w:highlight w:val="yellow"/>
                            <w:lang w:val="fi-FI"/>
                          </w:rPr>
                        </w:pPr>
                        <w:r>
                          <w:rPr>
                            <w:rFonts w:ascii="Arial" w:hAnsi="Arial" w:cs="Arial"/>
                            <w:b/>
                            <w:bCs/>
                            <w:highlight w:val="yellow"/>
                            <w:lang w:val="fi-FI"/>
                          </w:rPr>
                          <w:t>Lot 1883, Jalan KPB 9, Kg. Bharu Balakong, 43300</w:t>
                        </w:r>
                      </w:p>
                      <w:p w14:paraId="6F9989B3">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1618F2EB">
                        <w:pPr>
                          <w:rPr>
                            <w:rFonts w:ascii="Arial" w:hAnsi="Arial" w:cs="Arial"/>
                            <w:b/>
                            <w:bCs/>
                            <w:lang w:val="fi-FI"/>
                          </w:rPr>
                        </w:pPr>
                        <w:r>
                          <w:rPr>
                            <w:rFonts w:ascii="Arial" w:hAnsi="Arial" w:cs="Arial"/>
                            <w:b/>
                            <w:bCs/>
                            <w:highlight w:val="yellow"/>
                            <w:lang w:val="fi-FI"/>
                          </w:rPr>
                          <w:t>Malaysia.</w:t>
                        </w:r>
                      </w:p>
                      <w:p w14:paraId="7FEA71DC">
                        <w:pPr>
                          <w:rPr>
                            <w:rFonts w:ascii="Arial" w:hAnsi="Arial" w:cs="Arial"/>
                            <w:b/>
                            <w:bCs/>
                            <w:lang w:val="fi-FI"/>
                          </w:rPr>
                        </w:pPr>
                      </w:p>
                      <w:p w14:paraId="51DA490B">
                        <w:pPr>
                          <w:rPr>
                            <w:rFonts w:ascii="Arial" w:hAnsi="Arial" w:cs="Arial"/>
                            <w:b/>
                            <w:bCs/>
                            <w:lang w:val="fi-FI"/>
                          </w:rPr>
                        </w:pPr>
                      </w:p>
                      <w:p w14:paraId="7E7B8DC5">
                        <w:pPr>
                          <w:rPr>
                            <w:rFonts w:ascii="Arial" w:hAnsi="Arial" w:cs="Arial"/>
                            <w:b/>
                            <w:bCs/>
                            <w:sz w:val="36"/>
                            <w:szCs w:val="36"/>
                            <w:lang w:val="fi-FI"/>
                          </w:rPr>
                        </w:pPr>
                        <w:r>
                          <w:rPr>
                            <w:rFonts w:ascii="Arial" w:hAnsi="Arial" w:cs="Arial"/>
                            <w:b/>
                            <w:bCs/>
                            <w:sz w:val="36"/>
                            <w:szCs w:val="36"/>
                            <w:lang w:val="fi-FI"/>
                          </w:rPr>
                          <w:t>NOTA PEMBELAJARAN</w:t>
                        </w:r>
                      </w:p>
                      <w:p w14:paraId="385B4B41">
                        <w:pPr>
                          <w:rPr>
                            <w:rFonts w:ascii="Arial" w:hAnsi="Arial" w:cs="Arial"/>
                            <w:sz w:val="28"/>
                            <w:szCs w:val="28"/>
                            <w:lang w:val="fi-FI"/>
                          </w:rPr>
                        </w:pPr>
                        <w:r>
                          <w:rPr>
                            <w:rFonts w:ascii="Arial" w:hAnsi="Arial" w:cs="Arial"/>
                            <w:sz w:val="28"/>
                            <w:szCs w:val="28"/>
                            <w:lang w:val="fi-FI"/>
                          </w:rPr>
                          <w:t>(Learning Note)</w:t>
                        </w:r>
                      </w:p>
                      <w:p w14:paraId="50FFBEB7">
                        <w:pPr>
                          <w:rPr>
                            <w:rFonts w:ascii="Arial" w:hAnsi="Arial" w:cs="Arial"/>
                            <w:b/>
                            <w:bCs/>
                            <w:i/>
                            <w:lang w:val="nl-NL"/>
                          </w:rPr>
                        </w:pPr>
                      </w:p>
                    </w:txbxContent>
                  </v:textbox>
                </v:shape>
              </w:pict>
            </w:r>
          </w:p>
          <w:p w14:paraId="17C58776">
            <w:pPr>
              <w:spacing w:line="360" w:lineRule="auto"/>
              <w:rPr>
                <w:rFonts w:ascii="Arial" w:hAnsi="Arial" w:cs="Arial"/>
                <w:sz w:val="20"/>
                <w:lang w:val="ms-MY"/>
              </w:rPr>
            </w:pPr>
          </w:p>
        </w:tc>
      </w:tr>
      <w:tr w14:paraId="49D56AFB">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A613768">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820D88C">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7B7F6AE1">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5BFA03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2EED82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4F8656B5">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1F7134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43FD369">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CA03 LEADERSHIP SKILLS</w:t>
            </w:r>
          </w:p>
        </w:tc>
      </w:tr>
      <w:tr w14:paraId="5F64ABAE">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A7DEE31">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DC202ED">
            <w:pPr>
              <w:numPr>
                <w:ilvl w:val="0"/>
                <w:numId w:val="43"/>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03.05 APPLY WORK KNOWLEDGE IN IDENTIFYING CLIENTS' NEED</w:t>
            </w:r>
          </w:p>
        </w:tc>
      </w:tr>
      <w:tr w14:paraId="4B1AFA3A">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716A794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523682A9">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Z-009-3:2015-M03/P(5/6)</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DCCDAA7">
            <w:pPr>
              <w:spacing w:line="360" w:lineRule="auto"/>
              <w:rPr>
                <w:rFonts w:ascii="Arial" w:hAnsi="Arial" w:cs="Arial"/>
                <w:lang w:val="ms-MY"/>
              </w:rPr>
            </w:pPr>
            <w:r>
              <w:rPr>
                <w:rFonts w:ascii="Arial" w:hAnsi="Arial" w:cs="Arial"/>
                <w:color w:val="000000"/>
                <w:sz w:val="20"/>
                <w:lang w:val="ms-MY"/>
              </w:rPr>
              <w:t>Muka Surat/Page:</w:t>
            </w:r>
          </w:p>
          <w:p w14:paraId="70519171">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06BC6BBE">
            <w:pPr>
              <w:spacing w:line="360" w:lineRule="auto"/>
              <w:rPr>
                <w:rFonts w:ascii="Arial" w:hAnsi="Arial" w:cs="Arial"/>
                <w:lang w:val="ms-MY"/>
              </w:rPr>
            </w:pPr>
            <w:r>
              <w:rPr>
                <w:rFonts w:ascii="Arial" w:hAnsi="Arial" w:cs="Arial"/>
                <w:color w:val="000000"/>
                <w:sz w:val="20"/>
                <w:lang w:val="ms-MY"/>
              </w:rPr>
              <w:t>1</w:t>
            </w:r>
          </w:p>
          <w:p w14:paraId="513CA79A">
            <w:pPr>
              <w:spacing w:line="360" w:lineRule="auto"/>
              <w:rPr>
                <w:rFonts w:ascii="Arial" w:hAnsi="Arial" w:cs="Arial"/>
                <w:lang w:val="ms-MY"/>
              </w:rPr>
            </w:pPr>
            <w:r>
              <w:rPr>
                <w:rFonts w:ascii="Arial" w:hAnsi="Arial" w:cs="Arial"/>
                <w:color w:val="000000"/>
                <w:sz w:val="20"/>
                <w:lang w:val="ms-MY"/>
              </w:rPr>
              <w:t>31</w:t>
            </w:r>
          </w:p>
        </w:tc>
      </w:tr>
    </w:tbl>
    <w:p w14:paraId="73873891">
      <w:pPr>
        <w:spacing w:before="120" w:after="120" w:line="276" w:lineRule="auto"/>
        <w:jc w:val="left"/>
      </w:pPr>
      <w:r>
        <w:rPr>
          <w:rFonts w:ascii="Arial" w:hAnsi="Arial" w:cs="Arial"/>
          <w:b/>
          <w:color w:val="000000"/>
          <w:sz w:val="22"/>
        </w:rPr>
        <w:t xml:space="preserve">TAJUK: </w:t>
      </w:r>
    </w:p>
    <w:p w14:paraId="2CF568D0">
      <w:pPr>
        <w:spacing w:line="276" w:lineRule="auto" w:after="120"/>
        <w:jc w:val="left"/>
      </w:pPr>
      <w:r>
        <w:rPr>
          <w:rFonts w:ascii="Arial" w:hAnsi="Arial" w:cs="Arial"/>
          <w:color w:val="000000"/>
          <w:sz w:val="22"/>
        </w:rPr>
        <w:t>WORKPLACE CLIENTS' NEED</w:t>
      </w:r>
    </w:p>
    <w:p w14:paraId="2B819AEA"/>
    <w:p w14:paraId="7CE51795">
      <w:pPr>
        <w:spacing w:before="120" w:after="120" w:line="276" w:lineRule="auto"/>
        <w:jc w:val="left"/>
      </w:pPr>
      <w:r>
        <w:rPr>
          <w:rFonts w:ascii="Arial" w:hAnsi="Arial" w:cs="Arial"/>
          <w:b/>
          <w:color w:val="000000"/>
          <w:sz w:val="22"/>
        </w:rPr>
        <w:t>TUJUAN:</w:t>
      </w:r>
    </w:p>
    <w:p w14:paraId="608CA98D">
      <w:pPr>
        <w:spacing w:line="276" w:lineRule="auto" w:after="120"/>
        <w:jc w:val="left"/>
      </w:pPr>
      <w:r>
        <w:rPr>
          <w:rFonts w:ascii="Arial" w:hAnsi="Arial" w:cs="Arial"/>
          <w:color w:val="000000"/>
          <w:sz w:val="22"/>
        </w:rPr>
        <w:t>Kertas Penerangan ini bertujuan menerangkan kebolehan mengaunseling, memimpin, mewakilkan, membincangkan penyelesaian kepada konflik, dan mengenal pasti sasaran kerja serta prestasi kerja. Individu yang kompeten dalam CA ini mampu mengendalikan penyelarasan kerja secara bertanggungjawab dan memimpin orang bawahan dan/atau rakan sekerja untuk menghasilkan kerja dalam persekitaran kerja yang terkawal.</w:t>
      </w:r>
    </w:p>
    <w:p w14:paraId="166C7BEC"/>
    <w:p w14:paraId="71DD7A2F">
      <w:pPr>
        <w:spacing w:before="120" w:after="120" w:line="276" w:lineRule="auto"/>
        <w:jc w:val="left"/>
      </w:pPr>
      <w:r>
        <w:rPr>
          <w:rFonts w:ascii="Arial" w:hAnsi="Arial" w:cs="Arial"/>
          <w:b/>
          <w:color w:val="000000"/>
          <w:sz w:val="22"/>
        </w:rPr>
        <w:t>PENERANGAN:</w:t>
      </w:r>
    </w:p>
    <w:p w14:paraId="469BDD4A">
      <w:pPr>
        <w:pStyle w:val="3"/>
        <w:spacing w:line="276" w:lineRule="auto" w:after="120"/>
        <w:jc w:val="left"/>
      </w:pPr>
      <w:bookmarkStart w:id="167" w:name="_Toc30836"/>
      <w:r>
        <w:rPr>
          <w:rFonts w:ascii="Arial" w:hAnsi="Arial" w:cs="Arial"/>
          <w:color w:val="000000"/>
          <w:sz w:val="22"/>
        </w:rPr>
        <w:t>1. Expectation (Jangkaan)</w:t>
      </w:r>
      <w:bookmarkEnd w:id="167"/>
    </w:p>
    <w:p w14:paraId="7EB2A904">
      <w:pPr>
        <w:spacing w:line="276" w:lineRule="auto" w:after="120"/>
        <w:jc w:val="left"/>
      </w:pPr>
      <w:r>
        <w:rPr>
          <w:rFonts w:ascii="Arial" w:hAnsi="Arial" w:cs="Arial"/>
          <w:color w:val="000000"/>
          <w:sz w:val="22"/>
        </w:rPr>
        <w:t xml:space="preserve">Akan terdapat cabaran besar dalam melayan klien di tempat kerja. Untuk mencapai kepuasan klien, bakat dijangka mengemukakan cadangan bagaimana memperbaiki dan menangani kekurangan — contohnya klien iklan korporat yang berubah fikiran tentang gaya </w:t>
      </w:r>
      <w:r>
        <w:rPr>
          <w:rFonts w:ascii="Arial" w:hAnsi="Arial" w:cs="Arial"/>
          <w:i/>
          <w:color w:val="000000"/>
          <w:sz w:val="22"/>
        </w:rPr>
        <w:t>color grading</w:t>
      </w:r>
      <w:r>
        <w:rPr>
          <w:rFonts w:ascii="Arial" w:hAnsi="Arial" w:cs="Arial"/>
          <w:color w:val="000000"/>
          <w:sz w:val="22"/>
        </w:rPr>
        <w:t xml:space="preserve"> selepas melihat draf pertama video.</w:t>
      </w:r>
    </w:p>
    <w:p w14:paraId="1556DE2E">
      <w:pPr>
        <w:pStyle w:val="3"/>
        <w:spacing w:line="276" w:lineRule="auto" w:after="120"/>
        <w:jc w:val="left"/>
      </w:pPr>
      <w:bookmarkStart w:id="168" w:name="_Toc22073"/>
      <w:r>
        <w:rPr>
          <w:rFonts w:ascii="Arial" w:hAnsi="Arial" w:cs="Arial"/>
          <w:color w:val="000000"/>
          <w:sz w:val="22"/>
        </w:rPr>
        <w:t>2. Client Expectations (Jangkaan Klien)</w:t>
      </w:r>
      <w:bookmarkEnd w:id="168"/>
    </w:p>
    <w:p w14:paraId="44622A91">
      <w:pPr>
        <w:spacing w:line="276" w:lineRule="auto" w:after="120"/>
        <w:jc w:val="left"/>
      </w:pPr>
      <w:r>
        <w:rPr>
          <w:rFonts w:ascii="Arial" w:hAnsi="Arial" w:cs="Arial"/>
          <w:color w:val="000000"/>
          <w:sz w:val="22"/>
        </w:rPr>
        <w:t>Jangkaan klien merujuk kepada jumlah manfaat yang dijangka diterima pelanggan daripada produk atau perkhidmatan sesebuah syarikat. Jika pengalaman sebenar pelanggan dengan produk melebihi jangkaan, mereka biasanya berpuas hati. Jika prestasi sebenar jatuh di bawah jangkaan, mereka biasanya kecewa.</w:t>
      </w:r>
    </w:p>
    <w:p w14:paraId="00B3C69D">
      <w:pPr>
        <w:spacing w:line="276" w:lineRule="auto" w:after="120"/>
        <w:jc w:val="left"/>
      </w:pPr>
      <w:r>
        <w:rPr>
          <w:rFonts w:ascii="Arial" w:hAnsi="Arial" w:cs="Arial"/>
          <w:color w:val="000000"/>
          <w:sz w:val="22"/>
        </w:rPr>
        <w:t>#### 2.1 Identifying Client Expectations (Mengenal Pasti Jangkaan Klien)</w:t>
      </w:r>
    </w:p>
    <w:p w14:paraId="5EBF4D4C">
      <w:pPr>
        <w:spacing w:line="276" w:lineRule="auto" w:after="120"/>
        <w:jc w:val="left"/>
      </w:pPr>
      <w:r>
        <w:rPr>
          <w:rFonts w:ascii="Arial" w:hAnsi="Arial" w:cs="Arial"/>
          <w:color w:val="000000"/>
          <w:sz w:val="22"/>
        </w:rPr>
        <w:t>Oleh kerana jangkaan pelanggan sentiasa berubah, adalah sukar untuk mengetahui dengan tepat jangkaan tersebut. Tindakan terbaik ialah mengemukakan soalan terus kepada asas pelanggan melalui pelbagai teknik penyelidikan khidmat pelanggan.</w:t>
      </w:r>
    </w:p>
    <w:p w14:paraId="4FD27DEF">
      <w:pPr>
        <w:spacing w:line="276" w:lineRule="auto" w:after="120"/>
        <w:jc w:val="left"/>
      </w:pPr>
      <w:r>
        <w:rPr>
          <w:rFonts w:ascii="Arial" w:hAnsi="Arial" w:cs="Arial"/>
          <w:color w:val="000000"/>
          <w:sz w:val="22"/>
        </w:rPr>
        <w:t>Contohnya, minta pelanggan melengkapkan tinjauan tentang produk dan perkhidmatan. Berikan insentif untuk melengkapkan tinjauan itu, seperti kemasukan cabutan bertuah. Pada pertemuan seterusnya, tanya sama ada jangkaan mereka terhadap perniagaan dipenuhi. Jika tidak, ketahui sebabnya dan apa yang boleh dilakukan untuk memperbaiki perkhidmatan.</w:t>
      </w:r>
    </w:p>
    <w:p w14:paraId="29F28283">
      <w:pPr>
        <w:spacing w:line="276" w:lineRule="auto" w:after="120"/>
        <w:jc w:val="left"/>
      </w:pPr>
      <w:r>
        <w:rPr>
          <w:rFonts w:ascii="Arial" w:hAnsi="Arial" w:cs="Arial"/>
          <w:color w:val="000000"/>
          <w:sz w:val="22"/>
        </w:rPr>
        <w:t>Untuk mengenal pasti jangkaan klien, semak dokumen bertulis, dan mulakan melalui pengurusan untuk mengadakan dialog dengan klien bagi mendedahkan jangkaan tidak bertulis dengan bertanya soalan dan mendengar. Uruskan jangkaan yang semakin meningkat dengan mengingatkan staf dan klien tentang objektif asal — contohnya seorang Producer yang mengingatkan klien video korporat tentang skop dan bilangan pusingan semakan (</w:t>
      </w:r>
      <w:r>
        <w:rPr>
          <w:rFonts w:ascii="Arial" w:hAnsi="Arial" w:cs="Arial"/>
          <w:i/>
          <w:color w:val="000000"/>
          <w:sz w:val="22"/>
        </w:rPr>
        <w:t>revision</w:t>
      </w:r>
      <w:r>
        <w:rPr>
          <w:rFonts w:ascii="Arial" w:hAnsi="Arial" w:cs="Arial"/>
          <w:color w:val="000000"/>
          <w:sz w:val="22"/>
        </w:rPr>
        <w:t>) yang dipersetujui pada awal projek.</w:t>
      </w:r>
    </w:p>
    <w:p w14:paraId="425EC9BA">
      <w:pPr>
        <w:spacing w:line="276" w:lineRule="auto" w:after="120"/>
        <w:jc w:val="left"/>
      </w:pPr>
      <w:r>
        <w:rPr>
          <w:rFonts w:ascii="Arial" w:hAnsi="Arial" w:cs="Arial"/>
          <w:color w:val="000000"/>
          <w:sz w:val="22"/>
        </w:rPr>
        <w:t>Nilai korporat yang dinyatakan ditentukan dengan menyemak dokumen bertulis dan menyemak tindakan berkaitan nilai tersebut untuk melihat mana yang menjadi asas tindakan. Cuba elakkan konflik nilai dengan mengenal pasti perbezaan sebelum ia menjadi masalah.</w:t>
      </w:r>
    </w:p>
    <w:p w14:paraId="4C6488D0">
      <w:pPr>
        <w:spacing w:line="276" w:lineRule="auto" w:after="120"/>
        <w:jc w:val="left"/>
      </w:pPr>
      <w:r>
        <w:rPr>
          <w:rFonts w:ascii="Arial" w:hAnsi="Arial" w:cs="Arial"/>
          <w:color w:val="000000"/>
          <w:sz w:val="22"/>
        </w:rPr>
        <w:t>Jangan mengambil kesempatan atas kesilapan klien; sebaliknya bantu mereka mencapai objektif mereka walaupun berlaku kesilapan. Amalkan nilai keadilan sendiri.</w:t>
      </w:r>
    </w:p>
    <w:p w14:paraId="5B816651">
      <w:pPr>
        <w:spacing w:line="276" w:lineRule="auto" w:after="120"/>
        <w:jc w:val="left"/>
      </w:pPr>
      <w:r>
        <w:rPr>
          <w:rFonts w:ascii="Arial" w:hAnsi="Arial" w:cs="Arial"/>
          <w:color w:val="000000"/>
          <w:sz w:val="22"/>
        </w:rPr>
        <w:t>#### 2.2 Common Expectations to Consider (Jangkaan Biasa Yang Perlu Dipertimbangkan)</w:t>
      </w:r>
    </w:p>
    <w:p w14:paraId="5B91A5DD">
      <w:pPr>
        <w:spacing w:line="276" w:lineRule="auto" w:after="120"/>
        <w:jc w:val="left"/>
      </w:pPr>
      <w:r>
        <w:rPr>
          <w:rFonts w:ascii="Arial" w:hAnsi="Arial" w:cs="Arial"/>
          <w:color w:val="000000"/>
          <w:sz w:val="22"/>
        </w:rPr>
        <w:t>Antara jangkaan paling biasa dan asas pelanggan bagi kebanyakan perniagaan termasuk:</w:t>
      </w:r>
    </w:p>
    <w:p w14:paraId="0923255B">
      <w:pPr>
        <w:spacing w:line="276" w:lineRule="auto" w:after="40"/>
        <w:ind w:left="357" w:hanging="357"/>
        <w:jc w:val="left"/>
      </w:pPr>
      <w:r>
        <w:rPr>
          <w:rFonts w:ascii="Arial" w:hAnsi="Arial" w:cs="Arial"/>
          <w:color w:val="000000"/>
          <w:sz w:val="22"/>
        </w:rPr>
        <w:t>• i) Perkhidmatan yang pantas, cekap dan tepat.</w:t>
      </w:r>
    </w:p>
    <w:p w14:paraId="25B4057A">
      <w:pPr>
        <w:spacing w:line="276" w:lineRule="auto" w:after="40"/>
        <w:ind w:left="357" w:hanging="357"/>
        <w:jc w:val="left"/>
      </w:pPr>
      <w:r>
        <w:rPr>
          <w:rFonts w:ascii="Arial" w:hAnsi="Arial" w:cs="Arial"/>
          <w:color w:val="000000"/>
          <w:sz w:val="22"/>
        </w:rPr>
        <w:t>• ii) Produk berkualiti tinggi pada harga kompetitif.</w:t>
      </w:r>
    </w:p>
    <w:p w14:paraId="0C681283">
      <w:pPr>
        <w:spacing w:line="276" w:lineRule="auto" w:after="40"/>
        <w:ind w:left="357" w:hanging="357"/>
        <w:jc w:val="left"/>
      </w:pPr>
      <w:r>
        <w:rPr>
          <w:rFonts w:ascii="Arial" w:hAnsi="Arial" w:cs="Arial"/>
          <w:color w:val="000000"/>
          <w:sz w:val="22"/>
        </w:rPr>
        <w:t>• iii) Kakitangan perkhidmatan yang mesra dan membantu untuk memberi maklumat dan menjawab soalan.</w:t>
      </w:r>
    </w:p>
    <w:p w14:paraId="7F82A32B">
      <w:pPr>
        <w:spacing w:line="276" w:lineRule="auto" w:after="40"/>
        <w:ind w:left="357" w:hanging="357"/>
        <w:jc w:val="left"/>
      </w:pPr>
      <w:r>
        <w:rPr>
          <w:rFonts w:ascii="Arial" w:hAnsi="Arial" w:cs="Arial"/>
          <w:color w:val="000000"/>
          <w:sz w:val="22"/>
        </w:rPr>
        <w:t>• iv) Tindak balas segera terhadap pertanyaan mereka, sama ada dalam talian, melalui telefon atau secara peribadi — contohnya membalas segera pertanyaan klien tentang status penyuntingan video melalui WhatsApp atau e-mel.</w:t>
      </w:r>
    </w:p>
    <w:p w14:paraId="3817EE92">
      <w:pPr>
        <w:spacing w:line="276" w:lineRule="auto" w:after="40"/>
        <w:ind w:left="357" w:hanging="357"/>
        <w:jc w:val="left"/>
      </w:pPr>
      <w:r>
        <w:rPr>
          <w:rFonts w:ascii="Arial" w:hAnsi="Arial" w:cs="Arial"/>
          <w:color w:val="000000"/>
          <w:sz w:val="22"/>
        </w:rPr>
        <w:t>• v) Stok yang mencukupi untuk memenuhi keperluan tanpa menunggu lama.</w:t>
      </w:r>
    </w:p>
    <w:p w14:paraId="14E32131">
      <w:pPr>
        <w:spacing w:line="276" w:lineRule="auto" w:after="40"/>
        <w:ind w:left="357" w:hanging="357"/>
        <w:jc w:val="left"/>
      </w:pPr>
      <w:r>
        <w:rPr>
          <w:rFonts w:ascii="Arial" w:hAnsi="Arial" w:cs="Arial"/>
          <w:color w:val="000000"/>
          <w:sz w:val="22"/>
        </w:rPr>
        <w:t>• vi) Kakitangan terlatih yang boleh mengendalikan soalan mereka tanpa merujuk kepada orang lain.</w:t>
      </w:r>
    </w:p>
    <w:p w14:paraId="0B85ADDE">
      <w:pPr>
        <w:spacing w:line="276" w:lineRule="auto" w:after="40"/>
        <w:ind w:left="357" w:hanging="357"/>
        <w:jc w:val="left"/>
      </w:pPr>
      <w:r>
        <w:rPr>
          <w:rFonts w:ascii="Arial" w:hAnsi="Arial" w:cs="Arial"/>
          <w:color w:val="000000"/>
          <w:sz w:val="22"/>
        </w:rPr>
        <w:t>• vii) Kemudahan yang bersih atau laman web yang mudah dinavigasi.</w:t>
      </w:r>
    </w:p>
    <w:p w14:paraId="5C2EC983">
      <w:pPr>
        <w:spacing w:line="276" w:lineRule="auto" w:after="120"/>
        <w:jc w:val="left"/>
      </w:pPr>
      <w:r>
        <w:rPr>
          <w:rFonts w:ascii="Arial" w:hAnsi="Arial" w:cs="Arial"/>
          <w:color w:val="000000"/>
          <w:sz w:val="22"/>
        </w:rPr>
        <w:t>Semua jangkaan ini merangkumi minimum yang perlu ada dalam khidmat pelanggan bertaraf tinggi. Jangkaan tambahan mungkin timbul daripada penyelidikan pelanggan, yang boleh ditangani secara individu.</w:t>
      </w:r>
    </w:p>
    <w:p w14:paraId="0CA588E2">
      <w:pPr>
        <w:spacing w:line="276" w:lineRule="auto" w:after="120"/>
        <w:jc w:val="left"/>
      </w:pPr>
      <w:r>
        <w:rPr>
          <w:rFonts w:ascii="Arial" w:hAnsi="Arial" w:cs="Arial"/>
          <w:color w:val="000000"/>
          <w:sz w:val="22"/>
        </w:rPr>
        <w:t>#### 2.3 Benefits of Meeting Expectations (Faedah Memenuhi Jangkaan)</w:t>
      </w:r>
    </w:p>
    <w:p w14:paraId="4B0109BB">
      <w:pPr>
        <w:spacing w:line="276" w:lineRule="auto" w:after="120"/>
        <w:jc w:val="left"/>
      </w:pPr>
      <w:r>
        <w:rPr>
          <w:rFonts w:ascii="Arial" w:hAnsi="Arial" w:cs="Arial"/>
          <w:color w:val="000000"/>
          <w:sz w:val="22"/>
        </w:rPr>
        <w:t>Apabila seseorang mampu mengenal pasti dan memenuhi jangkaan kliennya dengan tepat, reputasi khidmat pelanggannya akan secara automatik dipertingkatkan. Antara faedah memenuhi jangkaan klien termasuk:</w:t>
      </w:r>
    </w:p>
    <w:p w14:paraId="78876CF6">
      <w:pPr>
        <w:spacing w:line="276" w:lineRule="auto" w:after="40"/>
        <w:ind w:left="357" w:hanging="357"/>
        <w:jc w:val="left"/>
      </w:pPr>
      <w:r>
        <w:rPr>
          <w:rFonts w:ascii="Arial" w:hAnsi="Arial" w:cs="Arial"/>
          <w:color w:val="000000"/>
          <w:sz w:val="22"/>
        </w:rPr>
        <w:t>• i) Pelanggan bertukar daripada pelawat pertama kali kepada klien setia.</w:t>
      </w:r>
    </w:p>
    <w:p w14:paraId="669C707B">
      <w:pPr>
        <w:spacing w:line="276" w:lineRule="auto" w:after="40"/>
        <w:ind w:left="357" w:hanging="357"/>
        <w:jc w:val="left"/>
      </w:pPr>
      <w:r>
        <w:rPr>
          <w:rFonts w:ascii="Arial" w:hAnsi="Arial" w:cs="Arial"/>
          <w:color w:val="000000"/>
          <w:sz w:val="22"/>
        </w:rPr>
        <w:t>• ii) Peningkatan jualan kerana pelanggan lebih selesa berurusan dengan seseorang.</w:t>
      </w:r>
    </w:p>
    <w:p w14:paraId="765446CE">
      <w:pPr>
        <w:spacing w:line="276" w:lineRule="auto" w:after="40"/>
        <w:ind w:left="357" w:hanging="357"/>
        <w:jc w:val="left"/>
      </w:pPr>
      <w:r>
        <w:rPr>
          <w:rFonts w:ascii="Arial" w:hAnsi="Arial" w:cs="Arial"/>
          <w:color w:val="000000"/>
          <w:sz w:val="22"/>
        </w:rPr>
        <w:t>• iii) Lebih banyak rujukan daripada pelanggan berpuas hati yang membawa perniagaan tambahan melalui perkataan mulut ke mulut — contohnya klien korporat yang berpuas hati merujuk studio penyuntingan kepada syarikat lain.</w:t>
      </w:r>
    </w:p>
    <w:p w14:paraId="4E628049">
      <w:pPr>
        <w:spacing w:line="276" w:lineRule="auto" w:after="120"/>
        <w:jc w:val="left"/>
      </w:pPr>
      <w:r>
        <w:rPr>
          <w:rFonts w:ascii="Arial" w:hAnsi="Arial" w:cs="Arial"/>
          <w:color w:val="000000"/>
          <w:sz w:val="22"/>
        </w:rPr>
        <w:t>#### 2.4 Tools to Meet the Client Expectations (Alat Untuk Memenuhi Jangkaan Klien)</w:t>
      </w:r>
    </w:p>
    <w:p w14:paraId="37B0B84F">
      <w:pPr>
        <w:spacing w:line="276" w:lineRule="auto" w:after="120"/>
        <w:jc w:val="left"/>
      </w:pPr>
      <w:r>
        <w:rPr>
          <w:rFonts w:ascii="Arial" w:hAnsi="Arial" w:cs="Arial"/>
          <w:color w:val="000000"/>
          <w:sz w:val="22"/>
        </w:rPr>
        <w:t>Alat untuk memenuhi jangkaan klien termasuk:</w:t>
      </w:r>
    </w:p>
    <w:p w14:paraId="68B794B9">
      <w:pPr>
        <w:spacing w:line="276" w:lineRule="auto" w:after="40"/>
        <w:ind w:left="357" w:hanging="357"/>
        <w:jc w:val="left"/>
      </w:pPr>
      <w:r>
        <w:rPr>
          <w:rFonts w:ascii="Arial" w:hAnsi="Arial" w:cs="Arial"/>
          <w:color w:val="000000"/>
          <w:sz w:val="22"/>
        </w:rPr>
        <w:t>• i) Mengetahui keperluan pelanggan.</w:t>
      </w:r>
    </w:p>
    <w:p w14:paraId="014BA29E">
      <w:pPr>
        <w:spacing w:line="276" w:lineRule="auto" w:after="40"/>
        <w:ind w:left="357" w:hanging="357"/>
        <w:jc w:val="left"/>
      </w:pPr>
      <w:r>
        <w:rPr>
          <w:rFonts w:ascii="Arial" w:hAnsi="Arial" w:cs="Arial"/>
          <w:color w:val="000000"/>
          <w:sz w:val="22"/>
        </w:rPr>
        <w:t>• ii) Menetapkan jangkaan pelanggan.</w:t>
      </w:r>
    </w:p>
    <w:p w14:paraId="602C08BB">
      <w:pPr>
        <w:spacing w:line="276" w:lineRule="auto" w:after="40"/>
        <w:ind w:left="357" w:hanging="357"/>
        <w:jc w:val="left"/>
      </w:pPr>
      <w:r>
        <w:rPr>
          <w:rFonts w:ascii="Arial" w:hAnsi="Arial" w:cs="Arial"/>
          <w:color w:val="000000"/>
          <w:sz w:val="22"/>
        </w:rPr>
        <w:t>• iii) Memenuhi jangkaan pelanggan.</w:t>
      </w:r>
    </w:p>
    <w:p w14:paraId="5484838B">
      <w:pPr>
        <w:spacing w:line="276" w:lineRule="auto" w:after="40"/>
        <w:ind w:left="357" w:hanging="357"/>
        <w:jc w:val="left"/>
      </w:pPr>
      <w:r>
        <w:rPr>
          <w:rFonts w:ascii="Arial" w:hAnsi="Arial" w:cs="Arial"/>
          <w:color w:val="000000"/>
          <w:sz w:val="22"/>
        </w:rPr>
        <w:t>• iv) Membetulkan dan menetapkan semula jangkaan.</w:t>
      </w:r>
    </w:p>
    <w:p w14:paraId="24735EFF">
      <w:pPr>
        <w:spacing w:line="276" w:lineRule="auto" w:after="120"/>
        <w:jc w:val="left"/>
      </w:pPr>
      <w:r>
        <w:rPr>
          <w:rFonts w:ascii="Arial" w:hAnsi="Arial" w:cs="Arial"/>
          <w:color w:val="000000"/>
          <w:sz w:val="22"/>
        </w:rPr>
        <w:t>##### 2.4.1 Knowing the customers' needs (Mengetahui Keperluan Pelanggan)</w:t>
      </w:r>
    </w:p>
    <w:p w14:paraId="65BF8B88">
      <w:pPr>
        <w:spacing w:line="276" w:lineRule="auto" w:after="120"/>
        <w:jc w:val="left"/>
      </w:pPr>
      <w:r>
        <w:rPr>
          <w:rFonts w:ascii="Arial" w:hAnsi="Arial" w:cs="Arial"/>
          <w:color w:val="000000"/>
          <w:sz w:val="22"/>
        </w:rPr>
        <w:t>Mengetahui keperluan pelanggan berada di tengah-tengah setiap perniagaan yang berjaya, sama ada ia menjual terus kepada individu atau perniagaan lain. Sebaik sahaja memiliki pengetahuan ini, ia boleh digunakan untuk meyakinkan bakal dan pelanggan sedia ada bahawa membeli daripada anda adalah kepentingan terbaik mereka. Semakin banyak anda tahu tentang pelanggan, semakin berkesan usaha jualan dan pemasaran anda. Adalah amat berbaloi untuk mengetahui:</w:t>
      </w:r>
    </w:p>
    <w:p w14:paraId="6C752E4F">
      <w:pPr>
        <w:spacing w:line="276" w:lineRule="auto" w:after="40"/>
        <w:ind w:left="357" w:hanging="357"/>
        <w:jc w:val="left"/>
      </w:pPr>
      <w:r>
        <w:rPr>
          <w:rFonts w:ascii="Arial" w:hAnsi="Arial" w:cs="Arial"/>
          <w:color w:val="000000"/>
          <w:sz w:val="22"/>
        </w:rPr>
        <w:t>• i) siapa mereka;</w:t>
      </w:r>
    </w:p>
    <w:p w14:paraId="54584099">
      <w:pPr>
        <w:spacing w:line="276" w:lineRule="auto" w:after="40"/>
        <w:ind w:left="357" w:hanging="357"/>
        <w:jc w:val="left"/>
      </w:pPr>
      <w:r>
        <w:rPr>
          <w:rFonts w:ascii="Arial" w:hAnsi="Arial" w:cs="Arial"/>
          <w:color w:val="000000"/>
          <w:sz w:val="22"/>
        </w:rPr>
        <w:t>• ii) apa yang mereka beli;</w:t>
      </w:r>
    </w:p>
    <w:p w14:paraId="05376391">
      <w:pPr>
        <w:spacing w:line="276" w:lineRule="auto" w:after="40"/>
        <w:ind w:left="357" w:hanging="357"/>
        <w:jc w:val="left"/>
      </w:pPr>
      <w:r>
        <w:rPr>
          <w:rFonts w:ascii="Arial" w:hAnsi="Arial" w:cs="Arial"/>
          <w:color w:val="000000"/>
          <w:sz w:val="22"/>
        </w:rPr>
        <w:t>• iii) mengapa mereka membelinya.</w:t>
      </w:r>
    </w:p>
    <w:p w14:paraId="2ED73D16">
      <w:pPr>
        <w:spacing w:line="276" w:lineRule="auto" w:after="120"/>
        <w:jc w:val="left"/>
      </w:pPr>
      <w:r>
        <w:rPr>
          <w:rFonts w:ascii="Arial" w:hAnsi="Arial" w:cs="Arial"/>
          <w:color w:val="000000"/>
          <w:sz w:val="22"/>
        </w:rPr>
        <w:t>##### 2.4.2 Setting customer expectations (Menetapkan Jangkaan Pelanggan)</w:t>
      </w:r>
    </w:p>
    <w:p w14:paraId="38B782A6">
      <w:pPr>
        <w:spacing w:line="276" w:lineRule="auto" w:after="120"/>
        <w:jc w:val="left"/>
      </w:pPr>
      <w:r>
        <w:rPr>
          <w:rFonts w:ascii="Arial" w:hAnsi="Arial" w:cs="Arial"/>
          <w:color w:val="000000"/>
          <w:sz w:val="22"/>
        </w:rPr>
        <w:t>Sejak dari sentuhan pertama dengan pelanggan, penting untuk menetapkan jangkaan. Terlalu kerap wujud keadaan di mana kakitangan jualan telah melebih-lebihkan janji dan menetapkan jangkaan begitu tinggi sehingga pengurus akaun mereka tidak berpeluang memenuhinya.</w:t>
      </w:r>
    </w:p>
    <w:p w14:paraId="502EFE69">
      <w:pPr>
        <w:spacing w:line="276" w:lineRule="auto" w:after="120"/>
        <w:jc w:val="left"/>
      </w:pPr>
      <w:r>
        <w:rPr>
          <w:rFonts w:ascii="Arial" w:hAnsi="Arial" w:cs="Arial"/>
          <w:color w:val="000000"/>
          <w:sz w:val="22"/>
        </w:rPr>
        <w:t>Setelah mengetahui keperluan pelanggan, anda boleh mula menetapkan jangkaan. Di sini anda boleh memberitahu pelanggan tahap perkhidmatan yang boleh mereka jangkakan, sokongan yang tersedia, hasil yang perlu mereka perolehi dan KPI yang akan diusahakan — contohnya menetapkan dengan jelas bilangan pusingan semakan percuma dan tarikh serah video kepada klien sebelum kontrak ditandatangani. Setiap industri malah setiap pelanggan mungkin mempunyai set jangkaan berbeza kerana keperluan berbeza perlu diselaraskan.</w:t>
      </w:r>
    </w:p>
    <w:p w14:paraId="7822D4C0">
      <w:pPr>
        <w:spacing w:line="276" w:lineRule="auto" w:after="120"/>
        <w:jc w:val="left"/>
      </w:pPr>
      <w:r>
        <w:rPr>
          <w:rFonts w:ascii="Arial" w:hAnsi="Arial" w:cs="Arial"/>
          <w:color w:val="000000"/>
          <w:sz w:val="22"/>
        </w:rPr>
        <w:t>##### 2.4.3 Meeting customer expectations (Memenuhi Jangkaan Pelanggan)</w:t>
      </w:r>
    </w:p>
    <w:p w14:paraId="0AA7ACD8">
      <w:pPr>
        <w:spacing w:line="276" w:lineRule="auto" w:after="120"/>
        <w:jc w:val="left"/>
      </w:pPr>
      <w:r>
        <w:rPr>
          <w:rFonts w:ascii="Arial" w:hAnsi="Arial" w:cs="Arial"/>
          <w:color w:val="000000"/>
          <w:sz w:val="22"/>
        </w:rPr>
        <w:t>Memenuhi jangkaan pelanggan adalah bahagian paling bernilai dalam kepuasan pelanggan. Pelanggan berpuas hati ialah pelanggan yang jangkaannya dipenuhi. Untuk mencapainya, anda mesti memastikan penyampaian tahap perkhidmatan yang konsisten berdasarkan bidang utama dan KPI yang ditetapkan untuk setiap pelanggan semasa menetapkan jangkaan.</w:t>
      </w:r>
    </w:p>
    <w:p w14:paraId="4D8F5028">
      <w:pPr>
        <w:spacing w:line="276" w:lineRule="auto" w:after="120"/>
        <w:jc w:val="left"/>
      </w:pPr>
      <w:r>
        <w:rPr>
          <w:rFonts w:ascii="Arial" w:hAnsi="Arial" w:cs="Arial"/>
          <w:color w:val="000000"/>
          <w:sz w:val="22"/>
        </w:rPr>
        <w:t>##### 2.4.4 Fixing and resetting expectations (Membetulkan Dan Menetapkan Semula Jangkaan)</w:t>
      </w:r>
    </w:p>
    <w:p w14:paraId="11547885">
      <w:pPr>
        <w:spacing w:line="276" w:lineRule="auto" w:after="120"/>
        <w:jc w:val="left"/>
      </w:pPr>
      <w:r>
        <w:rPr>
          <w:rFonts w:ascii="Arial" w:hAnsi="Arial" w:cs="Arial"/>
          <w:color w:val="000000"/>
          <w:sz w:val="22"/>
        </w:rPr>
        <w:t>Dari semasa ke semasa, anda akan gagal memenuhi jangkaan pelanggan. Ini lumrah perniagaan. Terdapat pelbagai sebab ini boleh berlaku daripada khidmat pelanggan yang lemah, kakitangan kurang terlatih, jangkaan ditetapkan secara salah, atau kesakitan pertumbuhan di mana jangkaan telah berubah.</w:t>
      </w:r>
    </w:p>
    <w:p w14:paraId="0A74896F">
      <w:pPr>
        <w:spacing w:line="276" w:lineRule="auto" w:after="120"/>
        <w:jc w:val="left"/>
      </w:pPr>
      <w:r>
        <w:rPr>
          <w:rFonts w:ascii="Arial" w:hAnsi="Arial" w:cs="Arial"/>
          <w:color w:val="000000"/>
          <w:sz w:val="22"/>
        </w:rPr>
        <w:t xml:space="preserve">Perkara penting ialah bagaimana anda mengakui kesilapan dan bagaimana anda meletakkan sistem untuk membetulkan dan menetapkan semula jangkaan pelanggan. Sebaik sahaja mendapati anda gagal memenuhi jangkaan pelanggan, hubungi mereka dengan segera. Dapatkan gambaran lengkap situasi dan cuba aturkan pertemuan bersemuka — contohnya menghubungi klien serta-merta apabila video promosi gagal disiapkan mengikut tarikh yang dijanjikan, dan menawarkan sesi </w:t>
      </w:r>
      <w:r>
        <w:rPr>
          <w:rFonts w:ascii="Arial" w:hAnsi="Arial" w:cs="Arial"/>
          <w:i/>
          <w:color w:val="000000"/>
          <w:sz w:val="22"/>
        </w:rPr>
        <w:t>review</w:t>
      </w:r>
      <w:r>
        <w:rPr>
          <w:rFonts w:ascii="Arial" w:hAnsi="Arial" w:cs="Arial"/>
          <w:color w:val="000000"/>
          <w:sz w:val="22"/>
        </w:rPr>
        <w:t xml:space="preserve"> bersemuka untuk membincangkan penyelesaian.</w:t>
      </w:r>
    </w:p>
    <w:p w14:paraId="0CA7C1DB">
      <w:pPr>
        <w:pStyle w:val="3"/>
        <w:spacing w:line="276" w:lineRule="auto" w:after="120"/>
        <w:jc w:val="left"/>
      </w:pPr>
      <w:bookmarkStart w:id="169" w:name="_Toc1580"/>
      <w:r>
        <w:rPr>
          <w:rFonts w:ascii="Arial" w:hAnsi="Arial" w:cs="Arial"/>
          <w:color w:val="000000"/>
          <w:sz w:val="22"/>
        </w:rPr>
        <w:t>3. Product and Service Providers Capability (Keupayaan Penyedia Produk Dan Perkhidmatan)</w:t>
      </w:r>
      <w:bookmarkEnd w:id="169"/>
    </w:p>
    <w:p w14:paraId="779FD9D7">
      <w:pPr>
        <w:spacing w:line="276" w:lineRule="auto" w:after="120"/>
        <w:jc w:val="left"/>
      </w:pPr>
      <w:r>
        <w:rPr>
          <w:rFonts w:ascii="Arial" w:hAnsi="Arial" w:cs="Arial"/>
          <w:color w:val="000000"/>
          <w:sz w:val="22"/>
        </w:rPr>
        <w:t>Kualiti produk atau perkhidmatan ialah keupayaan perniagaan untuk mereka bentuk, membangun dan menghantar produk atau perkhidmatan yang memenuhi atau melebihi jangkaan pelanggan. Pelanggan menjangkakan perkara tertentu apabila memasuki sesebuah perniagaan, dan perniagaan dengan tahap perkhidmatan tertinggi tahu cara mengenal pasti jangkaan tersebut dan memenuhinya sehingga memuaskan pelanggan.</w:t>
      </w:r>
    </w:p>
    <w:p w14:paraId="62FC45B4">
      <w:pPr>
        <w:spacing w:line="276" w:lineRule="auto" w:after="120"/>
        <w:jc w:val="left"/>
      </w:pPr>
      <w:r>
        <w:rPr>
          <w:rFonts w:ascii="Arial" w:hAnsi="Arial" w:cs="Arial"/>
          <w:color w:val="000000"/>
          <w:sz w:val="22"/>
        </w:rPr>
        <w:t>Kualiti khidmat pelanggan hampir sepenuhnya ditentukan oleh keupayaan memenuhi jangkaan klien. Seseorang mungkin mempunyai pasukan khidmat terbaik, tetapi jika pelanggan menganggap keperluan mereka tidak dipenuhi, reputasi perkhidmatan akan terjejas.</w:t>
      </w:r>
    </w:p>
    <w:p w14:paraId="17185F25">
      <w:pPr>
        <w:spacing w:line="276" w:lineRule="auto" w:after="120"/>
        <w:jc w:val="left"/>
      </w:pPr>
      <w:r>
        <w:rPr>
          <w:rFonts w:ascii="Arial" w:hAnsi="Arial" w:cs="Arial"/>
          <w:color w:val="000000"/>
          <w:sz w:val="22"/>
        </w:rPr>
        <w:t>Begitu juga, syarikat yang tidak banyak membazir masa memikirkan khidmat pelanggan — tetapi berjaya memenuhi jangkaan pelanggan secara konsisten — dianggap menawarkan khidmat pelanggan yang baik.</w:t>
      </w:r>
    </w:p>
    <w:p w14:paraId="42BFFFF0">
      <w:pPr>
        <w:spacing w:line="276" w:lineRule="auto" w:after="120"/>
        <w:jc w:val="left"/>
      </w:pPr>
      <w:r>
        <w:rPr>
          <w:rFonts w:ascii="Arial" w:hAnsi="Arial" w:cs="Arial"/>
          <w:color w:val="000000"/>
          <w:sz w:val="22"/>
        </w:rPr>
        <w:t>Kualiti produk atau perkhidmatan sebahagian besarnya ditentukan oleh persepsi pelanggan, itu sebabnya memenuhi jangkaan klien adalah bahagian penting proses tersebut. Orientasi produk atau perkhidmatan membawa maksud hasrat untuk mengenal pasti dan berkhidmat kepada pelanggan/klien, yang mungkin termasuk orang ramai, rakan sekerja, rakan kongsi (contoh: institusi pendidikan, badan bukan kerajaan, dll.), rakan sekerja, rakan sebaya, cawangan, kementerian/agensi dan organisasi kerajaan lain. Ini bermaksud memberi tumpuan kepada usaha menemui dan memenuhi keperluan pelanggan/klien yang melibatkan pelbagai peringkat:</w:t>
      </w:r>
    </w:p>
    <w:p w14:paraId="53C73CBB">
      <w:pPr>
        <w:spacing w:line="276" w:lineRule="auto" w:after="40"/>
        <w:ind w:left="357" w:hanging="357"/>
        <w:jc w:val="left"/>
      </w:pPr>
      <w:r>
        <w:rPr>
          <w:rFonts w:ascii="Arial" w:hAnsi="Arial" w:cs="Arial"/>
          <w:color w:val="000000"/>
          <w:sz w:val="22"/>
        </w:rPr>
        <w:t>• i) Susulan (</w:t>
      </w:r>
      <w:r>
        <w:rPr>
          <w:rFonts w:ascii="Arial" w:hAnsi="Arial" w:cs="Arial"/>
          <w:i/>
          <w:color w:val="000000"/>
          <w:sz w:val="22"/>
        </w:rPr>
        <w:t>Follow Up</w:t>
      </w:r>
      <w:r>
        <w:rPr>
          <w:rFonts w:ascii="Arial" w:hAnsi="Arial" w:cs="Arial"/>
          <w:color w:val="000000"/>
          <w:sz w:val="22"/>
        </w:rPr>
        <w:t>).</w:t>
      </w:r>
    </w:p>
    <w:p w14:paraId="702BB2A7">
      <w:pPr>
        <w:spacing w:line="276" w:lineRule="auto" w:after="40"/>
        <w:ind w:left="357" w:hanging="357"/>
        <w:jc w:val="left"/>
      </w:pPr>
      <w:r>
        <w:rPr>
          <w:rFonts w:ascii="Arial" w:hAnsi="Arial" w:cs="Arial"/>
          <w:color w:val="000000"/>
          <w:sz w:val="22"/>
        </w:rPr>
        <w:t>• ii) Mengekalkan komunikasi jelas.</w:t>
      </w:r>
    </w:p>
    <w:p w14:paraId="082AA93F">
      <w:pPr>
        <w:spacing w:line="276" w:lineRule="auto" w:after="40"/>
        <w:ind w:left="357" w:hanging="357"/>
        <w:jc w:val="left"/>
      </w:pPr>
      <w:r>
        <w:rPr>
          <w:rFonts w:ascii="Arial" w:hAnsi="Arial" w:cs="Arial"/>
          <w:color w:val="000000"/>
          <w:sz w:val="22"/>
        </w:rPr>
        <w:t>• iii) Mengambil tanggungjawab peribadi.</w:t>
      </w:r>
    </w:p>
    <w:p w14:paraId="76610727">
      <w:pPr>
        <w:spacing w:line="276" w:lineRule="auto" w:after="40"/>
        <w:ind w:left="357" w:hanging="357"/>
        <w:jc w:val="left"/>
      </w:pPr>
      <w:r>
        <w:rPr>
          <w:rFonts w:ascii="Arial" w:hAnsi="Arial" w:cs="Arial"/>
          <w:color w:val="000000"/>
          <w:sz w:val="22"/>
        </w:rPr>
        <w:t>• iv) Mengambil tindakan untuk pelanggan/klien.</w:t>
      </w:r>
    </w:p>
    <w:p w14:paraId="5AD9CBCD">
      <w:pPr>
        <w:spacing w:line="276" w:lineRule="auto" w:after="40"/>
        <w:ind w:left="357" w:hanging="357"/>
        <w:jc w:val="left"/>
      </w:pPr>
      <w:r>
        <w:rPr>
          <w:rFonts w:ascii="Arial" w:hAnsi="Arial" w:cs="Arial"/>
          <w:color w:val="000000"/>
          <w:sz w:val="22"/>
        </w:rPr>
        <w:t>• v) Menangani keperluan asas pelanggan/klien.</w:t>
      </w:r>
    </w:p>
    <w:p w14:paraId="09178C6D">
      <w:pPr>
        <w:spacing w:line="276" w:lineRule="auto" w:after="40"/>
        <w:ind w:left="357" w:hanging="357"/>
        <w:jc w:val="left"/>
      </w:pPr>
      <w:r>
        <w:rPr>
          <w:rFonts w:ascii="Arial" w:hAnsi="Arial" w:cs="Arial"/>
          <w:color w:val="000000"/>
          <w:sz w:val="22"/>
        </w:rPr>
        <w:t>• vi) Menggunakan perspektif jangka panjang.</w:t>
      </w:r>
    </w:p>
    <w:p w14:paraId="3D116428">
      <w:pPr>
        <w:spacing w:line="276" w:lineRule="auto" w:after="120"/>
        <w:jc w:val="left"/>
      </w:pPr>
      <w:r>
        <w:rPr>
          <w:rFonts w:ascii="Arial" w:hAnsi="Arial" w:cs="Arial"/>
          <w:color w:val="000000"/>
          <w:sz w:val="22"/>
        </w:rPr>
        <w:t>Strategi penting untuk produk atau perkhidmatan berkualiti tinggi ialah:</w:t>
      </w:r>
    </w:p>
    <w:p w14:paraId="1D302037">
      <w:pPr>
        <w:spacing w:line="276" w:lineRule="auto" w:after="40"/>
        <w:ind w:left="357" w:hanging="357"/>
        <w:jc w:val="left"/>
      </w:pPr>
      <w:r>
        <w:rPr>
          <w:rFonts w:ascii="Arial" w:hAnsi="Arial" w:cs="Arial"/>
          <w:color w:val="000000"/>
          <w:sz w:val="22"/>
        </w:rPr>
        <w:t>• i) mencari penambahbaikan untuk menyampaikan perkhidmatan berkualiti;</w:t>
      </w:r>
    </w:p>
    <w:p w14:paraId="19975D2A">
      <w:pPr>
        <w:spacing w:line="276" w:lineRule="auto" w:after="40"/>
        <w:ind w:left="357" w:hanging="357"/>
        <w:jc w:val="left"/>
      </w:pPr>
      <w:r>
        <w:rPr>
          <w:rFonts w:ascii="Arial" w:hAnsi="Arial" w:cs="Arial"/>
          <w:color w:val="000000"/>
          <w:sz w:val="22"/>
        </w:rPr>
        <w:t>• ii) meningkatkan kepuasan mereka terhadap perkhidmatan yang diberikan;</w:t>
      </w:r>
    </w:p>
    <w:p w14:paraId="7CE7BA93">
      <w:pPr>
        <w:spacing w:line="276" w:lineRule="auto" w:after="40"/>
        <w:ind w:left="357" w:hanging="357"/>
        <w:jc w:val="left"/>
      </w:pPr>
      <w:r>
        <w:rPr>
          <w:rFonts w:ascii="Arial" w:hAnsi="Arial" w:cs="Arial"/>
          <w:color w:val="000000"/>
          <w:sz w:val="22"/>
        </w:rPr>
        <w:t>• iii) memahami dengan lebih baik keperluan dan jangkaan mereka terhadap perkhidmatan yang disediakan;</w:t>
      </w:r>
    </w:p>
    <w:p w14:paraId="18722DC2">
      <w:pPr>
        <w:spacing w:line="276" w:lineRule="auto" w:after="40"/>
        <w:ind w:left="357" w:hanging="357"/>
        <w:jc w:val="left"/>
      </w:pPr>
      <w:r>
        <w:rPr>
          <w:rFonts w:ascii="Arial" w:hAnsi="Arial" w:cs="Arial"/>
          <w:color w:val="000000"/>
          <w:sz w:val="22"/>
        </w:rPr>
        <w:t>• iv) membantu mereka memahami perkhidmatan yang anda sediakan;</w:t>
      </w:r>
    </w:p>
    <w:p w14:paraId="275A0FE7">
      <w:pPr>
        <w:spacing w:line="276" w:lineRule="auto" w:after="40"/>
        <w:ind w:left="357" w:hanging="357"/>
        <w:jc w:val="left"/>
      </w:pPr>
      <w:r>
        <w:rPr>
          <w:rFonts w:ascii="Arial" w:hAnsi="Arial" w:cs="Arial"/>
          <w:color w:val="000000"/>
          <w:sz w:val="22"/>
        </w:rPr>
        <w:t>• v) menguruskan jangkaan mereka apabila melebihi had atau mandat organisasi;</w:t>
      </w:r>
    </w:p>
    <w:p w14:paraId="5066B6A2">
      <w:pPr>
        <w:spacing w:line="276" w:lineRule="auto" w:after="40"/>
        <w:ind w:left="357" w:hanging="357"/>
        <w:jc w:val="left"/>
      </w:pPr>
      <w:r>
        <w:rPr>
          <w:rFonts w:ascii="Arial" w:hAnsi="Arial" w:cs="Arial"/>
          <w:color w:val="000000"/>
          <w:sz w:val="22"/>
        </w:rPr>
        <w:t>• vi) menampung hasrat mereka untuk dirujuk tentang perkhidmatan yang mereka terima.</w:t>
      </w:r>
    </w:p>
    <w:p w14:paraId="366909AA">
      <w:pPr>
        <w:pStyle w:val="3"/>
        <w:spacing w:line="276" w:lineRule="auto" w:after="120"/>
        <w:jc w:val="left"/>
      </w:pPr>
      <w:bookmarkStart w:id="170" w:name="_Toc8830"/>
      <w:r>
        <w:rPr>
          <w:rFonts w:ascii="Arial" w:hAnsi="Arial" w:cs="Arial"/>
          <w:color w:val="000000"/>
          <w:sz w:val="22"/>
        </w:rPr>
        <w:t>4. Client Satisfaction (Kepuasan Klien)</w:t>
      </w:r>
      <w:bookmarkEnd w:id="170"/>
    </w:p>
    <w:p w14:paraId="23AAB0EB">
      <w:pPr>
        <w:spacing w:line="276" w:lineRule="auto" w:after="120"/>
        <w:jc w:val="left"/>
      </w:pPr>
      <w:r>
        <w:rPr>
          <w:rFonts w:ascii="Arial" w:hAnsi="Arial" w:cs="Arial"/>
          <w:color w:val="000000"/>
          <w:sz w:val="22"/>
        </w:rPr>
        <w:t>Kepuasan pelanggan ialah istilah yang kerap digunakan dalam pemasaran. Ia mengukur sejauh mana produk dan perkhidmatan yang dibekalkan sesebuah syarikat memenuhi atau melebihi jangkaan pelanggan. Kepuasan pelanggan ditakrifkan sebagai "bilangan pelanggan, atau peratusan jumlah pelanggan, yang pengalaman mereka dengan sesebuah firma, produk atau perkhidmatannya (penilaian) melebihi matlamat kepuasan yang ditetapkan." Ia dianggap sebagai petunjuk prestasi utama (</w:t>
      </w:r>
      <w:r>
        <w:rPr>
          <w:rFonts w:ascii="Arial" w:hAnsi="Arial" w:cs="Arial"/>
          <w:i/>
          <w:color w:val="000000"/>
          <w:sz w:val="22"/>
        </w:rPr>
        <w:t>Key Performance Indicator</w:t>
      </w:r>
      <w:r>
        <w:rPr>
          <w:rFonts w:ascii="Arial" w:hAnsi="Arial" w:cs="Arial"/>
          <w:color w:val="000000"/>
          <w:sz w:val="22"/>
        </w:rPr>
        <w:t xml:space="preserve">) dalam perniagaan dan sering menjadi sebahagian daripada </w:t>
      </w:r>
      <w:r>
        <w:rPr>
          <w:rFonts w:ascii="Arial" w:hAnsi="Arial" w:cs="Arial"/>
          <w:i/>
          <w:color w:val="000000"/>
          <w:sz w:val="22"/>
        </w:rPr>
        <w:t>Balanced Scorecard</w:t>
      </w:r>
      <w:r>
        <w:rPr>
          <w:rFonts w:ascii="Arial" w:hAnsi="Arial" w:cs="Arial"/>
          <w:color w:val="000000"/>
          <w:sz w:val="22"/>
        </w:rPr>
        <w:t>.</w:t>
      </w:r>
    </w:p>
    <w:p w14:paraId="5D620EEA">
      <w:pPr>
        <w:spacing w:line="276" w:lineRule="auto" w:after="120"/>
        <w:jc w:val="left"/>
      </w:pPr>
      <w:r>
        <w:rPr>
          <w:rFonts w:ascii="Arial" w:hAnsi="Arial" w:cs="Arial"/>
          <w:i/>
          <w:color w:val="000000"/>
          <w:sz w:val="22"/>
        </w:rPr>
        <w:t>Figure 1: Cycle of Customers Needs (Kitaran Keperluan Pelanggan).</w:t>
      </w:r>
      <w:r>
        <w:rPr>
          <w:rFonts w:ascii="Arial" w:hAnsi="Arial" w:cs="Arial"/>
          <w:color w:val="000000"/>
          <w:sz w:val="22"/>
        </w:rPr>
        <w:t xml:space="preserve"> Jangkaan pelanggan ialah ciri dinamik yang berubah-ubah mengikut pelbagai faktor. Walau bagaimanapun, apabila jangkaan tidak dipenuhi oleh prestasi wakil khidmat pelanggan, ketidakpuasan pelanggan akan terhasil.</w:t>
      </w:r>
    </w:p>
    <w:p w14:paraId="0D9FC641">
      <w:pPr>
        <w:spacing w:line="276" w:lineRule="auto" w:after="120"/>
        <w:jc w:val="left"/>
      </w:pPr>
      <w:r>
        <w:rPr>
          <w:rFonts w:ascii="Arial" w:hAnsi="Arial" w:cs="Arial"/>
          <w:b/>
          <w:color w:val="000000"/>
          <w:sz w:val="22"/>
        </w:rPr>
        <w:t>Jangkaan Klien + Prestasi Perkhidmatan = Kepuasan Klien</w:t>
      </w:r>
    </w:p>
    <w:p w14:paraId="1F19E09B">
      <w:pPr>
        <w:spacing w:line="276" w:lineRule="auto" w:after="120"/>
        <w:jc w:val="left"/>
      </w:pPr>
      <w:r>
        <w:rPr>
          <w:rFonts w:ascii="Arial" w:hAnsi="Arial" w:cs="Arial"/>
          <w:color w:val="000000"/>
          <w:sz w:val="22"/>
        </w:rPr>
        <w:t>Kepuasan klien ialah hasil daripada tahap perkhidmatan yang disampaikan berbanding apa yang dijangkakan klien. Dua punca ketidakpuasan dalam interaksi peribadi dan perniagaan ialah jangkaan tidak dipenuhi dan salah faham atau kejahilan terhadap nilai yang dipegang pihak lain. Penyelia mesti mengelakkan klien tidak berpuas hati akibat pertembungan nilai atau kegagalan memenuhi jangkaan, kerana ia boleh mengakibatkan ketidakpuasan.</w:t>
      </w:r>
    </w:p>
    <w:p w14:paraId="5BC1D996">
      <w:pPr>
        <w:spacing w:line="276" w:lineRule="auto" w:after="120"/>
        <w:jc w:val="left"/>
      </w:pPr>
      <w:r>
        <w:rPr>
          <w:rFonts w:ascii="Arial" w:hAnsi="Arial" w:cs="Arial"/>
          <w:color w:val="000000"/>
          <w:sz w:val="22"/>
        </w:rPr>
        <w:t>#### 4.1 Tools to avoid having dissatisfied client (Alat Untuk Mengelakkan Klien Tidak Berpuas Hati)</w:t>
      </w:r>
    </w:p>
    <w:p w14:paraId="1EBAB602">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Understanding client expectations (Memahami Jangkaan Klien)</w:t>
      </w:r>
      <w:r>
        <w:rPr>
          <w:rFonts w:ascii="Arial" w:hAnsi="Arial" w:cs="Arial"/>
          <w:color w:val="000000"/>
          <w:sz w:val="22"/>
        </w:rPr>
        <w:t xml:space="preserve"> — khidmat pelanggan cemerlang dan kepuasan pelanggan tinggi mesti bermula dengan memahami jangkaan pelanggan. Anda perlu tahu siapa pelanggan anda dan apa yang mereka mahu. Semasa mengukur kepuasan pelanggan, syarikat lazimnya bertanya sama ada produk atau perkhidmatan telah memenuhi atau melebihi jangkaan. Ini soalan penting dan faktor utama di sebalik kepuasan.</w:t>
      </w:r>
    </w:p>
    <w:p w14:paraId="1600B3DE">
      <w:pPr>
        <w:spacing w:line="276" w:lineRule="auto" w:after="120"/>
        <w:jc w:val="left"/>
      </w:pPr>
      <w:r>
        <w:rPr>
          <w:rFonts w:ascii="Arial" w:hAnsi="Arial" w:cs="Arial"/>
          <w:color w:val="000000"/>
          <w:sz w:val="22"/>
        </w:rPr>
        <w:t>Faedah yang boleh diperoleh daripada memahami jangkaan klien:</w:t>
      </w:r>
    </w:p>
    <w:p w14:paraId="479E8514">
      <w:pPr>
        <w:spacing w:line="276" w:lineRule="auto" w:after="120"/>
        <w:jc w:val="left"/>
      </w:pPr>
      <w:r>
        <w:rPr>
          <w:rFonts w:ascii="Arial" w:hAnsi="Arial" w:cs="Arial"/>
          <w:color w:val="000000"/>
          <w:sz w:val="22"/>
        </w:rPr>
        <w:t>a) Membolehkan seseorang mengetahui tahap perkhidmatan yang dijangka untuk mengekalkan kepuasan pelanggan. b) Membolehkan pekerja fokus memenuhi jangkaan klien. c) Memberi peluang untuk melebihi jangkaan dan mewujudkan penyokong bersemangat. d) Membantu menyelesaikan aduan pelanggan — kerana aduan terhasil daripada kegagalan memenuhi jangkaan, seseorang berupaya membetulkan masalah dengan cepat dan mengekalkan perniagaan.</w:t>
      </w:r>
    </w:p>
    <w:p w14:paraId="6A60DCE7">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Clarify values and determine the differences (Perjelaskan Nilai Dan Tentukan Perbezaan)</w:t>
      </w:r>
      <w:r>
        <w:rPr>
          <w:rFonts w:ascii="Arial" w:hAnsi="Arial" w:cs="Arial"/>
          <w:color w:val="000000"/>
          <w:sz w:val="22"/>
        </w:rPr>
        <w:t xml:space="preserve"> — nilai ialah prinsip atau kualiti yang diingini. Percanggahan berdasarkan perbezaan nilai amat sukar diselesaikan kerana kompromi bermaksud mengalah nilai. Organisasi sering membangunkan senarai nilai korporat. Kadangkala ini benar dan kadangkala lebih penting kepada jenama korporat. Penyelia perlu memahami nilai organisasi dan peribadi sebenar berkaitan skop kerja dan objektifnya.</w:t>
      </w:r>
    </w:p>
    <w:p w14:paraId="2F33E7B6">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Describe the importance of dealing fairly with the client (Terangkan Kepentingan Berurusan Secara Adil Dengan Klien)</w:t>
      </w:r>
      <w:r>
        <w:rPr>
          <w:rFonts w:ascii="Arial" w:hAnsi="Arial" w:cs="Arial"/>
          <w:color w:val="000000"/>
          <w:sz w:val="22"/>
        </w:rPr>
        <w:t xml:space="preserve"> — semasa memberi perkhidmatan atau mengendalikan tugasan melibatkan klien yang dikenal pasti, organisasi sering berpeluang mengambil kesempatan atas klien. Dalam kebanyakan kes, klien mahu dilayan secara adil. Keadilan dicirikan oleh ketidakberpihakan dan kejujuran yang bebas daripada kepentingan diri, prasangka atau pilih kasih. Jika klien mentafsir urusan sebagai adil, organisasi atau penyelia berpeluang mewujudkan klien yang berpuas hati. Jika klien percaya tingkah laku penyelia tidak adil, sukar mewujudkan klien yang berpuas hati — contohnya seorang Producer yang berterus terang tentang had bajet video kepada klien, berbanding menyembunyikan kekangan sehingga lewat dalam projek.</w:t>
      </w:r>
    </w:p>
    <w:p w14:paraId="015BD7F9"/>
    <w:p w14:paraId="2BB23B89">
      <w:pPr>
        <w:spacing w:before="120" w:after="120" w:line="276" w:lineRule="auto"/>
        <w:jc w:val="left"/>
      </w:pPr>
      <w:r>
        <w:rPr>
          <w:rFonts w:ascii="Arial" w:hAnsi="Arial" w:cs="Arial"/>
          <w:b/>
          <w:color w:val="000000"/>
          <w:sz w:val="22"/>
        </w:rPr>
        <w:t>SOALAN:</w:t>
      </w:r>
    </w:p>
    <w:p w14:paraId="1266F2E2">
      <w:pPr>
        <w:spacing w:before="120" w:after="120" w:line="276" w:lineRule="auto"/>
        <w:jc w:val="left"/>
      </w:pPr>
      <w:r>
        <w:rPr>
          <w:rFonts w:ascii="Arial" w:hAnsi="Arial" w:cs="Arial"/>
          <w:b/>
          <w:color w:val="000000"/>
          <w:sz w:val="22"/>
        </w:rPr>
        <w:t>1. Takrifkan apa itu jangkaan klien. (4 markah)</w:t>
      </w:r>
    </w:p>
    <w:p w14:paraId="7B934FD5">
      <w:pPr>
        <w:spacing w:line="276" w:lineRule="auto" w:after="120"/>
        <w:jc w:val="left"/>
      </w:pPr>
      <w:r>
        <w:rPr>
          <w:rFonts w:ascii="Arial" w:hAnsi="Arial" w:cs="Arial"/>
          <w:i/>
          <w:color w:val="000000"/>
          <w:sz w:val="22"/>
        </w:rPr>
        <w:t>Jawapan model:</w:t>
      </w:r>
      <w:r>
        <w:rPr>
          <w:rFonts w:ascii="Arial" w:hAnsi="Arial" w:cs="Arial"/>
          <w:color w:val="000000"/>
          <w:sz w:val="22"/>
        </w:rPr>
        <w:t xml:space="preserve"> Jangkaan klien ialah jumlah manfaat yang dijangka diterima pelanggan daripada produk atau perkhidmatan sesebuah syarikat. Jika pengalaman sebenar melebihi jangkaan, pelanggan berpuas hati; jika prestasi jatuh di bawah jangkaan, pelanggan kecewa — contohnya klien video korporat yang menjangkakan tiga pusingan semakan percuma sebelum penyerahan akhir.</w:t>
      </w:r>
    </w:p>
    <w:p w14:paraId="2A499776">
      <w:pPr>
        <w:spacing w:before="120" w:after="120" w:line="276" w:lineRule="auto"/>
        <w:jc w:val="left"/>
      </w:pPr>
      <w:r>
        <w:rPr>
          <w:rFonts w:ascii="Arial" w:hAnsi="Arial" w:cs="Arial"/>
          <w:b/>
          <w:color w:val="000000"/>
          <w:sz w:val="22"/>
        </w:rPr>
        <w:t>2. Takrifkan apa itu kepuasan klien. (4 markah)</w:t>
      </w:r>
    </w:p>
    <w:p w14:paraId="27E92B9C">
      <w:pPr>
        <w:spacing w:line="276" w:lineRule="auto" w:after="120"/>
        <w:jc w:val="left"/>
      </w:pPr>
      <w:r>
        <w:rPr>
          <w:rFonts w:ascii="Arial" w:hAnsi="Arial" w:cs="Arial"/>
          <w:i/>
          <w:color w:val="000000"/>
          <w:sz w:val="22"/>
        </w:rPr>
        <w:t>Jawapan model:</w:t>
      </w:r>
      <w:r>
        <w:rPr>
          <w:rFonts w:ascii="Arial" w:hAnsi="Arial" w:cs="Arial"/>
          <w:color w:val="000000"/>
          <w:sz w:val="22"/>
        </w:rPr>
        <w:t xml:space="preserve"> Kepuasan klien ialah ukuran sejauh mana produk atau perkhidmatan memenuhi atau melebihi jangkaan pelanggan, dirumuskan sebagai Jangkaan Klien + Prestasi Perkhidmatan = Kepuasan Klien. Ia ialah petunjuk prestasi utama dalam perniagaan.</w:t>
      </w:r>
    </w:p>
    <w:p w14:paraId="179BBCDE">
      <w:pPr>
        <w:spacing w:before="120" w:after="120" w:line="276" w:lineRule="auto"/>
        <w:jc w:val="left"/>
      </w:pPr>
      <w:r>
        <w:rPr>
          <w:rFonts w:ascii="Arial" w:hAnsi="Arial" w:cs="Arial"/>
          <w:b/>
          <w:color w:val="000000"/>
          <w:sz w:val="22"/>
        </w:rPr>
        <w:t>3. Apakah yang menentukan kualiti khidmat pelanggan?</w:t>
      </w:r>
    </w:p>
    <w:p w14:paraId="35A64E2A">
      <w:pPr>
        <w:spacing w:line="276" w:lineRule="auto" w:after="120"/>
        <w:jc w:val="left"/>
      </w:pPr>
      <w:r>
        <w:rPr>
          <w:rFonts w:ascii="Arial" w:hAnsi="Arial" w:cs="Arial"/>
          <w:i/>
          <w:color w:val="000000"/>
          <w:sz w:val="22"/>
        </w:rPr>
        <w:t>Jawapan model:</w:t>
      </w:r>
      <w:r>
        <w:rPr>
          <w:rFonts w:ascii="Arial" w:hAnsi="Arial" w:cs="Arial"/>
          <w:color w:val="000000"/>
          <w:sz w:val="22"/>
        </w:rPr>
        <w:t xml:space="preserve"> Kualiti khidmat pelanggan hampir sepenuhnya ditentukan oleh keupayaan memenuhi jangkaan klien; ia berkait rapat dengan persepsi pelanggan, bukan semata-mata usaha yang dilihat dibuat oleh syarikat — sebuah studio yang memenuhi jangkaan klien secara konsisten dianggap memberi khidmat yang baik walaupun tidak "bising" tentangnya.</w:t>
      </w:r>
    </w:p>
    <w:p w14:paraId="47E4CC5D">
      <w:pPr>
        <w:spacing w:before="120" w:after="120" w:line="276" w:lineRule="auto"/>
        <w:jc w:val="left"/>
      </w:pPr>
      <w:r>
        <w:rPr>
          <w:rFonts w:ascii="Arial" w:hAnsi="Arial" w:cs="Arial"/>
          <w:b/>
          <w:color w:val="000000"/>
          <w:sz w:val="22"/>
        </w:rPr>
        <w:t>4. Namakan lima (5) jangkaan biasa dan asas yang pelanggan jangkakan bagi kebanyakan perniagaan.</w:t>
      </w:r>
    </w:p>
    <w:p w14:paraId="039D613F">
      <w:pPr>
        <w:spacing w:line="276" w:lineRule="auto" w:after="120"/>
        <w:jc w:val="left"/>
      </w:pPr>
      <w:r>
        <w:rPr>
          <w:rFonts w:ascii="Arial" w:hAnsi="Arial" w:cs="Arial"/>
          <w:i/>
          <w:color w:val="000000"/>
          <w:sz w:val="22"/>
        </w:rPr>
        <w:t>Jawapan model:</w:t>
      </w:r>
      <w:r>
        <w:rPr>
          <w:rFonts w:ascii="Arial" w:hAnsi="Arial" w:cs="Arial"/>
          <w:color w:val="000000"/>
          <w:sz w:val="22"/>
        </w:rPr>
        <w:t xml:space="preserve"> 1. Perkhidmatan yang pantas, cekap dan tepat. 2. Produk/perkhidmatan berkualiti tinggi pada harga kompetitif. 3. Kakitangan yang mesra dan membantu. 4. Tindak balas segera terhadap pertanyaan. 5. Kakitangan terlatih yang boleh mengendalikan soalan tanpa merujuk kepada orang lain.</w:t>
      </w:r>
    </w:p>
    <w:p w14:paraId="1FFB5CF9"/>
    <w:p w14:paraId="4F04B0C3">
      <w:pPr>
        <w:spacing w:before="120" w:after="120" w:line="276" w:lineRule="auto"/>
        <w:jc w:val="left"/>
      </w:pPr>
      <w:r>
        <w:rPr>
          <w:rFonts w:ascii="Arial" w:hAnsi="Arial" w:cs="Arial"/>
          <w:b/>
          <w:color w:val="000000"/>
          <w:sz w:val="22"/>
        </w:rPr>
        <w:t>RUJUKAN:</w:t>
      </w:r>
    </w:p>
    <w:p w14:paraId="5E449781">
      <w:pPr>
        <w:spacing w:line="276" w:lineRule="auto" w:after="120"/>
        <w:jc w:val="left"/>
      </w:pPr>
      <w:r>
        <w:rPr>
          <w:rFonts w:ascii="Arial" w:hAnsi="Arial" w:cs="Arial"/>
          <w:color w:val="000000"/>
          <w:sz w:val="22"/>
        </w:rPr>
        <w:t xml:space="preserve">Farris, Paul W.; Neil T. Bendle; Phillip E. Pfeifer; David J. Reibstein (2010). </w:t>
      </w:r>
      <w:r>
        <w:rPr>
          <w:rFonts w:ascii="Arial" w:hAnsi="Arial" w:cs="Arial"/>
          <w:i/>
          <w:color w:val="000000"/>
          <w:sz w:val="22"/>
        </w:rPr>
        <w:t>Marketing Metrics: The Definitive Guide to Measuring Marketing Performance.</w:t>
      </w:r>
      <w:r>
        <w:rPr>
          <w:rFonts w:ascii="Arial" w:hAnsi="Arial" w:cs="Arial"/>
          <w:color w:val="000000"/>
          <w:sz w:val="22"/>
        </w:rPr>
        <w:t xml:space="preserve"> Upper Saddle River, New Jersey: Pearson Education, Inc. ISBN 0-13-705829-2.</w:t>
      </w:r>
    </w:p>
    <w:p w14:paraId="5CA814FE">
      <w:pPr>
        <w:spacing w:line="276" w:lineRule="auto" w:after="120"/>
        <w:jc w:val="left"/>
      </w:pPr>
      <w:r>
        <w:rPr>
          <w:rFonts w:ascii="Arial" w:hAnsi="Arial" w:cs="Arial"/>
          <w:color w:val="000000"/>
          <w:sz w:val="22"/>
        </w:rPr>
        <w:t xml:space="preserve">Beard R (2013). </w:t>
      </w:r>
      <w:r>
        <w:rPr>
          <w:rFonts w:ascii="Arial" w:hAnsi="Arial" w:cs="Arial"/>
          <w:i/>
          <w:color w:val="000000"/>
          <w:sz w:val="22"/>
        </w:rPr>
        <w:t>Customer satisfaction, customer service</w:t>
      </w:r>
      <w:r>
        <w:rPr>
          <w:rFonts w:ascii="Arial" w:hAnsi="Arial" w:cs="Arial"/>
          <w:color w:val="000000"/>
          <w:sz w:val="22"/>
        </w:rPr>
        <w:t xml:space="preserve"> — October 15.</w:t>
      </w:r>
    </w:p>
    <w:p w14:paraId="094AE0FC">
      <w:pPr>
        <w:spacing w:line="276" w:lineRule="auto" w:after="120"/>
        <w:jc w:val="left"/>
      </w:pPr>
      <w:r>
        <w:rPr>
          <w:rFonts w:ascii="Arial" w:hAnsi="Arial" w:cs="Arial"/>
          <w:color w:val="000000"/>
          <w:sz w:val="22"/>
        </w:rPr>
        <w:t>www.infoentrepreneurs.org/en/guides/know-your-customers-needs/</w:t>
      </w:r>
    </w:p>
    <w:p w14:paraId="2BF69A85">
      <w:pPr>
        <w:spacing w:line="276" w:lineRule="auto" w:after="120"/>
        <w:jc w:val="left"/>
      </w:pPr>
      <w:r>
        <w:rPr>
          <w:rFonts w:ascii="Arial" w:hAnsi="Arial" w:cs="Arial"/>
          <w:i/>
          <w:color w:val="000000"/>
          <w:sz w:val="22"/>
        </w:rPr>
        <w:t>The Importance of Meeting Customer Expectations (And How to Meet Them).</w:t>
      </w:r>
      <w:r>
        <w:rPr>
          <w:rFonts w:ascii="Arial" w:hAnsi="Arial" w:cs="Arial"/>
          <w:color w:val="000000"/>
          <w:sz w:val="22"/>
        </w:rPr>
        <w:t xml:space="preserve"> Meredith Estep, Dec 20, 2011.</w:t>
      </w:r>
    </w:p>
    <w:p w14:paraId="135F4463">
      <w:pPr>
        <w:spacing w:line="276" w:lineRule="auto" w:after="120"/>
        <w:jc w:val="left"/>
      </w:pPr>
      <w:r>
        <w:rPr>
          <w:rFonts w:ascii="Arial" w:hAnsi="Arial" w:cs="Arial"/>
          <w:color w:val="000000"/>
          <w:sz w:val="22"/>
        </w:rPr>
        <w:t>http://www.unitiv.com/intelligent-help-desk-blog/bid</w:t>
      </w:r>
    </w:p>
    <w:p w14:paraId="162DB90F">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3C81513C">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27DADC70">
            <w:pPr>
              <w:snapToGrid w:val="0"/>
              <w:spacing w:line="360" w:lineRule="auto"/>
              <w:rPr>
                <w:rFonts w:ascii="Arial" w:hAnsi="Arial" w:cs="Arial"/>
                <w:sz w:val="20"/>
                <w:lang w:val="ms-MY"/>
              </w:rPr>
            </w:pPr>
          </w:p>
          <w:p w14:paraId="1DBBF42E">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139FBF83">
            <w:pPr>
              <w:rPr>
                <w:rFonts w:ascii="Arial" w:hAnsi="Arial" w:cs="Arial"/>
                <w:sz w:val="20"/>
                <w:lang w:val="ms-MY"/>
              </w:rPr>
            </w:pPr>
            <w:r>
              <w:rPr>
                <w:rFonts w:ascii="Arial" w:hAnsi="Arial" w:cs="Arial"/>
                <w:b/>
                <w:color w:val="000000"/>
                <w:sz w:val="20"/>
              </w:rPr>
              <w:pict>
                <v:shape id="_x0000_s1063" o:spid="_x0000_s1063"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66B7809">
                        <w:pPr>
                          <w:rPr>
                            <w:rFonts w:ascii="Arial" w:hAnsi="Arial" w:cs="Arial"/>
                            <w:b/>
                            <w:bCs/>
                            <w:highlight w:val="yellow"/>
                            <w:lang w:val="fi-FI"/>
                          </w:rPr>
                        </w:pPr>
                        <w:r>
                          <w:rPr>
                            <w:rFonts w:ascii="Arial" w:hAnsi="Arial" w:cs="Arial"/>
                            <w:b/>
                            <w:bCs/>
                            <w:highlight w:val="yellow"/>
                            <w:lang w:val="fi-FI"/>
                          </w:rPr>
                          <w:t>FURNIWEB MANUFACTURING SDN BHD</w:t>
                        </w:r>
                      </w:p>
                      <w:p w14:paraId="67FD7EF0">
                        <w:pPr>
                          <w:rPr>
                            <w:rFonts w:ascii="Arial" w:hAnsi="Arial" w:cs="Arial"/>
                            <w:b/>
                            <w:bCs/>
                            <w:highlight w:val="yellow"/>
                            <w:lang w:val="fi-FI"/>
                          </w:rPr>
                        </w:pPr>
                        <w:r>
                          <w:rPr>
                            <w:rFonts w:ascii="Arial" w:hAnsi="Arial" w:cs="Arial"/>
                            <w:b/>
                            <w:bCs/>
                            <w:highlight w:val="yellow"/>
                            <w:lang w:val="fi-FI"/>
                          </w:rPr>
                          <w:t>Lot 1883, Jalan KPB 9, Kg. Bharu Balakong, 43300</w:t>
                        </w:r>
                      </w:p>
                      <w:p w14:paraId="1F7CDFB6">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75269883">
                        <w:pPr>
                          <w:rPr>
                            <w:rFonts w:ascii="Arial" w:hAnsi="Arial" w:cs="Arial"/>
                            <w:b/>
                            <w:bCs/>
                            <w:lang w:val="fi-FI"/>
                          </w:rPr>
                        </w:pPr>
                        <w:r>
                          <w:rPr>
                            <w:rFonts w:ascii="Arial" w:hAnsi="Arial" w:cs="Arial"/>
                            <w:b/>
                            <w:bCs/>
                            <w:highlight w:val="yellow"/>
                            <w:lang w:val="fi-FI"/>
                          </w:rPr>
                          <w:t>Malaysia.</w:t>
                        </w:r>
                      </w:p>
                      <w:p w14:paraId="622280D3">
                        <w:pPr>
                          <w:rPr>
                            <w:rFonts w:ascii="Arial" w:hAnsi="Arial" w:cs="Arial"/>
                            <w:b/>
                            <w:bCs/>
                            <w:lang w:val="fi-FI"/>
                          </w:rPr>
                        </w:pPr>
                      </w:p>
                      <w:p w14:paraId="4E0BA864">
                        <w:pPr>
                          <w:rPr>
                            <w:rFonts w:ascii="Arial" w:hAnsi="Arial" w:cs="Arial"/>
                            <w:b/>
                            <w:bCs/>
                            <w:lang w:val="fi-FI"/>
                          </w:rPr>
                        </w:pPr>
                      </w:p>
                      <w:p w14:paraId="7A5E4D7C">
                        <w:pPr>
                          <w:rPr>
                            <w:rFonts w:ascii="Arial" w:hAnsi="Arial" w:cs="Arial"/>
                            <w:b/>
                            <w:bCs/>
                            <w:sz w:val="36"/>
                            <w:szCs w:val="36"/>
                            <w:lang w:val="fi-FI"/>
                          </w:rPr>
                        </w:pPr>
                        <w:r>
                          <w:rPr>
                            <w:rFonts w:ascii="Arial" w:hAnsi="Arial" w:cs="Arial"/>
                            <w:b/>
                            <w:bCs/>
                            <w:sz w:val="36"/>
                            <w:szCs w:val="36"/>
                            <w:lang w:val="fi-FI"/>
                          </w:rPr>
                          <w:t>NOTA PEMBELAJARAN</w:t>
                        </w:r>
                      </w:p>
                      <w:p w14:paraId="043F5569">
                        <w:pPr>
                          <w:rPr>
                            <w:rFonts w:ascii="Arial" w:hAnsi="Arial" w:cs="Arial"/>
                            <w:sz w:val="28"/>
                            <w:szCs w:val="28"/>
                            <w:lang w:val="fi-FI"/>
                          </w:rPr>
                        </w:pPr>
                        <w:r>
                          <w:rPr>
                            <w:rFonts w:ascii="Arial" w:hAnsi="Arial" w:cs="Arial"/>
                            <w:sz w:val="28"/>
                            <w:szCs w:val="28"/>
                            <w:lang w:val="fi-FI"/>
                          </w:rPr>
                          <w:t>(Learning Note)</w:t>
                        </w:r>
                      </w:p>
                      <w:p w14:paraId="12AEF5BE">
                        <w:pPr>
                          <w:rPr>
                            <w:rFonts w:ascii="Arial" w:hAnsi="Arial" w:cs="Arial"/>
                            <w:b/>
                            <w:bCs/>
                            <w:i/>
                            <w:lang w:val="nl-NL"/>
                          </w:rPr>
                        </w:pPr>
                      </w:p>
                    </w:txbxContent>
                  </v:textbox>
                </v:shape>
              </w:pict>
            </w:r>
          </w:p>
          <w:p w14:paraId="6DB17642">
            <w:pPr>
              <w:spacing w:line="360" w:lineRule="auto"/>
              <w:rPr>
                <w:rFonts w:ascii="Arial" w:hAnsi="Arial" w:cs="Arial"/>
                <w:sz w:val="20"/>
                <w:lang w:val="ms-MY"/>
              </w:rPr>
            </w:pPr>
          </w:p>
        </w:tc>
      </w:tr>
      <w:tr w14:paraId="6BF6FAF0">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EAE5EB0">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3A19A3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1B447D59">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DF315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C0A701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37A690D1">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15BF95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965ACD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CA03 LEADERSHIP SKILLS</w:t>
            </w:r>
          </w:p>
        </w:tc>
      </w:tr>
      <w:tr w14:paraId="087AFC00">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C9E50FC">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60397F0">
            <w:pPr>
              <w:numPr>
                <w:ilvl w:val="0"/>
                <w:numId w:val="44"/>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03.06 MONITOR WORK PERFORMANCE DELIVERIES</w:t>
            </w:r>
          </w:p>
        </w:tc>
      </w:tr>
      <w:tr w14:paraId="34975454">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6338671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32A1CF20">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Z-009-3:2015-M03/P(6/6)</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EE2DA96">
            <w:pPr>
              <w:spacing w:line="360" w:lineRule="auto"/>
              <w:rPr>
                <w:rFonts w:ascii="Arial" w:hAnsi="Arial" w:cs="Arial"/>
                <w:lang w:val="ms-MY"/>
              </w:rPr>
            </w:pPr>
            <w:r>
              <w:rPr>
                <w:rFonts w:ascii="Arial" w:hAnsi="Arial" w:cs="Arial"/>
                <w:color w:val="000000"/>
                <w:sz w:val="20"/>
                <w:lang w:val="ms-MY"/>
              </w:rPr>
              <w:t>Muka Surat/Page:</w:t>
            </w:r>
          </w:p>
          <w:p w14:paraId="441255E3">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0E02791">
            <w:pPr>
              <w:spacing w:line="360" w:lineRule="auto"/>
              <w:rPr>
                <w:rFonts w:ascii="Arial" w:hAnsi="Arial" w:cs="Arial"/>
                <w:lang w:val="ms-MY"/>
              </w:rPr>
            </w:pPr>
            <w:r>
              <w:rPr>
                <w:rFonts w:ascii="Arial" w:hAnsi="Arial" w:cs="Arial"/>
                <w:color w:val="000000"/>
                <w:sz w:val="20"/>
                <w:lang w:val="ms-MY"/>
              </w:rPr>
              <w:t>1</w:t>
            </w:r>
          </w:p>
          <w:p w14:paraId="2DDB3EE6">
            <w:pPr>
              <w:spacing w:line="360" w:lineRule="auto"/>
              <w:rPr>
                <w:rFonts w:ascii="Arial" w:hAnsi="Arial" w:cs="Arial"/>
                <w:lang w:val="ms-MY"/>
              </w:rPr>
            </w:pPr>
            <w:r>
              <w:rPr>
                <w:rFonts w:ascii="Arial" w:hAnsi="Arial" w:cs="Arial"/>
                <w:color w:val="000000"/>
                <w:sz w:val="20"/>
                <w:lang w:val="ms-MY"/>
              </w:rPr>
              <w:t>31</w:t>
            </w:r>
          </w:p>
        </w:tc>
      </w:tr>
    </w:tbl>
    <w:p w14:paraId="1A33AB23">
      <w:pPr>
        <w:spacing w:before="120" w:after="120" w:line="276" w:lineRule="auto"/>
        <w:jc w:val="left"/>
      </w:pPr>
      <w:r>
        <w:rPr>
          <w:rFonts w:ascii="Arial" w:hAnsi="Arial" w:cs="Arial"/>
          <w:b/>
          <w:color w:val="000000"/>
          <w:sz w:val="22"/>
        </w:rPr>
        <w:t xml:space="preserve">TAJUK: </w:t>
      </w:r>
    </w:p>
    <w:p w14:paraId="7D33C4DA">
      <w:pPr>
        <w:spacing w:line="276" w:lineRule="auto" w:after="120"/>
        <w:jc w:val="left"/>
      </w:pPr>
      <w:r>
        <w:rPr>
          <w:rFonts w:ascii="Arial" w:hAnsi="Arial" w:cs="Arial"/>
          <w:color w:val="000000"/>
          <w:sz w:val="22"/>
        </w:rPr>
        <w:t>WORK PERFORMANCE DELIVERY</w:t>
      </w:r>
    </w:p>
    <w:p w14:paraId="5387EA03"/>
    <w:p w14:paraId="7D42EF03">
      <w:pPr>
        <w:spacing w:before="120" w:after="120" w:line="276" w:lineRule="auto"/>
        <w:jc w:val="left"/>
      </w:pPr>
      <w:r>
        <w:rPr>
          <w:rFonts w:ascii="Arial" w:hAnsi="Arial" w:cs="Arial"/>
          <w:b/>
          <w:color w:val="000000"/>
          <w:sz w:val="22"/>
        </w:rPr>
        <w:t>TUJUAN:</w:t>
      </w:r>
    </w:p>
    <w:p w14:paraId="1D35688B">
      <w:pPr>
        <w:spacing w:line="276" w:lineRule="auto" w:after="120"/>
        <w:jc w:val="left"/>
      </w:pPr>
      <w:r>
        <w:rPr>
          <w:rFonts w:ascii="Arial" w:hAnsi="Arial" w:cs="Arial"/>
          <w:color w:val="000000"/>
          <w:sz w:val="22"/>
        </w:rPr>
        <w:t>Kertas Penerangan ini bertujuan menerangkan kebolehan mengaunseling, memimpin, mewakilkan, membincangkan penyelesaian kepada konflik, dan mengenal pasti sasaran kerja serta prestasi kerja. Individu yang kompeten dalam CA ini mampu mengendalikan penyelarasan kerja secara bertanggungjawab dan memimpin orang bawahan dan/atau rakan sekerja untuk menghasilkan kerja dalam persekitaran kerja yang terkawal.</w:t>
      </w:r>
    </w:p>
    <w:p w14:paraId="6A44E6BA"/>
    <w:p w14:paraId="2EF862B1">
      <w:pPr>
        <w:spacing w:before="120" w:after="120" w:line="276" w:lineRule="auto"/>
        <w:jc w:val="left"/>
      </w:pPr>
      <w:r>
        <w:rPr>
          <w:rFonts w:ascii="Arial" w:hAnsi="Arial" w:cs="Arial"/>
          <w:b/>
          <w:color w:val="000000"/>
          <w:sz w:val="22"/>
        </w:rPr>
        <w:t>PENERANGAN:</w:t>
      </w:r>
    </w:p>
    <w:p w14:paraId="1B1BF50B">
      <w:pPr>
        <w:pStyle w:val="3"/>
        <w:spacing w:line="276" w:lineRule="auto" w:after="120"/>
        <w:jc w:val="left"/>
      </w:pPr>
      <w:bookmarkStart w:id="171" w:name="_Toc28981"/>
      <w:r>
        <w:rPr>
          <w:rFonts w:ascii="Arial" w:hAnsi="Arial" w:cs="Arial"/>
          <w:color w:val="000000"/>
          <w:sz w:val="22"/>
        </w:rPr>
        <w:t>1. Introduction (Pengenalan)</w:t>
      </w:r>
      <w:bookmarkEnd w:id="171"/>
    </w:p>
    <w:p w14:paraId="70C8E992">
      <w:pPr>
        <w:spacing w:line="276" w:lineRule="auto" w:after="120"/>
        <w:jc w:val="left"/>
      </w:pPr>
      <w:r>
        <w:rPr>
          <w:rFonts w:ascii="Arial" w:hAnsi="Arial" w:cs="Arial"/>
          <w:color w:val="000000"/>
          <w:sz w:val="22"/>
        </w:rPr>
        <w:t>Dalam menyampaikan prestasi kerja, seseorang perlu sedar dan biasa dengan sifat dan jenis kerjanya. Dia dijangka mempunyai pengetahuan luas dalam fungsi kerjanya supaya berkesan dan kompeten dalam memantau dan menilai prestasi orang bawahannya.</w:t>
      </w:r>
    </w:p>
    <w:p w14:paraId="57BCD489">
      <w:pPr>
        <w:spacing w:line="276" w:lineRule="auto" w:after="120"/>
        <w:jc w:val="left"/>
      </w:pPr>
      <w:r>
        <w:rPr>
          <w:rFonts w:ascii="Arial" w:hAnsi="Arial" w:cs="Arial"/>
          <w:color w:val="000000"/>
          <w:sz w:val="22"/>
        </w:rPr>
        <w:t>Seorang atasan dijangka memperoleh kefahaman kerja di bawah penyeliaannya dan mengumpul maklumat di tempat kerja sebelum mengamalkan dan memantau prestasi dan kebolehan staf — contohnya seorang Senior Editor perlu memahami sepenuhnya aliran kerja penyuntingan video (</w:t>
      </w:r>
      <w:r>
        <w:rPr>
          <w:rFonts w:ascii="Arial" w:hAnsi="Arial" w:cs="Arial"/>
          <w:i/>
          <w:color w:val="000000"/>
          <w:sz w:val="22"/>
        </w:rPr>
        <w:t>rough cut</w:t>
      </w:r>
      <w:r>
        <w:rPr>
          <w:rFonts w:ascii="Arial" w:hAnsi="Arial" w:cs="Arial"/>
          <w:color w:val="000000"/>
          <w:sz w:val="22"/>
        </w:rPr>
        <w:t xml:space="preserve">, </w:t>
      </w:r>
      <w:r>
        <w:rPr>
          <w:rFonts w:ascii="Arial" w:hAnsi="Arial" w:cs="Arial"/>
          <w:i/>
          <w:color w:val="000000"/>
          <w:sz w:val="22"/>
        </w:rPr>
        <w:t>fine cut</w:t>
      </w:r>
      <w:r>
        <w:rPr>
          <w:rFonts w:ascii="Arial" w:hAnsi="Arial" w:cs="Arial"/>
          <w:color w:val="000000"/>
          <w:sz w:val="22"/>
        </w:rPr>
        <w:t xml:space="preserve">, </w:t>
      </w:r>
      <w:r>
        <w:rPr>
          <w:rFonts w:ascii="Arial" w:hAnsi="Arial" w:cs="Arial"/>
          <w:i/>
          <w:color w:val="000000"/>
          <w:sz w:val="22"/>
        </w:rPr>
        <w:t>color grading</w:t>
      </w:r>
      <w:r>
        <w:rPr>
          <w:rFonts w:ascii="Arial" w:hAnsi="Arial" w:cs="Arial"/>
          <w:color w:val="000000"/>
          <w:sz w:val="22"/>
        </w:rPr>
        <w:t xml:space="preserve">, </w:t>
      </w:r>
      <w:r>
        <w:rPr>
          <w:rFonts w:ascii="Arial" w:hAnsi="Arial" w:cs="Arial"/>
          <w:i/>
          <w:color w:val="000000"/>
          <w:sz w:val="22"/>
        </w:rPr>
        <w:t>sound mix</w:t>
      </w:r>
      <w:r>
        <w:rPr>
          <w:rFonts w:ascii="Arial" w:hAnsi="Arial" w:cs="Arial"/>
          <w:color w:val="000000"/>
          <w:sz w:val="22"/>
        </w:rPr>
        <w:t>) sebelum menilai prestasi Editor di bawah seliaannya.</w:t>
      </w:r>
    </w:p>
    <w:p w14:paraId="0DB37AB8">
      <w:pPr>
        <w:pStyle w:val="3"/>
        <w:spacing w:line="276" w:lineRule="auto" w:after="120"/>
        <w:jc w:val="left"/>
      </w:pPr>
      <w:bookmarkStart w:id="172" w:name="_Toc24958"/>
      <w:r>
        <w:rPr>
          <w:rFonts w:ascii="Arial" w:hAnsi="Arial" w:cs="Arial"/>
          <w:color w:val="000000"/>
          <w:sz w:val="22"/>
        </w:rPr>
        <w:t>2. Types of Work (Jenis-Jenis Kerja)</w:t>
      </w:r>
      <w:bookmarkEnd w:id="172"/>
    </w:p>
    <w:p w14:paraId="6CC6818E">
      <w:pPr>
        <w:spacing w:line="276" w:lineRule="auto" w:after="120"/>
        <w:jc w:val="left"/>
      </w:pPr>
      <w:r>
        <w:rPr>
          <w:rFonts w:ascii="Arial" w:hAnsi="Arial" w:cs="Arial"/>
          <w:color w:val="000000"/>
          <w:sz w:val="22"/>
        </w:rPr>
        <w:t>Di tempat kerja hari ini, terdapat dua jenis kerja: kerja berasaskan produk dan kerja berasaskan perkhidmatan. Kedua-dua jenis melibatkan perniagaan menjual sesuatu produk. Perbezaan utama antara kedua-duanya ialah jenis produk sebenarnya menjual produk fizikal yang boleh disentuh, manakala jenis perkhidmatan menjual kemahiran/kepakaran sebagai produk utama. Dalam kerja berasaskan perkhidmatan, bakal pelanggan melabur pada jurujual atau pemilik, yang menjadikan hubungan pelanggan lebih bernilai dan penting berbanding kerja berasaskan produk. Kerja jenis perkhidmatan bergantung kepada manusia dan pengalaman pelanggan, yang boleh berisiko. Ia ialah perusahaan komersial yang menyediakan kerja yang dilaksanakan secara pakar oleh individu atau pasukan untuk manfaat pelanggannya dan menyediakan produk tidak ketara, seperti perakaunan, perbankan, perundingan, pembersihan, landskap, pendidikan, insurans, rawatan, dan perkhidmatan pengangkutan.</w:t>
      </w:r>
    </w:p>
    <w:p w14:paraId="6991DD88">
      <w:pPr>
        <w:spacing w:line="276" w:lineRule="auto" w:after="120"/>
        <w:jc w:val="left"/>
      </w:pPr>
      <w:r>
        <w:rPr>
          <w:rFonts w:ascii="Arial" w:hAnsi="Arial" w:cs="Arial"/>
          <w:i/>
          <w:color w:val="000000"/>
          <w:sz w:val="22"/>
        </w:rPr>
        <w:t>Konteks studio penyuntingan video:</w:t>
      </w:r>
      <w:r>
        <w:rPr>
          <w:rFonts w:ascii="Arial" w:hAnsi="Arial" w:cs="Arial"/>
          <w:color w:val="000000"/>
          <w:sz w:val="22"/>
        </w:rPr>
        <w:t xml:space="preserve"> penyuntingan video ialah </w:t>
      </w:r>
      <w:r>
        <w:rPr>
          <w:rFonts w:ascii="Arial" w:hAnsi="Arial" w:cs="Arial"/>
          <w:b/>
          <w:color w:val="000000"/>
          <w:sz w:val="22"/>
        </w:rPr>
        <w:t>kerja berasaskan perkhidmatan</w:t>
      </w:r>
      <w:r>
        <w:rPr>
          <w:rFonts w:ascii="Arial" w:hAnsi="Arial" w:cs="Arial"/>
          <w:color w:val="000000"/>
          <w:sz w:val="22"/>
        </w:rPr>
        <w:t xml:space="preserve"> — studio menjual kepakaran mengedit, bukan barangan fizikal, walaupun hasil akhirnya (fail video) boleh dianggap "produk" yang dihantar kepada klien.</w:t>
      </w:r>
    </w:p>
    <w:p w14:paraId="6E072129">
      <w:pPr>
        <w:spacing w:line="276" w:lineRule="auto" w:after="120"/>
        <w:jc w:val="left"/>
      </w:pPr>
      <w:r>
        <w:rPr>
          <w:rFonts w:ascii="Arial" w:hAnsi="Arial" w:cs="Arial"/>
          <w:color w:val="000000"/>
          <w:sz w:val="22"/>
        </w:rPr>
        <w:t>Sementara itu, kerja berasaskan produk memastikan produk adalah sama daripada satu pelanggan ke pelanggan lain, menjadikan pengalaman pelanggan agak boleh diramal. Produk di sini merujuk kepada item ketara dan boleh dikenal pasti yang dihasilkan organisasi.</w:t>
      </w:r>
    </w:p>
    <w:p w14:paraId="5F0A9971">
      <w:pPr>
        <w:spacing w:line="276" w:lineRule="auto" w:after="120"/>
        <w:jc w:val="left"/>
      </w:pPr>
      <w:r>
        <w:rPr>
          <w:rFonts w:ascii="Arial" w:hAnsi="Arial" w:cs="Arial"/>
          <w:color w:val="000000"/>
          <w:sz w:val="22"/>
        </w:rPr>
        <w:t>#### 2.1 Key Concepts of Product and Service Types of Work (Konsep Utama Jenis Kerja Produk Dan Perkhidmatan)</w:t>
      </w:r>
    </w:p>
    <w:p w14:paraId="1953281F">
      <w:pPr>
        <w:spacing w:line="276" w:lineRule="auto" w:after="120"/>
        <w:jc w:val="left"/>
      </w:pPr>
      <w:r>
        <w:rPr>
          <w:rFonts w:ascii="Arial" w:hAnsi="Arial" w:cs="Arial"/>
          <w:color w:val="000000"/>
          <w:sz w:val="22"/>
        </w:rPr>
        <w:t xml:space="preserve">Produk dan perkhidmatan saling berkait rapat, malah kebanyakan produk mempunyai elemen perkhidmatan di dalamnya. Contohnya, pembeli kereta kini membeli gabungan menyeluruh faedah perkhidmatan, di samping komponen ketara kereta itu. Namun begitu, terdapat perbezaan jelas antara kedua-duanya dan penting menetapkan takrifan kerja. Satu cara memikirkannya ialah dari sudut pandangan klien. Apabila klien bertanya "apa yang boleh anda buat untuk saya?" mereka bertanya tentang produk; apabila klien bertanya "apa yang boleh anda lakukan untuk saya?" mereka bertanya tentang perkhidmatan. Produk boleh diukur dan dikira, manakala perkhidmatan kurang konkrit dan merupakan hasil aplikasi kemahiran dan kepakaran ke arah keperluan yang dikenal pasti. Produk ialah sesuatu yang boleh ditunjuk, manakala perkhidmatan, seperti yang ditakrifkan </w:t>
      </w:r>
      <w:r>
        <w:rPr>
          <w:rFonts w:ascii="Arial" w:hAnsi="Arial" w:cs="Arial"/>
          <w:i/>
          <w:color w:val="000000"/>
          <w:sz w:val="22"/>
        </w:rPr>
        <w:t>The Economist</w:t>
      </w:r>
      <w:r>
        <w:rPr>
          <w:rFonts w:ascii="Arial" w:hAnsi="Arial" w:cs="Arial"/>
          <w:color w:val="000000"/>
          <w:sz w:val="22"/>
        </w:rPr>
        <w:t>, ialah apa-apa aktiviti "yang tidak boleh dijatuhkan pada kaki anda" — walaupun takrifan ini tidak lagi tepat apabila produk berbentuk digital, iaitu objek tanpa berat yang tiada takrifan jasad atau bahan selain media fizikal tempat ia wujud. Namun begitu, walaupun dalam aliran kerja berasaskan fail seperti penyuntingan video, terdapat perbezaan antara produk yang dihasilkan dan perkhidmatan yang disediakan untuk memenuhi keperluan.</w:t>
      </w:r>
    </w:p>
    <w:p w14:paraId="5CBCE3F6">
      <w:pPr>
        <w:spacing w:line="276" w:lineRule="auto" w:after="120"/>
        <w:jc w:val="left"/>
      </w:pPr>
      <w:r>
        <w:rPr>
          <w:rFonts w:ascii="Arial" w:hAnsi="Arial" w:cs="Arial"/>
          <w:color w:val="000000"/>
          <w:sz w:val="22"/>
        </w:rPr>
        <w:t>#### 2.2 Advantages and Disadvantages of Product and Service Types of Work (Kelebihan Dan Kekurangan Jenis Kerja Produk Dan Perkhidmatan)</w:t>
      </w:r>
    </w:p>
    <w:p w14:paraId="618AC061">
      <w:pPr>
        <w:spacing w:line="276" w:lineRule="auto" w:after="120"/>
        <w:jc w:val="left"/>
      </w:pPr>
      <w:r>
        <w:rPr>
          <w:rFonts w:ascii="Arial" w:hAnsi="Arial" w:cs="Arial"/>
          <w:color w:val="000000"/>
          <w:sz w:val="22"/>
        </w:rPr>
        <w:t>Dalam perkhidmatan, anda akan bekerja dalam pelbagai teknologi tetapi sukar memilih teknologi yang diingini kerana bergantung kepada banyak faktor. Syarikat perkhidmatan cenderung mencari kecekapan am, jadi tidak terlalu sukar untuk menceburi bidang ini jika asas anda kukuh.</w:t>
      </w:r>
    </w:p>
    <w:p w14:paraId="53BFF46D">
      <w:pPr>
        <w:spacing w:line="276" w:lineRule="auto" w:after="120"/>
        <w:jc w:val="left"/>
      </w:pPr>
      <w:r>
        <w:rPr>
          <w:rFonts w:ascii="Arial" w:hAnsi="Arial" w:cs="Arial"/>
          <w:color w:val="000000"/>
          <w:sz w:val="22"/>
        </w:rPr>
        <w:t>Dalam syarikat berorientasikan produk, kriteria jauh lebih ketat, jadi anda perlu benar-benar sepadan dengan keperluan dan memiliki kefahaman mendalam tentang perkara yang diperlukan untuk jawatan tertentu. Skala gaji turut mencerminkan perkara ini.</w:t>
      </w:r>
    </w:p>
    <w:p w14:paraId="58367FF6">
      <w:pPr>
        <w:spacing w:line="276" w:lineRule="auto" w:after="120"/>
        <w:jc w:val="left"/>
      </w:pPr>
      <w:r>
        <w:rPr>
          <w:rFonts w:ascii="Arial" w:hAnsi="Arial" w:cs="Arial"/>
          <w:color w:val="000000"/>
          <w:sz w:val="22"/>
        </w:rPr>
        <w:t>Dalam syarikat berorientasikan perkhidmatan, beban kerja cenderung tidak seimbang akibat anggaran yang lemah atau kekurangan tenaga kerja yang sesuai, jadi keseimbangan kerja-kehidupan boleh terjejas; namun terdapat peluang lebih tinggi untuk bekerja di luar negara dalam projek jangka pendek atau panjang. Kadangkala anda akan bekerja merentas pelbagai teknologi dan mungkin menikmati pengalaman itu — situasi biasa bagi Editor lepasan yang mengendalikan projek pelbagai klien serentak.</w:t>
      </w:r>
    </w:p>
    <w:p w14:paraId="38093F54">
      <w:pPr>
        <w:spacing w:line="276" w:lineRule="auto" w:after="120"/>
        <w:jc w:val="left"/>
      </w:pPr>
      <w:r>
        <w:rPr>
          <w:rFonts w:ascii="Arial" w:hAnsi="Arial" w:cs="Arial"/>
          <w:color w:val="000000"/>
          <w:sz w:val="22"/>
        </w:rPr>
        <w:t>Dalam syarikat berorientasikan produk, keseimbangan kerja-kehidupan umumnya lebih baik kerana anda cenderung bekerja pada satu produk untuk tempoh yang agak lama, dan kemahiran serta keperluan kerja anda lebih sepadan.</w:t>
      </w:r>
    </w:p>
    <w:p w14:paraId="50055B3A">
      <w:pPr>
        <w:pStyle w:val="3"/>
        <w:spacing w:line="276" w:lineRule="auto" w:after="120"/>
        <w:jc w:val="left"/>
      </w:pPr>
      <w:bookmarkStart w:id="173" w:name="_Toc25862"/>
      <w:r>
        <w:rPr>
          <w:rFonts w:ascii="Arial" w:hAnsi="Arial" w:cs="Arial"/>
          <w:color w:val="000000"/>
          <w:sz w:val="22"/>
        </w:rPr>
        <w:t>3. Monitoring Procedure (Prosedur Pemantauan)</w:t>
      </w:r>
      <w:bookmarkEnd w:id="173"/>
    </w:p>
    <w:p w14:paraId="52EC6A04">
      <w:pPr>
        <w:spacing w:line="276" w:lineRule="auto" w:after="120"/>
        <w:jc w:val="left"/>
      </w:pPr>
      <w:r>
        <w:rPr>
          <w:rFonts w:ascii="Arial" w:hAnsi="Arial" w:cs="Arial"/>
          <w:color w:val="000000"/>
          <w:sz w:val="22"/>
        </w:rPr>
        <w:t>Pemantauan boleh dilaksanakan secara langsung atau tidak langsung. Pemantauan langsung melibatkan penyelia memerhati prestasi secara terus (contohnya membaca laporan, e-mel, minit atau surat yang disediakan pekerja). Pemantauan tidak langsung berlaku apabila penyelia peringkat pertama atau kedua menerima maklum balas tentang prestasi pekerja daripada sumber lain (contohnya daripada klien, pelanggan, pihak berkepentingan atau rakan sekerja) — contohnya Producer menerima maklum balas klien secara langsung tentang kualiti sunting video, berbanding memerhati proses sunting Editor secara terus.</w:t>
      </w:r>
    </w:p>
    <w:p w14:paraId="6B28DB67">
      <w:pPr>
        <w:spacing w:line="276" w:lineRule="auto" w:after="120"/>
        <w:jc w:val="left"/>
      </w:pPr>
      <w:r>
        <w:rPr>
          <w:rFonts w:ascii="Arial" w:hAnsi="Arial" w:cs="Arial"/>
          <w:color w:val="000000"/>
          <w:sz w:val="22"/>
        </w:rPr>
        <w:t>Antara teknik pemantauan langsung dan tidak langsung yang asas:</w:t>
      </w:r>
    </w:p>
    <w:p w14:paraId="3DBF8101">
      <w:pPr>
        <w:spacing w:line="276" w:lineRule="auto" w:after="40"/>
        <w:ind w:left="357" w:hanging="357"/>
        <w:jc w:val="left"/>
      </w:pPr>
      <w:r>
        <w:rPr>
          <w:rFonts w:ascii="Arial" w:hAnsi="Arial" w:cs="Arial"/>
          <w:color w:val="000000"/>
          <w:sz w:val="22"/>
        </w:rPr>
        <w:t>• i) Pemerhatian</w:t>
      </w:r>
    </w:p>
    <w:p w14:paraId="7C6DE9B8">
      <w:pPr>
        <w:spacing w:line="276" w:lineRule="auto" w:after="40"/>
        <w:ind w:left="357" w:hanging="357"/>
        <w:jc w:val="left"/>
      </w:pPr>
      <w:r>
        <w:rPr>
          <w:rFonts w:ascii="Arial" w:hAnsi="Arial" w:cs="Arial"/>
          <w:color w:val="000000"/>
          <w:sz w:val="22"/>
        </w:rPr>
        <w:t>• ii) Berbual dengan orang</w:t>
      </w:r>
    </w:p>
    <w:p w14:paraId="7DB92820">
      <w:pPr>
        <w:spacing w:line="276" w:lineRule="auto" w:after="40"/>
        <w:ind w:left="357" w:hanging="357"/>
        <w:jc w:val="left"/>
      </w:pPr>
      <w:r>
        <w:rPr>
          <w:rFonts w:ascii="Arial" w:hAnsi="Arial" w:cs="Arial"/>
          <w:color w:val="000000"/>
          <w:sz w:val="22"/>
        </w:rPr>
        <w:t>• iii) Memantau prestasi dan hasil kerja</w:t>
      </w:r>
    </w:p>
    <w:p w14:paraId="69ADF151">
      <w:pPr>
        <w:spacing w:line="276" w:lineRule="auto" w:after="40"/>
        <w:ind w:left="357" w:hanging="357"/>
        <w:jc w:val="left"/>
      </w:pPr>
      <w:r>
        <w:rPr>
          <w:rFonts w:ascii="Arial" w:hAnsi="Arial" w:cs="Arial"/>
          <w:color w:val="000000"/>
          <w:sz w:val="22"/>
        </w:rPr>
        <w:t>• iv) Memantau ketidakhadiran dan pusing ganti staf</w:t>
      </w:r>
    </w:p>
    <w:p w14:paraId="736DB474">
      <w:pPr>
        <w:spacing w:line="276" w:lineRule="auto" w:after="40"/>
        <w:ind w:left="357" w:hanging="357"/>
        <w:jc w:val="left"/>
      </w:pPr>
      <w:r>
        <w:rPr>
          <w:rFonts w:ascii="Arial" w:hAnsi="Arial" w:cs="Arial"/>
          <w:color w:val="000000"/>
          <w:sz w:val="22"/>
        </w:rPr>
        <w:t>• v) Tinjauan pekerja (sebelum, semasa dan selepas perubahan)</w:t>
      </w:r>
    </w:p>
    <w:p w14:paraId="72F88625">
      <w:pPr>
        <w:spacing w:line="276" w:lineRule="auto" w:after="40"/>
        <w:ind w:left="357" w:hanging="357"/>
        <w:jc w:val="left"/>
      </w:pPr>
      <w:r>
        <w:rPr>
          <w:rFonts w:ascii="Arial" w:hAnsi="Arial" w:cs="Arial"/>
          <w:color w:val="000000"/>
          <w:sz w:val="22"/>
        </w:rPr>
        <w:t>• vi) Ukuran garis dasar sebelum dan selepas perubahan</w:t>
      </w:r>
    </w:p>
    <w:p w14:paraId="19F29BD0">
      <w:pPr>
        <w:spacing w:line="276" w:lineRule="auto" w:after="40"/>
        <w:ind w:left="357" w:hanging="357"/>
        <w:jc w:val="left"/>
      </w:pPr>
      <w:r>
        <w:rPr>
          <w:rFonts w:ascii="Arial" w:hAnsi="Arial" w:cs="Arial"/>
          <w:color w:val="000000"/>
          <w:sz w:val="22"/>
        </w:rPr>
        <w:t>• vii) Penandaarasan (</w:t>
      </w:r>
      <w:r>
        <w:rPr>
          <w:rFonts w:ascii="Arial" w:hAnsi="Arial" w:cs="Arial"/>
          <w:i/>
          <w:color w:val="000000"/>
          <w:sz w:val="22"/>
        </w:rPr>
        <w:t>benchmarking</w:t>
      </w:r>
      <w:r>
        <w:rPr>
          <w:rFonts w:ascii="Arial" w:hAnsi="Arial" w:cs="Arial"/>
          <w:color w:val="000000"/>
          <w:sz w:val="22"/>
        </w:rPr>
        <w:t>) dengan unit kerja lain</w:t>
      </w:r>
    </w:p>
    <w:p w14:paraId="2F3F2660">
      <w:pPr>
        <w:spacing w:line="276" w:lineRule="auto" w:after="40"/>
        <w:ind w:left="357" w:hanging="357"/>
        <w:jc w:val="left"/>
      </w:pPr>
      <w:r>
        <w:rPr>
          <w:rFonts w:ascii="Arial" w:hAnsi="Arial" w:cs="Arial"/>
          <w:color w:val="000000"/>
          <w:sz w:val="22"/>
        </w:rPr>
        <w:t>• viii) Rekod kewangan</w:t>
      </w:r>
    </w:p>
    <w:p w14:paraId="068D1ED6">
      <w:pPr>
        <w:spacing w:line="276" w:lineRule="auto" w:after="40"/>
        <w:ind w:left="357" w:hanging="357"/>
        <w:jc w:val="left"/>
      </w:pPr>
      <w:r>
        <w:rPr>
          <w:rFonts w:ascii="Arial" w:hAnsi="Arial" w:cs="Arial"/>
          <w:color w:val="000000"/>
          <w:sz w:val="22"/>
        </w:rPr>
        <w:t>• ix) Rekod penggunaan</w:t>
      </w:r>
    </w:p>
    <w:p w14:paraId="355576D0">
      <w:pPr>
        <w:spacing w:line="276" w:lineRule="auto" w:after="40"/>
        <w:ind w:left="357" w:hanging="357"/>
        <w:jc w:val="left"/>
      </w:pPr>
      <w:r>
        <w:rPr>
          <w:rFonts w:ascii="Arial" w:hAnsi="Arial" w:cs="Arial"/>
          <w:color w:val="000000"/>
          <w:sz w:val="22"/>
        </w:rPr>
        <w:t>• x) Kumpulan fokus untuk maklum balas langsung</w:t>
      </w:r>
    </w:p>
    <w:p w14:paraId="370FFA99">
      <w:pPr>
        <w:spacing w:line="276" w:lineRule="auto" w:after="40"/>
        <w:ind w:left="357" w:hanging="357"/>
        <w:jc w:val="left"/>
      </w:pPr>
      <w:r>
        <w:rPr>
          <w:rFonts w:ascii="Arial" w:hAnsi="Arial" w:cs="Arial"/>
          <w:color w:val="000000"/>
          <w:sz w:val="22"/>
        </w:rPr>
        <w:t>• xi) Soal selidik</w:t>
      </w:r>
    </w:p>
    <w:p w14:paraId="114F8D3E">
      <w:pPr>
        <w:spacing w:line="276" w:lineRule="auto" w:after="40"/>
        <w:ind w:left="357" w:hanging="357"/>
        <w:jc w:val="left"/>
      </w:pPr>
      <w:r>
        <w:rPr>
          <w:rFonts w:ascii="Arial" w:hAnsi="Arial" w:cs="Arial"/>
          <w:color w:val="000000"/>
          <w:sz w:val="22"/>
        </w:rPr>
        <w:t>• xii) Helaian maklum balas</w:t>
      </w:r>
    </w:p>
    <w:p w14:paraId="3E8EEB12">
      <w:pPr>
        <w:spacing w:line="276" w:lineRule="auto" w:after="40"/>
        <w:ind w:left="357" w:hanging="357"/>
        <w:jc w:val="left"/>
      </w:pPr>
      <w:r>
        <w:rPr>
          <w:rFonts w:ascii="Arial" w:hAnsi="Arial" w:cs="Arial"/>
          <w:color w:val="000000"/>
          <w:sz w:val="22"/>
        </w:rPr>
        <w:t>• xiii) Mengukur masa yang diambil untuk menyiapkan tugasan</w:t>
      </w:r>
    </w:p>
    <w:p w14:paraId="2256D212">
      <w:pPr>
        <w:spacing w:line="276" w:lineRule="auto" w:after="40"/>
        <w:ind w:left="357" w:hanging="357"/>
        <w:jc w:val="left"/>
      </w:pPr>
      <w:r>
        <w:rPr>
          <w:rFonts w:ascii="Arial" w:hAnsi="Arial" w:cs="Arial"/>
          <w:color w:val="000000"/>
          <w:sz w:val="22"/>
        </w:rPr>
        <w:t>• xiv) Merekod kesilapan</w:t>
      </w:r>
    </w:p>
    <w:p w14:paraId="2D705615">
      <w:pPr>
        <w:spacing w:line="276" w:lineRule="auto" w:after="40"/>
        <w:ind w:left="357" w:hanging="357"/>
        <w:jc w:val="left"/>
      </w:pPr>
      <w:r>
        <w:rPr>
          <w:rFonts w:ascii="Arial" w:hAnsi="Arial" w:cs="Arial"/>
          <w:color w:val="000000"/>
          <w:sz w:val="22"/>
        </w:rPr>
        <w:t>• xv) Merekod soalan yang ditanya</w:t>
      </w:r>
    </w:p>
    <w:p w14:paraId="1FAA7169">
      <w:pPr>
        <w:spacing w:line="276" w:lineRule="auto" w:after="40"/>
        <w:ind w:left="357" w:hanging="357"/>
        <w:jc w:val="left"/>
      </w:pPr>
      <w:r>
        <w:rPr>
          <w:rFonts w:ascii="Arial" w:hAnsi="Arial" w:cs="Arial"/>
          <w:color w:val="000000"/>
          <w:sz w:val="22"/>
        </w:rPr>
        <w:t>• xvi) Memantau pemulangan (contoh: pemulangan pelanggan)</w:t>
      </w:r>
    </w:p>
    <w:p w14:paraId="4F5DDE15">
      <w:pPr>
        <w:spacing w:line="276" w:lineRule="auto" w:after="40"/>
        <w:ind w:left="357" w:hanging="357"/>
        <w:jc w:val="left"/>
      </w:pPr>
      <w:r>
        <w:rPr>
          <w:rFonts w:ascii="Arial" w:hAnsi="Arial" w:cs="Arial"/>
          <w:color w:val="000000"/>
          <w:sz w:val="22"/>
        </w:rPr>
        <w:t>• xvii) Mencatat tahap aduan.</w:t>
      </w:r>
    </w:p>
    <w:p w14:paraId="406B6EEF">
      <w:pPr>
        <w:spacing w:line="276" w:lineRule="auto" w:after="120"/>
        <w:jc w:val="left"/>
      </w:pPr>
      <w:r>
        <w:rPr>
          <w:rFonts w:ascii="Arial" w:hAnsi="Arial" w:cs="Arial"/>
          <w:color w:val="000000"/>
          <w:sz w:val="22"/>
        </w:rPr>
        <w:t>#### 3.1 Monitoring Performance (Memantau Prestasi)</w:t>
      </w:r>
    </w:p>
    <w:p w14:paraId="0CAE4222">
      <w:pPr>
        <w:spacing w:line="276" w:lineRule="auto" w:after="120"/>
        <w:jc w:val="left"/>
      </w:pPr>
      <w:r>
        <w:rPr>
          <w:rFonts w:ascii="Arial" w:hAnsi="Arial" w:cs="Arial"/>
          <w:color w:val="000000"/>
          <w:sz w:val="22"/>
        </w:rPr>
        <w:t>Memantau prestasi ialah sebahagian penting kerja harian penyelia, dan merupakan tanggungjawab yang diletakkan ke atas atasan mengikut Perjanjian. Pekerja dan penyelia peringkat pertama mereka mempunyai tanggungjawab memantau prestasi secara berkala berbanding Hasil Jangkaan Utama (</w:t>
      </w:r>
      <w:r>
        <w:rPr>
          <w:rFonts w:ascii="Arial" w:hAnsi="Arial" w:cs="Arial"/>
          <w:i/>
          <w:color w:val="000000"/>
          <w:sz w:val="22"/>
        </w:rPr>
        <w:t>Key Expected Results</w:t>
      </w:r>
      <w:r>
        <w:rPr>
          <w:rFonts w:ascii="Arial" w:hAnsi="Arial" w:cs="Arial"/>
          <w:color w:val="000000"/>
          <w:sz w:val="22"/>
        </w:rPr>
        <w:t>, KER) yang dipersetujui dalam Perjanjian Prestasi pekerja. Pekerja kemudiannya boleh diberi maklum balas yang tepat pada masa, jujur dan sewajarnya tentang standard prestasi kerja mereka. Penyelia peringkat kedua mempunyai peranan sokongan dalam proses ini.</w:t>
      </w:r>
    </w:p>
    <w:p w14:paraId="658474D7">
      <w:pPr>
        <w:spacing w:line="276" w:lineRule="auto" w:after="120"/>
        <w:jc w:val="left"/>
      </w:pPr>
      <w:r>
        <w:rPr>
          <w:rFonts w:ascii="Arial" w:hAnsi="Arial" w:cs="Arial"/>
          <w:color w:val="000000"/>
          <w:sz w:val="22"/>
        </w:rPr>
        <w:t>Semakin luas julat kaedah yang digunakan, semakin berkesan pemantauan kerana menggunakan pelbagai kaedah bermakna anda memperoleh pandangan lebih seimbang tentang prestasi pekerja. Ini bermaksud anda boleh memberi jenis maklum balas yang diingini pekerja, kerana mereka mendapati ia membina dan bermotivasi, serta memperbaiki prestasi.</w:t>
      </w:r>
    </w:p>
    <w:p w14:paraId="5885F69E">
      <w:pPr>
        <w:spacing w:line="276" w:lineRule="auto" w:after="120"/>
        <w:jc w:val="left"/>
      </w:pPr>
      <w:r>
        <w:rPr>
          <w:rFonts w:ascii="Arial" w:hAnsi="Arial" w:cs="Arial"/>
          <w:color w:val="000000"/>
          <w:sz w:val="22"/>
        </w:rPr>
        <w:t>#### 3.2 Monitoring performance against quantifiable objectives (Memantau Prestasi Berbanding Objektif Boleh Diukur)</w:t>
      </w:r>
    </w:p>
    <w:p w14:paraId="13B6B327">
      <w:pPr>
        <w:spacing w:line="276" w:lineRule="auto" w:after="40"/>
        <w:ind w:left="357" w:hanging="357"/>
        <w:jc w:val="left"/>
      </w:pPr>
      <w:r>
        <w:rPr>
          <w:rFonts w:ascii="Arial" w:hAnsi="Arial" w:cs="Arial"/>
          <w:color w:val="000000"/>
          <w:sz w:val="22"/>
        </w:rPr>
        <w:t>• i) Kaedah</w:t>
      </w:r>
    </w:p>
    <w:p w14:paraId="6DC5F302">
      <w:pPr>
        <w:spacing w:line="276" w:lineRule="auto" w:after="40"/>
        <w:ind w:left="357" w:hanging="357"/>
        <w:jc w:val="left"/>
      </w:pPr>
      <w:r>
        <w:rPr>
          <w:rFonts w:ascii="Arial" w:hAnsi="Arial" w:cs="Arial"/>
          <w:color w:val="000000"/>
          <w:sz w:val="22"/>
        </w:rPr>
        <w:t>• ii) Laporan jualan</w:t>
      </w:r>
    </w:p>
    <w:p w14:paraId="78BD3345">
      <w:pPr>
        <w:spacing w:line="276" w:lineRule="auto" w:after="40"/>
        <w:ind w:left="357" w:hanging="357"/>
        <w:jc w:val="left"/>
      </w:pPr>
      <w:r>
        <w:rPr>
          <w:rFonts w:ascii="Arial" w:hAnsi="Arial" w:cs="Arial"/>
          <w:color w:val="000000"/>
          <w:sz w:val="22"/>
        </w:rPr>
        <w:t>• iii) Tarikh akhir dipenuhi</w:t>
      </w:r>
    </w:p>
    <w:p w14:paraId="13EA0BB7">
      <w:pPr>
        <w:spacing w:line="276" w:lineRule="auto" w:after="40"/>
        <w:ind w:left="357" w:hanging="357"/>
        <w:jc w:val="left"/>
      </w:pPr>
      <w:r>
        <w:rPr>
          <w:rFonts w:ascii="Arial" w:hAnsi="Arial" w:cs="Arial"/>
          <w:color w:val="000000"/>
          <w:sz w:val="22"/>
        </w:rPr>
        <w:t>• iv) Laporan kesilapan</w:t>
      </w:r>
    </w:p>
    <w:p w14:paraId="668BF030">
      <w:pPr>
        <w:spacing w:line="276" w:lineRule="auto" w:after="40"/>
        <w:ind w:left="357" w:hanging="357"/>
        <w:jc w:val="left"/>
      </w:pPr>
      <w:r>
        <w:rPr>
          <w:rFonts w:ascii="Arial" w:hAnsi="Arial" w:cs="Arial"/>
          <w:color w:val="000000"/>
          <w:sz w:val="22"/>
        </w:rPr>
        <w:t>• v) Laporan ketepatan</w:t>
      </w:r>
    </w:p>
    <w:p w14:paraId="1A7DA04D">
      <w:pPr>
        <w:spacing w:line="276" w:lineRule="auto" w:after="40"/>
        <w:ind w:left="357" w:hanging="357"/>
        <w:jc w:val="left"/>
      </w:pPr>
      <w:r>
        <w:rPr>
          <w:rFonts w:ascii="Arial" w:hAnsi="Arial" w:cs="Arial"/>
          <w:color w:val="000000"/>
          <w:sz w:val="22"/>
        </w:rPr>
        <w:t>• vi) Dokumen</w:t>
      </w:r>
    </w:p>
    <w:p w14:paraId="2113D0CE">
      <w:pPr>
        <w:spacing w:line="276" w:lineRule="auto" w:after="40"/>
        <w:ind w:left="357" w:hanging="357"/>
        <w:jc w:val="left"/>
      </w:pPr>
      <w:r>
        <w:rPr>
          <w:rFonts w:ascii="Arial" w:hAnsi="Arial" w:cs="Arial"/>
          <w:color w:val="000000"/>
          <w:sz w:val="22"/>
        </w:rPr>
        <w:t>• vii) Cadangan</w:t>
      </w:r>
    </w:p>
    <w:p w14:paraId="7BCB0A41">
      <w:pPr>
        <w:spacing w:line="276" w:lineRule="auto" w:after="40"/>
        <w:ind w:left="357" w:hanging="357"/>
        <w:jc w:val="left"/>
      </w:pPr>
      <w:r>
        <w:rPr>
          <w:rFonts w:ascii="Arial" w:hAnsi="Arial" w:cs="Arial"/>
          <w:color w:val="000000"/>
          <w:sz w:val="22"/>
        </w:rPr>
        <w:t>• viii) Pelan</w:t>
      </w:r>
    </w:p>
    <w:p w14:paraId="62943D85">
      <w:pPr>
        <w:spacing w:line="276" w:lineRule="auto" w:after="40"/>
        <w:ind w:left="357" w:hanging="357"/>
        <w:jc w:val="left"/>
      </w:pPr>
      <w:r>
        <w:rPr>
          <w:rFonts w:ascii="Arial" w:hAnsi="Arial" w:cs="Arial"/>
          <w:color w:val="000000"/>
          <w:sz w:val="22"/>
        </w:rPr>
        <w:t>• ix) Ramalan bajet</w:t>
      </w:r>
    </w:p>
    <w:p w14:paraId="3E3C66F6">
      <w:pPr>
        <w:spacing w:line="276" w:lineRule="auto" w:after="120"/>
        <w:jc w:val="left"/>
      </w:pPr>
      <w:r>
        <w:rPr>
          <w:rFonts w:ascii="Arial" w:hAnsi="Arial" w:cs="Arial"/>
          <w:color w:val="000000"/>
          <w:sz w:val="22"/>
        </w:rPr>
        <w:t>Kaedah ini cenderung menjadi kaedah pemantauan yang paling selesa digunakan penyelia kerana ia berkaitan dengan apa yang dilakukan pekerja. Mudah melihat sama ada pekerja mencapai sasaran jualan atau menyerahkan kerja yang tepat, dan ini merupakan kaedah pemantauan yang baik untuk elemen kuantiti, kualiti dan masa sesuatu kerja — contohnya bilangan video disiapkan sebulan, ketepatan mengikut spesifikasi klien, dan sama ada tarikh akhir penghantaran dipenuhi.</w:t>
      </w:r>
    </w:p>
    <w:p w14:paraId="1DA1FF37">
      <w:pPr>
        <w:spacing w:line="276" w:lineRule="auto" w:after="120"/>
        <w:jc w:val="left"/>
      </w:pPr>
      <w:r>
        <w:rPr>
          <w:rFonts w:ascii="Arial" w:hAnsi="Arial" w:cs="Arial"/>
          <w:color w:val="000000"/>
          <w:sz w:val="22"/>
        </w:rPr>
        <w:t>Kesukaran timbul apabila kaedah ini menjadi satu-satunya kaedah pemantauan digunakan penyelia/pengurus kerana kebanyakan kerja bukan sekadar tentang 'apa', tetapi juga tentang 'bagaimana' pekerja melaksanakan kerja mereka. Tentang:</w:t>
      </w:r>
    </w:p>
    <w:p w14:paraId="6EBA7A89">
      <w:pPr>
        <w:spacing w:line="276" w:lineRule="auto" w:after="40"/>
        <w:ind w:left="357" w:hanging="357"/>
        <w:jc w:val="left"/>
      </w:pPr>
      <w:r>
        <w:rPr>
          <w:rFonts w:ascii="Arial" w:hAnsi="Arial" w:cs="Arial"/>
          <w:color w:val="000000"/>
          <w:sz w:val="22"/>
        </w:rPr>
        <w:t>• i) bagaimana mereka bekerja sebagai ahli pasukan;</w:t>
      </w:r>
    </w:p>
    <w:p w14:paraId="7E747183">
      <w:pPr>
        <w:spacing w:line="276" w:lineRule="auto" w:after="40"/>
        <w:ind w:left="357" w:hanging="357"/>
        <w:jc w:val="left"/>
      </w:pPr>
      <w:r>
        <w:rPr>
          <w:rFonts w:ascii="Arial" w:hAnsi="Arial" w:cs="Arial"/>
          <w:color w:val="000000"/>
          <w:sz w:val="22"/>
        </w:rPr>
        <w:t>• ii) bagaimana mereka bekerja dengan pelanggan;</w:t>
      </w:r>
    </w:p>
    <w:p w14:paraId="22AD2006">
      <w:pPr>
        <w:spacing w:line="276" w:lineRule="auto" w:after="40"/>
        <w:ind w:left="357" w:hanging="357"/>
        <w:jc w:val="left"/>
      </w:pPr>
      <w:r>
        <w:rPr>
          <w:rFonts w:ascii="Arial" w:hAnsi="Arial" w:cs="Arial"/>
          <w:color w:val="000000"/>
          <w:sz w:val="22"/>
        </w:rPr>
        <w:t>• iii) bagaimana mereka menangani masalah;</w:t>
      </w:r>
    </w:p>
    <w:p w14:paraId="0909A6A6">
      <w:pPr>
        <w:spacing w:line="276" w:lineRule="auto" w:after="40"/>
        <w:ind w:left="357" w:hanging="357"/>
        <w:jc w:val="left"/>
      </w:pPr>
      <w:r>
        <w:rPr>
          <w:rFonts w:ascii="Arial" w:hAnsi="Arial" w:cs="Arial"/>
          <w:color w:val="000000"/>
          <w:sz w:val="22"/>
        </w:rPr>
        <w:t>• iv) bagaimana mereka menangani perubahan, dan seterusnya.</w:t>
      </w:r>
    </w:p>
    <w:p w14:paraId="027569F3">
      <w:pPr>
        <w:spacing w:line="276" w:lineRule="auto" w:after="120"/>
        <w:jc w:val="left"/>
      </w:pPr>
      <w:r>
        <w:rPr>
          <w:rFonts w:ascii="Arial" w:hAnsi="Arial" w:cs="Arial"/>
          <w:color w:val="000000"/>
          <w:sz w:val="22"/>
        </w:rPr>
        <w:t>Jika anda hanya memantau 'apa' sesuatu kerja, anda hanya memantau separuh daripada kerja itu. Dan jika anda hanya memantau separuh kerja, mungkin hanya bahagian itu yang dirasakan pekerja perlu diberi tumpuan!</w:t>
      </w:r>
    </w:p>
    <w:p w14:paraId="58EC646B">
      <w:pPr>
        <w:spacing w:line="276" w:lineRule="auto" w:after="120"/>
        <w:jc w:val="left"/>
      </w:pPr>
      <w:r>
        <w:rPr>
          <w:rFonts w:ascii="Arial" w:hAnsi="Arial" w:cs="Arial"/>
          <w:color w:val="000000"/>
          <w:sz w:val="22"/>
        </w:rPr>
        <w:t>#### 3.3 Monitoring Performance against Behavioral Objectives (Memantau Prestasi Berbanding Objektif Tingkah Laku)</w:t>
      </w:r>
    </w:p>
    <w:p w14:paraId="0E07BBF5">
      <w:pPr>
        <w:spacing w:line="276" w:lineRule="auto" w:after="120"/>
        <w:jc w:val="left"/>
      </w:pPr>
      <w:r>
        <w:rPr>
          <w:rFonts w:ascii="Arial" w:hAnsi="Arial" w:cs="Arial"/>
          <w:color w:val="000000"/>
          <w:sz w:val="22"/>
        </w:rPr>
        <w:t>Berikut tiga cara memantau tingkah laku:</w:t>
      </w:r>
    </w:p>
    <w:p w14:paraId="592E2287">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Observation (Pemerhatian)</w:t>
      </w:r>
      <w:r>
        <w:rPr>
          <w:rFonts w:ascii="Arial" w:hAnsi="Arial" w:cs="Arial"/>
          <w:color w:val="000000"/>
          <w:sz w:val="22"/>
        </w:rPr>
        <w:t xml:space="preserve"> — mengambil pendekatan terancang untuk memerhati pekerja 'dalam tindakan'. Idea di sebalik ini ialah merancang untuk memerhati tingkah laku tertentu yang telah diterangkan dalam objektif prestasi. Contohnya, jika telah dipersetujui objektif prestasi kerja berpasukan ialah 'menawarkan bantuan kepada ahli pasukan' dan 'menyumbang dalam mesyuarat pasukan', maka itulah tingkah laku khusus yang dirancang untuk diperhati — contohnya memerhati sama ada seorang Editor membantu rakan sepasukan menyelesaikan isu teknikal </w:t>
      </w:r>
      <w:r>
        <w:rPr>
          <w:rFonts w:ascii="Arial" w:hAnsi="Arial" w:cs="Arial"/>
          <w:i/>
          <w:color w:val="000000"/>
          <w:sz w:val="22"/>
        </w:rPr>
        <w:t>timeline</w:t>
      </w:r>
      <w:r>
        <w:rPr>
          <w:rFonts w:ascii="Arial" w:hAnsi="Arial" w:cs="Arial"/>
          <w:color w:val="000000"/>
          <w:sz w:val="22"/>
        </w:rPr>
        <w:t xml:space="preserve"> semasa mesyuarat pengeluaran mingguan.</w:t>
      </w:r>
    </w:p>
    <w:p w14:paraId="1094CF0D">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Report back (Laporan Kembali)</w:t>
      </w:r>
      <w:r>
        <w:rPr>
          <w:rFonts w:ascii="Arial" w:hAnsi="Arial" w:cs="Arial"/>
          <w:color w:val="000000"/>
          <w:sz w:val="22"/>
        </w:rPr>
        <w:t xml:space="preserve"> — melibatkan pekerja melaporkan kembali prestasi mereka kepada anda. Ini teknik berguna di mana pekerja bertanggungjawab 'membuktikan' prestasi mereka berbanding objektif yang dipersetujui. Contoh baik ialah jika telah dipersetujui objektif prestasi 'pengurusan masa berkesan' termasuk 'mengambil tindakan menguruskan gangguan'. Maka pekerja hanya perlu melaporkan kembali kepada anda dengan beberapa contoh bila mereka mengambil tindakan menguruskan gangguan tersebut.</w:t>
      </w:r>
    </w:p>
    <w:p w14:paraId="7306341D">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Feedback (Maklum Balas)</w:t>
      </w:r>
      <w:r>
        <w:rPr>
          <w:rFonts w:ascii="Arial" w:hAnsi="Arial" w:cs="Arial"/>
          <w:color w:val="000000"/>
          <w:sz w:val="22"/>
        </w:rPr>
        <w:t xml:space="preserve"> — melibatkan mendapatkan tindak balas daripada orang lain tentang prestasi pekerja. Ini boleh datang daripada:</w:t>
      </w:r>
    </w:p>
    <w:p w14:paraId="0B76C59B">
      <w:pPr>
        <w:spacing w:line="276" w:lineRule="auto" w:after="120"/>
        <w:jc w:val="left"/>
      </w:pPr>
      <w:r>
        <w:rPr>
          <w:rFonts w:ascii="Arial" w:hAnsi="Arial" w:cs="Arial"/>
          <w:color w:val="000000"/>
          <w:sz w:val="22"/>
        </w:rPr>
        <w:t>a) Pelanggan b) Pembekal c) Ahli pasukan d) Jabatan lain</w:t>
      </w:r>
    </w:p>
    <w:p w14:paraId="3D21D57F">
      <w:pPr>
        <w:spacing w:line="276" w:lineRule="auto" w:after="120"/>
        <w:jc w:val="left"/>
      </w:pPr>
      <w:r>
        <w:rPr>
          <w:rFonts w:ascii="Arial" w:hAnsi="Arial" w:cs="Arial"/>
          <w:color w:val="000000"/>
          <w:sz w:val="22"/>
        </w:rPr>
        <w:t>Penting bahawa anda hanya mencari maklum balas yang:</w:t>
      </w:r>
    </w:p>
    <w:p w14:paraId="6F79621E">
      <w:pPr>
        <w:spacing w:line="276" w:lineRule="auto" w:after="120"/>
        <w:jc w:val="left"/>
      </w:pPr>
      <w:r>
        <w:rPr>
          <w:rFonts w:ascii="Arial" w:hAnsi="Arial" w:cs="Arial"/>
          <w:color w:val="000000"/>
          <w:sz w:val="22"/>
        </w:rPr>
        <w:t>a) dipersetujui antara anda dan pekerja, dan b) diterangkan dalam objektif prestasi.</w:t>
      </w:r>
    </w:p>
    <w:p w14:paraId="0FE46776">
      <w:pPr>
        <w:pStyle w:val="3"/>
        <w:spacing w:line="276" w:lineRule="auto" w:after="120"/>
        <w:jc w:val="left"/>
      </w:pPr>
      <w:bookmarkStart w:id="174" w:name="_Toc24627"/>
      <w:r>
        <w:rPr>
          <w:rFonts w:ascii="Arial" w:hAnsi="Arial" w:cs="Arial"/>
          <w:color w:val="000000"/>
          <w:sz w:val="22"/>
        </w:rPr>
        <w:t>4. Performance Evaluation (Penilaian Prestasi)</w:t>
      </w:r>
      <w:bookmarkEnd w:id="174"/>
    </w:p>
    <w:p w14:paraId="102E49FB">
      <w:pPr>
        <w:spacing w:line="276" w:lineRule="auto" w:after="120"/>
        <w:jc w:val="left"/>
      </w:pPr>
      <w:r>
        <w:rPr>
          <w:rFonts w:ascii="Arial" w:hAnsi="Arial" w:cs="Arial"/>
          <w:color w:val="000000"/>
          <w:sz w:val="22"/>
        </w:rPr>
        <w:t>Penilaian prestasi ialah penentuan formal tindakan berkaitan kerja seseorang individu dan hasilnya dalam sesuatu jawatan atau persekitaran tertentu. Dalam perdagangan kewangan, objektifnya ialah menilai sejauh mana individu itu menambah kekayaan kepada firma dan/atau kliennya, dan sama ada pencapaiannya melebihi atau kurang daripada norma pasaran atau industri. Ia juga dipanggil pengukuran prestasi.</w:t>
      </w:r>
    </w:p>
    <w:p w14:paraId="1FCFDA53">
      <w:pPr>
        <w:spacing w:line="276" w:lineRule="auto" w:after="120"/>
        <w:jc w:val="left"/>
      </w:pPr>
      <w:r>
        <w:rPr>
          <w:rFonts w:ascii="Arial" w:hAnsi="Arial" w:cs="Arial"/>
          <w:color w:val="000000"/>
          <w:sz w:val="22"/>
        </w:rPr>
        <w:t>#### 4.1 Personal Performance Evaluation System (Sistem Penilaian Prestasi Peribadi)</w:t>
      </w:r>
    </w:p>
    <w:p w14:paraId="5E50DAB8">
      <w:pPr>
        <w:spacing w:line="276" w:lineRule="auto" w:after="120"/>
        <w:jc w:val="left"/>
      </w:pPr>
      <w:r>
        <w:rPr>
          <w:rFonts w:ascii="Arial" w:hAnsi="Arial" w:cs="Arial"/>
          <w:color w:val="000000"/>
          <w:sz w:val="22"/>
        </w:rPr>
        <w:t>Sistem penilaian prestasi peribadi merangkumi prosedur menilai prestasi individu, faktor penilaian berkaitan dan skala penilaian. Kesan prestasi peribadi ke atas elemen gaji peribadi dinyatakan dalam perjanjian kolektif.</w:t>
      </w:r>
    </w:p>
    <w:p w14:paraId="48BAC6C2">
      <w:pPr>
        <w:spacing w:line="276" w:lineRule="auto" w:after="120"/>
        <w:jc w:val="left"/>
      </w:pPr>
      <w:r>
        <w:rPr>
          <w:rFonts w:ascii="Arial" w:hAnsi="Arial" w:cs="Arial"/>
          <w:color w:val="000000"/>
          <w:sz w:val="22"/>
        </w:rPr>
        <w:t>Perbincangan penilaian ialah elemen penting dalam kerja penyelia dan pentadbiran staf, serta dalam interaksi antara pekerja individu dan atasan mereka. Perbincangan penilaian yang berjaya memerlukan persediaan teliti. Pekerja individu boleh bersedia untuknya, contohnya dengan menilai prestasi mereka sendiri terlebih dahulu. Kedua-dua pihak mesti memperuntukkan masa untuk perbincangan tanpa gangguan tugas lain.</w:t>
      </w:r>
    </w:p>
    <w:p w14:paraId="325E36C3">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Personal Performance Evaluation (Penilaian Prestasi Peribadi)</w:t>
      </w:r>
      <w:r>
        <w:rPr>
          <w:rFonts w:ascii="Arial" w:hAnsi="Arial" w:cs="Arial"/>
          <w:color w:val="000000"/>
          <w:sz w:val="22"/>
        </w:rPr>
        <w:t xml:space="preserve"> — prestasi peribadi pekerja dinilai semasa perbincangan penilaian. Penilaian memberi tumpuan kepada prestasi pekerja individu dalam tugasan yang ditetapkan dalam huraian kerja mereka dan lain-lain oleh majikan, serta objektif yang ditetapkan dalam penilaian prestasi sebelumnya atau cara sepadan yang lain.</w:t>
      </w:r>
    </w:p>
    <w:p w14:paraId="5B2EF881">
      <w:pPr>
        <w:spacing w:line="276" w:lineRule="auto" w:after="120"/>
        <w:jc w:val="left"/>
      </w:pPr>
      <w:r>
        <w:rPr>
          <w:rFonts w:ascii="Arial" w:hAnsi="Arial" w:cs="Arial"/>
          <w:color w:val="000000"/>
          <w:sz w:val="22"/>
        </w:rPr>
        <w:t>Prestasi kerja individu dinilai pada skala penilaian keseluruhan 1-5 berbanding tiga kriteria utama yang dinyatakan di bawah. Sub-kriteria digunakan untuk menilai setiap kriteria utama, tetapi tidak dinilai secara berasingan. Tahap prestasi individu ditentukan sebagai purata hasil penilaian bagi kriteria utama.</w:t>
      </w:r>
    </w:p>
    <w:p w14:paraId="69B4464E">
      <w:pPr>
        <w:spacing w:line="276" w:lineRule="auto" w:after="120"/>
        <w:jc w:val="left"/>
      </w:pPr>
      <w:r>
        <w:rPr>
          <w:rFonts w:ascii="Arial" w:hAnsi="Arial" w:cs="Arial"/>
          <w:color w:val="000000"/>
          <w:sz w:val="22"/>
        </w:rPr>
        <w:t>Seorang penyelia akan menilai prestasi pekerja. Penyelia merekod hasil penilaian dan alasannya, dan ini disampaikan kepada pekerja. Penyelia berkenaan akan mencadangkan tahap prestasi berdasarkan penilaian. Jika hasil penilaian tidak selaras dengan pandangan pekerja terhadap prestasinya sendiri, pekerja akan memasukkan pandangan dan alasannya sendiri dalam ringkasan penilaian. Penilaian prestasi dan tahap prestasi akan disahkan oleh majikan mengambil kira faktor seperti alasan penilaian prestasi, polisi penilaian am dan prestasi pekerja lain dalam tugasan setara.</w:t>
      </w:r>
    </w:p>
    <w:p w14:paraId="2013C6D4">
      <w:pPr>
        <w:spacing w:line="276" w:lineRule="auto" w:after="120"/>
        <w:jc w:val="left"/>
      </w:pPr>
      <w:r>
        <w:rPr>
          <w:rFonts w:ascii="Arial" w:hAnsi="Arial" w:cs="Arial"/>
          <w:color w:val="000000"/>
          <w:sz w:val="22"/>
        </w:rPr>
        <w:t>Alasan perlu diberikan khususnya bagi penilaian prestasi luar biasa yang memenuhi keperluan kerja. Jika tahap prestasi ialah 1 atau 2, langkah menyokong peningkatan prestasi mesti dipersetujui bersama.</w:t>
      </w:r>
    </w:p>
    <w:p w14:paraId="652780BA">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The Evaluation Criteria / Factors (Kriteria/Faktor Penilaian)</w:t>
      </w:r>
      <w:r>
        <w:rPr>
          <w:rFonts w:ascii="Arial" w:hAnsi="Arial" w:cs="Arial"/>
          <w:color w:val="000000"/>
          <w:sz w:val="22"/>
        </w:rPr>
        <w:t xml:space="preserve"> — kriteria utama penilaian prestasi peribadi staf ialah:</w:t>
      </w:r>
    </w:p>
    <w:p w14:paraId="2A425633">
      <w:pPr>
        <w:spacing w:line="276" w:lineRule="auto" w:after="120"/>
        <w:jc w:val="left"/>
      </w:pPr>
      <w:r>
        <w:rPr>
          <w:rFonts w:ascii="Arial" w:hAnsi="Arial" w:cs="Arial"/>
          <w:color w:val="000000"/>
          <w:sz w:val="22"/>
        </w:rPr>
        <w:t xml:space="preserve">a) </w:t>
      </w:r>
      <w:r>
        <w:rPr>
          <w:rFonts w:ascii="Arial" w:hAnsi="Arial" w:cs="Arial"/>
          <w:b/>
          <w:color w:val="000000"/>
          <w:sz w:val="22"/>
        </w:rPr>
        <w:t>Vocational competence (Kecekapan Vokasional)</w:t>
      </w:r>
      <w:r>
        <w:rPr>
          <w:rFonts w:ascii="Arial" w:hAnsi="Arial" w:cs="Arial"/>
          <w:color w:val="000000"/>
          <w:sz w:val="22"/>
        </w:rPr>
        <w:t xml:space="preserve"> — Kemahiran, dinilai merujuk faktor seperti penguasaan menyeluruh tugas pekerja; pengetahuan, kemahiran, kaedah dan alatan; pengekalan kemahiran vokasional; keupayaan fokus kepada perkara penting. Perkembangan peribadi, dinilai merujuk bagaimana pekerja bertindak balas kepada cabaran dan idea baharu, serta melihat tugas dan amalan baharu; peranan aktif dalam memperbaiki kerja; cara pekerja meningkatkan kemahiran peribadi. Pelbagai kemahiran/kebolehan khas, dinilai merujuk sama ada pekerja mempunyai kemahiran melebihi tugas asas yang memberi manfaat kepada tempat kerja; kebolehan atau kepakaran khas; kepelbagaian am kemahiran pekerja — contohnya seorang Editor yang juga mahir </w:t>
      </w:r>
      <w:r>
        <w:rPr>
          <w:rFonts w:ascii="Arial" w:hAnsi="Arial" w:cs="Arial"/>
          <w:i/>
          <w:color w:val="000000"/>
          <w:sz w:val="22"/>
        </w:rPr>
        <w:t>motion graphics</w:t>
      </w:r>
      <w:r>
        <w:rPr>
          <w:rFonts w:ascii="Arial" w:hAnsi="Arial" w:cs="Arial"/>
          <w:color w:val="000000"/>
          <w:sz w:val="22"/>
        </w:rPr>
        <w:t xml:space="preserve"> memberi nilai tambah kepada studio.</w:t>
      </w:r>
    </w:p>
    <w:p w14:paraId="2B49E201">
      <w:pPr>
        <w:spacing w:line="276" w:lineRule="auto" w:after="120"/>
        <w:jc w:val="left"/>
      </w:pPr>
      <w:r>
        <w:rPr>
          <w:rFonts w:ascii="Arial" w:hAnsi="Arial" w:cs="Arial"/>
          <w:color w:val="000000"/>
          <w:sz w:val="22"/>
        </w:rPr>
        <w:t xml:space="preserve">b) </w:t>
      </w:r>
      <w:r>
        <w:rPr>
          <w:rFonts w:ascii="Arial" w:hAnsi="Arial" w:cs="Arial"/>
          <w:b/>
          <w:color w:val="000000"/>
          <w:sz w:val="22"/>
        </w:rPr>
        <w:t>Responsibility at work and activity in the workplace (Tanggungjawab Kerja Dan Aktiviti Di Tempat Kerja)</w:t>
      </w:r>
      <w:r>
        <w:rPr>
          <w:rFonts w:ascii="Arial" w:hAnsi="Arial" w:cs="Arial"/>
          <w:color w:val="000000"/>
          <w:sz w:val="22"/>
        </w:rPr>
        <w:t xml:space="preserve"> — Spontaniti, dinilai merujuk sejauh mana spontan pekerja dalam kerjanya dan bagaimana dia mengambil inisiatif memperbaiki kaedah kerja dan tempat kerja.</w:t>
      </w:r>
    </w:p>
    <w:p w14:paraId="63CA40AD">
      <w:pPr>
        <w:spacing w:line="276" w:lineRule="auto" w:after="120"/>
        <w:jc w:val="left"/>
      </w:pPr>
      <w:r>
        <w:rPr>
          <w:rFonts w:ascii="Arial" w:hAnsi="Arial" w:cs="Arial"/>
          <w:color w:val="000000"/>
          <w:sz w:val="22"/>
        </w:rPr>
        <w:t xml:space="preserve">c) </w:t>
      </w:r>
      <w:r>
        <w:rPr>
          <w:rFonts w:ascii="Arial" w:hAnsi="Arial" w:cs="Arial"/>
          <w:b/>
          <w:color w:val="000000"/>
          <w:sz w:val="22"/>
        </w:rPr>
        <w:t>Co-operation skills (Kemahiran Kerjasama)</w:t>
      </w:r>
      <w:r>
        <w:rPr>
          <w:rFonts w:ascii="Arial" w:hAnsi="Arial" w:cs="Arial"/>
          <w:color w:val="000000"/>
          <w:sz w:val="22"/>
        </w:rPr>
        <w:t xml:space="preserve"> — dinilai merujuk bagaimana pekerja bekerjasama di tempat kerja dan dengan pihak luar serta pihak berkepentingan; bagaimana pekerja menggalakkan komuniti dan suasana positif; bagaimana pekerja menangani konflik.</w:t>
      </w:r>
    </w:p>
    <w:p w14:paraId="561C6311">
      <w:pPr>
        <w:spacing w:line="276" w:lineRule="auto" w:after="120"/>
        <w:jc w:val="left"/>
      </w:pPr>
      <w:r>
        <w:rPr>
          <w:rFonts w:ascii="Arial" w:hAnsi="Arial" w:cs="Arial"/>
          <w:color w:val="000000"/>
          <w:sz w:val="22"/>
        </w:rPr>
        <w:t xml:space="preserve">d) </w:t>
      </w:r>
      <w:r>
        <w:rPr>
          <w:rFonts w:ascii="Arial" w:hAnsi="Arial" w:cs="Arial"/>
          <w:b/>
          <w:color w:val="000000"/>
          <w:sz w:val="22"/>
        </w:rPr>
        <w:t>Commitment to work and colleagues/co-workers (Komitmen Kepada Kerja Dan Rakan Sekerja)</w:t>
      </w:r>
      <w:r>
        <w:rPr>
          <w:rFonts w:ascii="Arial" w:hAnsi="Arial" w:cs="Arial"/>
          <w:color w:val="000000"/>
          <w:sz w:val="22"/>
        </w:rPr>
        <w:t xml:space="preserve"> — dinilai merujuk bagaimana pekerja menyertai penambahbaikan tempat kerja; bagaimana pekerja mematuhi amalan yang dipersetujui bersama; sejauh mana pekerja komited kepada tugas dan matlamat tempat kerja; tahap penglibatan pekerja dalam melaksanakan fungsi komuniti universal.</w:t>
      </w:r>
    </w:p>
    <w:p w14:paraId="48E2A8C4">
      <w:pPr>
        <w:spacing w:line="276" w:lineRule="auto" w:after="120"/>
        <w:jc w:val="left"/>
      </w:pPr>
      <w:r>
        <w:rPr>
          <w:rFonts w:ascii="Arial" w:hAnsi="Arial" w:cs="Arial"/>
          <w:color w:val="000000"/>
          <w:sz w:val="22"/>
        </w:rPr>
        <w:t>Pekerja yang bertugas dalam kapasiti penyeliaan akan dinilai atas kejayaan dan peningkatan dalam kerja penyeliaan dan kepimpinan (termasuk penyertaan dalam latihan penyeliaan dan kepimpinan) dan kemahiran penyeliaan secara umum. Penilaian akan mempertimbangkan bagaimana penyelia menyokong, menggalak dan memotivasikan pekerja untuk mencapai objektif mereka dan bagaimana penyelia memupuk tempat kerja yang positif, berkesan dan produktif.</w:t>
      </w:r>
    </w:p>
    <w:p w14:paraId="4A113303">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Quality and performance (Kualiti Dan Prestasi)</w:t>
      </w:r>
    </w:p>
    <w:p w14:paraId="3AEC230C">
      <w:pPr>
        <w:spacing w:line="276" w:lineRule="auto" w:after="120"/>
        <w:jc w:val="left"/>
      </w:pPr>
      <w:r>
        <w:rPr>
          <w:rFonts w:ascii="Arial" w:hAnsi="Arial" w:cs="Arial"/>
          <w:color w:val="000000"/>
          <w:sz w:val="22"/>
        </w:rPr>
        <w:t>a) Produktiviti, dinilai merujuk pencapaian seperti objektif kuantitatif atau tarikh akhir yang dikenakan ke atas pekerja. b) Kualiti kerja, dinilai merujuk kualiti kerja berbanding tuntutan dan matlamat tugas. c) Ekonomi, dinilai merujuk ekonomi keseluruhan dalam melaksanakan tugas dan penggunaan sumber yang berhemat.</w:t>
      </w:r>
    </w:p>
    <w:p w14:paraId="447B9952">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The Evaluation Scale (Skala Penilaian)</w:t>
      </w:r>
    </w:p>
    <w:p w14:paraId="79BCDA39">
      <w:pPr>
        <w:spacing w:line="276" w:lineRule="auto" w:after="120"/>
        <w:jc w:val="left"/>
      </w:pPr>
      <w:r>
        <w:rPr>
          <w:rFonts w:ascii="Arial" w:hAnsi="Arial" w:cs="Arial"/>
          <w:color w:val="000000"/>
          <w:sz w:val="22"/>
        </w:rPr>
        <w:t>Skala penilaian adalah seperti berikut:</w:t>
      </w:r>
    </w:p>
    <w:p w14:paraId="0A243E24">
      <w:pPr>
        <w:spacing w:line="276" w:lineRule="auto" w:after="120"/>
        <w:jc w:val="left"/>
      </w:pPr>
      <w:r>
        <w:rPr>
          <w:rFonts w:ascii="Arial" w:hAnsi="Arial" w:cs="Arial"/>
          <w:b/>
          <w:color w:val="000000"/>
          <w:sz w:val="22"/>
        </w:rPr>
        <w:t>Tahap 5</w:t>
      </w:r>
      <w:r>
        <w:rPr>
          <w:rFonts w:ascii="Arial" w:hAnsi="Arial" w:cs="Arial"/>
          <w:color w:val="000000"/>
          <w:sz w:val="22"/>
        </w:rPr>
        <w:t xml:space="preserve"> — Prestasi pekerja cemerlang dan jelas melebihi semua keperluan kerja serta objektif kuantitatif dan kualitatif yang ditetapkan. </w:t>
      </w:r>
      <w:r>
        <w:rPr>
          <w:rFonts w:ascii="Arial" w:hAnsi="Arial" w:cs="Arial"/>
          <w:b/>
          <w:color w:val="000000"/>
          <w:sz w:val="22"/>
        </w:rPr>
        <w:t>Tahap 4</w:t>
      </w:r>
      <w:r>
        <w:rPr>
          <w:rFonts w:ascii="Arial" w:hAnsi="Arial" w:cs="Arial"/>
          <w:color w:val="000000"/>
          <w:sz w:val="22"/>
        </w:rPr>
        <w:t xml:space="preserve"> — Prestasi pekerja memenuhi semua keperluan kerja dengan sangat baik. Prestasi melebihi objektif kuantitatif dan kualitatif yang ditetapkan dalam banyak aspek. </w:t>
      </w:r>
      <w:r>
        <w:rPr>
          <w:rFonts w:ascii="Arial" w:hAnsi="Arial" w:cs="Arial"/>
          <w:b/>
          <w:color w:val="000000"/>
          <w:sz w:val="22"/>
        </w:rPr>
        <w:t>Tahap 3</w:t>
      </w:r>
      <w:r>
        <w:rPr>
          <w:rFonts w:ascii="Arial" w:hAnsi="Arial" w:cs="Arial"/>
          <w:color w:val="000000"/>
          <w:sz w:val="22"/>
        </w:rPr>
        <w:t xml:space="preserve"> — Prestasi pekerja memenuhi keperluan kerja dan objektif yang ditetapkan dengan baik. Prestasi mencapai standard kualiti tinggi dalam bidang tugas utama. </w:t>
      </w:r>
      <w:r>
        <w:rPr>
          <w:rFonts w:ascii="Arial" w:hAnsi="Arial" w:cs="Arial"/>
          <w:b/>
          <w:color w:val="000000"/>
          <w:sz w:val="22"/>
        </w:rPr>
        <w:t>Tahap 2</w:t>
      </w:r>
      <w:r>
        <w:rPr>
          <w:rFonts w:ascii="Arial" w:hAnsi="Arial" w:cs="Arial"/>
          <w:color w:val="000000"/>
          <w:sz w:val="22"/>
        </w:rPr>
        <w:t xml:space="preserve"> — Prestasi pekerja memenuhi keperluan asas kerja dan objektif utama yang ditetapkan. Namun beberapa aspek prestasi masih memerlukan penambahbaikan. </w:t>
      </w:r>
      <w:r>
        <w:rPr>
          <w:rFonts w:ascii="Arial" w:hAnsi="Arial" w:cs="Arial"/>
          <w:b/>
          <w:color w:val="000000"/>
          <w:sz w:val="22"/>
        </w:rPr>
        <w:t>Tahap 1</w:t>
      </w:r>
      <w:r>
        <w:rPr>
          <w:rFonts w:ascii="Arial" w:hAnsi="Arial" w:cs="Arial"/>
          <w:color w:val="000000"/>
          <w:sz w:val="22"/>
        </w:rPr>
        <w:t xml:space="preserve"> — Terdapat keperluan besar untuk penambahbaikan dalam prestasi pekerja.</w:t>
      </w:r>
    </w:p>
    <w:p w14:paraId="0CC8AE13"/>
    <w:p w14:paraId="4F018192">
      <w:pPr>
        <w:spacing w:before="120" w:after="120" w:line="276" w:lineRule="auto"/>
        <w:jc w:val="left"/>
      </w:pPr>
      <w:r>
        <w:rPr>
          <w:rFonts w:ascii="Arial" w:hAnsi="Arial" w:cs="Arial"/>
          <w:b/>
          <w:color w:val="000000"/>
          <w:sz w:val="22"/>
        </w:rPr>
        <w:t>SOALAN:</w:t>
      </w:r>
    </w:p>
    <w:p w14:paraId="5EE1A146">
      <w:pPr>
        <w:spacing w:before="120" w:after="120" w:line="276" w:lineRule="auto"/>
        <w:jc w:val="left"/>
      </w:pPr>
      <w:r>
        <w:rPr>
          <w:rFonts w:ascii="Arial" w:hAnsi="Arial" w:cs="Arial"/>
          <w:b/>
          <w:color w:val="000000"/>
          <w:sz w:val="22"/>
        </w:rPr>
        <w:t>1. Terangkan secara ringkas dua tahap dalam skala penilaian?</w:t>
      </w:r>
    </w:p>
    <w:p w14:paraId="0B6CAF6D">
      <w:pPr>
        <w:spacing w:line="276" w:lineRule="auto" w:after="120"/>
        <w:jc w:val="left"/>
      </w:pPr>
      <w:r>
        <w:rPr>
          <w:rFonts w:ascii="Arial" w:hAnsi="Arial" w:cs="Arial"/>
          <w:i/>
          <w:color w:val="000000"/>
          <w:sz w:val="22"/>
        </w:rPr>
        <w:t>Jawapan model:</w:t>
      </w:r>
      <w:r>
        <w:rPr>
          <w:rFonts w:ascii="Arial" w:hAnsi="Arial" w:cs="Arial"/>
          <w:color w:val="000000"/>
          <w:sz w:val="22"/>
        </w:rPr>
        <w:t xml:space="preserve"> Contohnya, Tahap 5 — prestasi cemerlang yang jelas melebihi semua keperluan kerja serta objektif kuantitatif dan kualitatif; Tahap 1 — terdapat keperluan besar untuk penambahbaikan dalam prestasi pekerja, contohnya seorang Editor baharu yang masih perlu banyak bimbingan dari segi ketepatan mengikut spesifikasi klien.</w:t>
      </w:r>
    </w:p>
    <w:p w14:paraId="5E764928">
      <w:pPr>
        <w:spacing w:before="120" w:after="120" w:line="276" w:lineRule="auto"/>
        <w:jc w:val="left"/>
      </w:pPr>
      <w:r>
        <w:rPr>
          <w:rFonts w:ascii="Arial" w:hAnsi="Arial" w:cs="Arial"/>
          <w:b/>
          <w:color w:val="000000"/>
          <w:sz w:val="22"/>
        </w:rPr>
        <w:t>2. Apakah kriteria utama penilaian prestasi peribadi untuk staf?</w:t>
      </w:r>
    </w:p>
    <w:p w14:paraId="367CB765">
      <w:pPr>
        <w:spacing w:line="276" w:lineRule="auto" w:after="120"/>
        <w:jc w:val="left"/>
      </w:pPr>
      <w:r>
        <w:rPr>
          <w:rFonts w:ascii="Arial" w:hAnsi="Arial" w:cs="Arial"/>
          <w:i/>
          <w:color w:val="000000"/>
          <w:sz w:val="22"/>
        </w:rPr>
        <w:t>Jawapan model:</w:t>
      </w:r>
      <w:r>
        <w:rPr>
          <w:rFonts w:ascii="Arial" w:hAnsi="Arial" w:cs="Arial"/>
          <w:color w:val="000000"/>
          <w:sz w:val="22"/>
        </w:rPr>
        <w:t xml:space="preserve"> Empat kriteria utama ialah Kecekapan Vokasional, Tanggungjawab Kerja Dan Aktiviti Di Tempat Kerja, Kemahiran Kerjasama, dan Komitmen Kepada Kerja Dan Rakan Sekerja.</w:t>
      </w:r>
    </w:p>
    <w:p w14:paraId="201D3689">
      <w:pPr>
        <w:spacing w:before="120" w:after="120" w:line="276" w:lineRule="auto"/>
        <w:jc w:val="left"/>
      </w:pPr>
      <w:r>
        <w:rPr>
          <w:rFonts w:ascii="Arial" w:hAnsi="Arial" w:cs="Arial"/>
          <w:b/>
          <w:color w:val="000000"/>
          <w:sz w:val="22"/>
        </w:rPr>
        <w:t>3. Terangkan satu cara untuk memantau tingkah laku?</w:t>
      </w:r>
    </w:p>
    <w:p w14:paraId="2AF58D90">
      <w:pPr>
        <w:spacing w:line="276" w:lineRule="auto" w:after="120"/>
        <w:jc w:val="left"/>
      </w:pPr>
      <w:r>
        <w:rPr>
          <w:rFonts w:ascii="Arial" w:hAnsi="Arial" w:cs="Arial"/>
          <w:i/>
          <w:color w:val="000000"/>
          <w:sz w:val="22"/>
        </w:rPr>
        <w:t>Jawapan model:</w:t>
      </w:r>
      <w:r>
        <w:rPr>
          <w:rFonts w:ascii="Arial" w:hAnsi="Arial" w:cs="Arial"/>
          <w:color w:val="000000"/>
          <w:sz w:val="22"/>
        </w:rPr>
        <w:t xml:space="preserve"> Pemerhatian (</w:t>
      </w:r>
      <w:r>
        <w:rPr>
          <w:rFonts w:ascii="Arial" w:hAnsi="Arial" w:cs="Arial"/>
          <w:i/>
          <w:color w:val="000000"/>
          <w:sz w:val="22"/>
        </w:rPr>
        <w:t>Observation</w:t>
      </w:r>
      <w:r>
        <w:rPr>
          <w:rFonts w:ascii="Arial" w:hAnsi="Arial" w:cs="Arial"/>
          <w:color w:val="000000"/>
          <w:sz w:val="22"/>
        </w:rPr>
        <w:t>) — mengambil pendekatan terancang untuk memerhati tingkah laku spesifik yang telah dipersetujui dalam objektif prestasi, contohnya memerhati sama ada seorang Editor menawarkan bantuan kepada rakan sepasukan semasa mesyuarat pengeluaran mingguan.</w:t>
      </w:r>
    </w:p>
    <w:p w14:paraId="59BE555B">
      <w:pPr>
        <w:spacing w:before="120" w:after="120" w:line="276" w:lineRule="auto"/>
        <w:jc w:val="left"/>
      </w:pPr>
      <w:r>
        <w:rPr>
          <w:rFonts w:ascii="Arial" w:hAnsi="Arial" w:cs="Arial"/>
          <w:b/>
          <w:color w:val="000000"/>
          <w:sz w:val="22"/>
        </w:rPr>
        <w:t>4. Takrifkan kaedah pemantauan tidak langsung dan berikan dua contoh?</w:t>
      </w:r>
    </w:p>
    <w:p w14:paraId="3C7E64DD">
      <w:pPr>
        <w:spacing w:line="276" w:lineRule="auto" w:after="120"/>
        <w:jc w:val="left"/>
      </w:pPr>
      <w:r>
        <w:rPr>
          <w:rFonts w:ascii="Arial" w:hAnsi="Arial" w:cs="Arial"/>
          <w:i/>
          <w:color w:val="000000"/>
          <w:sz w:val="22"/>
        </w:rPr>
        <w:t>Jawapan model:</w:t>
      </w:r>
      <w:r>
        <w:rPr>
          <w:rFonts w:ascii="Arial" w:hAnsi="Arial" w:cs="Arial"/>
          <w:color w:val="000000"/>
          <w:sz w:val="22"/>
        </w:rPr>
        <w:t xml:space="preserve"> Pemantauan tidak langsung berlaku apabila penyelia menerima maklum balas tentang prestasi pekerja daripada sumber lain, bukan pemerhatian terus. Contoh: (1) maklum balas daripada klien tentang kualiti video yang disunting, (2) maklum balas daripada rakan sekerja jabatan lain (contohnya jabatan audio) tentang kerjasama seorang Editor.</w:t>
      </w:r>
    </w:p>
    <w:p w14:paraId="07F230C1">
      <w:pPr>
        <w:spacing w:before="120" w:after="120" w:line="276" w:lineRule="auto"/>
        <w:jc w:val="left"/>
      </w:pPr>
      <w:r>
        <w:rPr>
          <w:rFonts w:ascii="Arial" w:hAnsi="Arial" w:cs="Arial"/>
          <w:b/>
          <w:color w:val="000000"/>
          <w:sz w:val="22"/>
        </w:rPr>
        <w:t>5. Berikan satu kelebihan jenis kerja perkhidmatan.</w:t>
      </w:r>
    </w:p>
    <w:p w14:paraId="09E6D81F">
      <w:pPr>
        <w:spacing w:line="276" w:lineRule="auto" w:after="120"/>
        <w:jc w:val="left"/>
      </w:pPr>
      <w:r>
        <w:rPr>
          <w:rFonts w:ascii="Arial" w:hAnsi="Arial" w:cs="Arial"/>
          <w:i/>
          <w:color w:val="000000"/>
          <w:sz w:val="22"/>
        </w:rPr>
        <w:t>Jawapan model:</w:t>
      </w:r>
      <w:r>
        <w:rPr>
          <w:rFonts w:ascii="Arial" w:hAnsi="Arial" w:cs="Arial"/>
          <w:color w:val="000000"/>
          <w:sz w:val="22"/>
        </w:rPr>
        <w:t xml:space="preserve"> Dalam kerja berasaskan perkhidmatan seperti penyuntingan video, pekerja berpeluang bekerja merentas pelbagai teknologi dan projek, serta berpeluang lebih tinggi bekerja dalam projek jangka pendek atau panjang di luar kawasan biasa.</w:t>
      </w:r>
    </w:p>
    <w:p w14:paraId="7ACD6EA3">
      <w:pPr>
        <w:spacing w:before="120" w:after="120" w:line="276" w:lineRule="auto"/>
        <w:jc w:val="left"/>
      </w:pPr>
      <w:r>
        <w:rPr>
          <w:rFonts w:ascii="Arial" w:hAnsi="Arial" w:cs="Arial"/>
          <w:b/>
          <w:color w:val="000000"/>
          <w:sz w:val="22"/>
        </w:rPr>
        <w:t>6. Bagaimana kemahiran kerjasama dinilai dari segi tanggungjawab kerja dan aktiviti di tempat kerja?</w:t>
      </w:r>
    </w:p>
    <w:p w14:paraId="653FB945">
      <w:pPr>
        <w:spacing w:line="276" w:lineRule="auto" w:after="120"/>
        <w:jc w:val="left"/>
      </w:pPr>
      <w:r>
        <w:rPr>
          <w:rFonts w:ascii="Arial" w:hAnsi="Arial" w:cs="Arial"/>
          <w:i/>
          <w:color w:val="000000"/>
          <w:sz w:val="22"/>
        </w:rPr>
        <w:t>Jawapan model:</w:t>
      </w:r>
      <w:r>
        <w:rPr>
          <w:rFonts w:ascii="Arial" w:hAnsi="Arial" w:cs="Arial"/>
          <w:color w:val="000000"/>
          <w:sz w:val="22"/>
        </w:rPr>
        <w:t xml:space="preserve"> Dinilai merujuk kepada bagaimana pekerja bekerjasama di tempat kerja dan dengan pihak luar serta pihak berkepentingan (contoh: klien video), bagaimana pekerja menggalakkan suasana komuniti dan positif, dan bagaimana pekerja menangani konflik yang timbul dalam pasukan.</w:t>
      </w:r>
    </w:p>
    <w:p w14:paraId="07066BA1"/>
    <w:p w14:paraId="6293FC8C">
      <w:pPr>
        <w:spacing w:before="120" w:after="120" w:line="276" w:lineRule="auto"/>
        <w:jc w:val="left"/>
      </w:pPr>
      <w:r>
        <w:rPr>
          <w:rFonts w:ascii="Arial" w:hAnsi="Arial" w:cs="Arial"/>
          <w:b/>
          <w:color w:val="000000"/>
          <w:sz w:val="22"/>
        </w:rPr>
        <w:t>RUJUKAN:</w:t>
      </w:r>
    </w:p>
    <w:p w14:paraId="6CD2501C">
      <w:pPr>
        <w:spacing w:line="276" w:lineRule="auto" w:after="120"/>
        <w:jc w:val="left"/>
      </w:pPr>
      <w:r>
        <w:rPr>
          <w:rFonts w:ascii="Arial" w:hAnsi="Arial" w:cs="Arial"/>
          <w:color w:val="000000"/>
          <w:sz w:val="22"/>
        </w:rPr>
        <w:t xml:space="preserve">http://www.businessdictionary.com/definition/service-industry.html — </w:t>
      </w:r>
      <w:r>
        <w:rPr>
          <w:rFonts w:ascii="Arial" w:hAnsi="Arial" w:cs="Arial"/>
          <w:i/>
          <w:color w:val="000000"/>
          <w:sz w:val="22"/>
        </w:rPr>
        <w:t>Defining Key Concepts: Products vs. Services</w:t>
      </w:r>
    </w:p>
    <w:p w14:paraId="017908D2">
      <w:pPr>
        <w:spacing w:line="276" w:lineRule="auto" w:after="120"/>
        <w:jc w:val="left"/>
      </w:pPr>
      <w:r>
        <w:rPr>
          <w:rFonts w:ascii="Arial" w:hAnsi="Arial" w:cs="Arial"/>
          <w:color w:val="000000"/>
          <w:sz w:val="22"/>
        </w:rPr>
        <w:t>http://www.defence.gov.au/dpe/pac/DWRM/DW_12_01_06_monitor_feedback.htm</w:t>
      </w:r>
    </w:p>
    <w:p w14:paraId="19BF27E1">
      <w:pPr>
        <w:spacing w:line="276" w:lineRule="auto" w:after="120"/>
        <w:jc w:val="left"/>
      </w:pPr>
      <w:r>
        <w:rPr>
          <w:rFonts w:ascii="Arial" w:hAnsi="Arial" w:cs="Arial"/>
          <w:i/>
          <w:color w:val="000000"/>
          <w:sz w:val="22"/>
        </w:rPr>
        <w:t>There are Five Ways to Monitor Employee Performance.</w:t>
      </w:r>
      <w:r>
        <w:rPr>
          <w:rFonts w:ascii="Arial" w:hAnsi="Arial" w:cs="Arial"/>
          <w:color w:val="000000"/>
          <w:sz w:val="22"/>
        </w:rPr>
        <w:t xml:space="preserve"> Bruce Tulgan, posted 05/20/2010.</w:t>
      </w:r>
    </w:p>
    <w:p w14:paraId="7C6A2364">
      <w:pPr>
        <w:spacing w:line="276" w:lineRule="auto" w:after="120"/>
        <w:jc w:val="left"/>
      </w:pPr>
      <w:r>
        <w:rPr>
          <w:rFonts w:ascii="Arial" w:hAnsi="Arial" w:cs="Arial"/>
          <w:color w:val="000000"/>
          <w:sz w:val="22"/>
        </w:rPr>
        <w:t>http://www.ulapland.fi/InEnglish/About-us/Vacancies/The-salary-system/General-staff/Evaluating-the-Personal-Work-Performance</w:t>
      </w:r>
    </w:p>
    <w:p w14:paraId="3F63B459">
      <w:pPr>
        <w:spacing w:line="276" w:lineRule="auto" w:after="120"/>
        <w:jc w:val="left"/>
      </w:pPr>
      <w:r>
        <w:rPr>
          <w:rFonts w:ascii="Arial" w:hAnsi="Arial" w:cs="Arial"/>
          <w:color w:val="000000"/>
          <w:sz w:val="22"/>
        </w:rPr>
        <w:t>http://www.businessdictionary.com/definition/performance-evaluation</w:t>
      </w:r>
    </w:p>
    <w:p w14:paraId="5BA5B9CE">
      <w:pPr>
        <w:spacing w:line="276" w:lineRule="auto" w:after="120"/>
        <w:jc w:val="left"/>
      </w:pPr>
      <w:r>
        <w:rPr>
          <w:rFonts w:ascii="Arial" w:hAnsi="Arial" w:cs="Arial"/>
          <w:color w:val="000000"/>
          <w:sz w:val="22"/>
        </w:rPr>
        <w:t>http://www.performanceobjectivesnow.com/blog/monitoring-performance-against-performance-objectives/ Joan Henshaw, 20 Julai 2011.</w:t>
      </w:r>
    </w:p>
    <w:p w14:paraId="2CBDB724">
      <w:pPr>
        <w:spacing w:line="276" w:lineRule="auto" w:after="120"/>
        <w:jc w:val="left"/>
      </w:pPr>
      <w:r>
        <w:rPr>
          <w:rFonts w:ascii="Arial" w:hAnsi="Arial" w:cs="Arial"/>
          <w:color w:val="000000"/>
          <w:sz w:val="22"/>
        </w:rPr>
        <w:t xml:space="preserve">Palmer, Adrian. </w:t>
      </w:r>
      <w:r>
        <w:rPr>
          <w:rFonts w:ascii="Arial" w:hAnsi="Arial" w:cs="Arial"/>
          <w:i/>
          <w:color w:val="000000"/>
          <w:sz w:val="22"/>
        </w:rPr>
        <w:t>Principles of Services Marketing.</w:t>
      </w:r>
      <w:r>
        <w:rPr>
          <w:rFonts w:ascii="Arial" w:hAnsi="Arial" w:cs="Arial"/>
          <w:color w:val="000000"/>
          <w:sz w:val="22"/>
        </w:rPr>
        <w:t xml:space="preserve"> McGraw Hill. Disember 2007.</w:t>
      </w:r>
    </w:p>
    <w:p w14:paraId="61097D57">
      <w:pPr>
        <w:spacing w:line="276" w:lineRule="auto" w:after="120"/>
        <w:jc w:val="left"/>
      </w:pPr>
      <w:r>
        <w:rPr>
          <w:rFonts w:ascii="Arial" w:hAnsi="Arial" w:cs="Arial"/>
          <w:color w:val="000000"/>
          <w:sz w:val="22"/>
        </w:rPr>
        <w:t xml:space="preserve">The Economist. </w:t>
      </w:r>
      <w:r>
        <w:rPr>
          <w:rFonts w:ascii="Arial" w:hAnsi="Arial" w:cs="Arial"/>
          <w:i/>
          <w:color w:val="000000"/>
          <w:sz w:val="22"/>
        </w:rPr>
        <w:t>Economics A-Z.</w:t>
      </w:r>
    </w:p>
    <w:p w14:paraId="529B459D">
      <w:r>
        <w:br w:type="page"/>
      </w:r>
    </w:p>
    <w:p w14:paraId="080F1833"/>
    <w:p w14:paraId="42356A63"/>
    <w:p w14:paraId="40892377">
      <w:pPr>
        <w:spacing w:line="276" w:lineRule="auto" w:after="120"/>
        <w:jc w:val="left"/>
      </w:pPr>
      <w:r>
        <w:rPr>
          <w:rFonts w:ascii="Arial" w:hAnsi="Arial" w:cs="Arial"/>
          <w:b/>
          <w:color w:val="000000"/>
          <w:sz w:val="22"/>
        </w:rPr>
        <w:t>MODUL CORE ABILITIES</w:t>
      </w:r>
    </w:p>
    <w:p w14:paraId="6F388917">
      <w:pPr>
        <w:spacing w:line="276" w:lineRule="auto" w:after="120"/>
        <w:jc w:val="left"/>
      </w:pPr>
      <w:r>
        <w:rPr>
          <w:rFonts w:ascii="Arial" w:hAnsi="Arial" w:cs="Arial"/>
          <w:b/>
          <w:color w:val="000000"/>
          <w:sz w:val="22"/>
        </w:rPr>
        <w:t>L3-CA04</w:t>
      </w:r>
    </w:p>
    <w:p w14:paraId="32236652">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7028E706">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253B8DAF">
            <w:pPr>
              <w:snapToGrid w:val="0"/>
              <w:spacing w:line="360" w:lineRule="auto"/>
              <w:rPr>
                <w:rFonts w:ascii="Arial" w:hAnsi="Arial" w:cs="Arial"/>
                <w:sz w:val="20"/>
                <w:lang w:val="ms-MY"/>
              </w:rPr>
            </w:pPr>
          </w:p>
          <w:p w14:paraId="74E708DB">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2074D394">
            <w:pPr>
              <w:rPr>
                <w:rFonts w:ascii="Arial" w:hAnsi="Arial" w:cs="Arial"/>
                <w:sz w:val="20"/>
                <w:lang w:val="ms-MY"/>
              </w:rPr>
            </w:pPr>
            <w:r>
              <w:rPr>
                <w:rFonts w:ascii="Arial" w:hAnsi="Arial" w:cs="Arial"/>
                <w:b/>
                <w:color w:val="000000"/>
                <w:sz w:val="20"/>
              </w:rPr>
              <w:pict>
                <v:shape id="_x0000_s1064" o:spid="_x0000_s1064"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5145DA29">
                        <w:pPr>
                          <w:rPr>
                            <w:rFonts w:ascii="Arial" w:hAnsi="Arial" w:cs="Arial"/>
                            <w:b/>
                            <w:bCs/>
                            <w:highlight w:val="yellow"/>
                            <w:lang w:val="fi-FI"/>
                          </w:rPr>
                        </w:pPr>
                        <w:r>
                          <w:rPr>
                            <w:rFonts w:ascii="Arial" w:hAnsi="Arial" w:cs="Arial"/>
                            <w:b/>
                            <w:bCs/>
                            <w:highlight w:val="yellow"/>
                            <w:lang w:val="fi-FI"/>
                          </w:rPr>
                          <w:t>FURNIWEB MANUFACTURING SDN BHD</w:t>
                        </w:r>
                      </w:p>
                      <w:p w14:paraId="12FAF69A">
                        <w:pPr>
                          <w:rPr>
                            <w:rFonts w:ascii="Arial" w:hAnsi="Arial" w:cs="Arial"/>
                            <w:b/>
                            <w:bCs/>
                            <w:highlight w:val="yellow"/>
                            <w:lang w:val="fi-FI"/>
                          </w:rPr>
                        </w:pPr>
                        <w:r>
                          <w:rPr>
                            <w:rFonts w:ascii="Arial" w:hAnsi="Arial" w:cs="Arial"/>
                            <w:b/>
                            <w:bCs/>
                            <w:highlight w:val="yellow"/>
                            <w:lang w:val="fi-FI"/>
                          </w:rPr>
                          <w:t>Lot 1883, Jalan KPB 9, Kg. Bharu Balakong, 43300</w:t>
                        </w:r>
                      </w:p>
                      <w:p w14:paraId="0C41C20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5092B958">
                        <w:pPr>
                          <w:rPr>
                            <w:rFonts w:ascii="Arial" w:hAnsi="Arial" w:cs="Arial"/>
                            <w:b/>
                            <w:bCs/>
                            <w:lang w:val="fi-FI"/>
                          </w:rPr>
                        </w:pPr>
                        <w:r>
                          <w:rPr>
                            <w:rFonts w:ascii="Arial" w:hAnsi="Arial" w:cs="Arial"/>
                            <w:b/>
                            <w:bCs/>
                            <w:highlight w:val="yellow"/>
                            <w:lang w:val="fi-FI"/>
                          </w:rPr>
                          <w:t>Malaysia.</w:t>
                        </w:r>
                      </w:p>
                      <w:p w14:paraId="0C577C2D">
                        <w:pPr>
                          <w:rPr>
                            <w:rFonts w:ascii="Arial" w:hAnsi="Arial" w:cs="Arial"/>
                            <w:b/>
                            <w:bCs/>
                            <w:lang w:val="fi-FI"/>
                          </w:rPr>
                        </w:pPr>
                      </w:p>
                      <w:p w14:paraId="5DDABC36">
                        <w:pPr>
                          <w:rPr>
                            <w:rFonts w:ascii="Arial" w:hAnsi="Arial" w:cs="Arial"/>
                            <w:b/>
                            <w:bCs/>
                            <w:lang w:val="fi-FI"/>
                          </w:rPr>
                        </w:pPr>
                      </w:p>
                      <w:p w14:paraId="0543FDD7">
                        <w:pPr>
                          <w:rPr>
                            <w:rFonts w:ascii="Arial" w:hAnsi="Arial" w:cs="Arial"/>
                            <w:b/>
                            <w:bCs/>
                            <w:sz w:val="36"/>
                            <w:szCs w:val="36"/>
                            <w:lang w:val="fi-FI"/>
                          </w:rPr>
                        </w:pPr>
                        <w:r>
                          <w:rPr>
                            <w:rFonts w:ascii="Arial" w:hAnsi="Arial" w:cs="Arial"/>
                            <w:b/>
                            <w:bCs/>
                            <w:sz w:val="36"/>
                            <w:szCs w:val="36"/>
                            <w:lang w:val="fi-FI"/>
                          </w:rPr>
                          <w:t>NOTA PEMBELAJARAN</w:t>
                        </w:r>
                      </w:p>
                      <w:p w14:paraId="0A4B7EA6">
                        <w:pPr>
                          <w:rPr>
                            <w:rFonts w:ascii="Arial" w:hAnsi="Arial" w:cs="Arial"/>
                            <w:sz w:val="28"/>
                            <w:szCs w:val="28"/>
                            <w:lang w:val="fi-FI"/>
                          </w:rPr>
                        </w:pPr>
                        <w:r>
                          <w:rPr>
                            <w:rFonts w:ascii="Arial" w:hAnsi="Arial" w:cs="Arial"/>
                            <w:sz w:val="28"/>
                            <w:szCs w:val="28"/>
                            <w:lang w:val="fi-FI"/>
                          </w:rPr>
                          <w:t>(Learning Note)</w:t>
                        </w:r>
                      </w:p>
                      <w:p w14:paraId="04CB63DB">
                        <w:pPr>
                          <w:rPr>
                            <w:rFonts w:ascii="Arial" w:hAnsi="Arial" w:cs="Arial"/>
                            <w:b/>
                            <w:bCs/>
                            <w:i/>
                            <w:lang w:val="nl-NL"/>
                          </w:rPr>
                        </w:pPr>
                      </w:p>
                    </w:txbxContent>
                  </v:textbox>
                </v:shape>
              </w:pict>
            </w:r>
          </w:p>
          <w:p w14:paraId="478DF5B4">
            <w:pPr>
              <w:spacing w:line="360" w:lineRule="auto"/>
              <w:rPr>
                <w:rFonts w:ascii="Arial" w:hAnsi="Arial" w:cs="Arial"/>
                <w:sz w:val="20"/>
                <w:lang w:val="ms-MY"/>
              </w:rPr>
            </w:pPr>
          </w:p>
        </w:tc>
      </w:tr>
      <w:tr w14:paraId="5A4B8BD5">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F4B217D">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84C2C75">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7407F873">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987D9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8940569">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33A1857F">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E6AFB1C">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D8DE73A">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CA04 WORK PLACE ETHICS</w:t>
            </w:r>
          </w:p>
        </w:tc>
      </w:tr>
      <w:tr w14:paraId="0E798C45">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1F0BF84">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762C4C3">
            <w:pPr>
              <w:numPr>
                <w:ilvl w:val="0"/>
                <w:numId w:val="45"/>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04.01 APPLY CULTURAL REQUIREMENT AT WORK PLACE</w:t>
            </w:r>
          </w:p>
        </w:tc>
      </w:tr>
      <w:tr w14:paraId="4B428FA2">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4F368AB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F83F2A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Z-009-3:2015-M04/P(1/2)</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0F2C181C">
            <w:pPr>
              <w:spacing w:line="360" w:lineRule="auto"/>
              <w:rPr>
                <w:rFonts w:ascii="Arial" w:hAnsi="Arial" w:cs="Arial"/>
                <w:lang w:val="ms-MY"/>
              </w:rPr>
            </w:pPr>
            <w:r>
              <w:rPr>
                <w:rFonts w:ascii="Arial" w:hAnsi="Arial" w:cs="Arial"/>
                <w:color w:val="000000"/>
                <w:sz w:val="20"/>
                <w:lang w:val="ms-MY"/>
              </w:rPr>
              <w:t>Muka Surat/Page:</w:t>
            </w:r>
          </w:p>
          <w:p w14:paraId="5A629851">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738069FF">
            <w:pPr>
              <w:spacing w:line="360" w:lineRule="auto"/>
              <w:rPr>
                <w:rFonts w:ascii="Arial" w:hAnsi="Arial" w:cs="Arial"/>
                <w:lang w:val="ms-MY"/>
              </w:rPr>
            </w:pPr>
            <w:r>
              <w:rPr>
                <w:rFonts w:ascii="Arial" w:hAnsi="Arial" w:cs="Arial"/>
                <w:color w:val="000000"/>
                <w:sz w:val="20"/>
                <w:lang w:val="ms-MY"/>
              </w:rPr>
              <w:t>1</w:t>
            </w:r>
          </w:p>
          <w:p w14:paraId="31F5AFAD">
            <w:pPr>
              <w:spacing w:line="360" w:lineRule="auto"/>
              <w:rPr>
                <w:rFonts w:ascii="Arial" w:hAnsi="Arial" w:cs="Arial"/>
                <w:lang w:val="ms-MY"/>
              </w:rPr>
            </w:pPr>
            <w:r>
              <w:rPr>
                <w:rFonts w:ascii="Arial" w:hAnsi="Arial" w:cs="Arial"/>
                <w:color w:val="000000"/>
                <w:sz w:val="20"/>
                <w:lang w:val="ms-MY"/>
              </w:rPr>
              <w:t>31</w:t>
            </w:r>
          </w:p>
        </w:tc>
      </w:tr>
    </w:tbl>
    <w:p w14:paraId="30C917E4">
      <w:pPr>
        <w:spacing w:before="120" w:after="120" w:line="276" w:lineRule="auto"/>
        <w:jc w:val="left"/>
      </w:pPr>
      <w:r>
        <w:rPr>
          <w:rFonts w:ascii="Arial" w:hAnsi="Arial" w:cs="Arial"/>
          <w:b/>
          <w:color w:val="000000"/>
          <w:sz w:val="22"/>
        </w:rPr>
        <w:t xml:space="preserve">TAJUK: </w:t>
      </w:r>
    </w:p>
    <w:p w14:paraId="3B390DFD">
      <w:pPr>
        <w:spacing w:line="276" w:lineRule="auto" w:after="120"/>
        <w:jc w:val="left"/>
      </w:pPr>
      <w:r>
        <w:rPr>
          <w:rFonts w:ascii="Arial" w:hAnsi="Arial" w:cs="Arial"/>
          <w:color w:val="000000"/>
          <w:sz w:val="22"/>
        </w:rPr>
        <w:t>WORK PLACE CULTURAL REQUIREMENT</w:t>
      </w:r>
    </w:p>
    <w:p w14:paraId="140E1858"/>
    <w:p w14:paraId="2AFBBE75">
      <w:pPr>
        <w:spacing w:before="120" w:after="120" w:line="276" w:lineRule="auto"/>
        <w:jc w:val="left"/>
      </w:pPr>
      <w:r>
        <w:rPr>
          <w:rFonts w:ascii="Arial" w:hAnsi="Arial" w:cs="Arial"/>
          <w:b/>
          <w:color w:val="000000"/>
          <w:sz w:val="22"/>
        </w:rPr>
        <w:t>TUJUAN:</w:t>
      </w:r>
    </w:p>
    <w:p w14:paraId="2B537BC5">
      <w:pPr>
        <w:spacing w:line="276" w:lineRule="auto" w:after="120"/>
        <w:jc w:val="left"/>
      </w:pPr>
      <w:r>
        <w:rPr>
          <w:rFonts w:ascii="Arial" w:hAnsi="Arial" w:cs="Arial"/>
          <w:color w:val="000000"/>
          <w:sz w:val="22"/>
        </w:rPr>
        <w:t xml:space="preserve">Kertas Penerangan ini bertujuan menerangkan kebolehan untuk </w:t>
      </w:r>
      <w:r>
        <w:rPr>
          <w:rFonts w:ascii="Arial" w:hAnsi="Arial" w:cs="Arial"/>
          <w:i/>
          <w:color w:val="000000"/>
          <w:sz w:val="22"/>
        </w:rPr>
        <w:t>mengaplikasikan keperluan budaya di tempat kerja (apply cultural requirement at work place)</w:t>
      </w:r>
      <w:r>
        <w:rPr>
          <w:rFonts w:ascii="Arial" w:hAnsi="Arial" w:cs="Arial"/>
          <w:color w:val="000000"/>
          <w:sz w:val="22"/>
        </w:rPr>
        <w:t>. Individu yang kompeten dalam CA ini mestilah dapat memupuk rasa hormat dan kepercayaan (</w:t>
      </w:r>
      <w:r>
        <w:rPr>
          <w:rFonts w:ascii="Arial" w:hAnsi="Arial" w:cs="Arial"/>
          <w:i/>
          <w:color w:val="000000"/>
          <w:sz w:val="22"/>
        </w:rPr>
        <w:t>respect and trust</w:t>
      </w:r>
      <w:r>
        <w:rPr>
          <w:rFonts w:ascii="Arial" w:hAnsi="Arial" w:cs="Arial"/>
          <w:color w:val="000000"/>
          <w:sz w:val="22"/>
        </w:rPr>
        <w:t>) dalam pasukan kerja.</w:t>
      </w:r>
    </w:p>
    <w:p w14:paraId="309461D3"/>
    <w:p w14:paraId="42FDF719">
      <w:pPr>
        <w:spacing w:before="120" w:after="120" w:line="276" w:lineRule="auto"/>
        <w:jc w:val="left"/>
      </w:pPr>
      <w:r>
        <w:rPr>
          <w:rFonts w:ascii="Arial" w:hAnsi="Arial" w:cs="Arial"/>
          <w:b/>
          <w:color w:val="000000"/>
          <w:sz w:val="22"/>
        </w:rPr>
        <w:t>PENERANGAN:</w:t>
      </w:r>
    </w:p>
    <w:p w14:paraId="683B2C00">
      <w:pPr>
        <w:pStyle w:val="3"/>
        <w:spacing w:line="276" w:lineRule="auto" w:after="120"/>
        <w:jc w:val="left"/>
      </w:pPr>
      <w:bookmarkStart w:id="175" w:name="_Toc5264"/>
      <w:r>
        <w:rPr>
          <w:rFonts w:ascii="Arial" w:hAnsi="Arial" w:cs="Arial"/>
          <w:color w:val="000000"/>
          <w:sz w:val="22"/>
        </w:rPr>
        <w:t>1. Amalan kerja lazim (Common work practices)</w:t>
      </w:r>
      <w:bookmarkEnd w:id="175"/>
    </w:p>
    <w:p w14:paraId="3EE383CB">
      <w:pPr>
        <w:spacing w:line="276" w:lineRule="auto" w:after="120"/>
        <w:jc w:val="left"/>
      </w:pPr>
      <w:r>
        <w:rPr>
          <w:rFonts w:ascii="Arial" w:hAnsi="Arial" w:cs="Arial"/>
          <w:b/>
          <w:color w:val="000000"/>
          <w:sz w:val="22"/>
        </w:rPr>
        <w:t>1.1</w:t>
      </w:r>
      <w:r>
        <w:rPr>
          <w:rFonts w:ascii="Arial" w:hAnsi="Arial" w:cs="Arial"/>
          <w:color w:val="000000"/>
          <w:sz w:val="22"/>
        </w:rPr>
        <w:t xml:space="preserve"> Amalan kerja lazim merangkumi pelbagai landskap etika, sebahagiannya membawa implikasi undang-undang, yang mesti disedari oleh setiap staf. Polisi dan misi syarikat, serta sikap dan tindakan majikan, membentuk templat kerja untuk kakitangan menjalankan urusan harian. Templat budaya kerja beretika dibina dengan mentakrifkan apa yang membentuk amalan beretika; nilai perniagaan (</w:t>
      </w:r>
      <w:r>
        <w:rPr>
          <w:rFonts w:ascii="Arial" w:hAnsi="Arial" w:cs="Arial"/>
          <w:i/>
          <w:color w:val="000000"/>
          <w:sz w:val="22"/>
        </w:rPr>
        <w:t>business values</w:t>
      </w:r>
      <w:r>
        <w:rPr>
          <w:rFonts w:ascii="Arial" w:hAnsi="Arial" w:cs="Arial"/>
          <w:color w:val="000000"/>
          <w:sz w:val="22"/>
        </w:rPr>
        <w:t>) dan polisi etika membimbing amalan etika pekerja.</w:t>
      </w:r>
    </w:p>
    <w:p w14:paraId="686A386C">
      <w:pPr>
        <w:spacing w:line="276" w:lineRule="auto" w:after="120"/>
        <w:jc w:val="left"/>
      </w:pPr>
      <w:r>
        <w:rPr>
          <w:rFonts w:ascii="Arial" w:hAnsi="Arial" w:cs="Arial"/>
          <w:i/>
          <w:color w:val="000000"/>
          <w:sz w:val="22"/>
        </w:rPr>
        <w:t>Contoh studio:</w:t>
      </w:r>
      <w:r>
        <w:rPr>
          <w:rFonts w:ascii="Arial" w:hAnsi="Arial" w:cs="Arial"/>
          <w:color w:val="000000"/>
          <w:sz w:val="22"/>
        </w:rPr>
        <w:t xml:space="preserve"> Di sebuah studio penyuntingan video, polisi syarikat mungkin menetapkan bahawa setiap footage klien, unreleased content, dan fail projek adalah </w:t>
      </w:r>
      <w:r>
        <w:rPr>
          <w:rFonts w:ascii="Arial" w:hAnsi="Arial" w:cs="Arial"/>
          <w:i/>
          <w:color w:val="000000"/>
          <w:sz w:val="22"/>
        </w:rPr>
        <w:t>confidential by default</w:t>
      </w:r>
      <w:r>
        <w:rPr>
          <w:rFonts w:ascii="Arial" w:hAnsi="Arial" w:cs="Arial"/>
          <w:color w:val="000000"/>
          <w:sz w:val="22"/>
        </w:rPr>
        <w:t xml:space="preserve"> — Editor, Director dan Producer semuanya tertakluk kepada polisi etika yang sama walaupun tugas berbeza.</w:t>
      </w:r>
    </w:p>
    <w:p w14:paraId="34A2CF1F">
      <w:pPr>
        <w:spacing w:line="276" w:lineRule="auto" w:after="120"/>
        <w:jc w:val="left"/>
      </w:pPr>
      <w:r>
        <w:rPr>
          <w:rFonts w:ascii="Arial" w:hAnsi="Arial" w:cs="Arial"/>
          <w:b/>
          <w:color w:val="000000"/>
          <w:sz w:val="22"/>
        </w:rPr>
        <w:t>1.2 Amalan Keadilan (Justice Practices)</w:t>
      </w:r>
      <w:r>
        <w:rPr>
          <w:rFonts w:ascii="Arial" w:hAnsi="Arial" w:cs="Arial"/>
          <w:color w:val="000000"/>
          <w:sz w:val="22"/>
        </w:rPr>
        <w:t xml:space="preserve"> Kaedah Emas (</w:t>
      </w:r>
      <w:r>
        <w:rPr>
          <w:rFonts w:ascii="Arial" w:hAnsi="Arial" w:cs="Arial"/>
          <w:i/>
          <w:color w:val="000000"/>
          <w:sz w:val="22"/>
        </w:rPr>
        <w:t>Golden Rule</w:t>
      </w:r>
      <w:r>
        <w:rPr>
          <w:rFonts w:ascii="Arial" w:hAnsi="Arial" w:cs="Arial"/>
          <w:color w:val="000000"/>
          <w:sz w:val="22"/>
        </w:rPr>
        <w:t xml:space="preserve">) adalah panduan ringkas untuk amalan yang adil di tempat kerja. Pengurus boleh berbincang dengan staf untuk mentakrifkan apa itu keadilan, dan definisi itu diaplikasikan kepada setiap sektor dan situasi dalam operasi perniagaan kecil. Menurut Charles D. Kerns dalam </w:t>
      </w:r>
      <w:r>
        <w:rPr>
          <w:rFonts w:ascii="Arial" w:hAnsi="Arial" w:cs="Arial"/>
          <w:i/>
          <w:color w:val="000000"/>
          <w:sz w:val="22"/>
        </w:rPr>
        <w:t>"Creating and Sustaining an Ethical Workplace Culture,"</w:t>
      </w:r>
      <w:r>
        <w:rPr>
          <w:rFonts w:ascii="Arial" w:hAnsi="Arial" w:cs="Arial"/>
          <w:color w:val="000000"/>
          <w:sz w:val="22"/>
        </w:rPr>
        <w:t xml:space="preserve"> kriteria keadilan terpakai kepada semua orang dan semua situasi. Pekerja mempraktikkan panduan etika keadilan dengan melayan sesama rakan sekerja serta semua klien dan pelanggan secara adil dan saksama. Undang-undang anti-diskriminasi adalah contoh amalan pekerja yang adil.</w:t>
      </w:r>
    </w:p>
    <w:p w14:paraId="7BB5F7AA">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junior dan Editor kanan diberi layanan sama rata semasa pemberian tugasan projek — tiada pilih kasih berasaskan kaum, jantina atau vendor pilihan peribadi apabila melantik </w:t>
      </w:r>
      <w:r>
        <w:rPr>
          <w:rFonts w:ascii="Arial" w:hAnsi="Arial" w:cs="Arial"/>
          <w:i/>
          <w:color w:val="000000"/>
          <w:sz w:val="22"/>
        </w:rPr>
        <w:t>freelance colourist</w:t>
      </w:r>
      <w:r>
        <w:rPr>
          <w:rFonts w:ascii="Arial" w:hAnsi="Arial" w:cs="Arial"/>
          <w:color w:val="000000"/>
          <w:sz w:val="22"/>
        </w:rPr>
        <w:t xml:space="preserve"> atau </w:t>
      </w:r>
      <w:r>
        <w:rPr>
          <w:rFonts w:ascii="Arial" w:hAnsi="Arial" w:cs="Arial"/>
          <w:i/>
          <w:color w:val="000000"/>
          <w:sz w:val="22"/>
        </w:rPr>
        <w:t>sound engineer</w:t>
      </w:r>
      <w:r>
        <w:rPr>
          <w:rFonts w:ascii="Arial" w:hAnsi="Arial" w:cs="Arial"/>
          <w:color w:val="000000"/>
          <w:sz w:val="22"/>
        </w:rPr>
        <w:t>.</w:t>
      </w:r>
    </w:p>
    <w:p w14:paraId="023080BC">
      <w:pPr>
        <w:spacing w:line="276" w:lineRule="auto" w:after="120"/>
        <w:jc w:val="left"/>
      </w:pPr>
      <w:r>
        <w:rPr>
          <w:rFonts w:ascii="Arial" w:hAnsi="Arial" w:cs="Arial"/>
          <w:b/>
          <w:color w:val="000000"/>
          <w:sz w:val="22"/>
        </w:rPr>
        <w:t>1.3 Amalan Integriti (Integrity Practices)</w:t>
      </w:r>
      <w:r>
        <w:rPr>
          <w:rFonts w:ascii="Arial" w:hAnsi="Arial" w:cs="Arial"/>
          <w:color w:val="000000"/>
          <w:sz w:val="22"/>
        </w:rPr>
        <w:t xml:space="preserve"> Integriti memerlukan keberanian untuk melakukan apa yang benar walaupun bertentangan dengan pendapat umum. Pekerja yang mengamalkan integriti di tempat kerja menyokong apa yang betul dari segi moral dan apa yang diwakili oleh perniagaan kepada stafnya dan pelanggannya. Sebagai contoh, ahli pasukan jualan mewakili produk atau perkhidmatan secara jujur; mereka menepati janji kepada klien kerana ia adalah perkara yang betul dan kerana kata-kata mereka adalah kata-kata syarikat. Integriti memerlukan amalan yang konsisten.</w:t>
      </w:r>
    </w:p>
    <w:p w14:paraId="15EF3E65">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yang diberi akses kepada </w:t>
      </w:r>
      <w:r>
        <w:rPr>
          <w:rFonts w:ascii="Arial" w:hAnsi="Arial" w:cs="Arial"/>
          <w:i/>
          <w:color w:val="000000"/>
          <w:sz w:val="22"/>
        </w:rPr>
        <w:t>raw footage</w:t>
      </w:r>
      <w:r>
        <w:rPr>
          <w:rFonts w:ascii="Arial" w:hAnsi="Arial" w:cs="Arial"/>
          <w:color w:val="000000"/>
          <w:sz w:val="22"/>
        </w:rPr>
        <w:t xml:space="preserve"> dan </w:t>
      </w:r>
      <w:r>
        <w:rPr>
          <w:rFonts w:ascii="Arial" w:hAnsi="Arial" w:cs="Arial"/>
          <w:i/>
          <w:color w:val="000000"/>
          <w:sz w:val="22"/>
        </w:rPr>
        <w:t>unreleased content</w:t>
      </w:r>
      <w:r>
        <w:rPr>
          <w:rFonts w:ascii="Arial" w:hAnsi="Arial" w:cs="Arial"/>
          <w:color w:val="000000"/>
          <w:sz w:val="22"/>
        </w:rPr>
        <w:t xml:space="preserve"> klien tidak boleh membocorkan cuplikan pratonton kepada media sosial peribadi atau pihak ketiga sebelum tarikh siaran rasmi (broadcast date) — walaupun tiada sesiapa memantau, integriti bermakna dia tetap menjaga kerahsiaan itu.</w:t>
      </w:r>
    </w:p>
    <w:p w14:paraId="060A572E">
      <w:pPr>
        <w:pStyle w:val="3"/>
        <w:spacing w:line="276" w:lineRule="auto" w:after="120"/>
        <w:jc w:val="left"/>
      </w:pPr>
      <w:bookmarkStart w:id="176" w:name="_Toc8254"/>
      <w:r>
        <w:rPr>
          <w:rFonts w:ascii="Arial" w:hAnsi="Arial" w:cs="Arial"/>
          <w:color w:val="000000"/>
          <w:sz w:val="22"/>
        </w:rPr>
        <w:t>2. Hormat dan kepercayaan terhadap orang lain (Respect and trust of others)</w:t>
      </w:r>
      <w:bookmarkEnd w:id="176"/>
    </w:p>
    <w:p w14:paraId="05C32B5A">
      <w:pPr>
        <w:spacing w:line="276" w:lineRule="auto" w:after="120"/>
        <w:jc w:val="left"/>
      </w:pPr>
      <w:r>
        <w:rPr>
          <w:rFonts w:ascii="Arial" w:hAnsi="Arial" w:cs="Arial"/>
          <w:b/>
          <w:color w:val="000000"/>
          <w:sz w:val="22"/>
        </w:rPr>
        <w:t>2.1</w:t>
      </w:r>
      <w:r>
        <w:rPr>
          <w:rFonts w:ascii="Arial" w:hAnsi="Arial" w:cs="Arial"/>
          <w:color w:val="000000"/>
          <w:sz w:val="22"/>
        </w:rPr>
        <w:t xml:space="preserve"> Hormat dan kepercayaan adalah dua perkataan berbeza yang sering berkait rapat. Untuk seseorang mempercayai orang lain, dia perlu menghormatinya; menghormati seseorang juga menuntut kepercayaan terhadapnya. Namun pernyataan sebaliknya tidak semestinya benar — seseorang boleh menghormati ramai orang tanpa mempercayai mereka semua. Ini bergantung kepada definisi kepercayaan, iaitu keyakinan bahawa seseorang akan melakukan apa yang terbaik untuk pihak yang mempercayainya. Walau bagaimanapun, seseorang boleh menghormati ramai orang tanpa itu bermakna orang tersebut akan bertindak demi kepentingan individu itu.</w:t>
      </w:r>
    </w:p>
    <w:p w14:paraId="4DEAECD1">
      <w:pPr>
        <w:spacing w:line="276" w:lineRule="auto" w:after="120"/>
        <w:jc w:val="left"/>
      </w:pPr>
      <w:r>
        <w:rPr>
          <w:rFonts w:ascii="Arial" w:hAnsi="Arial" w:cs="Arial"/>
          <w:b/>
          <w:color w:val="000000"/>
          <w:sz w:val="22"/>
        </w:rPr>
        <w:t>2.2</w:t>
      </w:r>
      <w:r>
        <w:rPr>
          <w:rFonts w:ascii="Arial" w:hAnsi="Arial" w:cs="Arial"/>
          <w:color w:val="000000"/>
          <w:sz w:val="22"/>
        </w:rPr>
        <w:t xml:space="preserve"> Kepercayaan mempunyai makna yang lebih mendalam dalam konteks hubungan. Kepercayaan bermaksud seseorang meletakkan keyakinan penuh terhadap orang lain, percaya bahawa orang yang dipercayai tidak akan mencederakannya dan akan sentiasa menjaga kepentingannya. Kepercayaan adalah konsep yang kekal — seseorang yang dipercayai biasanya terus dipercayai seumur hidup sehingga kepercayaan itu dikhianati. Jika mana-mana pihak mengkhianati kepercayaan, ia mengambil masa yang lama untuk dibina semula.</w:t>
      </w:r>
    </w:p>
    <w:p w14:paraId="0E0E19F3">
      <w:pPr>
        <w:spacing w:line="276" w:lineRule="auto" w:after="120"/>
        <w:jc w:val="left"/>
      </w:pPr>
      <w:r>
        <w:rPr>
          <w:rFonts w:ascii="Arial" w:hAnsi="Arial" w:cs="Arial"/>
          <w:i/>
          <w:color w:val="000000"/>
          <w:sz w:val="22"/>
        </w:rPr>
        <w:t>Contoh studio:</w:t>
      </w:r>
      <w:r>
        <w:rPr>
          <w:rFonts w:ascii="Arial" w:hAnsi="Arial" w:cs="Arial"/>
          <w:color w:val="000000"/>
          <w:sz w:val="22"/>
        </w:rPr>
        <w:t xml:space="preserve"> Producer mempercayakan Editor dengan </w:t>
      </w:r>
      <w:r>
        <w:rPr>
          <w:rFonts w:ascii="Arial" w:hAnsi="Arial" w:cs="Arial"/>
          <w:i/>
          <w:color w:val="000000"/>
          <w:sz w:val="22"/>
        </w:rPr>
        <w:t>master files</w:t>
      </w:r>
      <w:r>
        <w:rPr>
          <w:rFonts w:ascii="Arial" w:hAnsi="Arial" w:cs="Arial"/>
          <w:color w:val="000000"/>
          <w:sz w:val="22"/>
        </w:rPr>
        <w:t xml:space="preserve"> dan </w:t>
      </w:r>
      <w:r>
        <w:rPr>
          <w:rFonts w:ascii="Arial" w:hAnsi="Arial" w:cs="Arial"/>
          <w:i/>
          <w:color w:val="000000"/>
          <w:sz w:val="22"/>
        </w:rPr>
        <w:t>backup drive</w:t>
      </w:r>
      <w:r>
        <w:rPr>
          <w:rFonts w:ascii="Arial" w:hAnsi="Arial" w:cs="Arial"/>
          <w:color w:val="000000"/>
          <w:sz w:val="22"/>
        </w:rPr>
        <w:t xml:space="preserve"> projek bernilai tinggi; kepercayaan ini dibina daripada rekod prestasi Editor menepati tarikh akhir dan menjaga kerahsiaan projek sebelumnya. Sekali kepercayaan itu dikhianati (contohnya kebocoran fail), ia sukar dipulihkan.</w:t>
      </w:r>
    </w:p>
    <w:p w14:paraId="04DF09DF">
      <w:pPr>
        <w:spacing w:line="276" w:lineRule="auto" w:after="120"/>
        <w:jc w:val="left"/>
      </w:pPr>
      <w:r>
        <w:rPr>
          <w:rFonts w:ascii="Arial" w:hAnsi="Arial" w:cs="Arial"/>
          <w:b/>
          <w:color w:val="000000"/>
          <w:sz w:val="22"/>
        </w:rPr>
        <w:t>2.3</w:t>
      </w:r>
      <w:r>
        <w:rPr>
          <w:rFonts w:ascii="Arial" w:hAnsi="Arial" w:cs="Arial"/>
          <w:color w:val="000000"/>
          <w:sz w:val="22"/>
        </w:rPr>
        <w:t xml:space="preserve"> Hormat ialah istilah yang mentakrifkan perasaan meletakkan sesuatu entiti atau individu pada penghormatan tinggi, atau menghargai pendapat mereka. Menghormati seseorang bermaksud memandang tinggi kepada orang itu dan mempercayai bahawa dia adalah seseorang yang hebat. Hormat memerlukan seseorang mempunyai perasaan kagum terhadap pihak yang dihormati; ia dianggap sebagai konsep yang perlu diperoleh (</w:t>
      </w:r>
      <w:r>
        <w:rPr>
          <w:rFonts w:ascii="Arial" w:hAnsi="Arial" w:cs="Arial"/>
          <w:i/>
          <w:color w:val="000000"/>
          <w:sz w:val="22"/>
        </w:rPr>
        <w:t>earned</w:t>
      </w:r>
      <w:r>
        <w:rPr>
          <w:rFonts w:ascii="Arial" w:hAnsi="Arial" w:cs="Arial"/>
          <w:color w:val="000000"/>
          <w:sz w:val="22"/>
        </w:rPr>
        <w:t>) dan salah satu perkara yang paling sukar diperoleh — ia memerlukan seseorang melakukan sesuatu yang hebat atau menjadi seseorang yang hebat. Ia juga dianggap sebagai perasaan timbal balik (</w:t>
      </w:r>
      <w:r>
        <w:rPr>
          <w:rFonts w:ascii="Arial" w:hAnsi="Arial" w:cs="Arial"/>
          <w:i/>
          <w:color w:val="000000"/>
          <w:sz w:val="22"/>
        </w:rPr>
        <w:t>give and take</w:t>
      </w:r>
      <w:r>
        <w:rPr>
          <w:rFonts w:ascii="Arial" w:hAnsi="Arial" w:cs="Arial"/>
          <w:color w:val="000000"/>
          <w:sz w:val="22"/>
        </w:rPr>
        <w:t>) — untuk mendapat hormat, seseorang juga perlu memberi hormat.</w:t>
      </w:r>
    </w:p>
    <w:p w14:paraId="413F408B">
      <w:pPr>
        <w:spacing w:line="276" w:lineRule="auto" w:after="120"/>
        <w:jc w:val="left"/>
      </w:pPr>
      <w:r>
        <w:rPr>
          <w:rFonts w:ascii="Arial" w:hAnsi="Arial" w:cs="Arial"/>
          <w:i/>
          <w:color w:val="000000"/>
          <w:sz w:val="22"/>
        </w:rPr>
        <w:t>Contoh studio:</w:t>
      </w:r>
      <w:r>
        <w:rPr>
          <w:rFonts w:ascii="Arial" w:hAnsi="Arial" w:cs="Arial"/>
          <w:color w:val="000000"/>
          <w:sz w:val="22"/>
        </w:rPr>
        <w:t xml:space="preserve"> Editor muda menghormati arahan kreatif Director walaupun tidak semestinya bersetuju sepenuhnya; sebaliknya Director menghormati input teknikal Editor tentang had </w:t>
      </w:r>
      <w:r>
        <w:rPr>
          <w:rFonts w:ascii="Arial" w:hAnsi="Arial" w:cs="Arial"/>
          <w:i/>
          <w:color w:val="000000"/>
          <w:sz w:val="22"/>
        </w:rPr>
        <w:t>timeline</w:t>
      </w:r>
      <w:r>
        <w:rPr>
          <w:rFonts w:ascii="Arial" w:hAnsi="Arial" w:cs="Arial"/>
          <w:color w:val="000000"/>
          <w:sz w:val="22"/>
        </w:rPr>
        <w:t xml:space="preserve"> dan </w:t>
      </w:r>
      <w:r>
        <w:rPr>
          <w:rFonts w:ascii="Arial" w:hAnsi="Arial" w:cs="Arial"/>
          <w:i/>
          <w:color w:val="000000"/>
          <w:sz w:val="22"/>
        </w:rPr>
        <w:t>render time</w:t>
      </w:r>
      <w:r>
        <w:rPr>
          <w:rFonts w:ascii="Arial" w:hAnsi="Arial" w:cs="Arial"/>
          <w:color w:val="000000"/>
          <w:sz w:val="22"/>
        </w:rPr>
        <w:t xml:space="preserve"> — hormat mengalir dua hala dalam pasukan produksi.</w:t>
      </w:r>
    </w:p>
    <w:p w14:paraId="71D06BF0">
      <w:pPr>
        <w:pStyle w:val="3"/>
        <w:spacing w:line="276" w:lineRule="auto" w:after="120"/>
        <w:jc w:val="left"/>
      </w:pPr>
      <w:bookmarkStart w:id="177" w:name="_Toc29590"/>
      <w:r>
        <w:rPr>
          <w:rFonts w:ascii="Arial" w:hAnsi="Arial" w:cs="Arial"/>
          <w:color w:val="000000"/>
          <w:sz w:val="22"/>
        </w:rPr>
        <w:t>3. Sensitiviti dan kepelbagaian budaya (Cultural sensitivity and multiplicity)</w:t>
      </w:r>
      <w:bookmarkEnd w:id="177"/>
    </w:p>
    <w:p w14:paraId="4995981C">
      <w:pPr>
        <w:spacing w:line="276" w:lineRule="auto" w:after="120"/>
        <w:jc w:val="left"/>
      </w:pPr>
      <w:r>
        <w:rPr>
          <w:rFonts w:ascii="Arial" w:hAnsi="Arial" w:cs="Arial"/>
          <w:b/>
          <w:color w:val="000000"/>
          <w:sz w:val="22"/>
        </w:rPr>
        <w:t>3.1 Definisi sensitiviti budaya</w:t>
      </w:r>
      <w:r>
        <w:rPr>
          <w:rFonts w:ascii="Arial" w:hAnsi="Arial" w:cs="Arial"/>
          <w:color w:val="000000"/>
          <w:sz w:val="22"/>
        </w:rPr>
        <w:t xml:space="preserve"> Sensitiviti budaya ialah kesedaran dan kepekaan terhadap amalan dan budaya orang lain. Kemahiran sensitiviti budaya termasuk menilai budaya yang berbeza, cara ia patut didekati dengan betul dan cara berkomunikasi mengikutnya. Kemahiran ini juga termasuk menilai bagaimana perbezaan budaya boleh mempengaruhi cara orang bekerja, dan bagaimana menghargai perbezaan supaya diskriminasi dan gangguan (</w:t>
      </w:r>
      <w:r>
        <w:rPr>
          <w:rFonts w:ascii="Arial" w:hAnsi="Arial" w:cs="Arial"/>
          <w:i/>
          <w:color w:val="000000"/>
          <w:sz w:val="22"/>
        </w:rPr>
        <w:t>harassment</w:t>
      </w:r>
      <w:r>
        <w:rPr>
          <w:rFonts w:ascii="Arial" w:hAnsi="Arial" w:cs="Arial"/>
          <w:color w:val="000000"/>
          <w:sz w:val="22"/>
        </w:rPr>
        <w:t>), sama ada disengajakan atau tidak, dapat dielakkan.</w:t>
      </w:r>
    </w:p>
    <w:p w14:paraId="4737C8A5">
      <w:pPr>
        <w:spacing w:line="276" w:lineRule="auto" w:after="120"/>
        <w:jc w:val="left"/>
      </w:pPr>
      <w:r>
        <w:rPr>
          <w:rFonts w:ascii="Arial" w:hAnsi="Arial" w:cs="Arial"/>
          <w:b/>
          <w:color w:val="000000"/>
          <w:sz w:val="22"/>
        </w:rPr>
        <w:t>3.2 Kepelbagaian budaya (Cultural multiplicity)</w:t>
      </w:r>
      <w:r>
        <w:rPr>
          <w:rFonts w:ascii="Arial" w:hAnsi="Arial" w:cs="Arial"/>
          <w:color w:val="000000"/>
          <w:sz w:val="22"/>
        </w:rPr>
        <w:t xml:space="preserve"> Kepelbagaian budaya ialah kualiti budaya yang pelbagai atau berbeza, berbanding monobudaya (</w:t>
      </w:r>
      <w:r>
        <w:rPr>
          <w:rFonts w:ascii="Arial" w:hAnsi="Arial" w:cs="Arial"/>
          <w:i/>
          <w:color w:val="000000"/>
          <w:sz w:val="22"/>
        </w:rPr>
        <w:t>monoculture</w:t>
      </w:r>
      <w:r>
        <w:rPr>
          <w:rFonts w:ascii="Arial" w:hAnsi="Arial" w:cs="Arial"/>
          <w:color w:val="000000"/>
          <w:sz w:val="22"/>
        </w:rPr>
        <w:t>) atau homogenisasi budaya yang serupa dengan kemerosotan budaya. Istilah ini juga boleh merujuk kepada budaya berbeza yang saling menghormati perbezaan masing-masing, atau kepelbagaian masyarakat/budaya manusia dalam sesuatu kawasan atau di dunia secara keseluruhan. Tindakan globalisasi yang bersifat merosakkan budaya sering dikatakan memberi kesan negatif kepada kepelbagaian budaya dunia.</w:t>
      </w:r>
    </w:p>
    <w:p w14:paraId="21D5B584">
      <w:pPr>
        <w:spacing w:line="276" w:lineRule="auto" w:after="120"/>
        <w:jc w:val="left"/>
      </w:pPr>
      <w:r>
        <w:rPr>
          <w:rFonts w:ascii="Arial" w:hAnsi="Arial" w:cs="Arial"/>
          <w:b/>
          <w:color w:val="000000"/>
          <w:sz w:val="22"/>
        </w:rPr>
        <w:t>3.3 Kepentingan sensitiviti budaya</w:t>
      </w:r>
      <w:r>
        <w:rPr>
          <w:rFonts w:ascii="Arial" w:hAnsi="Arial" w:cs="Arial"/>
          <w:color w:val="000000"/>
          <w:sz w:val="22"/>
        </w:rPr>
        <w:t xml:space="preserve"> Kemahiran sensitiviti budaya penting supaya pekerja dapat berfungsi secara padu sebagai satu pasukan yang saling menghormati dan bersopan tanpa mengira perbezaan budaya. Ia juga penting bagi pekerja yang kerap berinteraksi dengan klien luar yang mempunyai latar belakang dan warisan budaya yang pelbagai.</w:t>
      </w:r>
    </w:p>
    <w:p w14:paraId="734D59DA">
      <w:pPr>
        <w:spacing w:line="276" w:lineRule="auto" w:after="120"/>
        <w:jc w:val="left"/>
      </w:pPr>
      <w:r>
        <w:rPr>
          <w:rFonts w:ascii="Arial" w:hAnsi="Arial" w:cs="Arial"/>
          <w:i/>
          <w:color w:val="000000"/>
          <w:sz w:val="22"/>
        </w:rPr>
        <w:t>Contoh studio:</w:t>
      </w:r>
      <w:r>
        <w:rPr>
          <w:rFonts w:ascii="Arial" w:hAnsi="Arial" w:cs="Arial"/>
          <w:color w:val="000000"/>
          <w:sz w:val="22"/>
        </w:rPr>
        <w:t xml:space="preserve"> Kru produksi video multikultural (Editor Cina, Director Melayu, Sound Engineer India, klien antarabangsa) perlu peka terhadap adab menyapa, waktu solat/rehat, dan sensitiviti kandungan (contohnya adegan yang mungkin menyinggung sesuatu kaum/agama semasa proses </w:t>
      </w:r>
      <w:r>
        <w:rPr>
          <w:rFonts w:ascii="Arial" w:hAnsi="Arial" w:cs="Arial"/>
          <w:i/>
          <w:color w:val="000000"/>
          <w:sz w:val="22"/>
        </w:rPr>
        <w:t>rough cut review</w:t>
      </w:r>
      <w:r>
        <w:rPr>
          <w:rFonts w:ascii="Arial" w:hAnsi="Arial" w:cs="Arial"/>
          <w:color w:val="000000"/>
          <w:sz w:val="22"/>
        </w:rPr>
        <w:t>) sebelum kandungan itu disiarkan.</w:t>
      </w:r>
    </w:p>
    <w:p w14:paraId="7F2B3C02">
      <w:pPr>
        <w:spacing w:line="276" w:lineRule="auto" w:after="120"/>
        <w:jc w:val="left"/>
      </w:pPr>
      <w:r>
        <w:rPr>
          <w:rFonts w:ascii="Arial" w:hAnsi="Arial" w:cs="Arial"/>
          <w:b/>
          <w:color w:val="000000"/>
          <w:sz w:val="22"/>
        </w:rPr>
        <w:t>3.4 Jenis kemahiran sensitiviti budaya</w:t>
      </w:r>
      <w:r>
        <w:rPr>
          <w:rFonts w:ascii="Arial" w:hAnsi="Arial" w:cs="Arial"/>
          <w:color w:val="000000"/>
          <w:sz w:val="22"/>
        </w:rPr>
        <w:t xml:space="preserve"> Kemahiran sensitiviti budaya merangkumi pelbagai keupayaan bergantung kepada kepelbagaian pekerja dan pelanggan. Ia biasanya termasuk keupayaan membina hubungan profesional yang berfungsi, berkomunikasi secara hormat dan sopan mengikut budaya yang dihadapi, serta keupayaan mengatasi sempadan budaya demi kebaikan syarikat. Contohnya, dalam sesetengah budaya adalah kebiasaan untuk bersalam dengan pelukan; jika seseorang menyambut klien perniagaan dari budaya itu dengan jabat tangan sahaja, klien mungkin berasa tersinggung.</w:t>
      </w:r>
    </w:p>
    <w:p w14:paraId="436879AF">
      <w:pPr>
        <w:spacing w:line="276" w:lineRule="auto" w:after="120"/>
        <w:jc w:val="left"/>
      </w:pPr>
      <w:r>
        <w:rPr>
          <w:rFonts w:ascii="Arial" w:hAnsi="Arial" w:cs="Arial"/>
          <w:b/>
          <w:color w:val="000000"/>
          <w:sz w:val="22"/>
        </w:rPr>
        <w:t>3.5 Pelaksanaan sensitiviti dan kepelbagaian budaya</w:t>
      </w:r>
      <w:r>
        <w:rPr>
          <w:rFonts w:ascii="Arial" w:hAnsi="Arial" w:cs="Arial"/>
          <w:color w:val="000000"/>
          <w:sz w:val="22"/>
        </w:rPr>
        <w:t xml:space="preserve"> Seseorang tidak akan dapat mempelajari segala-galanya tentang budaya lain, tetapi terdapat langkah praktikal harian yang boleh diambil untuk membina kesedaran budaya:</w:t>
      </w:r>
    </w:p>
    <w:p w14:paraId="59C055F0">
      <w:pPr>
        <w:spacing w:line="276" w:lineRule="auto" w:after="40"/>
        <w:ind w:left="357" w:hanging="357"/>
        <w:jc w:val="left"/>
      </w:pPr>
      <w:r>
        <w:rPr>
          <w:rFonts w:ascii="Arial" w:hAnsi="Arial" w:cs="Arial"/>
          <w:color w:val="000000"/>
          <w:sz w:val="22"/>
        </w:rPr>
        <w:t>• i) Bina kesedaran — lihat semula bias dan prasangka sendiri, sedar akan norma, sikap dan kepercayaan budaya, serta hargai kepelbagaian;</w:t>
      </w:r>
    </w:p>
    <w:p w14:paraId="1D4A1363">
      <w:pPr>
        <w:spacing w:line="276" w:lineRule="auto" w:after="40"/>
        <w:ind w:left="357" w:hanging="357"/>
        <w:jc w:val="left"/>
      </w:pPr>
      <w:r>
        <w:rPr>
          <w:rFonts w:ascii="Arial" w:hAnsi="Arial" w:cs="Arial"/>
          <w:color w:val="000000"/>
          <w:sz w:val="22"/>
        </w:rPr>
        <w:t>• ii) Jangan biarkan perbezaan (keutamaan) budaya menjadi asas kritikan dan penghakiman — perbezaan bukan baik atau buruk, apa yang kita lakukan dengannya yang membuat perbezaan;</w:t>
      </w:r>
    </w:p>
    <w:p w14:paraId="24858CA8">
      <w:pPr>
        <w:spacing w:line="276" w:lineRule="auto" w:after="40"/>
        <w:ind w:left="357" w:hanging="357"/>
        <w:jc w:val="left"/>
      </w:pPr>
      <w:r>
        <w:rPr>
          <w:rFonts w:ascii="Arial" w:hAnsi="Arial" w:cs="Arial"/>
          <w:color w:val="000000"/>
          <w:sz w:val="22"/>
        </w:rPr>
        <w:t>• iii) Bina persahabatan berasaskan hormat-menghormati dan keinginan untuk memahami;</w:t>
      </w:r>
    </w:p>
    <w:p w14:paraId="3A45FE2F">
      <w:pPr>
        <w:spacing w:line="276" w:lineRule="auto" w:after="40"/>
        <w:ind w:left="357" w:hanging="357"/>
        <w:jc w:val="left"/>
      </w:pPr>
      <w:r>
        <w:rPr>
          <w:rFonts w:ascii="Arial" w:hAnsi="Arial" w:cs="Arial"/>
          <w:color w:val="000000"/>
          <w:sz w:val="22"/>
        </w:rPr>
        <w:t>• iv) Jadi diri sendiri dan tunjukkan bahawa anda mengambil berat tentang orang itu serta ikhlas mahu membantu;</w:t>
      </w:r>
    </w:p>
    <w:p w14:paraId="60D05550">
      <w:pPr>
        <w:spacing w:line="276" w:lineRule="auto" w:after="40"/>
        <w:ind w:left="357" w:hanging="357"/>
        <w:jc w:val="left"/>
      </w:pPr>
      <w:r>
        <w:rPr>
          <w:rFonts w:ascii="Arial" w:hAnsi="Arial" w:cs="Arial"/>
          <w:color w:val="000000"/>
          <w:sz w:val="22"/>
        </w:rPr>
        <w:t xml:space="preserve">• v) Luangkan masa untuk mendengar. Jika anda tidak faham atau tidak difahami, luangkan masa mencari sebab — jelaskan atau bertanya, contohnya </w:t>
      </w:r>
      <w:r>
        <w:rPr>
          <w:rFonts w:ascii="Arial" w:hAnsi="Arial" w:cs="Arial"/>
          <w:i/>
          <w:color w:val="000000"/>
          <w:sz w:val="22"/>
        </w:rPr>
        <w:t>"Would you help me understand?"</w:t>
      </w:r>
      <w:r>
        <w:rPr>
          <w:rFonts w:ascii="Arial" w:hAnsi="Arial" w:cs="Arial"/>
          <w:color w:val="000000"/>
          <w:sz w:val="22"/>
        </w:rPr>
        <w:t>;</w:t>
      </w:r>
    </w:p>
    <w:p w14:paraId="23EEADDF">
      <w:pPr>
        <w:spacing w:line="276" w:lineRule="auto" w:after="40"/>
        <w:ind w:left="357" w:hanging="357"/>
        <w:jc w:val="left"/>
      </w:pPr>
      <w:r>
        <w:rPr>
          <w:rFonts w:ascii="Arial" w:hAnsi="Arial" w:cs="Arial"/>
          <w:color w:val="000000"/>
          <w:sz w:val="22"/>
        </w:rPr>
        <w:t>• vi) Peroleh pengetahuan tentang budaya lain dengan menghadiri kelas atau seminar, membaca buku atau menonton filem tentang budaya lain, dan menghadiri acara/festival budaya.</w:t>
      </w:r>
    </w:p>
    <w:p w14:paraId="7CA92621">
      <w:pPr>
        <w:spacing w:line="276" w:lineRule="auto" w:after="120"/>
        <w:jc w:val="left"/>
      </w:pPr>
      <w:r>
        <w:rPr>
          <w:rFonts w:ascii="Arial" w:hAnsi="Arial" w:cs="Arial"/>
          <w:i/>
          <w:color w:val="000000"/>
          <w:sz w:val="22"/>
        </w:rPr>
        <w:t>Contoh studio:</w:t>
      </w:r>
      <w:r>
        <w:rPr>
          <w:rFonts w:ascii="Arial" w:hAnsi="Arial" w:cs="Arial"/>
          <w:color w:val="000000"/>
          <w:sz w:val="22"/>
        </w:rPr>
        <w:t xml:space="preserve"> Sebelum menyunting dokumentari komuniti pelbagai kaum, Editor menghadiri sesi taklimat ringkas tentang sensitiviti budaya subjek dokumentari, dan bertanya kepada Producer/klien jika ragu-ragu tentang sesuatu simbol atau adat sebelum memasukkannya ke dalam </w:t>
      </w:r>
      <w:r>
        <w:rPr>
          <w:rFonts w:ascii="Arial" w:hAnsi="Arial" w:cs="Arial"/>
          <w:i/>
          <w:color w:val="000000"/>
          <w:sz w:val="22"/>
        </w:rPr>
        <w:t>final cut</w:t>
      </w:r>
      <w:r>
        <w:rPr>
          <w:rFonts w:ascii="Arial" w:hAnsi="Arial" w:cs="Arial"/>
          <w:color w:val="000000"/>
          <w:sz w:val="22"/>
        </w:rPr>
        <w:t>.</w:t>
      </w:r>
    </w:p>
    <w:p w14:paraId="6969644E">
      <w:pPr>
        <w:spacing w:line="276" w:lineRule="auto" w:after="120"/>
        <w:jc w:val="left"/>
      </w:pPr>
      <w:r>
        <w:rPr>
          <w:rFonts w:ascii="Arial" w:hAnsi="Arial" w:cs="Arial"/>
          <w:b/>
          <w:color w:val="000000"/>
          <w:sz w:val="22"/>
        </w:rPr>
        <w:t>3.6</w:t>
      </w:r>
      <w:r>
        <w:rPr>
          <w:rFonts w:ascii="Arial" w:hAnsi="Arial" w:cs="Arial"/>
          <w:color w:val="000000"/>
          <w:sz w:val="22"/>
        </w:rPr>
        <w:t xml:space="preserve"> Membina sikap cekap budaya (</w:t>
      </w:r>
      <w:r>
        <w:rPr>
          <w:rFonts w:ascii="Arial" w:hAnsi="Arial" w:cs="Arial"/>
          <w:i/>
          <w:color w:val="000000"/>
          <w:sz w:val="22"/>
        </w:rPr>
        <w:t>culturally competent attitude</w:t>
      </w:r>
      <w:r>
        <w:rPr>
          <w:rFonts w:ascii="Arial" w:hAnsi="Arial" w:cs="Arial"/>
          <w:color w:val="000000"/>
          <w:sz w:val="22"/>
        </w:rPr>
        <w:t>) adalah proses berterusan. Penting untuk melihat setiap individu sebagai unik dan menyedari bahawa pengalaman, kepercayaan, nilai dan bahasa mereka mempengaruhi cara mereka berinteraksi dengan orang lain dan komuniti yang lebih besar. Perlu juga disedari bahawa perbezaan turut wujud dalam sesuatu budaya itu sendiri — adalah salah untuk menganggap satu budaya sepunya dikongsi oleh semua ahli dalam sesuatu kumpulan kaum, bahasa atau agama.</w:t>
      </w:r>
    </w:p>
    <w:p w14:paraId="6F3CBD48"/>
    <w:p w14:paraId="75F6F162">
      <w:pPr>
        <w:spacing w:before="120" w:after="120" w:line="276" w:lineRule="auto"/>
        <w:jc w:val="left"/>
      </w:pPr>
      <w:r>
        <w:rPr>
          <w:rFonts w:ascii="Arial" w:hAnsi="Arial" w:cs="Arial"/>
          <w:b/>
          <w:color w:val="000000"/>
          <w:sz w:val="22"/>
        </w:rPr>
        <w:t>SOALAN:</w:t>
      </w:r>
    </w:p>
    <w:p w14:paraId="77DE7E20">
      <w:pPr>
        <w:spacing w:before="120" w:after="120" w:line="276" w:lineRule="auto"/>
        <w:jc w:val="left"/>
      </w:pPr>
      <w:r>
        <w:rPr>
          <w:rFonts w:ascii="Arial" w:hAnsi="Arial" w:cs="Arial"/>
          <w:b/>
          <w:color w:val="000000"/>
          <w:sz w:val="22"/>
        </w:rPr>
        <w:t>1. Namakan dua (2) jenis amalan kerja lazim (common work practices) di tempat kerja.</w:t>
      </w:r>
    </w:p>
    <w:p w14:paraId="0B57EA0A">
      <w:pPr>
        <w:spacing w:line="276" w:lineRule="auto" w:after="120"/>
        <w:jc w:val="left"/>
      </w:pPr>
      <w:r>
        <w:rPr>
          <w:rFonts w:ascii="Arial" w:hAnsi="Arial" w:cs="Arial"/>
          <w:i/>
          <w:color w:val="000000"/>
          <w:sz w:val="22"/>
        </w:rPr>
        <w:t>Jawapan model:</w:t>
      </w:r>
      <w:r>
        <w:rPr>
          <w:rFonts w:ascii="Arial" w:hAnsi="Arial" w:cs="Arial"/>
          <w:color w:val="000000"/>
          <w:sz w:val="22"/>
        </w:rPr>
        <w:t xml:space="preserve"> Mana-mana dua daripada: (i) Amalan Keadilan (Justice Practices), (ii) Amalan Integriti (Integrity Practices), (iii) Amalan Kerahsiaan dan Privasi (Confidentiality and Privacy Practices), (iv) Amalan Kawalan Diri (Self-Control Practices). Contoh studio: Amalan Integriti — Editor tidak membocorkan </w:t>
      </w:r>
      <w:r>
        <w:rPr>
          <w:rFonts w:ascii="Arial" w:hAnsi="Arial" w:cs="Arial"/>
          <w:i/>
          <w:color w:val="000000"/>
          <w:sz w:val="22"/>
        </w:rPr>
        <w:t>unreleased footage</w:t>
      </w:r>
      <w:r>
        <w:rPr>
          <w:rFonts w:ascii="Arial" w:hAnsi="Arial" w:cs="Arial"/>
          <w:color w:val="000000"/>
          <w:sz w:val="22"/>
        </w:rPr>
        <w:t xml:space="preserve"> klien kepada media sosial; Amalan Kerahsiaan — Editor tidak berkongsi kandungan projek yang belum disiarkan dengan pihak luar suite editing.</w:t>
      </w:r>
    </w:p>
    <w:p w14:paraId="571B9FFE">
      <w:pPr>
        <w:spacing w:before="120" w:after="120" w:line="276" w:lineRule="auto"/>
        <w:jc w:val="left"/>
      </w:pPr>
      <w:r>
        <w:rPr>
          <w:rFonts w:ascii="Arial" w:hAnsi="Arial" w:cs="Arial"/>
          <w:b/>
          <w:color w:val="000000"/>
          <w:sz w:val="22"/>
        </w:rPr>
        <w:t>2. Apakah maksud amalan kepercayaan (trust practices) di kalangan ahli pasukan?</w:t>
      </w:r>
    </w:p>
    <w:p w14:paraId="70397FEA">
      <w:pPr>
        <w:spacing w:line="276" w:lineRule="auto" w:after="120"/>
        <w:jc w:val="left"/>
      </w:pPr>
      <w:r>
        <w:rPr>
          <w:rFonts w:ascii="Arial" w:hAnsi="Arial" w:cs="Arial"/>
          <w:i/>
          <w:color w:val="000000"/>
          <w:sz w:val="22"/>
        </w:rPr>
        <w:t>Jawapan model:</w:t>
      </w:r>
      <w:r>
        <w:rPr>
          <w:rFonts w:ascii="Arial" w:hAnsi="Arial" w:cs="Arial"/>
          <w:color w:val="000000"/>
          <w:sz w:val="22"/>
        </w:rPr>
        <w:t xml:space="preserve"> Kepercayaan bermaksud meletakkan keyakinan penuh terhadap ahli pasukan lain, percaya bahawa mereka akan bertindak demi kepentingan pasukan dan tidak akan mencederakan atau mengkhianati kepentingan tersebut. Ia bersifat kekal sehingga dikhianati, dan sukar dibina semula selepas itu. Contoh studio: Producer mempercayakan Editor dengan </w:t>
      </w:r>
      <w:r>
        <w:rPr>
          <w:rFonts w:ascii="Arial" w:hAnsi="Arial" w:cs="Arial"/>
          <w:i/>
          <w:color w:val="000000"/>
          <w:sz w:val="22"/>
        </w:rPr>
        <w:t>master project files</w:t>
      </w:r>
      <w:r>
        <w:rPr>
          <w:rFonts w:ascii="Arial" w:hAnsi="Arial" w:cs="Arial"/>
          <w:color w:val="000000"/>
          <w:sz w:val="22"/>
        </w:rPr>
        <w:t xml:space="preserve"> dan </w:t>
      </w:r>
      <w:r>
        <w:rPr>
          <w:rFonts w:ascii="Arial" w:hAnsi="Arial" w:cs="Arial"/>
          <w:i/>
          <w:color w:val="000000"/>
          <w:sz w:val="22"/>
        </w:rPr>
        <w:t>backup drive</w:t>
      </w:r>
      <w:r>
        <w:rPr>
          <w:rFonts w:ascii="Arial" w:hAnsi="Arial" w:cs="Arial"/>
          <w:color w:val="000000"/>
          <w:sz w:val="22"/>
        </w:rPr>
        <w:t xml:space="preserve">; kepercayaan ini dibina daripada rekod menepati </w:t>
      </w:r>
      <w:r>
        <w:rPr>
          <w:rFonts w:ascii="Arial" w:hAnsi="Arial" w:cs="Arial"/>
          <w:i/>
          <w:color w:val="000000"/>
          <w:sz w:val="22"/>
        </w:rPr>
        <w:t>deadline</w:t>
      </w:r>
      <w:r>
        <w:rPr>
          <w:rFonts w:ascii="Arial" w:hAnsi="Arial" w:cs="Arial"/>
          <w:color w:val="000000"/>
          <w:sz w:val="22"/>
        </w:rPr>
        <w:t xml:space="preserve"> dan menjaga kerahsiaan projek terdahulu.</w:t>
      </w:r>
    </w:p>
    <w:p w14:paraId="59CBE242">
      <w:pPr>
        <w:spacing w:before="120" w:after="120" w:line="276" w:lineRule="auto"/>
        <w:jc w:val="left"/>
      </w:pPr>
      <w:r>
        <w:rPr>
          <w:rFonts w:ascii="Arial" w:hAnsi="Arial" w:cs="Arial"/>
          <w:b/>
          <w:color w:val="000000"/>
          <w:sz w:val="22"/>
        </w:rPr>
        <w:t>3. Bagaimana melaksanakan amalan sensitiviti budaya di tempat kerja?</w:t>
      </w:r>
    </w:p>
    <w:p w14:paraId="4A65EFA4">
      <w:pPr>
        <w:spacing w:line="276" w:lineRule="auto" w:after="120"/>
        <w:jc w:val="left"/>
      </w:pPr>
      <w:r>
        <w:rPr>
          <w:rFonts w:ascii="Arial" w:hAnsi="Arial" w:cs="Arial"/>
          <w:i/>
          <w:color w:val="000000"/>
          <w:sz w:val="22"/>
        </w:rPr>
        <w:t>Jawapan model:</w:t>
      </w:r>
      <w:r>
        <w:rPr>
          <w:rFonts w:ascii="Arial" w:hAnsi="Arial" w:cs="Arial"/>
          <w:color w:val="000000"/>
          <w:sz w:val="22"/>
        </w:rPr>
        <w:t xml:space="preserve"> Membina kesedaran terhadap bias sendiri; tidak menjadikan perbezaan budaya sebagai asas kritikan; membina hubungan berasaskan hormat-menghormati; bersikap ikhlas dan mengambil berat; meluangkan masa mendengar dan bertanya apabila tidak faham; serta memperoleh pengetahuan tentang budaya lain melalui kelas, bacaan atau acara budaya. Contoh studio: sebelum menyunting dokumentari kru pelbagai kaum, Editor menghadiri taklimat sensitiviti budaya dan berunding dengan Producer/klien jika ragu tentang sesuatu simbol budaya sebelum dimasukkan ke dalam </w:t>
      </w:r>
      <w:r>
        <w:rPr>
          <w:rFonts w:ascii="Arial" w:hAnsi="Arial" w:cs="Arial"/>
          <w:i/>
          <w:color w:val="000000"/>
          <w:sz w:val="22"/>
        </w:rPr>
        <w:t>final cut</w:t>
      </w:r>
      <w:r>
        <w:rPr>
          <w:rFonts w:ascii="Arial" w:hAnsi="Arial" w:cs="Arial"/>
          <w:color w:val="000000"/>
          <w:sz w:val="22"/>
        </w:rPr>
        <w:t>.</w:t>
      </w:r>
    </w:p>
    <w:p w14:paraId="4FA0D012"/>
    <w:p w14:paraId="1D2391AA">
      <w:pPr>
        <w:spacing w:before="120" w:after="120" w:line="276" w:lineRule="auto"/>
        <w:jc w:val="left"/>
      </w:pPr>
      <w:r>
        <w:rPr>
          <w:rFonts w:ascii="Arial" w:hAnsi="Arial" w:cs="Arial"/>
          <w:b/>
          <w:color w:val="000000"/>
          <w:sz w:val="22"/>
        </w:rPr>
        <w:t>RUJUKAN:</w:t>
      </w:r>
    </w:p>
    <w:p w14:paraId="1013541D">
      <w:pPr>
        <w:spacing w:line="276" w:lineRule="auto" w:after="120"/>
        <w:jc w:val="left"/>
      </w:pPr>
      <w:r>
        <w:rPr>
          <w:rFonts w:ascii="Arial" w:hAnsi="Arial" w:cs="Arial"/>
          <w:color w:val="000000"/>
          <w:sz w:val="22"/>
        </w:rPr>
        <w:t>http://www.sampletemplates.org/employment-contract-agreement-template.html</w:t>
      </w:r>
    </w:p>
    <w:p w14:paraId="582EBBF9">
      <w:pPr>
        <w:spacing w:line="276" w:lineRule="auto" w:after="120"/>
        <w:jc w:val="left"/>
      </w:pPr>
      <w:r>
        <w:rPr>
          <w:rFonts w:ascii="Arial" w:hAnsi="Arial" w:cs="Arial"/>
          <w:color w:val="000000"/>
          <w:sz w:val="22"/>
        </w:rPr>
        <w:t>http://www.mbaskool.com/business-concepts/human-resources-hr-terms/1782-career-path.html</w:t>
      </w:r>
    </w:p>
    <w:p w14:paraId="326A77E1">
      <w:pPr>
        <w:spacing w:line="276" w:lineRule="auto" w:after="120"/>
        <w:jc w:val="left"/>
      </w:pPr>
      <w:r>
        <w:rPr>
          <w:rFonts w:ascii="Arial" w:hAnsi="Arial" w:cs="Arial"/>
          <w:color w:val="000000"/>
          <w:sz w:val="22"/>
        </w:rPr>
        <w:t>https://en.wikipedia.org/wiki/Organization_chart</w:t>
      </w:r>
    </w:p>
    <w:p w14:paraId="4C3D804A">
      <w:pPr>
        <w:spacing w:line="276" w:lineRule="auto" w:after="120"/>
        <w:jc w:val="left"/>
      </w:pPr>
      <w:r>
        <w:rPr>
          <w:rFonts w:ascii="Arial" w:hAnsi="Arial" w:cs="Arial"/>
          <w:color w:val="000000"/>
          <w:sz w:val="22"/>
        </w:rPr>
        <w:t>Creately.com/blog/diagrams/organizational-chart-best-practices/</w:t>
      </w:r>
    </w:p>
    <w:p w14:paraId="75FDAA45">
      <w:pPr>
        <w:spacing w:line="276" w:lineRule="auto" w:after="120"/>
        <w:jc w:val="left"/>
      </w:pPr>
      <w:r>
        <w:rPr>
          <w:rFonts w:ascii="Arial" w:hAnsi="Arial" w:cs="Arial"/>
          <w:i/>
          <w:color w:val="000000"/>
          <w:sz w:val="22"/>
        </w:rPr>
        <w:t>(Nota: senarai rujukan di atas disalin verbatim daripada KP rasmi Z-009-3:2015-M04/P(1/2). Inventori projek — `raw/adi-mpc-template-2026-09/core-abilities/_txt/00-INVENTORY.md` §3 — mencatatkan bahawa senarai rujukan ini adalah artifak salin-tempel yang berulang merentasi beberapa KP tidak berkaitan dan mungkin tidak mencerminkan sumber sebenar kandungan ini.)</w:t>
      </w:r>
    </w:p>
    <w:p w14:paraId="6E139EBD">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2E6E5711">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3878561F">
            <w:pPr>
              <w:snapToGrid w:val="0"/>
              <w:spacing w:line="360" w:lineRule="auto"/>
              <w:rPr>
                <w:rFonts w:ascii="Arial" w:hAnsi="Arial" w:cs="Arial"/>
                <w:sz w:val="20"/>
                <w:lang w:val="ms-MY"/>
              </w:rPr>
            </w:pPr>
          </w:p>
          <w:p w14:paraId="2A3BBF07">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1646014D">
            <w:pPr>
              <w:rPr>
                <w:rFonts w:ascii="Arial" w:hAnsi="Arial" w:cs="Arial"/>
                <w:sz w:val="20"/>
                <w:lang w:val="ms-MY"/>
              </w:rPr>
            </w:pPr>
            <w:r>
              <w:rPr>
                <w:rFonts w:ascii="Arial" w:hAnsi="Arial" w:cs="Arial"/>
                <w:b/>
                <w:color w:val="000000"/>
                <w:sz w:val="20"/>
              </w:rPr>
              <w:pict>
                <v:shape id="_x0000_s1065" o:spid="_x0000_s1065"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512C16C4">
                        <w:pPr>
                          <w:rPr>
                            <w:rFonts w:ascii="Arial" w:hAnsi="Arial" w:cs="Arial"/>
                            <w:b/>
                            <w:bCs/>
                            <w:highlight w:val="yellow"/>
                            <w:lang w:val="fi-FI"/>
                          </w:rPr>
                        </w:pPr>
                        <w:r>
                          <w:rPr>
                            <w:rFonts w:ascii="Arial" w:hAnsi="Arial" w:cs="Arial"/>
                            <w:b/>
                            <w:bCs/>
                            <w:highlight w:val="yellow"/>
                            <w:lang w:val="fi-FI"/>
                          </w:rPr>
                          <w:t>FURNIWEB MANUFACTURING SDN BHD</w:t>
                        </w:r>
                      </w:p>
                      <w:p w14:paraId="54D2B992">
                        <w:pPr>
                          <w:rPr>
                            <w:rFonts w:ascii="Arial" w:hAnsi="Arial" w:cs="Arial"/>
                            <w:b/>
                            <w:bCs/>
                            <w:highlight w:val="yellow"/>
                            <w:lang w:val="fi-FI"/>
                          </w:rPr>
                        </w:pPr>
                        <w:r>
                          <w:rPr>
                            <w:rFonts w:ascii="Arial" w:hAnsi="Arial" w:cs="Arial"/>
                            <w:b/>
                            <w:bCs/>
                            <w:highlight w:val="yellow"/>
                            <w:lang w:val="fi-FI"/>
                          </w:rPr>
                          <w:t>Lot 1883, Jalan KPB 9, Kg. Bharu Balakong, 43300</w:t>
                        </w:r>
                      </w:p>
                      <w:p w14:paraId="49F7101B">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2816A957">
                        <w:pPr>
                          <w:rPr>
                            <w:rFonts w:ascii="Arial" w:hAnsi="Arial" w:cs="Arial"/>
                            <w:b/>
                            <w:bCs/>
                            <w:lang w:val="fi-FI"/>
                          </w:rPr>
                        </w:pPr>
                        <w:r>
                          <w:rPr>
                            <w:rFonts w:ascii="Arial" w:hAnsi="Arial" w:cs="Arial"/>
                            <w:b/>
                            <w:bCs/>
                            <w:highlight w:val="yellow"/>
                            <w:lang w:val="fi-FI"/>
                          </w:rPr>
                          <w:t>Malaysia.</w:t>
                        </w:r>
                      </w:p>
                      <w:p w14:paraId="5B5FD04E">
                        <w:pPr>
                          <w:rPr>
                            <w:rFonts w:ascii="Arial" w:hAnsi="Arial" w:cs="Arial"/>
                            <w:b/>
                            <w:bCs/>
                            <w:lang w:val="fi-FI"/>
                          </w:rPr>
                        </w:pPr>
                      </w:p>
                      <w:p w14:paraId="1AB95180">
                        <w:pPr>
                          <w:rPr>
                            <w:rFonts w:ascii="Arial" w:hAnsi="Arial" w:cs="Arial"/>
                            <w:b/>
                            <w:bCs/>
                            <w:lang w:val="fi-FI"/>
                          </w:rPr>
                        </w:pPr>
                      </w:p>
                      <w:p w14:paraId="58064C17">
                        <w:pPr>
                          <w:rPr>
                            <w:rFonts w:ascii="Arial" w:hAnsi="Arial" w:cs="Arial"/>
                            <w:b/>
                            <w:bCs/>
                            <w:sz w:val="36"/>
                            <w:szCs w:val="36"/>
                            <w:lang w:val="fi-FI"/>
                          </w:rPr>
                        </w:pPr>
                        <w:r>
                          <w:rPr>
                            <w:rFonts w:ascii="Arial" w:hAnsi="Arial" w:cs="Arial"/>
                            <w:b/>
                            <w:bCs/>
                            <w:sz w:val="36"/>
                            <w:szCs w:val="36"/>
                            <w:lang w:val="fi-FI"/>
                          </w:rPr>
                          <w:t>NOTA PEMBELAJARAN</w:t>
                        </w:r>
                      </w:p>
                      <w:p w14:paraId="77CAF257">
                        <w:pPr>
                          <w:rPr>
                            <w:rFonts w:ascii="Arial" w:hAnsi="Arial" w:cs="Arial"/>
                            <w:sz w:val="28"/>
                            <w:szCs w:val="28"/>
                            <w:lang w:val="fi-FI"/>
                          </w:rPr>
                        </w:pPr>
                        <w:r>
                          <w:rPr>
                            <w:rFonts w:ascii="Arial" w:hAnsi="Arial" w:cs="Arial"/>
                            <w:sz w:val="28"/>
                            <w:szCs w:val="28"/>
                            <w:lang w:val="fi-FI"/>
                          </w:rPr>
                          <w:t>(Learning Note)</w:t>
                        </w:r>
                      </w:p>
                      <w:p w14:paraId="7D446015">
                        <w:pPr>
                          <w:rPr>
                            <w:rFonts w:ascii="Arial" w:hAnsi="Arial" w:cs="Arial"/>
                            <w:b/>
                            <w:bCs/>
                            <w:i/>
                            <w:lang w:val="nl-NL"/>
                          </w:rPr>
                        </w:pPr>
                      </w:p>
                    </w:txbxContent>
                  </v:textbox>
                </v:shape>
              </w:pict>
            </w:r>
          </w:p>
          <w:p w14:paraId="11A2F485">
            <w:pPr>
              <w:spacing w:line="360" w:lineRule="auto"/>
              <w:rPr>
                <w:rFonts w:ascii="Arial" w:hAnsi="Arial" w:cs="Arial"/>
                <w:sz w:val="20"/>
                <w:lang w:val="ms-MY"/>
              </w:rPr>
            </w:pPr>
          </w:p>
        </w:tc>
      </w:tr>
      <w:tr w14:paraId="0AB1BF03">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9B2479A">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9D413B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41AB7458">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2E2F1D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CEABC70">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27D7588D">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7158E7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EEB1E0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CA04 WORK PLACE ETHICS</w:t>
            </w:r>
          </w:p>
        </w:tc>
      </w:tr>
      <w:tr w14:paraId="1F57483D">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B347895">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ECDA729">
            <w:pPr>
              <w:numPr>
                <w:ilvl w:val="0"/>
                <w:numId w:val="46"/>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04.02 HANDLE SITUATION THAT REQUIRES ATTENTION</w:t>
            </w:r>
          </w:p>
        </w:tc>
      </w:tr>
      <w:tr w14:paraId="4732FA50">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1417C48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6D6BBBD0">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Z-009-3:2015-M04/P(2/2)</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8794A75">
            <w:pPr>
              <w:spacing w:line="360" w:lineRule="auto"/>
              <w:rPr>
                <w:rFonts w:ascii="Arial" w:hAnsi="Arial" w:cs="Arial"/>
                <w:lang w:val="ms-MY"/>
              </w:rPr>
            </w:pPr>
            <w:r>
              <w:rPr>
                <w:rFonts w:ascii="Arial" w:hAnsi="Arial" w:cs="Arial"/>
                <w:color w:val="000000"/>
                <w:sz w:val="20"/>
                <w:lang w:val="ms-MY"/>
              </w:rPr>
              <w:t>Muka Surat/Page:</w:t>
            </w:r>
          </w:p>
          <w:p w14:paraId="2F060A30">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62522288">
            <w:pPr>
              <w:spacing w:line="360" w:lineRule="auto"/>
              <w:rPr>
                <w:rFonts w:ascii="Arial" w:hAnsi="Arial" w:cs="Arial"/>
                <w:lang w:val="ms-MY"/>
              </w:rPr>
            </w:pPr>
            <w:r>
              <w:rPr>
                <w:rFonts w:ascii="Arial" w:hAnsi="Arial" w:cs="Arial"/>
                <w:color w:val="000000"/>
                <w:sz w:val="20"/>
                <w:lang w:val="ms-MY"/>
              </w:rPr>
              <w:t>1</w:t>
            </w:r>
          </w:p>
          <w:p w14:paraId="731062AE">
            <w:pPr>
              <w:spacing w:line="360" w:lineRule="auto"/>
              <w:rPr>
                <w:rFonts w:ascii="Arial" w:hAnsi="Arial" w:cs="Arial"/>
                <w:lang w:val="ms-MY"/>
              </w:rPr>
            </w:pPr>
            <w:r>
              <w:rPr>
                <w:rFonts w:ascii="Arial" w:hAnsi="Arial" w:cs="Arial"/>
                <w:color w:val="000000"/>
                <w:sz w:val="20"/>
                <w:lang w:val="ms-MY"/>
              </w:rPr>
              <w:t>31</w:t>
            </w:r>
          </w:p>
        </w:tc>
      </w:tr>
    </w:tbl>
    <w:p w14:paraId="22C751C9">
      <w:pPr>
        <w:spacing w:before="120" w:after="120" w:line="276" w:lineRule="auto"/>
        <w:jc w:val="left"/>
      </w:pPr>
      <w:r>
        <w:rPr>
          <w:rFonts w:ascii="Arial" w:hAnsi="Arial" w:cs="Arial"/>
          <w:b/>
          <w:color w:val="000000"/>
          <w:sz w:val="22"/>
        </w:rPr>
        <w:t xml:space="preserve">TAJUK: </w:t>
      </w:r>
    </w:p>
    <w:p w14:paraId="42269C15">
      <w:pPr>
        <w:spacing w:line="276" w:lineRule="auto" w:after="120"/>
        <w:jc w:val="left"/>
      </w:pPr>
      <w:r>
        <w:rPr>
          <w:rFonts w:ascii="Arial" w:hAnsi="Arial" w:cs="Arial"/>
          <w:color w:val="000000"/>
          <w:sz w:val="22"/>
        </w:rPr>
        <w:t>SITUATION REQUIREMENT HANDLING</w:t>
      </w:r>
    </w:p>
    <w:p w14:paraId="70A777CB"/>
    <w:p w14:paraId="35A2A909">
      <w:pPr>
        <w:spacing w:before="120" w:after="120" w:line="276" w:lineRule="auto"/>
        <w:jc w:val="left"/>
      </w:pPr>
      <w:r>
        <w:rPr>
          <w:rFonts w:ascii="Arial" w:hAnsi="Arial" w:cs="Arial"/>
          <w:b/>
          <w:color w:val="000000"/>
          <w:sz w:val="22"/>
        </w:rPr>
        <w:t>TUJUAN:</w:t>
      </w:r>
    </w:p>
    <w:p w14:paraId="4E20FB20">
      <w:pPr>
        <w:spacing w:line="276" w:lineRule="auto" w:after="120"/>
        <w:jc w:val="left"/>
      </w:pPr>
      <w:r>
        <w:rPr>
          <w:rFonts w:ascii="Arial" w:hAnsi="Arial" w:cs="Arial"/>
          <w:color w:val="000000"/>
          <w:sz w:val="22"/>
        </w:rPr>
        <w:t xml:space="preserve">Kertas Penerangan ini bertujuan menerangkan kebolehan untuk </w:t>
      </w:r>
      <w:r>
        <w:rPr>
          <w:rFonts w:ascii="Arial" w:hAnsi="Arial" w:cs="Arial"/>
          <w:i/>
          <w:color w:val="000000"/>
          <w:sz w:val="22"/>
        </w:rPr>
        <w:t>menyampaikan situasi kecemasan/mendesak kepada pihak yang berkaitan dan mengendalikannya dengan sewajarnya (communicate urgent situation to relevant parties and handle them accordingly)</w:t>
      </w:r>
      <w:r>
        <w:rPr>
          <w:rFonts w:ascii="Arial" w:hAnsi="Arial" w:cs="Arial"/>
          <w:color w:val="000000"/>
          <w:sz w:val="22"/>
        </w:rPr>
        <w:t>. Individu yang kompeten dalam CA ini mestilah dapat mengendalikan situasi mendesak.</w:t>
      </w:r>
    </w:p>
    <w:p w14:paraId="7952F73D"/>
    <w:p w14:paraId="1F3FBA14">
      <w:pPr>
        <w:spacing w:before="120" w:after="120" w:line="276" w:lineRule="auto"/>
        <w:jc w:val="left"/>
      </w:pPr>
      <w:r>
        <w:rPr>
          <w:rFonts w:ascii="Arial" w:hAnsi="Arial" w:cs="Arial"/>
          <w:b/>
          <w:color w:val="000000"/>
          <w:sz w:val="22"/>
        </w:rPr>
        <w:t>PENERANGAN:</w:t>
      </w:r>
    </w:p>
    <w:p w14:paraId="71B521EB">
      <w:pPr>
        <w:pStyle w:val="3"/>
        <w:spacing w:line="276" w:lineRule="auto" w:after="120"/>
        <w:jc w:val="left"/>
      </w:pPr>
      <w:bookmarkStart w:id="178" w:name="_Toc1111"/>
      <w:r>
        <w:rPr>
          <w:rFonts w:ascii="Arial" w:hAnsi="Arial" w:cs="Arial"/>
          <w:color w:val="000000"/>
          <w:sz w:val="22"/>
        </w:rPr>
        <w:t>1. Keutamaan kerja (Work priority)</w:t>
      </w:r>
      <w:bookmarkEnd w:id="178"/>
    </w:p>
    <w:p w14:paraId="78CEFA9D">
      <w:pPr>
        <w:spacing w:line="276" w:lineRule="auto" w:after="120"/>
        <w:jc w:val="left"/>
      </w:pPr>
      <w:r>
        <w:rPr>
          <w:rFonts w:ascii="Arial" w:hAnsi="Arial" w:cs="Arial"/>
          <w:b/>
          <w:color w:val="000000"/>
          <w:sz w:val="22"/>
        </w:rPr>
        <w:t>1.1 Pengenalan</w:t>
      </w:r>
      <w:r>
        <w:rPr>
          <w:rFonts w:ascii="Arial" w:hAnsi="Arial" w:cs="Arial"/>
          <w:color w:val="000000"/>
          <w:sz w:val="22"/>
        </w:rPr>
        <w:t xml:space="preserve"> Bagi kebanyakan orang, menguruskan keutamaan sering menjadi punca konflik yang berpotensi. Tingkah laku kerja yang betul diringkaskan dalam frasa </w:t>
      </w:r>
      <w:r>
        <w:rPr>
          <w:rFonts w:ascii="Arial" w:hAnsi="Arial" w:cs="Arial"/>
          <w:i/>
          <w:color w:val="000000"/>
          <w:sz w:val="22"/>
        </w:rPr>
        <w:t>'apa yang anda lakukan kedua sama pentingnya dengan apa yang anda lakukan pertama'</w:t>
      </w:r>
      <w:r>
        <w:rPr>
          <w:rFonts w:ascii="Arial" w:hAnsi="Arial" w:cs="Arial"/>
          <w:color w:val="000000"/>
          <w:sz w:val="22"/>
        </w:rPr>
        <w:t>. Rutin ini boleh dicapai jika masa dikawal bagi tujuan pengurusan keutamaan. Modul ini melihat kepada keupayaan untuk fokus kepada keutamaan objektif kerja dan masalah asas konflik antara keutamaan kepentingan dan keutamaan masa.</w:t>
      </w:r>
    </w:p>
    <w:p w14:paraId="44DDB52B">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Editor mungkin diberi tiga tugasan serentak — </w:t>
      </w:r>
      <w:r>
        <w:rPr>
          <w:rFonts w:ascii="Arial" w:hAnsi="Arial" w:cs="Arial"/>
          <w:i/>
          <w:color w:val="000000"/>
          <w:sz w:val="22"/>
        </w:rPr>
        <w:t>rough cut</w:t>
      </w:r>
      <w:r>
        <w:rPr>
          <w:rFonts w:ascii="Arial" w:hAnsi="Arial" w:cs="Arial"/>
          <w:color w:val="000000"/>
          <w:sz w:val="22"/>
        </w:rPr>
        <w:t xml:space="preserve"> untuk klien A esok, </w:t>
      </w:r>
      <w:r>
        <w:rPr>
          <w:rFonts w:ascii="Arial" w:hAnsi="Arial" w:cs="Arial"/>
          <w:i/>
          <w:color w:val="000000"/>
          <w:sz w:val="22"/>
        </w:rPr>
        <w:t>colour grading</w:t>
      </w:r>
      <w:r>
        <w:rPr>
          <w:rFonts w:ascii="Arial" w:hAnsi="Arial" w:cs="Arial"/>
          <w:color w:val="000000"/>
          <w:sz w:val="22"/>
        </w:rPr>
        <w:t xml:space="preserve"> untuk klien B minggu depan, dan permintaan mendadak Director untuk </w:t>
      </w:r>
      <w:r>
        <w:rPr>
          <w:rFonts w:ascii="Arial" w:hAnsi="Arial" w:cs="Arial"/>
          <w:i/>
          <w:color w:val="000000"/>
          <w:sz w:val="22"/>
        </w:rPr>
        <w:t>re-edit</w:t>
      </w:r>
      <w:r>
        <w:rPr>
          <w:rFonts w:ascii="Arial" w:hAnsi="Arial" w:cs="Arial"/>
          <w:color w:val="000000"/>
          <w:sz w:val="22"/>
        </w:rPr>
        <w:t xml:space="preserve"> trailer sebelum siaran petang ini. Mengurus keutamaan bermakna Editor mesti menilai mana tugasan adalah keutamaan 'A' (mendesak dan penting) berbanding yang boleh ditangguh.</w:t>
      </w:r>
    </w:p>
    <w:p w14:paraId="17BE7C2C">
      <w:pPr>
        <w:spacing w:line="276" w:lineRule="auto" w:after="120"/>
        <w:jc w:val="left"/>
      </w:pPr>
      <w:r>
        <w:rPr>
          <w:rFonts w:ascii="Arial" w:hAnsi="Arial" w:cs="Arial"/>
          <w:b/>
          <w:color w:val="000000"/>
          <w:sz w:val="22"/>
        </w:rPr>
        <w:t>1.2 Matlamat pengurusan keutamaan kerja adalah seperti berikut:</w:t>
      </w:r>
    </w:p>
    <w:p w14:paraId="5DD7E152">
      <w:pPr>
        <w:spacing w:line="276" w:lineRule="auto" w:after="40"/>
        <w:ind w:left="357" w:hanging="357"/>
        <w:jc w:val="left"/>
      </w:pPr>
      <w:r>
        <w:rPr>
          <w:rFonts w:ascii="Arial" w:hAnsi="Arial" w:cs="Arial"/>
          <w:color w:val="000000"/>
          <w:sz w:val="22"/>
        </w:rPr>
        <w:t>• i) Memastikan objektif kerja ditakrifkan dari segi kerja keutamaan 'A';</w:t>
      </w:r>
    </w:p>
    <w:p w14:paraId="61563977">
      <w:pPr>
        <w:spacing w:line="276" w:lineRule="auto" w:after="40"/>
        <w:ind w:left="357" w:hanging="357"/>
        <w:jc w:val="left"/>
      </w:pPr>
      <w:r>
        <w:rPr>
          <w:rFonts w:ascii="Arial" w:hAnsi="Arial" w:cs="Arial"/>
          <w:color w:val="000000"/>
          <w:sz w:val="22"/>
        </w:rPr>
        <w:t>• ii) Mengaplikasikan keutamaan masa dengan berkesan;</w:t>
      </w:r>
    </w:p>
    <w:p w14:paraId="5628AC09">
      <w:pPr>
        <w:spacing w:line="276" w:lineRule="auto" w:after="40"/>
        <w:ind w:left="357" w:hanging="357"/>
        <w:jc w:val="left"/>
      </w:pPr>
      <w:r>
        <w:rPr>
          <w:rFonts w:ascii="Arial" w:hAnsi="Arial" w:cs="Arial"/>
          <w:color w:val="000000"/>
          <w:sz w:val="22"/>
        </w:rPr>
        <w:t>• iii) Meneroka cara mengatasi kekurangan masa;</w:t>
      </w:r>
    </w:p>
    <w:p w14:paraId="4F7291A7">
      <w:pPr>
        <w:spacing w:line="276" w:lineRule="auto" w:after="40"/>
        <w:ind w:left="357" w:hanging="357"/>
        <w:jc w:val="left"/>
      </w:pPr>
      <w:r>
        <w:rPr>
          <w:rFonts w:ascii="Arial" w:hAnsi="Arial" w:cs="Arial"/>
          <w:color w:val="000000"/>
          <w:sz w:val="22"/>
        </w:rPr>
        <w:t>• iv) Menerangkan konsep dan aplikasi 'Masa A';</w:t>
      </w:r>
    </w:p>
    <w:p w14:paraId="368342CB">
      <w:pPr>
        <w:spacing w:line="276" w:lineRule="auto" w:after="40"/>
        <w:ind w:left="357" w:hanging="357"/>
        <w:jc w:val="left"/>
      </w:pPr>
      <w:r>
        <w:rPr>
          <w:rFonts w:ascii="Arial" w:hAnsi="Arial" w:cs="Arial"/>
          <w:color w:val="000000"/>
          <w:sz w:val="22"/>
        </w:rPr>
        <w:t>• v) Menentukan cara merancang kerja keutamaan peribadi 'A';</w:t>
      </w:r>
    </w:p>
    <w:p w14:paraId="7B3BAF3C">
      <w:pPr>
        <w:spacing w:line="276" w:lineRule="auto" w:after="40"/>
        <w:ind w:left="357" w:hanging="357"/>
        <w:jc w:val="left"/>
      </w:pPr>
      <w:r>
        <w:rPr>
          <w:rFonts w:ascii="Arial" w:hAnsi="Arial" w:cs="Arial"/>
          <w:color w:val="000000"/>
          <w:sz w:val="22"/>
        </w:rPr>
        <w:t>• vi) Memahami cara menjadualkan kerja keutamaan 'A' bagi meminimumkan konflik keutamaan;</w:t>
      </w:r>
    </w:p>
    <w:p w14:paraId="2025818F">
      <w:pPr>
        <w:spacing w:line="276" w:lineRule="auto" w:after="40"/>
        <w:ind w:left="357" w:hanging="357"/>
        <w:jc w:val="left"/>
      </w:pPr>
      <w:r>
        <w:rPr>
          <w:rFonts w:ascii="Arial" w:hAnsi="Arial" w:cs="Arial"/>
          <w:color w:val="000000"/>
          <w:sz w:val="22"/>
        </w:rPr>
        <w:t>• vii) Membangun dan melaksanakan pelan tindakan untuk penambahbaikan.</w:t>
      </w:r>
    </w:p>
    <w:p w14:paraId="488F9327">
      <w:pPr>
        <w:spacing w:line="276" w:lineRule="auto" w:after="120"/>
        <w:jc w:val="left"/>
      </w:pPr>
      <w:r>
        <w:rPr>
          <w:rFonts w:ascii="Arial" w:hAnsi="Arial" w:cs="Arial"/>
          <w:b/>
          <w:color w:val="000000"/>
          <w:sz w:val="22"/>
        </w:rPr>
        <w:t>1.3 Kluster Prestasi untuk Pengurusan Keutamaan (Performance Cluster for Priority Management)</w:t>
      </w:r>
      <w:r>
        <w:rPr>
          <w:rFonts w:ascii="Arial" w:hAnsi="Arial" w:cs="Arial"/>
          <w:color w:val="000000"/>
          <w:sz w:val="22"/>
        </w:rPr>
        <w:t xml:space="preserve"> Gambar rajah dan carta menunjukkan skop kesan yang dimiliki oleh Pengurusan Keutamaan terhadap bidang kemahiran prestasi lain dalam Model Kemahiran Prestasi.</w:t>
      </w:r>
    </w:p>
    <w:p w14:paraId="57429C6A">
      <w:pPr>
        <w:spacing w:line="276" w:lineRule="auto" w:after="120"/>
        <w:jc w:val="left"/>
      </w:pPr>
      <w:r>
        <w:rPr>
          <w:rFonts w:ascii="Arial" w:hAnsi="Arial" w:cs="Arial"/>
          <w:b/>
          <w:color w:val="000000"/>
          <w:sz w:val="22"/>
        </w:rPr>
        <w:t>Rajah 1: Kluster Prestasi Pengurusan Keutamaan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1"/>
        <w:gridCol w:w="2943"/>
        <w:gridCol w:w="2972"/>
      </w:tblGrid>
      <w:tr w14:paraId="3CCA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3104" w:type="dxa"/>
            <w:tcMar>
              <w:top w:w="57" w:type="dxa"/>
              <w:left w:w="57" w:type="dxa"/>
              <w:bottom w:w="57" w:type="dxa"/>
              <w:right w:w="57" w:type="dxa"/>
            </w:tcMar>
            <w:shd w:val="clear" w:color="auto" w:fill="D9D9D9"/>
          </w:tcPr>
          <w:p w14:paraId="018CFC21">
            <w:pPr>
              <w:spacing w:after="0" w:line="240" w:lineRule="auto"/>
            </w:pPr>
            <w:r>
              <w:rPr>
                <w:rFonts w:ascii="Arial" w:hAnsi="Arial" w:cs="Arial"/>
                <w:b/>
                <w:color w:val="000000"/>
                <w:sz w:val="20"/>
              </w:rPr>
              <w:t>Mengurus DIRI (Managing SELF)</w:t>
            </w:r>
          </w:p>
        </w:tc>
        <w:tc>
          <w:tcPr>
            <w:tcW w:w="3104" w:type="dxa"/>
            <w:tcMar>
              <w:top w:w="57" w:type="dxa"/>
              <w:left w:w="57" w:type="dxa"/>
              <w:bottom w:w="57" w:type="dxa"/>
              <w:right w:w="57" w:type="dxa"/>
            </w:tcMar>
            <w:shd w:val="clear" w:color="auto" w:fill="D9D9D9"/>
          </w:tcPr>
          <w:p w14:paraId="45CDA754">
            <w:pPr>
              <w:spacing w:after="0" w:line="240" w:lineRule="auto"/>
            </w:pPr>
            <w:r>
              <w:rPr>
                <w:rFonts w:ascii="Arial" w:hAnsi="Arial" w:cs="Arial"/>
                <w:b/>
                <w:color w:val="000000"/>
                <w:sz w:val="20"/>
              </w:rPr>
              <w:t>Mengurus ORANG (Managing PEOPLE)</w:t>
            </w:r>
          </w:p>
        </w:tc>
        <w:tc>
          <w:tcPr>
            <w:tcW w:w="3104" w:type="dxa"/>
            <w:tcMar>
              <w:top w:w="57" w:type="dxa"/>
              <w:left w:w="57" w:type="dxa"/>
              <w:bottom w:w="57" w:type="dxa"/>
              <w:right w:w="57" w:type="dxa"/>
            </w:tcMar>
            <w:shd w:val="clear" w:color="auto" w:fill="D9D9D9"/>
          </w:tcPr>
          <w:p w14:paraId="5FAA04B0">
            <w:pPr>
              <w:spacing w:after="0" w:line="240" w:lineRule="auto"/>
            </w:pPr>
            <w:r>
              <w:rPr>
                <w:rFonts w:ascii="Arial" w:hAnsi="Arial" w:cs="Arial"/>
                <w:b/>
                <w:color w:val="000000"/>
                <w:sz w:val="20"/>
              </w:rPr>
              <w:t>Mengurus KERJA (Managing WORK)</w:t>
            </w:r>
          </w:p>
        </w:tc>
      </w:tr>
      <w:tr w14:paraId="1FAF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7E92B8E2">
            <w:pPr>
              <w:spacing w:after="0" w:line="240" w:lineRule="auto"/>
            </w:pPr>
            <w:r>
              <w:rPr>
                <w:rFonts w:ascii="Arial" w:hAnsi="Arial" w:cs="Arial"/>
                <w:color w:val="000000"/>
                <w:sz w:val="20"/>
              </w:rPr>
              <w:t>Kreativiti dan Keaslian</w:t>
            </w:r>
          </w:p>
        </w:tc>
        <w:tc>
          <w:tcPr>
            <w:tcW w:w="3104" w:type="dxa"/>
            <w:tcMar>
              <w:top w:w="57" w:type="dxa"/>
              <w:left w:w="57" w:type="dxa"/>
              <w:bottom w:w="57" w:type="dxa"/>
              <w:right w:w="57" w:type="dxa"/>
            </w:tcMar>
          </w:tcPr>
          <w:p w14:paraId="000DF00A">
            <w:pPr>
              <w:spacing w:after="0" w:line="240" w:lineRule="auto"/>
            </w:pPr>
            <w:r>
              <w:rPr>
                <w:rFonts w:ascii="Arial" w:hAnsi="Arial" w:cs="Arial"/>
                <w:color w:val="000000"/>
                <w:sz w:val="20"/>
              </w:rPr>
              <w:t>Kepimpinan Beretika</w:t>
            </w:r>
          </w:p>
        </w:tc>
        <w:tc>
          <w:tcPr>
            <w:tcW w:w="3104" w:type="dxa"/>
            <w:tcMar>
              <w:top w:w="57" w:type="dxa"/>
              <w:left w:w="57" w:type="dxa"/>
              <w:bottom w:w="57" w:type="dxa"/>
              <w:right w:w="57" w:type="dxa"/>
            </w:tcMar>
          </w:tcPr>
          <w:p w14:paraId="46A80030">
            <w:pPr>
              <w:spacing w:after="0" w:line="240" w:lineRule="auto"/>
            </w:pPr>
            <w:r>
              <w:rPr>
                <w:rFonts w:ascii="Arial" w:hAnsi="Arial" w:cs="Arial"/>
                <w:color w:val="000000"/>
                <w:sz w:val="20"/>
              </w:rPr>
              <w:t>Pengurusan Delegasi</w:t>
            </w:r>
          </w:p>
        </w:tc>
      </w:tr>
      <w:tr w14:paraId="514BF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17BF0D77">
            <w:pPr>
              <w:spacing w:after="0" w:line="240" w:lineRule="auto"/>
            </w:pPr>
            <w:r>
              <w:rPr>
                <w:rFonts w:ascii="Arial" w:hAnsi="Arial" w:cs="Arial"/>
                <w:color w:val="000000"/>
                <w:sz w:val="20"/>
              </w:rPr>
              <w:t>Komunikasi Peribadi</w:t>
            </w:r>
          </w:p>
        </w:tc>
        <w:tc>
          <w:tcPr>
            <w:tcW w:w="3104" w:type="dxa"/>
            <w:tcMar>
              <w:top w:w="57" w:type="dxa"/>
              <w:left w:w="57" w:type="dxa"/>
              <w:bottom w:w="57" w:type="dxa"/>
              <w:right w:w="57" w:type="dxa"/>
            </w:tcMar>
          </w:tcPr>
          <w:p w14:paraId="70C7B09A">
            <w:pPr>
              <w:spacing w:after="0" w:line="240" w:lineRule="auto"/>
            </w:pPr>
            <w:r>
              <w:rPr>
                <w:rFonts w:ascii="Arial" w:hAnsi="Arial" w:cs="Arial"/>
                <w:color w:val="000000"/>
                <w:sz w:val="20"/>
              </w:rPr>
              <w:t>Sumbangan Peribadi</w:t>
            </w:r>
          </w:p>
        </w:tc>
        <w:tc>
          <w:tcPr>
            <w:tcW w:w="3104" w:type="dxa"/>
            <w:tcMar>
              <w:top w:w="57" w:type="dxa"/>
              <w:left w:w="57" w:type="dxa"/>
              <w:bottom w:w="57" w:type="dxa"/>
              <w:right w:w="57" w:type="dxa"/>
            </w:tcMar>
          </w:tcPr>
          <w:p w14:paraId="742C2A62">
            <w:pPr>
              <w:spacing w:after="0" w:line="240" w:lineRule="auto"/>
            </w:pPr>
            <w:r>
              <w:rPr>
                <w:rFonts w:ascii="Arial" w:hAnsi="Arial" w:cs="Arial"/>
                <w:color w:val="000000"/>
                <w:sz w:val="20"/>
              </w:rPr>
              <w:t>Pengurusan Mesyuarat</w:t>
            </w:r>
          </w:p>
        </w:tc>
      </w:tr>
      <w:tr w14:paraId="34E13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14F8FBF3">
            <w:pPr>
              <w:spacing w:after="0" w:line="240" w:lineRule="auto"/>
            </w:pPr>
            <w:r>
              <w:rPr>
                <w:rFonts w:ascii="Arial" w:hAnsi="Arial" w:cs="Arial"/>
                <w:color w:val="000000"/>
                <w:sz w:val="20"/>
              </w:rPr>
              <w:t>Organisasi Peribadi</w:t>
            </w:r>
          </w:p>
        </w:tc>
        <w:tc>
          <w:tcPr>
            <w:tcW w:w="3104" w:type="dxa"/>
            <w:tcMar>
              <w:top w:w="57" w:type="dxa"/>
              <w:left w:w="57" w:type="dxa"/>
              <w:bottom w:w="57" w:type="dxa"/>
              <w:right w:w="57" w:type="dxa"/>
            </w:tcMar>
          </w:tcPr>
          <w:p w14:paraId="6824881C">
            <w:pPr>
              <w:spacing w:after="0" w:line="240" w:lineRule="auto"/>
            </w:pPr>
            <w:r>
              <w:rPr>
                <w:rFonts w:ascii="Arial" w:hAnsi="Arial" w:cs="Arial"/>
                <w:color w:val="000000"/>
                <w:sz w:val="20"/>
              </w:rPr>
              <w:t>Nilai Peribadi</w:t>
            </w:r>
          </w:p>
        </w:tc>
        <w:tc>
          <w:tcPr>
            <w:tcW w:w="3104" w:type="dxa"/>
            <w:tcMar>
              <w:top w:w="57" w:type="dxa"/>
              <w:left w:w="57" w:type="dxa"/>
              <w:bottom w:w="57" w:type="dxa"/>
              <w:right w:w="57" w:type="dxa"/>
            </w:tcMar>
          </w:tcPr>
          <w:p w14:paraId="6BB1C6B7">
            <w:pPr>
              <w:spacing w:after="0" w:line="240" w:lineRule="auto"/>
            </w:pPr>
            <w:r>
              <w:rPr>
                <w:rFonts w:ascii="Arial" w:hAnsi="Arial" w:cs="Arial"/>
                <w:color w:val="000000"/>
                <w:sz w:val="20"/>
              </w:rPr>
              <w:t>Memotivasikan Orang</w:t>
            </w:r>
          </w:p>
        </w:tc>
      </w:tr>
      <w:tr w14:paraId="2791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4E144313">
            <w:pPr>
              <w:spacing w:after="0" w:line="240" w:lineRule="auto"/>
            </w:pPr>
            <w:r>
              <w:rPr>
                <w:rFonts w:ascii="Arial" w:hAnsi="Arial" w:cs="Arial"/>
                <w:color w:val="000000"/>
                <w:sz w:val="20"/>
              </w:rPr>
              <w:t>Pengurusan Tekanan</w:t>
            </w:r>
          </w:p>
        </w:tc>
        <w:tc>
          <w:tcPr>
            <w:tcW w:w="3104" w:type="dxa"/>
            <w:tcMar>
              <w:top w:w="57" w:type="dxa"/>
              <w:left w:w="57" w:type="dxa"/>
              <w:bottom w:w="57" w:type="dxa"/>
              <w:right w:w="57" w:type="dxa"/>
            </w:tcMar>
          </w:tcPr>
          <w:p w14:paraId="14C75807">
            <w:pPr>
              <w:spacing w:after="0" w:line="240" w:lineRule="auto"/>
            </w:pPr>
            <w:r>
              <w:rPr>
                <w:rFonts w:ascii="Arial" w:hAnsi="Arial" w:cs="Arial"/>
                <w:color w:val="000000"/>
                <w:sz w:val="20"/>
              </w:rPr>
              <w:t>Personaliti Kerja</w:t>
            </w:r>
          </w:p>
        </w:tc>
        <w:tc>
          <w:tcPr>
            <w:tcW w:w="3104" w:type="dxa"/>
            <w:tcMar>
              <w:top w:w="57" w:type="dxa"/>
              <w:left w:w="57" w:type="dxa"/>
              <w:bottom w:w="57" w:type="dxa"/>
              <w:right w:w="57" w:type="dxa"/>
            </w:tcMar>
          </w:tcPr>
          <w:p w14:paraId="31214597">
            <w:pPr>
              <w:spacing w:after="0" w:line="240" w:lineRule="auto"/>
            </w:pPr>
            <w:r>
              <w:rPr>
                <w:rFonts w:ascii="Arial" w:hAnsi="Arial" w:cs="Arial"/>
                <w:color w:val="000000"/>
                <w:sz w:val="20"/>
              </w:rPr>
              <w:t>Kerja Berpasukan</w:t>
            </w:r>
          </w:p>
        </w:tc>
      </w:tr>
      <w:tr w14:paraId="6DE3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7F1AE7EB">
            <w:pPr>
              <w:spacing w:after="0" w:line="240" w:lineRule="auto"/>
            </w:pPr>
            <w:r>
              <w:rPr>
                <w:rFonts w:ascii="Arial" w:hAnsi="Arial" w:cs="Arial"/>
                <w:color w:val="000000"/>
                <w:sz w:val="20"/>
              </w:rPr>
              <w:t>—</w:t>
            </w:r>
          </w:p>
        </w:tc>
        <w:tc>
          <w:tcPr>
            <w:tcW w:w="3104" w:type="dxa"/>
            <w:tcMar>
              <w:top w:w="57" w:type="dxa"/>
              <w:left w:w="57" w:type="dxa"/>
              <w:bottom w:w="57" w:type="dxa"/>
              <w:right w:w="57" w:type="dxa"/>
            </w:tcMar>
          </w:tcPr>
          <w:p w14:paraId="144C37F6">
            <w:pPr>
              <w:spacing w:after="0" w:line="240" w:lineRule="auto"/>
            </w:pPr>
            <w:r>
              <w:rPr>
                <w:rFonts w:ascii="Arial" w:hAnsi="Arial" w:cs="Arial"/>
                <w:color w:val="000000"/>
                <w:sz w:val="20"/>
              </w:rPr>
              <w:t>—</w:t>
            </w:r>
          </w:p>
        </w:tc>
        <w:tc>
          <w:tcPr>
            <w:tcW w:w="3104" w:type="dxa"/>
            <w:tcMar>
              <w:top w:w="57" w:type="dxa"/>
              <w:left w:w="57" w:type="dxa"/>
              <w:bottom w:w="57" w:type="dxa"/>
              <w:right w:w="57" w:type="dxa"/>
            </w:tcMar>
          </w:tcPr>
          <w:p w14:paraId="12AE47A7">
            <w:pPr>
              <w:spacing w:after="0" w:line="240" w:lineRule="auto"/>
            </w:pPr>
            <w:r>
              <w:rPr>
                <w:rFonts w:ascii="Arial" w:hAnsi="Arial" w:cs="Arial"/>
                <w:color w:val="000000"/>
                <w:sz w:val="20"/>
              </w:rPr>
              <w:t>Kepimpinan Transformasi</w:t>
            </w:r>
          </w:p>
        </w:tc>
      </w:tr>
      <w:tr w14:paraId="53A72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9313" w:type="dxa"/>
            <w:gridSpan w:val="3"/>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58C1209">
            <w:pPr>
              <w:spacing w:after="0" w:line="240" w:lineRule="auto"/>
            </w:pPr>
            <w:r>
              <w:rPr>
                <w:rFonts w:ascii="Arial" w:hAnsi="Arial" w:cs="Arial"/>
                <w:color w:val="000000"/>
                <w:sz w:val="20"/>
              </w:rPr>
              <w:t>Mengurus KERJA (sambungan)</w:t>
            </w:r>
          </w:p>
        </w:tc>
      </w:tr>
      <w:tr w14:paraId="1A8E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9313" w:type="dxa"/>
            <w:gridSpan w:val="3"/>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FF8E6C5">
            <w:pPr>
              <w:spacing w:after="0" w:line="240" w:lineRule="auto"/>
            </w:pPr>
            <w:r>
              <w:rPr>
                <w:rFonts w:ascii="Arial" w:hAnsi="Arial" w:cs="Arial"/>
                <w:color w:val="000000"/>
                <w:sz w:val="20"/>
              </w:rPr>
              <w:t>Pengurusan Perubahan</w:t>
            </w:r>
          </w:p>
        </w:tc>
      </w:tr>
      <w:tr w14:paraId="330FB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9313" w:type="dxa"/>
            <w:gridSpan w:val="3"/>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9A5715A">
            <w:pPr>
              <w:spacing w:after="0" w:line="240" w:lineRule="auto"/>
            </w:pPr>
            <w:r>
              <w:rPr>
                <w:rFonts w:ascii="Arial" w:hAnsi="Arial" w:cs="Arial"/>
                <w:color w:val="000000"/>
                <w:sz w:val="20"/>
              </w:rPr>
              <w:t>Penghakiman Keputusan</w:t>
            </w:r>
          </w:p>
        </w:tc>
      </w:tr>
      <w:tr w14:paraId="7C26B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9313" w:type="dxa"/>
            <w:gridSpan w:val="3"/>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DD9B125">
            <w:pPr>
              <w:spacing w:after="0" w:line="240" w:lineRule="auto"/>
            </w:pPr>
            <w:r>
              <w:rPr>
                <w:rFonts w:ascii="Arial" w:hAnsi="Arial" w:cs="Arial"/>
                <w:color w:val="000000"/>
                <w:sz w:val="20"/>
              </w:rPr>
              <w:t>Pengurusan Keputusan</w:t>
            </w:r>
          </w:p>
        </w:tc>
      </w:tr>
      <w:tr w14:paraId="2EA8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9313" w:type="dxa"/>
            <w:gridSpan w:val="3"/>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9B00CFD">
            <w:pPr>
              <w:spacing w:after="0" w:line="240" w:lineRule="auto"/>
            </w:pPr>
            <w:r>
              <w:rPr>
                <w:rFonts w:ascii="Arial" w:hAnsi="Arial" w:cs="Arial"/>
                <w:color w:val="000000"/>
                <w:sz w:val="20"/>
              </w:rPr>
              <w:t>Pengurusan Sumber Manusia</w:t>
            </w:r>
          </w:p>
        </w:tc>
      </w:tr>
      <w:tr w14:paraId="0E58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9313" w:type="dxa"/>
            <w:gridSpan w:val="3"/>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8E5B7C3">
            <w:pPr>
              <w:spacing w:after="0" w:line="240" w:lineRule="auto"/>
            </w:pPr>
            <w:r>
              <w:rPr>
                <w:rFonts w:ascii="Arial" w:hAnsi="Arial" w:cs="Arial"/>
                <w:color w:val="000000"/>
                <w:sz w:val="20"/>
              </w:rPr>
              <w:t>Pengurusan Maklumat</w:t>
            </w:r>
          </w:p>
        </w:tc>
      </w:tr>
      <w:tr w14:paraId="669A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9313" w:type="dxa"/>
            <w:gridSpan w:val="3"/>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97B843C">
            <w:pPr>
              <w:spacing w:after="0" w:line="240" w:lineRule="auto"/>
            </w:pPr>
            <w:r>
              <w:rPr>
                <w:rFonts w:ascii="Arial" w:hAnsi="Arial" w:cs="Arial"/>
                <w:color w:val="000000"/>
                <w:sz w:val="20"/>
              </w:rPr>
              <w:t>Pengetahuan Kerja</w:t>
            </w:r>
          </w:p>
        </w:tc>
      </w:tr>
      <w:tr w14:paraId="0BFD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9313" w:type="dxa"/>
            <w:gridSpan w:val="3"/>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CE0A481">
            <w:pPr>
              <w:spacing w:after="0" w:line="240" w:lineRule="auto"/>
            </w:pPr>
            <w:r>
              <w:rPr>
                <w:rFonts w:ascii="Arial" w:hAnsi="Arial" w:cs="Arial"/>
                <w:color w:val="000000"/>
                <w:sz w:val="20"/>
              </w:rPr>
              <w:t>Penetapan Objektif</w:t>
            </w:r>
          </w:p>
        </w:tc>
      </w:tr>
      <w:tr w14:paraId="40D34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9313" w:type="dxa"/>
            <w:gridSpan w:val="3"/>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2A4997A">
            <w:pPr>
              <w:spacing w:after="0" w:line="240" w:lineRule="auto"/>
            </w:pPr>
            <w:r>
              <w:rPr>
                <w:rFonts w:ascii="Arial" w:hAnsi="Arial" w:cs="Arial"/>
                <w:color w:val="000000"/>
                <w:sz w:val="20"/>
              </w:rPr>
              <w:t>Pengetahuan Organisasi</w:t>
            </w:r>
          </w:p>
        </w:tc>
      </w:tr>
      <w:tr w14:paraId="14C98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9313" w:type="dxa"/>
            <w:gridSpan w:val="3"/>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ADFC39B">
            <w:pPr>
              <w:spacing w:after="0" w:line="240" w:lineRule="auto"/>
            </w:pPr>
            <w:r>
              <w:rPr>
                <w:rFonts w:ascii="Arial" w:hAnsi="Arial" w:cs="Arial"/>
                <w:color w:val="000000"/>
                <w:sz w:val="20"/>
              </w:rPr>
              <w:t>Pengurusan Masa</w:t>
            </w:r>
          </w:p>
        </w:tc>
      </w:tr>
    </w:tbl>
    <w:p w14:paraId="303FB149">
      <w:pPr>
        <w:spacing w:line="276" w:lineRule="auto" w:after="120"/>
        <w:jc w:val="left"/>
      </w:pPr>
      <w:r>
        <w:rPr>
          <w:rFonts w:ascii="Arial" w:hAnsi="Arial" w:cs="Arial"/>
          <w:i/>
          <w:color w:val="000000"/>
          <w:sz w:val="22"/>
        </w:rPr>
        <w:t>Contoh studio:</w:t>
      </w:r>
      <w:r>
        <w:rPr>
          <w:rFonts w:ascii="Arial" w:hAnsi="Arial" w:cs="Arial"/>
          <w:color w:val="000000"/>
          <w:sz w:val="22"/>
        </w:rPr>
        <w:t xml:space="preserve"> "Mengurus DIRI" — Editor menguruskan tekanan sendiri semasa </w:t>
      </w:r>
      <w:r>
        <w:rPr>
          <w:rFonts w:ascii="Arial" w:hAnsi="Arial" w:cs="Arial"/>
          <w:i/>
          <w:color w:val="000000"/>
          <w:sz w:val="22"/>
        </w:rPr>
        <w:t>broadcast deadline</w:t>
      </w:r>
      <w:r>
        <w:rPr>
          <w:rFonts w:ascii="Arial" w:hAnsi="Arial" w:cs="Arial"/>
          <w:color w:val="000000"/>
          <w:sz w:val="22"/>
        </w:rPr>
        <w:t xml:space="preserve">; "Mengurus ORANG" — Editor Kanan mendelegasikan tugas </w:t>
      </w:r>
      <w:r>
        <w:rPr>
          <w:rFonts w:ascii="Arial" w:hAnsi="Arial" w:cs="Arial"/>
          <w:i/>
          <w:color w:val="000000"/>
          <w:sz w:val="22"/>
        </w:rPr>
        <w:t>sound mixing</w:t>
      </w:r>
      <w:r>
        <w:rPr>
          <w:rFonts w:ascii="Arial" w:hAnsi="Arial" w:cs="Arial"/>
          <w:color w:val="000000"/>
          <w:sz w:val="22"/>
        </w:rPr>
        <w:t xml:space="preserve"> kepada juruteknik; "Mengurus KERJA" — Producer menetapkan objektif dan menjadualkan </w:t>
      </w:r>
      <w:r>
        <w:rPr>
          <w:rFonts w:ascii="Arial" w:hAnsi="Arial" w:cs="Arial"/>
          <w:i/>
          <w:color w:val="000000"/>
          <w:sz w:val="22"/>
        </w:rPr>
        <w:t>timeline</w:t>
      </w:r>
      <w:r>
        <w:rPr>
          <w:rFonts w:ascii="Arial" w:hAnsi="Arial" w:cs="Arial"/>
          <w:color w:val="000000"/>
          <w:sz w:val="22"/>
        </w:rPr>
        <w:t xml:space="preserve"> penerbitan mengikut keutamaan siaran.</w:t>
      </w:r>
    </w:p>
    <w:p w14:paraId="517B8238">
      <w:pPr>
        <w:pStyle w:val="3"/>
        <w:spacing w:line="276" w:lineRule="auto" w:after="120"/>
        <w:jc w:val="left"/>
      </w:pPr>
      <w:bookmarkStart w:id="179" w:name="_Toc10220"/>
      <w:r>
        <w:rPr>
          <w:rFonts w:ascii="Arial" w:hAnsi="Arial" w:cs="Arial"/>
          <w:color w:val="000000"/>
          <w:sz w:val="22"/>
        </w:rPr>
        <w:t>2. Jenis situasi mendesak di tempat kerja (Types of urgent situations in the workplace)</w:t>
      </w:r>
      <w:bookmarkEnd w:id="179"/>
    </w:p>
    <w:p w14:paraId="256CF7F8">
      <w:pPr>
        <w:spacing w:line="276" w:lineRule="auto" w:after="120"/>
        <w:jc w:val="left"/>
      </w:pPr>
      <w:r>
        <w:rPr>
          <w:rFonts w:ascii="Arial" w:hAnsi="Arial" w:cs="Arial"/>
          <w:b/>
          <w:color w:val="000000"/>
          <w:sz w:val="22"/>
        </w:rPr>
        <w:t>2.1</w:t>
      </w:r>
      <w:r>
        <w:rPr>
          <w:rFonts w:ascii="Arial" w:hAnsi="Arial" w:cs="Arial"/>
          <w:color w:val="000000"/>
          <w:sz w:val="22"/>
        </w:rPr>
        <w:t xml:space="preserve"> Situasi mendesak atau kecemasan ialah situasi yang mendatangkan risiko segera kepada nyawa, kesihatan, harta benda, atau alam sekitar. Kebanyakan kecemasan memerlukan campur tangan segera untuk mengelakkan keadaan bertambah teruk, walaupun dalam sesetengah situasi mitigasi mungkin tidak dapat dilakukan dan agensi hanya mampu memberikan rawatan paliatif selepas kejadian. Sesetengah kecemasan jelas dengan sendirinya (contohnya bencana alam yang mengancam ramai nyawa), tetapi banyak insiden kecil memerlukan pemerhati (atau pihak terjejas) menentukan sama ada ia layak dianggap kecemasan. Definisi tepat kecemasan, agensi yang terlibat dan prosedur yang digunakan berbeza mengikut bidang kuasa, biasanya ditetapkan oleh kerajaan melalui agensi perkhidmatan kecemasan yang bertanggungjawab merancang dan mengurus kecemasan.</w:t>
      </w:r>
    </w:p>
    <w:p w14:paraId="1B0BDB51">
      <w:pPr>
        <w:spacing w:line="276" w:lineRule="auto" w:after="120"/>
        <w:jc w:val="left"/>
      </w:pPr>
      <w:r>
        <w:rPr>
          <w:rFonts w:ascii="Arial" w:hAnsi="Arial" w:cs="Arial"/>
          <w:b/>
          <w:color w:val="000000"/>
          <w:sz w:val="22"/>
        </w:rPr>
        <w:t>2.2 Jenis-jenis kecemasan diterangkan seperti berikut:</w:t>
      </w:r>
    </w:p>
    <w:p w14:paraId="138F6F95">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Bahaya kepada nyawa (Dangers to life)</w:t>
      </w:r>
    </w:p>
    <w:p w14:paraId="289A79FA">
      <w:pPr>
        <w:spacing w:line="276" w:lineRule="auto" w:after="120"/>
        <w:jc w:val="left"/>
      </w:pPr>
      <w:r>
        <w:rPr>
          <w:rFonts w:ascii="Arial" w:hAnsi="Arial" w:cs="Arial"/>
          <w:color w:val="000000"/>
          <w:sz w:val="22"/>
        </w:rPr>
        <w:t>Banyak kecemasan menyebabkan bahaya segera kepada nyawa individu yang terlibat. Ini merangkumi kecemasan yang menjejaskan seorang individu (seperti serangan jantung, strok, kegagalan jantung dan trauma) sehingga insiden yang menjejaskan ramai orang (seperti bencana alam termasuk tornado, taufan, banjir, tanah runtuh dan wabak penyakit seperti kolera, Ebola dan malaria). Kebanyakan agensi menganggap ini kecemasan keutamaan tertinggi kerana tiada apa yang lebih penting daripada nyawa manusia.</w:t>
      </w:r>
    </w:p>
    <w:p w14:paraId="10AC730C">
      <w:pPr>
        <w:spacing w:line="276" w:lineRule="auto" w:after="120"/>
        <w:jc w:val="left"/>
      </w:pPr>
      <w:r>
        <w:rPr>
          <w:rFonts w:ascii="Arial" w:hAnsi="Arial" w:cs="Arial"/>
          <w:i/>
          <w:color w:val="000000"/>
          <w:sz w:val="22"/>
        </w:rPr>
        <w:t>Contoh studio:</w:t>
      </w:r>
      <w:r>
        <w:rPr>
          <w:rFonts w:ascii="Arial" w:hAnsi="Arial" w:cs="Arial"/>
          <w:color w:val="000000"/>
          <w:sz w:val="22"/>
        </w:rPr>
        <w:t xml:space="preserve"> Kebakaran elektrik di dalam </w:t>
      </w:r>
      <w:r>
        <w:rPr>
          <w:rFonts w:ascii="Arial" w:hAnsi="Arial" w:cs="Arial"/>
          <w:i/>
          <w:color w:val="000000"/>
          <w:sz w:val="22"/>
        </w:rPr>
        <w:t>edit suite</w:t>
      </w:r>
      <w:r>
        <w:rPr>
          <w:rFonts w:ascii="Arial" w:hAnsi="Arial" w:cs="Arial"/>
          <w:color w:val="000000"/>
          <w:sz w:val="22"/>
        </w:rPr>
        <w:t xml:space="preserve"> akibat litar pintas pada </w:t>
      </w:r>
      <w:r>
        <w:rPr>
          <w:rFonts w:ascii="Arial" w:hAnsi="Arial" w:cs="Arial"/>
          <w:i/>
          <w:color w:val="000000"/>
          <w:sz w:val="22"/>
        </w:rPr>
        <w:t>server rack</w:t>
      </w:r>
      <w:r>
        <w:rPr>
          <w:rFonts w:ascii="Arial" w:hAnsi="Arial" w:cs="Arial"/>
          <w:color w:val="000000"/>
          <w:sz w:val="22"/>
        </w:rPr>
        <w:t xml:space="preserve"> atau </w:t>
      </w:r>
      <w:r>
        <w:rPr>
          <w:rFonts w:ascii="Arial" w:hAnsi="Arial" w:cs="Arial"/>
          <w:i/>
          <w:color w:val="000000"/>
          <w:sz w:val="22"/>
        </w:rPr>
        <w:t>power distribution board</w:t>
      </w:r>
      <w:r>
        <w:rPr>
          <w:rFonts w:ascii="Arial" w:hAnsi="Arial" w:cs="Arial"/>
          <w:color w:val="000000"/>
          <w:sz w:val="22"/>
        </w:rPr>
        <w:t xml:space="preserve"> — mengancam nyawa Editor dan kru yang berada di dalam bilik pada waktu itu; ini adalah keutamaan tertinggi berbanding kehilangan data atau kerosakan peralatan.</w:t>
      </w:r>
    </w:p>
    <w:p w14:paraId="3D85B3E4">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Bahaya kepada kesihatan (Dangers to health)</w:t>
      </w:r>
    </w:p>
    <w:p w14:paraId="27BE446A">
      <w:pPr>
        <w:spacing w:line="276" w:lineRule="auto" w:after="120"/>
        <w:jc w:val="left"/>
      </w:pPr>
      <w:r>
        <w:rPr>
          <w:rFonts w:ascii="Arial" w:hAnsi="Arial" w:cs="Arial"/>
          <w:color w:val="000000"/>
          <w:sz w:val="22"/>
        </w:rPr>
        <w:t>Sesetengah kecemasan tidak semestinya mengancam nyawa serta-merta, tetapi mempunyai implikasi serius terhadap kesihatan dan kesejahteraan berterusan seseorang (walaupun kecemasan kesihatan boleh meningkat menjadi kecemasan yang mengancam nyawa). Punca kecemasan 'kesihatan' selalunya serupa dengan punca kecemasan yang mengancam nyawa, tetapi julat insiden yang boleh dikategorikan di sini jauh lebih luas (seperti kepatahan tulang yang biasanya tidak menyebabkan kematian, tetapi memerlukan campur tangan segera untuk pemulihan yang sempurna).</w:t>
      </w:r>
    </w:p>
    <w:p w14:paraId="714FE686">
      <w:pPr>
        <w:spacing w:line="276" w:lineRule="auto" w:after="120"/>
        <w:jc w:val="left"/>
      </w:pPr>
      <w:r>
        <w:rPr>
          <w:rFonts w:ascii="Arial" w:hAnsi="Arial" w:cs="Arial"/>
          <w:i/>
          <w:color w:val="000000"/>
          <w:sz w:val="22"/>
        </w:rPr>
        <w:t>Contoh studio:</w:t>
      </w:r>
      <w:r>
        <w:rPr>
          <w:rFonts w:ascii="Arial" w:hAnsi="Arial" w:cs="Arial"/>
          <w:color w:val="000000"/>
          <w:sz w:val="22"/>
        </w:rPr>
        <w:t xml:space="preserve"> Kecederaan di lokasi rakaman (on-set injury) — contohnya krew tercedera semasa mengalih peralatan lampu atau tersandung kabel di studio — memerlukan pertolongan cemas segera dan mungkin rawatan hospital.</w:t>
      </w:r>
    </w:p>
    <w:p w14:paraId="033C2A45">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Bahaya kepada alam sekitar (Dangers to the environment)</w:t>
      </w:r>
    </w:p>
    <w:p w14:paraId="7805CDE3">
      <w:pPr>
        <w:spacing w:line="276" w:lineRule="auto" w:after="120"/>
        <w:jc w:val="left"/>
      </w:pPr>
      <w:r>
        <w:rPr>
          <w:rFonts w:ascii="Arial" w:hAnsi="Arial" w:cs="Arial"/>
          <w:color w:val="000000"/>
          <w:sz w:val="22"/>
        </w:rPr>
        <w:t>Sesetengah kecemasan tidak mengancam nyawa, kesihatan atau harta benda dengan segera, tetapi menjejaskan alam sekitar semula jadi dan hidupan di dalamnya. Tidak semua agensi menganggap ini kecemasan sebenar, tetapi ia boleh memberi kesan jangka panjang terhadap haiwan dan keadaan tanah. Contohnya kebakaran hutan dan tumpahan minyak marin.</w:t>
      </w:r>
    </w:p>
    <w:p w14:paraId="2A088C78">
      <w:pPr>
        <w:spacing w:line="276" w:lineRule="auto" w:after="120"/>
        <w:jc w:val="left"/>
      </w:pPr>
      <w:r>
        <w:rPr>
          <w:rFonts w:ascii="Arial" w:hAnsi="Arial" w:cs="Arial"/>
          <w:i/>
          <w:color w:val="000000"/>
          <w:sz w:val="22"/>
        </w:rPr>
        <w:t>Contoh studio:</w:t>
      </w:r>
      <w:r>
        <w:rPr>
          <w:rFonts w:ascii="Arial" w:hAnsi="Arial" w:cs="Arial"/>
          <w:color w:val="000000"/>
          <w:sz w:val="22"/>
        </w:rPr>
        <w:t xml:space="preserve"> Pembuangan bahan buangan elektronik (e-waste) seperti </w:t>
      </w:r>
      <w:r>
        <w:rPr>
          <w:rFonts w:ascii="Arial" w:hAnsi="Arial" w:cs="Arial"/>
          <w:i/>
          <w:color w:val="000000"/>
          <w:sz w:val="22"/>
        </w:rPr>
        <w:t>hard disk drive</w:t>
      </w:r>
      <w:r>
        <w:rPr>
          <w:rFonts w:ascii="Arial" w:hAnsi="Arial" w:cs="Arial"/>
          <w:color w:val="000000"/>
          <w:sz w:val="22"/>
        </w:rPr>
        <w:t xml:space="preserve"> (HDD) rosak atau bateri lithium peralatan kamera secara tidak bertanggungjawab boleh mencemarkan alam sekitar sekitar studio — walaupun bukan kecemasan segera seperti kebakaran, ia tetap tergolong dalam kategori bahaya alam sekitar yang perlu ditangani mengikut prosedur pelupusan yang betul.</w:t>
      </w:r>
    </w:p>
    <w:p w14:paraId="2B6A2F44">
      <w:pPr>
        <w:pStyle w:val="3"/>
        <w:spacing w:line="276" w:lineRule="auto" w:after="120"/>
        <w:jc w:val="left"/>
      </w:pPr>
      <w:bookmarkStart w:id="180" w:name="_Toc6418"/>
      <w:r>
        <w:rPr>
          <w:rFonts w:ascii="Arial" w:hAnsi="Arial" w:cs="Arial"/>
          <w:color w:val="000000"/>
          <w:sz w:val="22"/>
        </w:rPr>
        <w:t>3. Prosedur situasi mendesak (Urgent situation procedures)</w:t>
      </w:r>
      <w:bookmarkEnd w:id="180"/>
    </w:p>
    <w:p w14:paraId="6F892B83">
      <w:pPr>
        <w:spacing w:line="276" w:lineRule="auto" w:after="120"/>
        <w:jc w:val="left"/>
      </w:pPr>
      <w:r>
        <w:rPr>
          <w:rFonts w:ascii="Arial" w:hAnsi="Arial" w:cs="Arial"/>
          <w:b/>
          <w:color w:val="000000"/>
          <w:sz w:val="22"/>
        </w:rPr>
        <w:t>3.1</w:t>
      </w:r>
      <w:r>
        <w:rPr>
          <w:rFonts w:ascii="Arial" w:hAnsi="Arial" w:cs="Arial"/>
          <w:color w:val="000000"/>
          <w:sz w:val="22"/>
        </w:rPr>
        <w:t xml:space="preserve"> Apabila membangunkan prosedur pelan tindakan kecemasan, adalah baik untuk melihat pelbagai jenis kecemasan berpotensi yang boleh berlaku di atau berhampiran tempat kerja. Pelan mestilah disesuaikan dengan tapak kerja dan merangkumi maklumat tentang semua punca kecemasan yang berpotensi. Membangunkan pelan tindakan kecemasan bermakna penilaian bahaya perlu dilakukan untuk menentukan sebarang bahaya fizikal atau kimia di tempat kerja yang boleh menyebabkan kecemasan. Jika terdapat lebih daripada satu tapak kerja, setiap tapak perlu mempunyai pelan tindakan kecemasan sendiri.</w:t>
      </w:r>
    </w:p>
    <w:p w14:paraId="7EB95F10">
      <w:pPr>
        <w:spacing w:line="276" w:lineRule="auto" w:after="120"/>
        <w:jc w:val="left"/>
      </w:pPr>
      <w:r>
        <w:rPr>
          <w:rFonts w:ascii="Arial" w:hAnsi="Arial" w:cs="Arial"/>
          <w:i/>
          <w:color w:val="000000"/>
          <w:sz w:val="22"/>
        </w:rPr>
        <w:t>Contoh studio:</w:t>
      </w:r>
      <w:r>
        <w:rPr>
          <w:rFonts w:ascii="Arial" w:hAnsi="Arial" w:cs="Arial"/>
          <w:color w:val="000000"/>
          <w:sz w:val="22"/>
        </w:rPr>
        <w:t xml:space="preserve"> Sebuah syarikat produksi dengan dua premis — </w:t>
      </w:r>
      <w:r>
        <w:rPr>
          <w:rFonts w:ascii="Arial" w:hAnsi="Arial" w:cs="Arial"/>
          <w:i/>
          <w:color w:val="000000"/>
          <w:sz w:val="22"/>
        </w:rPr>
        <w:t>edit suite</w:t>
      </w:r>
      <w:r>
        <w:rPr>
          <w:rFonts w:ascii="Arial" w:hAnsi="Arial" w:cs="Arial"/>
          <w:color w:val="000000"/>
          <w:sz w:val="22"/>
        </w:rPr>
        <w:t xml:space="preserve"> di pejabat utama dan </w:t>
      </w:r>
      <w:r>
        <w:rPr>
          <w:rFonts w:ascii="Arial" w:hAnsi="Arial" w:cs="Arial"/>
          <w:i/>
          <w:color w:val="000000"/>
          <w:sz w:val="22"/>
        </w:rPr>
        <w:t>studio recording</w:t>
      </w:r>
      <w:r>
        <w:rPr>
          <w:rFonts w:ascii="Arial" w:hAnsi="Arial" w:cs="Arial"/>
          <w:color w:val="000000"/>
          <w:sz w:val="22"/>
        </w:rPr>
        <w:t xml:space="preserve"> di lokasi berasingan — perlu menyediakan pelan tindakan kecemasan berasingan untuk setiap premis kerana bahaya dan susun atur fizikalnya berbeza.</w:t>
      </w:r>
    </w:p>
    <w:p w14:paraId="3D58FA7B">
      <w:pPr>
        <w:spacing w:line="276" w:lineRule="auto" w:after="120"/>
        <w:jc w:val="left"/>
      </w:pPr>
      <w:r>
        <w:rPr>
          <w:rFonts w:ascii="Arial" w:hAnsi="Arial" w:cs="Arial"/>
          <w:b/>
          <w:color w:val="000000"/>
          <w:sz w:val="22"/>
        </w:rPr>
        <w:t>3.2 Sekurang-kurangnya, pelan tindakan kecemasan mesti merangkumi perkara berikut:</w:t>
      </w:r>
    </w:p>
    <w:p w14:paraId="53024A75">
      <w:pPr>
        <w:spacing w:line="276" w:lineRule="auto" w:after="40"/>
        <w:ind w:left="357" w:hanging="357"/>
        <w:jc w:val="left"/>
      </w:pPr>
      <w:r>
        <w:rPr>
          <w:rFonts w:ascii="Arial" w:hAnsi="Arial" w:cs="Arial"/>
          <w:color w:val="000000"/>
          <w:sz w:val="22"/>
        </w:rPr>
        <w:t>• i) Kaedah pilihan untuk melaporkan kebakaran dan kecemasan lain;</w:t>
      </w:r>
    </w:p>
    <w:p w14:paraId="645722F7">
      <w:pPr>
        <w:spacing w:line="276" w:lineRule="auto" w:after="40"/>
        <w:ind w:left="357" w:hanging="357"/>
        <w:jc w:val="left"/>
      </w:pPr>
      <w:r>
        <w:rPr>
          <w:rFonts w:ascii="Arial" w:hAnsi="Arial" w:cs="Arial"/>
          <w:color w:val="000000"/>
          <w:sz w:val="22"/>
        </w:rPr>
        <w:t>• ii) Polisi dan prosedur pemindahan (evacuation);</w:t>
      </w:r>
    </w:p>
    <w:p w14:paraId="51206B7D">
      <w:pPr>
        <w:spacing w:line="276" w:lineRule="auto" w:after="40"/>
        <w:ind w:left="357" w:hanging="357"/>
        <w:jc w:val="left"/>
      </w:pPr>
      <w:r>
        <w:rPr>
          <w:rFonts w:ascii="Arial" w:hAnsi="Arial" w:cs="Arial"/>
          <w:color w:val="000000"/>
          <w:sz w:val="22"/>
        </w:rPr>
        <w:t>• iii) Prosedur laluan keluar kecemasan dan penetapan laluan, seperti pelan lantai, peta tempat kerja dan kawasan selamat/perlindungan;</w:t>
      </w:r>
    </w:p>
    <w:p w14:paraId="2002F05B">
      <w:pPr>
        <w:spacing w:line="276" w:lineRule="auto" w:after="40"/>
        <w:ind w:left="357" w:hanging="357"/>
        <w:jc w:val="left"/>
      </w:pPr>
      <w:r>
        <w:rPr>
          <w:rFonts w:ascii="Arial" w:hAnsi="Arial" w:cs="Arial"/>
          <w:color w:val="000000"/>
          <w:sz w:val="22"/>
        </w:rPr>
        <w:t>• iv) Nama, jawatan, jabatan dan nombor telefon individu di dalam dan di luar syarikat untuk dihubungi bagi maklumat tambahan atau penjelasan tugas dan tanggungjawab di bawah pelan kecemasan;</w:t>
      </w:r>
    </w:p>
    <w:p w14:paraId="08D5248B">
      <w:pPr>
        <w:spacing w:line="276" w:lineRule="auto" w:after="40"/>
        <w:ind w:left="357" w:hanging="357"/>
        <w:jc w:val="left"/>
      </w:pPr>
      <w:r>
        <w:rPr>
          <w:rFonts w:ascii="Arial" w:hAnsi="Arial" w:cs="Arial"/>
          <w:color w:val="000000"/>
          <w:sz w:val="22"/>
        </w:rPr>
        <w:t>• v) Prosedur untuk pekerja yang kekal bagi melaksanakan atau menutup operasi loji kritikal, mengendalikan alat pemadam api, atau melaksanakan perkhidmatan penting lain yang tidak boleh dihentikan setiap kali penggera kecemasan berbunyi sebelum pemindahan;</w:t>
      </w:r>
    </w:p>
    <w:p w14:paraId="02ED45C8">
      <w:pPr>
        <w:spacing w:line="276" w:lineRule="auto" w:after="40"/>
        <w:ind w:left="357" w:hanging="357"/>
        <w:jc w:val="left"/>
      </w:pPr>
      <w:r>
        <w:rPr>
          <w:rFonts w:ascii="Arial" w:hAnsi="Arial" w:cs="Arial"/>
          <w:color w:val="000000"/>
          <w:sz w:val="22"/>
        </w:rPr>
        <w:t>• vi) Tugas penyelamatan dan perubatan bagi mana-mana pekerja yang dilantik untuk melaksanakannya;</w:t>
      </w:r>
    </w:p>
    <w:p w14:paraId="655F8627">
      <w:pPr>
        <w:spacing w:line="276" w:lineRule="auto" w:after="40"/>
        <w:ind w:left="357" w:hanging="357"/>
        <w:jc w:val="left"/>
      </w:pPr>
      <w:r>
        <w:rPr>
          <w:rFonts w:ascii="Arial" w:hAnsi="Arial" w:cs="Arial"/>
          <w:color w:val="000000"/>
          <w:sz w:val="22"/>
        </w:rPr>
        <w:t>• vii) Anda juga mungkin ingin mempertimbangkan menetapkan lokasi perhimpunan dan prosedur untuk mengira semua pekerja selepas pemindahan.</w:t>
      </w:r>
    </w:p>
    <w:p w14:paraId="441A9ADD">
      <w:pPr>
        <w:spacing w:line="276" w:lineRule="auto" w:after="120"/>
        <w:jc w:val="left"/>
      </w:pPr>
      <w:r>
        <w:rPr>
          <w:rFonts w:ascii="Arial" w:hAnsi="Arial" w:cs="Arial"/>
          <w:i/>
          <w:color w:val="000000"/>
          <w:sz w:val="22"/>
        </w:rPr>
        <w:t>Contoh studio:</w:t>
      </w:r>
      <w:r>
        <w:rPr>
          <w:rFonts w:ascii="Arial" w:hAnsi="Arial" w:cs="Arial"/>
          <w:color w:val="000000"/>
          <w:sz w:val="22"/>
        </w:rPr>
        <w:t xml:space="preserve"> Elemen (i)–(vii) diterapkan kepada sebuah studio penyuntingan: (i) Editor yang mendapati bau hangus dari </w:t>
      </w:r>
      <w:r>
        <w:rPr>
          <w:rFonts w:ascii="Arial" w:hAnsi="Arial" w:cs="Arial"/>
          <w:i/>
          <w:color w:val="000000"/>
          <w:sz w:val="22"/>
        </w:rPr>
        <w:t>power distribution board</w:t>
      </w:r>
      <w:r>
        <w:rPr>
          <w:rFonts w:ascii="Arial" w:hAnsi="Arial" w:cs="Arial"/>
          <w:color w:val="000000"/>
          <w:sz w:val="22"/>
        </w:rPr>
        <w:t xml:space="preserve"> melaporkan terus kepada Pengurus Fasiliti dan menekan penggera; (ii)–(iii) semua kru edit suite dan kru studio rakaman mengikut laluan keluar yang ditanda ke kawasan perhimpunan di tempat letak kereta; (iv) senarai nombor telefon Pengurus Fasiliti, bomba dan IT support dipaparkan di setiap suite; (v) juruteknik IT yang dilantik bertanggungjawab melakukan </w:t>
      </w:r>
      <w:r>
        <w:rPr>
          <w:rFonts w:ascii="Arial" w:hAnsi="Arial" w:cs="Arial"/>
          <w:i/>
          <w:color w:val="000000"/>
          <w:sz w:val="22"/>
        </w:rPr>
        <w:t>emergency shutdown</w:t>
      </w:r>
      <w:r>
        <w:rPr>
          <w:rFonts w:ascii="Arial" w:hAnsi="Arial" w:cs="Arial"/>
          <w:color w:val="000000"/>
          <w:sz w:val="22"/>
        </w:rPr>
        <w:t xml:space="preserve"> server storan sebelum turut serta dalam pemindahan, bagi mengelakkan kehilangan data projek klien secara besar-besaran; (vi)–(vii) titik perhimpunan ditetapkan dan senarai kehadiran kru disemak selepas pemindahan.</w:t>
      </w:r>
    </w:p>
    <w:p w14:paraId="25FE743B">
      <w:pPr>
        <w:spacing w:line="276" w:lineRule="auto" w:after="120"/>
        <w:jc w:val="left"/>
      </w:pPr>
      <w:r>
        <w:rPr>
          <w:rFonts w:ascii="Arial" w:hAnsi="Arial" w:cs="Arial"/>
          <w:b/>
          <w:color w:val="000000"/>
          <w:sz w:val="22"/>
        </w:rPr>
        <w:t>3.3 Sebagai tambahan, walaupun tidak dikehendaki secara khusus oleh OSHA, anda mungkin mendapati berguna untuk memasukkan perkara berikut dalam pelan anda:</w:t>
      </w:r>
    </w:p>
    <w:p w14:paraId="0D6725FF">
      <w:pPr>
        <w:spacing w:line="276" w:lineRule="auto" w:after="40"/>
        <w:ind w:left="357" w:hanging="357"/>
        <w:jc w:val="left"/>
      </w:pPr>
      <w:r>
        <w:rPr>
          <w:rFonts w:ascii="Arial" w:hAnsi="Arial" w:cs="Arial"/>
          <w:color w:val="000000"/>
          <w:sz w:val="22"/>
        </w:rPr>
        <w:t>• i) Kenderaan dan bangunan kerosakan bencana;</w:t>
      </w:r>
    </w:p>
    <w:p w14:paraId="5E18073B">
      <w:pPr>
        <w:spacing w:line="276" w:lineRule="auto" w:after="40"/>
        <w:ind w:left="357" w:hanging="357"/>
        <w:jc w:val="left"/>
      </w:pPr>
      <w:r>
        <w:rPr>
          <w:rFonts w:ascii="Arial" w:hAnsi="Arial" w:cs="Arial"/>
          <w:color w:val="000000"/>
          <w:sz w:val="22"/>
        </w:rPr>
        <w:t>• ii) Lokasi pusat komunikasi alternatif untuk digunakan sekiranya berlaku kebakaran atau letupan; dan</w:t>
      </w:r>
    </w:p>
    <w:p w14:paraId="460669B1">
      <w:pPr>
        <w:spacing w:line="276" w:lineRule="auto" w:after="40"/>
        <w:ind w:left="357" w:hanging="357"/>
        <w:jc w:val="left"/>
      </w:pPr>
      <w:r>
        <w:rPr>
          <w:rFonts w:ascii="Arial" w:hAnsi="Arial" w:cs="Arial"/>
          <w:color w:val="000000"/>
          <w:sz w:val="22"/>
        </w:rPr>
        <w:t>• iii) Lokasi selamat di tapak atau di luar tapak untuk menyimpan dokumen asal atau salinan pendua rekod perakaunan, dokumen undang-undang, senarai hubungan kecemasan pekerja, dan rekod penting lain.</w:t>
      </w:r>
    </w:p>
    <w:p w14:paraId="11CA78AB">
      <w:pPr>
        <w:spacing w:line="276" w:lineRule="auto" w:after="120"/>
        <w:jc w:val="left"/>
      </w:pPr>
      <w:r>
        <w:rPr>
          <w:rFonts w:ascii="Arial" w:hAnsi="Arial" w:cs="Arial"/>
          <w:i/>
          <w:color w:val="000000"/>
          <w:sz w:val="22"/>
        </w:rPr>
        <w:t>Contoh studio:</w:t>
      </w:r>
      <w:r>
        <w:rPr>
          <w:rFonts w:ascii="Arial" w:hAnsi="Arial" w:cs="Arial"/>
          <w:color w:val="000000"/>
          <w:sz w:val="22"/>
        </w:rPr>
        <w:t xml:space="preserve"> Elemen (iii) sangat relevan kepada studio penyuntingan video — salinan </w:t>
      </w:r>
      <w:r>
        <w:rPr>
          <w:rFonts w:ascii="Arial" w:hAnsi="Arial" w:cs="Arial"/>
          <w:i/>
          <w:color w:val="000000"/>
          <w:sz w:val="22"/>
        </w:rPr>
        <w:t>off-site backup</w:t>
      </w:r>
      <w:r>
        <w:rPr>
          <w:rFonts w:ascii="Arial" w:hAnsi="Arial" w:cs="Arial"/>
          <w:color w:val="000000"/>
          <w:sz w:val="22"/>
        </w:rPr>
        <w:t xml:space="preserve"> fail projek, </w:t>
      </w:r>
      <w:r>
        <w:rPr>
          <w:rFonts w:ascii="Arial" w:hAnsi="Arial" w:cs="Arial"/>
          <w:i/>
          <w:color w:val="000000"/>
          <w:sz w:val="22"/>
        </w:rPr>
        <w:t>master files</w:t>
      </w:r>
      <w:r>
        <w:rPr>
          <w:rFonts w:ascii="Arial" w:hAnsi="Arial" w:cs="Arial"/>
          <w:color w:val="000000"/>
          <w:sz w:val="22"/>
        </w:rPr>
        <w:t xml:space="preserve">, kontrak klien dan senarai hubungan kecemasan kru perlu disimpan di lokasi berasingan (contohnya </w:t>
      </w:r>
      <w:r>
        <w:rPr>
          <w:rFonts w:ascii="Arial" w:hAnsi="Arial" w:cs="Arial"/>
          <w:i/>
          <w:color w:val="000000"/>
          <w:sz w:val="22"/>
        </w:rPr>
        <w:t>cloud storage</w:t>
      </w:r>
      <w:r>
        <w:rPr>
          <w:rFonts w:ascii="Arial" w:hAnsi="Arial" w:cs="Arial"/>
          <w:color w:val="000000"/>
          <w:sz w:val="22"/>
        </w:rPr>
        <w:t xml:space="preserve"> atau </w:t>
      </w:r>
      <w:r>
        <w:rPr>
          <w:rFonts w:ascii="Arial" w:hAnsi="Arial" w:cs="Arial"/>
          <w:i/>
          <w:color w:val="000000"/>
          <w:sz w:val="22"/>
        </w:rPr>
        <w:t>offsite server</w:t>
      </w:r>
      <w:r>
        <w:rPr>
          <w:rFonts w:ascii="Arial" w:hAnsi="Arial" w:cs="Arial"/>
          <w:color w:val="000000"/>
          <w:sz w:val="22"/>
        </w:rPr>
        <w:t>) sekiranya berlaku kebakaran atau kehilangan data (data loss) di premis utama.</w:t>
      </w:r>
    </w:p>
    <w:p w14:paraId="13CACED4">
      <w:pPr>
        <w:spacing w:line="276" w:lineRule="auto" w:after="120"/>
        <w:jc w:val="left"/>
      </w:pPr>
      <w:r>
        <w:rPr>
          <w:rFonts w:ascii="Arial" w:hAnsi="Arial" w:cs="Arial"/>
          <w:b/>
          <w:color w:val="000000"/>
          <w:sz w:val="22"/>
        </w:rPr>
        <w:t>3.4</w:t>
      </w:r>
      <w:r>
        <w:rPr>
          <w:rFonts w:ascii="Arial" w:hAnsi="Arial" w:cs="Arial"/>
          <w:color w:val="000000"/>
          <w:sz w:val="22"/>
        </w:rPr>
        <w:t xml:space="preserve"> Pelan anda mesti merangkumi cara memberi amaran kepada pekerja, termasuk pekerja kurang upaya, untuk memindahkan diri atau mengambil tindakan lain, dan mesti menerangkan cara melaporkan kecemasan. Antara langkah yang mesti diambil ialah:</w:t>
      </w:r>
    </w:p>
    <w:p w14:paraId="73F0DB0D">
      <w:pPr>
        <w:spacing w:line="276" w:lineRule="auto" w:after="40"/>
        <w:ind w:left="357" w:hanging="357"/>
        <w:jc w:val="left"/>
      </w:pPr>
      <w:r>
        <w:rPr>
          <w:rFonts w:ascii="Arial" w:hAnsi="Arial" w:cs="Arial"/>
          <w:color w:val="000000"/>
          <w:sz w:val="22"/>
        </w:rPr>
        <w:t>• i) Memastikan penggera adalah berbeza (</w:t>
      </w:r>
      <w:r>
        <w:rPr>
          <w:rFonts w:ascii="Arial" w:hAnsi="Arial" w:cs="Arial"/>
          <w:i/>
          <w:color w:val="000000"/>
          <w:sz w:val="22"/>
        </w:rPr>
        <w:t>distinctive</w:t>
      </w:r>
      <w:r>
        <w:rPr>
          <w:rFonts w:ascii="Arial" w:hAnsi="Arial" w:cs="Arial"/>
          <w:color w:val="000000"/>
          <w:sz w:val="22"/>
        </w:rPr>
        <w:t>) dan dikenali oleh semua pekerja sebagai isyarat untuk memindahkan kawasan kerja atau melaksanakan tindakan yang ditetapkan dalam pelan;</w:t>
      </w:r>
    </w:p>
    <w:p w14:paraId="4FFE5045">
      <w:pPr>
        <w:spacing w:line="276" w:lineRule="auto" w:after="40"/>
        <w:ind w:left="357" w:hanging="357"/>
        <w:jc w:val="left"/>
      </w:pPr>
      <w:r>
        <w:rPr>
          <w:rFonts w:ascii="Arial" w:hAnsi="Arial" w:cs="Arial"/>
          <w:color w:val="000000"/>
          <w:sz w:val="22"/>
        </w:rPr>
        <w:t>• ii) Menyediakan sistem komunikasi kecemasan seperti sistem siaran awam, unit radio mudah alih, atau kaedah lain untuk memaklumkan pekerja tentang kecemasan dan menghubungi penguatkuasa undang-undang tempatan, jabatan bomba, dan pihak lain.</w:t>
      </w:r>
    </w:p>
    <w:p w14:paraId="2874A4AE">
      <w:pPr>
        <w:spacing w:line="276" w:lineRule="auto" w:after="120"/>
        <w:jc w:val="left"/>
      </w:pPr>
      <w:r>
        <w:rPr>
          <w:rFonts w:ascii="Arial" w:hAnsi="Arial" w:cs="Arial"/>
          <w:b/>
          <w:color w:val="000000"/>
          <w:sz w:val="22"/>
        </w:rPr>
        <w:t>3.5</w:t>
      </w:r>
      <w:r>
        <w:rPr>
          <w:rFonts w:ascii="Arial" w:hAnsi="Arial" w:cs="Arial"/>
          <w:color w:val="000000"/>
          <w:sz w:val="22"/>
        </w:rPr>
        <w:t xml:space="preserve"> Tetapkan bahawa penggera mesti dapat didengar, dilihat, atau dikesan dengan cara lain oleh semua orang di tempat kerja. Anda mungkin ingin mempertimbangkan menyediakan bekalan kuasa sokongan (</w:t>
      </w:r>
      <w:r>
        <w:rPr>
          <w:rFonts w:ascii="Arial" w:hAnsi="Arial" w:cs="Arial"/>
          <w:i/>
          <w:color w:val="000000"/>
          <w:sz w:val="22"/>
        </w:rPr>
        <w:t>auxiliary power supply</w:t>
      </w:r>
      <w:r>
        <w:rPr>
          <w:rFonts w:ascii="Arial" w:hAnsi="Arial" w:cs="Arial"/>
          <w:color w:val="000000"/>
          <w:sz w:val="22"/>
        </w:rPr>
        <w:t>) sekiranya elektrik terputus. Walaupun tidak dikehendaki secara khusus oleh OSHA, anda juga boleh mempertimbangkan:</w:t>
      </w:r>
    </w:p>
    <w:p w14:paraId="775C0963">
      <w:pPr>
        <w:spacing w:line="276" w:lineRule="auto" w:after="40"/>
        <w:ind w:left="357" w:hanging="357"/>
        <w:jc w:val="left"/>
      </w:pPr>
      <w:r>
        <w:rPr>
          <w:rFonts w:ascii="Arial" w:hAnsi="Arial" w:cs="Arial"/>
          <w:color w:val="000000"/>
          <w:sz w:val="22"/>
        </w:rPr>
        <w:t>• i) Menggunakan peranti sentuhan (</w:t>
      </w:r>
      <w:r>
        <w:rPr>
          <w:rFonts w:ascii="Arial" w:hAnsi="Arial" w:cs="Arial"/>
          <w:i/>
          <w:color w:val="000000"/>
          <w:sz w:val="22"/>
        </w:rPr>
        <w:t>tactile devices</w:t>
      </w:r>
      <w:r>
        <w:rPr>
          <w:rFonts w:ascii="Arial" w:hAnsi="Arial" w:cs="Arial"/>
          <w:color w:val="000000"/>
          <w:sz w:val="22"/>
        </w:rPr>
        <w:t>) untuk memberi amaran kepada pekerja yang tidak dapat mengenali penggera bunyi atau visual;</w:t>
      </w:r>
    </w:p>
    <w:p w14:paraId="0C55BC0F">
      <w:pPr>
        <w:spacing w:line="276" w:lineRule="auto" w:after="40"/>
        <w:ind w:left="357" w:hanging="357"/>
        <w:jc w:val="left"/>
      </w:pPr>
      <w:r>
        <w:rPr>
          <w:rFonts w:ascii="Arial" w:hAnsi="Arial" w:cs="Arial"/>
          <w:color w:val="000000"/>
          <w:sz w:val="22"/>
        </w:rPr>
        <w:t>• ii) Menyediakan senarai terkini kakitangan utama seperti pengurus loji atau doktor, mengikut keutamaan, untuk dihubungi sekiranya berlaku kecemasan di luar waktu bertugas.</w:t>
      </w:r>
    </w:p>
    <w:p w14:paraId="27243F42">
      <w:pPr>
        <w:spacing w:line="276" w:lineRule="auto" w:after="120"/>
        <w:jc w:val="left"/>
      </w:pPr>
      <w:r>
        <w:rPr>
          <w:rFonts w:ascii="Arial" w:hAnsi="Arial" w:cs="Arial"/>
          <w:i/>
          <w:color w:val="000000"/>
          <w:sz w:val="22"/>
        </w:rPr>
        <w:t>Contoh studio:</w:t>
      </w:r>
      <w:r>
        <w:rPr>
          <w:rFonts w:ascii="Arial" w:hAnsi="Arial" w:cs="Arial"/>
          <w:color w:val="000000"/>
          <w:sz w:val="22"/>
        </w:rPr>
        <w:t xml:space="preserve"> Auxiliary power supply (UPS/generator sandaran) di studio penyuntingan bukan sahaja untuk mengelakkan kehilangan data (data loss) semasa proses </w:t>
      </w:r>
      <w:r>
        <w:rPr>
          <w:rFonts w:ascii="Arial" w:hAnsi="Arial" w:cs="Arial"/>
          <w:i/>
          <w:color w:val="000000"/>
          <w:sz w:val="22"/>
        </w:rPr>
        <w:t>render</w:t>
      </w:r>
      <w:r>
        <w:rPr>
          <w:rFonts w:ascii="Arial" w:hAnsi="Arial" w:cs="Arial"/>
          <w:color w:val="000000"/>
          <w:sz w:val="22"/>
        </w:rPr>
        <w:t xml:space="preserve"> atau </w:t>
      </w:r>
      <w:r>
        <w:rPr>
          <w:rFonts w:ascii="Arial" w:hAnsi="Arial" w:cs="Arial"/>
          <w:i/>
          <w:color w:val="000000"/>
          <w:sz w:val="22"/>
        </w:rPr>
        <w:t>export</w:t>
      </w:r>
      <w:r>
        <w:rPr>
          <w:rFonts w:ascii="Arial" w:hAnsi="Arial" w:cs="Arial"/>
          <w:color w:val="000000"/>
          <w:sz w:val="22"/>
        </w:rPr>
        <w:t xml:space="preserve"> berlangsung, tetapi juga membolehkan sistem penggera dan pencahayaan laluan keluar kekal berfungsi semasa gangguan bekalan elektrik yang menyebabkan kebakaran elektrik.</w:t>
      </w:r>
    </w:p>
    <w:p w14:paraId="685CE370"/>
    <w:p w14:paraId="12E2C4AE">
      <w:pPr>
        <w:spacing w:before="120" w:after="120" w:line="276" w:lineRule="auto"/>
        <w:jc w:val="left"/>
      </w:pPr>
      <w:r>
        <w:rPr>
          <w:rFonts w:ascii="Arial" w:hAnsi="Arial" w:cs="Arial"/>
          <w:b/>
          <w:color w:val="000000"/>
          <w:sz w:val="22"/>
        </w:rPr>
        <w:t>SOALAN:</w:t>
      </w:r>
    </w:p>
    <w:p w14:paraId="560B964A">
      <w:pPr>
        <w:spacing w:before="120" w:after="120" w:line="276" w:lineRule="auto"/>
        <w:jc w:val="left"/>
      </w:pPr>
      <w:r>
        <w:rPr>
          <w:rFonts w:ascii="Arial" w:hAnsi="Arial" w:cs="Arial"/>
          <w:b/>
          <w:color w:val="000000"/>
          <w:sz w:val="22"/>
        </w:rPr>
        <w:t>1. Apakah maksud keutamaan kerja (work priority)?</w:t>
      </w:r>
    </w:p>
    <w:p w14:paraId="59DAA102">
      <w:pPr>
        <w:spacing w:line="276" w:lineRule="auto" w:after="120"/>
        <w:jc w:val="left"/>
      </w:pPr>
      <w:r>
        <w:rPr>
          <w:rFonts w:ascii="Arial" w:hAnsi="Arial" w:cs="Arial"/>
          <w:i/>
          <w:color w:val="000000"/>
          <w:sz w:val="22"/>
        </w:rPr>
        <w:t>Jawapan model:</w:t>
      </w:r>
      <w:r>
        <w:rPr>
          <w:rFonts w:ascii="Arial" w:hAnsi="Arial" w:cs="Arial"/>
          <w:color w:val="000000"/>
          <w:sz w:val="22"/>
        </w:rPr>
        <w:t xml:space="preserve"> Keutamaan kerja ialah keupayaan menentukan dan menyusun tugas mengikut kepentingan dan kedesakan supaya konflik antara keutamaan kepentingan dan keutamaan masa dapat diuruskan — apa yang dilakukan kedua sama pentingnya dengan apa yang dilakukan pertama. Contoh studio: Editor menilai sama ada menyiapkan </w:t>
      </w:r>
      <w:r>
        <w:rPr>
          <w:rFonts w:ascii="Arial" w:hAnsi="Arial" w:cs="Arial"/>
          <w:i/>
          <w:color w:val="000000"/>
          <w:sz w:val="22"/>
        </w:rPr>
        <w:t>re-edit</w:t>
      </w:r>
      <w:r>
        <w:rPr>
          <w:rFonts w:ascii="Arial" w:hAnsi="Arial" w:cs="Arial"/>
          <w:color w:val="000000"/>
          <w:sz w:val="22"/>
        </w:rPr>
        <w:t xml:space="preserve"> trailer untuk siaran petang ini (keutamaan 'A') mengatasi </w:t>
      </w:r>
      <w:r>
        <w:rPr>
          <w:rFonts w:ascii="Arial" w:hAnsi="Arial" w:cs="Arial"/>
          <w:i/>
          <w:color w:val="000000"/>
          <w:sz w:val="22"/>
        </w:rPr>
        <w:t>colour grading</w:t>
      </w:r>
      <w:r>
        <w:rPr>
          <w:rFonts w:ascii="Arial" w:hAnsi="Arial" w:cs="Arial"/>
          <w:color w:val="000000"/>
          <w:sz w:val="22"/>
        </w:rPr>
        <w:t xml:space="preserve"> projek yang tarikh akhirnya masih seminggu lagi.</w:t>
      </w:r>
    </w:p>
    <w:p w14:paraId="00621A65">
      <w:pPr>
        <w:spacing w:before="120" w:after="120" w:line="276" w:lineRule="auto"/>
        <w:jc w:val="left"/>
      </w:pPr>
      <w:r>
        <w:rPr>
          <w:rFonts w:ascii="Arial" w:hAnsi="Arial" w:cs="Arial"/>
          <w:b/>
          <w:color w:val="000000"/>
          <w:sz w:val="22"/>
        </w:rPr>
        <w:t>2. Namakan dua (2) jenis situasi mendesak.</w:t>
      </w:r>
    </w:p>
    <w:p w14:paraId="339684E6">
      <w:pPr>
        <w:spacing w:line="276" w:lineRule="auto" w:after="120"/>
        <w:jc w:val="left"/>
      </w:pPr>
      <w:r>
        <w:rPr>
          <w:rFonts w:ascii="Arial" w:hAnsi="Arial" w:cs="Arial"/>
          <w:i/>
          <w:color w:val="000000"/>
          <w:sz w:val="22"/>
        </w:rPr>
        <w:t>Jawapan model:</w:t>
      </w:r>
      <w:r>
        <w:rPr>
          <w:rFonts w:ascii="Arial" w:hAnsi="Arial" w:cs="Arial"/>
          <w:color w:val="000000"/>
          <w:sz w:val="22"/>
        </w:rPr>
        <w:t xml:space="preserve"> Mana-mana dua daripada: (i) Bahaya kepada nyawa (Dangers to life) — contoh: kebakaran elektrik di edit suite; (ii) Bahaya kepada kesihatan (Dangers to health) — contoh: kecederaan di lokasi rakaman (on-set injury); (iii) Bahaya kepada alam sekitar (Dangers to the environment) — contoh: pelupusan e-waste HDD/bateri kamera yang tidak betul.</w:t>
      </w:r>
    </w:p>
    <w:p w14:paraId="28FA2224">
      <w:pPr>
        <w:spacing w:before="120" w:after="120" w:line="276" w:lineRule="auto"/>
        <w:jc w:val="left"/>
      </w:pPr>
      <w:r>
        <w:rPr>
          <w:rFonts w:ascii="Arial" w:hAnsi="Arial" w:cs="Arial"/>
          <w:b/>
          <w:color w:val="000000"/>
          <w:sz w:val="22"/>
        </w:rPr>
        <w:t>3. Terangkan secara ringkas tindakan yang diperlukan dalam pelan tindakan kecemasan (emergency action plan).</w:t>
      </w:r>
    </w:p>
    <w:p w14:paraId="0DB1ADE7">
      <w:pPr>
        <w:spacing w:line="276" w:lineRule="auto" w:after="120"/>
        <w:jc w:val="left"/>
      </w:pPr>
      <w:r>
        <w:rPr>
          <w:rFonts w:ascii="Arial" w:hAnsi="Arial" w:cs="Arial"/>
          <w:i/>
          <w:color w:val="000000"/>
          <w:sz w:val="22"/>
        </w:rPr>
        <w:t>Jawapan model:</w:t>
      </w:r>
      <w:r>
        <w:rPr>
          <w:rFonts w:ascii="Arial" w:hAnsi="Arial" w:cs="Arial"/>
          <w:color w:val="000000"/>
          <w:sz w:val="22"/>
        </w:rPr>
        <w:t xml:space="preserve"> Pelan tindakan kecemasan mesti merangkumi: kaedah melaporkan kecemasan, polisi dan prosedur pemindahan, laluan keluar dan kawasan selamat, senarai hubungan kakitangan bertanggungjawab, prosedur bagi pekerja yang kekal menutup operasi kritikal (contohnya </w:t>
      </w:r>
      <w:r>
        <w:rPr>
          <w:rFonts w:ascii="Arial" w:hAnsi="Arial" w:cs="Arial"/>
          <w:i/>
          <w:color w:val="000000"/>
          <w:sz w:val="22"/>
        </w:rPr>
        <w:t>emergency shutdown</w:t>
      </w:r>
      <w:r>
        <w:rPr>
          <w:rFonts w:ascii="Arial" w:hAnsi="Arial" w:cs="Arial"/>
          <w:color w:val="000000"/>
          <w:sz w:val="22"/>
        </w:rPr>
        <w:t xml:space="preserve"> server storan projek), tugas penyelamatan/perubatan, dan lokasi perhimpunan untuk mengira kehadiran kru selepas pemindahan. Tambahan pilihan termasuk lokasi komunikasi alternatif dan penyimpanan salinan pendua rekod penting (backup off-site fail projek).</w:t>
      </w:r>
    </w:p>
    <w:p w14:paraId="62BADD24"/>
    <w:p w14:paraId="352314A8">
      <w:pPr>
        <w:spacing w:before="120" w:after="120" w:line="276" w:lineRule="auto"/>
        <w:jc w:val="left"/>
      </w:pPr>
      <w:r>
        <w:rPr>
          <w:rFonts w:ascii="Arial" w:hAnsi="Arial" w:cs="Arial"/>
          <w:b/>
          <w:color w:val="000000"/>
          <w:sz w:val="22"/>
        </w:rPr>
        <w:t>RUJUKAN:</w:t>
      </w:r>
    </w:p>
    <w:p w14:paraId="73DDD24D">
      <w:pPr>
        <w:spacing w:line="276" w:lineRule="auto" w:after="120"/>
        <w:jc w:val="left"/>
      </w:pPr>
      <w:r>
        <w:rPr>
          <w:rFonts w:ascii="Arial" w:hAnsi="Arial" w:cs="Arial"/>
          <w:color w:val="000000"/>
          <w:sz w:val="22"/>
        </w:rPr>
        <w:t>http://www.sampletemplates.org/employment-contract-agreement-template.html</w:t>
      </w:r>
    </w:p>
    <w:p w14:paraId="209E6FF4">
      <w:pPr>
        <w:spacing w:line="276" w:lineRule="auto" w:after="120"/>
        <w:jc w:val="left"/>
      </w:pPr>
      <w:r>
        <w:rPr>
          <w:rFonts w:ascii="Arial" w:hAnsi="Arial" w:cs="Arial"/>
          <w:color w:val="000000"/>
          <w:sz w:val="22"/>
        </w:rPr>
        <w:t>http://www.mbaskool.com/business-concepts/human-resources-hr-terms/1782-career-path.html</w:t>
      </w:r>
    </w:p>
    <w:p w14:paraId="32729F2E">
      <w:pPr>
        <w:spacing w:line="276" w:lineRule="auto" w:after="120"/>
        <w:jc w:val="left"/>
      </w:pPr>
      <w:r>
        <w:rPr>
          <w:rFonts w:ascii="Arial" w:hAnsi="Arial" w:cs="Arial"/>
          <w:color w:val="000000"/>
          <w:sz w:val="22"/>
        </w:rPr>
        <w:t>https://en.wikipedia.org/wiki/Organization_chart</w:t>
      </w:r>
    </w:p>
    <w:p w14:paraId="7684A75C">
      <w:pPr>
        <w:spacing w:line="276" w:lineRule="auto" w:after="120"/>
        <w:jc w:val="left"/>
      </w:pPr>
      <w:r>
        <w:rPr>
          <w:rFonts w:ascii="Arial" w:hAnsi="Arial" w:cs="Arial"/>
          <w:color w:val="000000"/>
          <w:sz w:val="22"/>
        </w:rPr>
        <w:t>Creately.com/blog/diagrams/organizational-chart-best-practices/</w:t>
      </w:r>
    </w:p>
    <w:p w14:paraId="0B2AACCD">
      <w:pPr>
        <w:spacing w:line="276" w:lineRule="auto" w:after="120"/>
        <w:jc w:val="left"/>
      </w:pPr>
      <w:r>
        <w:rPr>
          <w:rFonts w:ascii="Arial" w:hAnsi="Arial" w:cs="Arial"/>
          <w:i/>
          <w:color w:val="000000"/>
          <w:sz w:val="22"/>
        </w:rPr>
        <w:t>(Nota: senarai rujukan di atas disalin verbatim daripada KP rasmi Z-009-3:2015-M04/P(2/2). Inventori projek — `raw/adi-mpc-template-2026-09/core-abilities/_txt/00-INVENTORY.md` §3 — mencatatkan bahawa senarai rujukan ini adalah artifak salin-tempel yang berulang merentasi beberapa KP tidak berkaitan dan mungkin tidak mencerminkan sumber sebenar kandungan ini.)</w:t>
      </w:r>
    </w:p>
    <w:p w14:paraId="5F450A16">
      <w:r>
        <w:br w:type="page"/>
      </w:r>
    </w:p>
    <w:p w14:paraId="4C5EF59D"/>
    <w:p w14:paraId="48C2EDB9"/>
    <w:p w14:paraId="2BDF186F">
      <w:pPr>
        <w:spacing w:line="276" w:lineRule="auto" w:after="120"/>
        <w:jc w:val="left"/>
      </w:pPr>
      <w:r>
        <w:rPr>
          <w:rFonts w:ascii="Arial" w:hAnsi="Arial" w:cs="Arial"/>
          <w:b/>
          <w:color w:val="000000"/>
          <w:sz w:val="22"/>
        </w:rPr>
        <w:t>MODUL CORE ABILITIES</w:t>
      </w:r>
    </w:p>
    <w:p w14:paraId="30E32026">
      <w:pPr>
        <w:spacing w:line="276" w:lineRule="auto" w:after="120"/>
        <w:jc w:val="left"/>
      </w:pPr>
      <w:r>
        <w:rPr>
          <w:rFonts w:ascii="Arial" w:hAnsi="Arial" w:cs="Arial"/>
          <w:b/>
          <w:color w:val="000000"/>
          <w:sz w:val="22"/>
        </w:rPr>
        <w:t>L3-CA05</w:t>
      </w:r>
    </w:p>
    <w:p w14:paraId="1F21C4B9">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6231BAA0">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366DD108">
            <w:pPr>
              <w:snapToGrid w:val="0"/>
              <w:spacing w:line="360" w:lineRule="auto"/>
              <w:rPr>
                <w:rFonts w:ascii="Arial" w:hAnsi="Arial" w:cs="Arial"/>
                <w:sz w:val="20"/>
                <w:lang w:val="ms-MY"/>
              </w:rPr>
            </w:pPr>
          </w:p>
          <w:p w14:paraId="2CD2E0C8">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50320D0A">
            <w:pPr>
              <w:rPr>
                <w:rFonts w:ascii="Arial" w:hAnsi="Arial" w:cs="Arial"/>
                <w:sz w:val="20"/>
                <w:lang w:val="ms-MY"/>
              </w:rPr>
            </w:pPr>
            <w:r>
              <w:rPr>
                <w:rFonts w:ascii="Arial" w:hAnsi="Arial" w:cs="Arial"/>
                <w:b/>
                <w:color w:val="000000"/>
                <w:sz w:val="20"/>
              </w:rPr>
              <w:pict>
                <v:shape id="_x0000_s1066" o:spid="_x0000_s1066"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B2E22F0">
                        <w:pPr>
                          <w:rPr>
                            <w:rFonts w:ascii="Arial" w:hAnsi="Arial" w:cs="Arial"/>
                            <w:b/>
                            <w:bCs/>
                            <w:highlight w:val="yellow"/>
                            <w:lang w:val="fi-FI"/>
                          </w:rPr>
                        </w:pPr>
                        <w:r>
                          <w:rPr>
                            <w:rFonts w:ascii="Arial" w:hAnsi="Arial" w:cs="Arial"/>
                            <w:b/>
                            <w:bCs/>
                            <w:highlight w:val="yellow"/>
                            <w:lang w:val="fi-FI"/>
                          </w:rPr>
                          <w:t>FURNIWEB MANUFACTURING SDN BHD</w:t>
                        </w:r>
                      </w:p>
                      <w:p w14:paraId="5B6F8A40">
                        <w:pPr>
                          <w:rPr>
                            <w:rFonts w:ascii="Arial" w:hAnsi="Arial" w:cs="Arial"/>
                            <w:b/>
                            <w:bCs/>
                            <w:highlight w:val="yellow"/>
                            <w:lang w:val="fi-FI"/>
                          </w:rPr>
                        </w:pPr>
                        <w:r>
                          <w:rPr>
                            <w:rFonts w:ascii="Arial" w:hAnsi="Arial" w:cs="Arial"/>
                            <w:b/>
                            <w:bCs/>
                            <w:highlight w:val="yellow"/>
                            <w:lang w:val="fi-FI"/>
                          </w:rPr>
                          <w:t>Lot 1883, Jalan KPB 9, Kg. Bharu Balakong, 43300</w:t>
                        </w:r>
                      </w:p>
                      <w:p w14:paraId="10AB05BB">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5843A75A">
                        <w:pPr>
                          <w:rPr>
                            <w:rFonts w:ascii="Arial" w:hAnsi="Arial" w:cs="Arial"/>
                            <w:b/>
                            <w:bCs/>
                            <w:lang w:val="fi-FI"/>
                          </w:rPr>
                        </w:pPr>
                        <w:r>
                          <w:rPr>
                            <w:rFonts w:ascii="Arial" w:hAnsi="Arial" w:cs="Arial"/>
                            <w:b/>
                            <w:bCs/>
                            <w:highlight w:val="yellow"/>
                            <w:lang w:val="fi-FI"/>
                          </w:rPr>
                          <w:t>Malaysia.</w:t>
                        </w:r>
                      </w:p>
                      <w:p w14:paraId="73C23175">
                        <w:pPr>
                          <w:rPr>
                            <w:rFonts w:ascii="Arial" w:hAnsi="Arial" w:cs="Arial"/>
                            <w:b/>
                            <w:bCs/>
                            <w:lang w:val="fi-FI"/>
                          </w:rPr>
                        </w:pPr>
                      </w:p>
                      <w:p w14:paraId="007C80C2">
                        <w:pPr>
                          <w:rPr>
                            <w:rFonts w:ascii="Arial" w:hAnsi="Arial" w:cs="Arial"/>
                            <w:b/>
                            <w:bCs/>
                            <w:lang w:val="fi-FI"/>
                          </w:rPr>
                        </w:pPr>
                      </w:p>
                      <w:p w14:paraId="5085CF15">
                        <w:pPr>
                          <w:rPr>
                            <w:rFonts w:ascii="Arial" w:hAnsi="Arial" w:cs="Arial"/>
                            <w:b/>
                            <w:bCs/>
                            <w:sz w:val="36"/>
                            <w:szCs w:val="36"/>
                            <w:lang w:val="fi-FI"/>
                          </w:rPr>
                        </w:pPr>
                        <w:r>
                          <w:rPr>
                            <w:rFonts w:ascii="Arial" w:hAnsi="Arial" w:cs="Arial"/>
                            <w:b/>
                            <w:bCs/>
                            <w:sz w:val="36"/>
                            <w:szCs w:val="36"/>
                            <w:lang w:val="fi-FI"/>
                          </w:rPr>
                          <w:t>NOTA PEMBELAJARAN</w:t>
                        </w:r>
                      </w:p>
                      <w:p w14:paraId="4D5F7EDA">
                        <w:pPr>
                          <w:rPr>
                            <w:rFonts w:ascii="Arial" w:hAnsi="Arial" w:cs="Arial"/>
                            <w:sz w:val="28"/>
                            <w:szCs w:val="28"/>
                            <w:lang w:val="fi-FI"/>
                          </w:rPr>
                        </w:pPr>
                        <w:r>
                          <w:rPr>
                            <w:rFonts w:ascii="Arial" w:hAnsi="Arial" w:cs="Arial"/>
                            <w:sz w:val="28"/>
                            <w:szCs w:val="28"/>
                            <w:lang w:val="fi-FI"/>
                          </w:rPr>
                          <w:t>(Learning Note)</w:t>
                        </w:r>
                      </w:p>
                      <w:p w14:paraId="59933EED">
                        <w:pPr>
                          <w:rPr>
                            <w:rFonts w:ascii="Arial" w:hAnsi="Arial" w:cs="Arial"/>
                            <w:b/>
                            <w:bCs/>
                            <w:i/>
                            <w:lang w:val="nl-NL"/>
                          </w:rPr>
                        </w:pPr>
                      </w:p>
                    </w:txbxContent>
                  </v:textbox>
                </v:shape>
              </w:pict>
            </w:r>
          </w:p>
          <w:p w14:paraId="6B5CC240">
            <w:pPr>
              <w:spacing w:line="360" w:lineRule="auto"/>
              <w:rPr>
                <w:rFonts w:ascii="Arial" w:hAnsi="Arial" w:cs="Arial"/>
                <w:sz w:val="20"/>
                <w:lang w:val="ms-MY"/>
              </w:rPr>
            </w:pPr>
          </w:p>
        </w:tc>
      </w:tr>
      <w:tr w14:paraId="606E5003">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B304214">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61C72C5">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4790C8AD">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C898732">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6F8FE63">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5EE54B4D">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AC83B7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492E7EE">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CA05 ADMINISTRATIVE SKILL</w:t>
            </w:r>
          </w:p>
        </w:tc>
      </w:tr>
      <w:tr w14:paraId="4CB386E3">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755A874">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841B6FF">
            <w:pPr>
              <w:numPr>
                <w:ilvl w:val="0"/>
                <w:numId w:val="47"/>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05.01 AWARE OF WORK ASSET USAGE / 05.02 NEGOTIATE ACCEPTANCE AND DELIVERY OF PRODUCTS AND/OR SERVICES / 05.03 IMPLEMENT WORK FORCE RESOURCES PRACTICES</w:t>
            </w:r>
          </w:p>
        </w:tc>
      </w:tr>
      <w:tr w14:paraId="20909456">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1C864F9B">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7985E6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Z-009-3:2015-M05/P(1/3)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67F0416F">
            <w:pPr>
              <w:spacing w:line="360" w:lineRule="auto"/>
              <w:rPr>
                <w:rFonts w:ascii="Arial" w:hAnsi="Arial" w:cs="Arial"/>
                <w:lang w:val="ms-MY"/>
              </w:rPr>
            </w:pPr>
            <w:r>
              <w:rPr>
                <w:rFonts w:ascii="Arial" w:hAnsi="Arial" w:cs="Arial"/>
                <w:color w:val="000000"/>
                <w:sz w:val="20"/>
                <w:lang w:val="ms-MY"/>
              </w:rPr>
              <w:t>Muka Surat/Page:</w:t>
            </w:r>
          </w:p>
          <w:p w14:paraId="2C8A10F9">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A0C74C9">
            <w:pPr>
              <w:spacing w:line="360" w:lineRule="auto"/>
              <w:rPr>
                <w:rFonts w:ascii="Arial" w:hAnsi="Arial" w:cs="Arial"/>
                <w:lang w:val="ms-MY"/>
              </w:rPr>
            </w:pPr>
            <w:r>
              <w:rPr>
                <w:rFonts w:ascii="Arial" w:hAnsi="Arial" w:cs="Arial"/>
                <w:color w:val="000000"/>
                <w:sz w:val="20"/>
                <w:lang w:val="ms-MY"/>
              </w:rPr>
              <w:t>1</w:t>
            </w:r>
          </w:p>
          <w:p w14:paraId="3EFA7573">
            <w:pPr>
              <w:spacing w:line="360" w:lineRule="auto"/>
              <w:rPr>
                <w:rFonts w:ascii="Arial" w:hAnsi="Arial" w:cs="Arial"/>
                <w:lang w:val="ms-MY"/>
              </w:rPr>
            </w:pPr>
            <w:r>
              <w:rPr>
                <w:rFonts w:ascii="Arial" w:hAnsi="Arial" w:cs="Arial"/>
                <w:color w:val="000000"/>
                <w:sz w:val="20"/>
                <w:lang w:val="ms-MY"/>
              </w:rPr>
              <w:t>31</w:t>
            </w:r>
          </w:p>
        </w:tc>
      </w:tr>
    </w:tbl>
    <w:p w14:paraId="54FBD3EF">
      <w:pPr>
        <w:spacing w:before="120" w:after="120" w:line="276" w:lineRule="auto"/>
        <w:jc w:val="left"/>
      </w:pPr>
      <w:r>
        <w:rPr>
          <w:rFonts w:ascii="Arial" w:hAnsi="Arial" w:cs="Arial"/>
          <w:b/>
          <w:color w:val="000000"/>
          <w:sz w:val="22"/>
        </w:rPr>
        <w:t xml:space="preserve">TAJUK: </w:t>
      </w:r>
    </w:p>
    <w:p w14:paraId="7896C40E">
      <w:pPr>
        <w:spacing w:line="276" w:lineRule="auto" w:after="120"/>
        <w:jc w:val="left"/>
      </w:pPr>
      <w:r>
        <w:rPr>
          <w:rFonts w:ascii="Arial" w:hAnsi="Arial" w:cs="Arial"/>
          <w:color w:val="000000"/>
          <w:sz w:val="22"/>
        </w:rPr>
        <w:t>WORK ASSET MANAGEMENT (Pengurusan Aset Kerja)</w:t>
      </w:r>
    </w:p>
    <w:p w14:paraId="34F93339"/>
    <w:p w14:paraId="707C14BE">
      <w:pPr>
        <w:spacing w:before="120" w:after="120" w:line="276" w:lineRule="auto"/>
        <w:jc w:val="left"/>
      </w:pPr>
      <w:r>
        <w:rPr>
          <w:rFonts w:ascii="Arial" w:hAnsi="Arial" w:cs="Arial"/>
          <w:b/>
          <w:color w:val="000000"/>
          <w:sz w:val="22"/>
        </w:rPr>
        <w:t>TUJUAN:</w:t>
      </w:r>
    </w:p>
    <w:p w14:paraId="311F755D">
      <w:pPr>
        <w:spacing w:line="276" w:lineRule="auto" w:after="120"/>
        <w:jc w:val="left"/>
      </w:pPr>
      <w:r>
        <w:rPr>
          <w:rFonts w:ascii="Arial" w:hAnsi="Arial" w:cs="Arial"/>
          <w:color w:val="000000"/>
          <w:sz w:val="22"/>
        </w:rPr>
        <w:t>Individu yang kompeten dalam CA ini mesti mampu menyedari penggunaan aset kerja. Selepas melengkapkan unit kebolehan ini, peserta akan mampu: 1) Menyedari penggunaan aset; 2) Berunding untuk penerimaan dan penghantaran; 3) Melaksanakan amalan sumber manusia.</w:t>
      </w:r>
    </w:p>
    <w:p w14:paraId="130D1127"/>
    <w:p w14:paraId="7706DDFE">
      <w:pPr>
        <w:spacing w:before="120" w:after="120" w:line="276" w:lineRule="auto"/>
        <w:jc w:val="left"/>
      </w:pPr>
      <w:r>
        <w:rPr>
          <w:rFonts w:ascii="Arial" w:hAnsi="Arial" w:cs="Arial"/>
          <w:b/>
          <w:color w:val="000000"/>
          <w:sz w:val="22"/>
        </w:rPr>
        <w:t>PENERANGAN:</w:t>
      </w:r>
    </w:p>
    <w:p w14:paraId="5744AE95">
      <w:pPr>
        <w:pStyle w:val="3"/>
        <w:spacing w:line="276" w:lineRule="auto" w:after="120"/>
        <w:jc w:val="left"/>
      </w:pPr>
      <w:bookmarkStart w:id="181" w:name="_Toc22943"/>
      <w:r>
        <w:rPr>
          <w:rFonts w:ascii="Arial" w:hAnsi="Arial" w:cs="Arial"/>
          <w:color w:val="000000"/>
          <w:sz w:val="22"/>
        </w:rPr>
        <w:t>1. ASSETS (Aset)</w:t>
      </w:r>
      <w:bookmarkEnd w:id="181"/>
    </w:p>
    <w:p w14:paraId="506D3A23">
      <w:pPr>
        <w:spacing w:line="276" w:lineRule="auto" w:after="120"/>
        <w:jc w:val="left"/>
      </w:pPr>
      <w:r>
        <w:rPr>
          <w:rFonts w:ascii="Arial" w:hAnsi="Arial" w:cs="Arial"/>
          <w:color w:val="000000"/>
          <w:sz w:val="22"/>
        </w:rPr>
        <w:t>#### 1.1 Definition (Definisi)</w:t>
      </w:r>
    </w:p>
    <w:p w14:paraId="1E406A31">
      <w:pPr>
        <w:spacing w:line="276" w:lineRule="auto" w:after="120"/>
        <w:jc w:val="left"/>
      </w:pPr>
      <w:r>
        <w:rPr>
          <w:rFonts w:ascii="Arial" w:hAnsi="Arial" w:cs="Arial"/>
          <w:color w:val="000000"/>
          <w:sz w:val="22"/>
        </w:rPr>
        <w:t>Aset ialah sumber yang dikawal oleh entiti hasil daripada peristiwa lampau, yang akan memberi manfaat ekonomi masa depan kepada entiti tersebut (Rangka Kerja IASB).</w:t>
      </w:r>
    </w:p>
    <w:p w14:paraId="0BBAB74F">
      <w:pPr>
        <w:spacing w:line="276" w:lineRule="auto" w:after="120"/>
        <w:jc w:val="left"/>
      </w:pPr>
      <w:r>
        <w:rPr>
          <w:rFonts w:ascii="Arial" w:hAnsi="Arial" w:cs="Arial"/>
          <w:color w:val="000000"/>
          <w:sz w:val="22"/>
        </w:rPr>
        <w:t>#### 1.2 Explanation (Penjelasan)</w:t>
      </w:r>
    </w:p>
    <w:p w14:paraId="1301BF26">
      <w:pPr>
        <w:spacing w:line="276" w:lineRule="auto" w:after="120"/>
        <w:jc w:val="left"/>
      </w:pPr>
      <w:r>
        <w:rPr>
          <w:rFonts w:ascii="Arial" w:hAnsi="Arial" w:cs="Arial"/>
          <w:color w:val="000000"/>
          <w:sz w:val="22"/>
        </w:rPr>
        <w:t>Secara ringkas, aset ialah sesuatu yang dimiliki atau dikawal oleh sesebuah perniagaan untuk mendapat manfaat daripada penggunaannya. Ia mungkin sesuatu yang secara langsung menjana pendapatan (contohnya mesin, inventori) atau sesuatu yang menyokong operasi utama organisasi (contohnya bangunan pejabat).</w:t>
      </w:r>
    </w:p>
    <w:p w14:paraId="017DC3AF">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stesen kerja editan (</w:t>
      </w:r>
      <w:r>
        <w:rPr>
          <w:rFonts w:ascii="Arial" w:hAnsi="Arial" w:cs="Arial"/>
          <w:i/>
          <w:color w:val="000000"/>
          <w:sz w:val="22"/>
        </w:rPr>
        <w:t>edit workstation</w:t>
      </w:r>
      <w:r>
        <w:rPr>
          <w:rFonts w:ascii="Arial" w:hAnsi="Arial" w:cs="Arial"/>
          <w:color w:val="000000"/>
          <w:sz w:val="22"/>
        </w:rPr>
        <w:t>), storan berpusat (</w:t>
      </w:r>
      <w:r>
        <w:rPr>
          <w:rFonts w:ascii="Arial" w:hAnsi="Arial" w:cs="Arial"/>
          <w:i/>
          <w:color w:val="000000"/>
          <w:sz w:val="22"/>
        </w:rPr>
        <w:t>shared storage array</w:t>
      </w:r>
      <w:r>
        <w:rPr>
          <w:rFonts w:ascii="Arial" w:hAnsi="Arial" w:cs="Arial"/>
          <w:color w:val="000000"/>
          <w:sz w:val="22"/>
        </w:rPr>
        <w:t>), kamera dan lensa produksi, serta lesen perisian (Adobe Premiere Pro, DaVinci Resolve, Avid) adalah aset yang secara langsung menyokong penghasilan video untuk klien.</w:t>
      </w:r>
    </w:p>
    <w:p w14:paraId="66B2A9D4">
      <w:pPr>
        <w:spacing w:line="276" w:lineRule="auto" w:after="120"/>
        <w:jc w:val="left"/>
      </w:pPr>
      <w:r>
        <w:rPr>
          <w:rFonts w:ascii="Arial" w:hAnsi="Arial" w:cs="Arial"/>
          <w:color w:val="000000"/>
          <w:sz w:val="22"/>
        </w:rPr>
        <w:t>#### 1.3 Classification (Klasifikasi)</w:t>
      </w:r>
    </w:p>
    <w:p w14:paraId="585CC9C0">
      <w:pPr>
        <w:spacing w:line="276" w:lineRule="auto" w:after="120"/>
        <w:jc w:val="left"/>
      </w:pPr>
      <w:r>
        <w:rPr>
          <w:rFonts w:ascii="Arial" w:hAnsi="Arial" w:cs="Arial"/>
          <w:color w:val="000000"/>
          <w:sz w:val="22"/>
        </w:rPr>
        <w:t>Aset boleh diklasifikasikan kepada Semasa (</w:t>
      </w:r>
      <w:r>
        <w:rPr>
          <w:rFonts w:ascii="Arial" w:hAnsi="Arial" w:cs="Arial"/>
          <w:i/>
          <w:color w:val="000000"/>
          <w:sz w:val="22"/>
        </w:rPr>
        <w:t>Current</w:t>
      </w:r>
      <w:r>
        <w:rPr>
          <w:rFonts w:ascii="Arial" w:hAnsi="Arial" w:cs="Arial"/>
          <w:color w:val="000000"/>
          <w:sz w:val="22"/>
        </w:rPr>
        <w:t>) dan Bukan Semasa (</w:t>
      </w:r>
      <w:r>
        <w:rPr>
          <w:rFonts w:ascii="Arial" w:hAnsi="Arial" w:cs="Arial"/>
          <w:i/>
          <w:color w:val="000000"/>
          <w:sz w:val="22"/>
        </w:rPr>
        <w:t>Non-Current</w:t>
      </w:r>
      <w:r>
        <w:rPr>
          <w:rFonts w:ascii="Arial" w:hAnsi="Arial" w:cs="Arial"/>
          <w:color w:val="000000"/>
          <w:sz w:val="22"/>
        </w:rPr>
        <w:t>), berdasarkan tempoh masa manfaat ekonomi aset itu mengalir kepada entiti.</w:t>
      </w:r>
    </w:p>
    <w:p w14:paraId="673AE40F">
      <w:pPr>
        <w:spacing w:line="276" w:lineRule="auto" w:after="40"/>
        <w:ind w:left="357" w:hanging="357"/>
        <w:jc w:val="left"/>
      </w:pPr>
      <w:r>
        <w:rPr>
          <w:rFonts w:ascii="Arial" w:hAnsi="Arial" w:cs="Arial"/>
          <w:color w:val="000000"/>
          <w:sz w:val="22"/>
        </w:rPr>
        <w:t>• i) Aset Semasa ialah aset yang dijangka digunakan dalam tempoh satu tahun daripada tarikh pelaporan.</w:t>
      </w:r>
    </w:p>
    <w:p w14:paraId="5CC47524">
      <w:pPr>
        <w:spacing w:line="276" w:lineRule="auto" w:after="40"/>
        <w:ind w:left="357" w:hanging="357"/>
        <w:jc w:val="left"/>
      </w:pPr>
      <w:r>
        <w:rPr>
          <w:rFonts w:ascii="Arial" w:hAnsi="Arial" w:cs="Arial"/>
          <w:color w:val="000000"/>
          <w:sz w:val="22"/>
        </w:rPr>
        <w:t>• ii) Aset Bukan Semasa ialah aset yang manfaatnya dijangka melebihi satu tahun daripada tarikh pelaporan.</w:t>
      </w:r>
    </w:p>
    <w:p w14:paraId="07CD034D">
      <w:pPr>
        <w:spacing w:line="276" w:lineRule="auto" w:after="120"/>
        <w:jc w:val="left"/>
      </w:pPr>
      <w:r>
        <w:rPr>
          <w:rFonts w:ascii="Arial" w:hAnsi="Arial" w:cs="Arial"/>
          <w:color w:val="000000"/>
          <w:sz w:val="22"/>
        </w:rPr>
        <w:t>#### 1.4 Types and Examples (Jenis Dan Contoh)</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1"/>
        <w:gridCol w:w="2925"/>
        <w:gridCol w:w="2960"/>
      </w:tblGrid>
      <w:tr w14:paraId="31056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val="true"/>
          <w:cantSplit w:val="true"/>
        </w:trPr>
        <w:tc>
          <w:tcPr>
            <w:tcW w:w="3104" w:type="dxa"/>
            <w:tcMar>
              <w:top w:w="57" w:type="dxa"/>
              <w:left w:w="57" w:type="dxa"/>
              <w:bottom w:w="57" w:type="dxa"/>
              <w:right w:w="57" w:type="dxa"/>
            </w:tcMar>
            <w:shd w:val="clear" w:color="auto" w:fill="D9D9D9"/>
          </w:tcPr>
          <w:p w14:paraId="2D7B69CD">
            <w:pPr>
              <w:spacing w:after="0" w:line="240" w:lineRule="auto"/>
            </w:pPr>
            <w:r>
              <w:rPr>
                <w:rFonts w:ascii="Arial" w:hAnsi="Arial" w:cs="Arial"/>
                <w:b/>
                <w:color w:val="000000"/>
                <w:sz w:val="20"/>
              </w:rPr>
              <w:t>Aset</w:t>
            </w:r>
          </w:p>
        </w:tc>
        <w:tc>
          <w:tcPr>
            <w:tcW w:w="3104" w:type="dxa"/>
            <w:tcMar>
              <w:top w:w="57" w:type="dxa"/>
              <w:left w:w="57" w:type="dxa"/>
              <w:bottom w:w="57" w:type="dxa"/>
              <w:right w:w="57" w:type="dxa"/>
            </w:tcMar>
            <w:shd w:val="clear" w:color="auto" w:fill="D9D9D9"/>
          </w:tcPr>
          <w:p w14:paraId="792F255E">
            <w:pPr>
              <w:spacing w:after="0" w:line="240" w:lineRule="auto"/>
            </w:pPr>
            <w:r>
              <w:rPr>
                <w:rFonts w:ascii="Arial" w:hAnsi="Arial" w:cs="Arial"/>
                <w:b/>
                <w:color w:val="000000"/>
                <w:sz w:val="20"/>
              </w:rPr>
              <w:t>Klasifikasi</w:t>
            </w:r>
          </w:p>
        </w:tc>
        <w:tc>
          <w:tcPr>
            <w:tcW w:w="3104" w:type="dxa"/>
            <w:tcMar>
              <w:top w:w="57" w:type="dxa"/>
              <w:left w:w="57" w:type="dxa"/>
              <w:bottom w:w="57" w:type="dxa"/>
              <w:right w:w="57" w:type="dxa"/>
            </w:tcMar>
            <w:shd w:val="clear" w:color="auto" w:fill="D9D9D9"/>
          </w:tcPr>
          <w:p w14:paraId="3A8532D3">
            <w:pPr>
              <w:spacing w:after="0" w:line="240" w:lineRule="auto"/>
            </w:pPr>
            <w:r>
              <w:rPr>
                <w:rFonts w:ascii="Arial" w:hAnsi="Arial" w:cs="Arial"/>
                <w:b/>
                <w:color w:val="000000"/>
                <w:sz w:val="20"/>
              </w:rPr>
              <w:t>Manfaat Ekonomi</w:t>
            </w:r>
          </w:p>
        </w:tc>
      </w:tr>
      <w:tr w14:paraId="7F20D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7BAECDB6">
            <w:pPr>
              <w:spacing w:after="0" w:line="240" w:lineRule="auto"/>
            </w:pPr>
            <w:r>
              <w:rPr>
                <w:rFonts w:ascii="Arial" w:hAnsi="Arial" w:cs="Arial"/>
                <w:color w:val="000000"/>
                <w:sz w:val="20"/>
              </w:rPr>
              <w:t>Mesin</w:t>
            </w:r>
          </w:p>
        </w:tc>
        <w:tc>
          <w:tcPr>
            <w:tcW w:w="3104" w:type="dxa"/>
            <w:tcMar>
              <w:top w:w="57" w:type="dxa"/>
              <w:left w:w="57" w:type="dxa"/>
              <w:bottom w:w="57" w:type="dxa"/>
              <w:right w:w="57" w:type="dxa"/>
            </w:tcMar>
          </w:tcPr>
          <w:p w14:paraId="5AC89178">
            <w:pPr>
              <w:spacing w:after="0" w:line="240" w:lineRule="auto"/>
            </w:pPr>
            <w:r>
              <w:rPr>
                <w:rFonts w:ascii="Arial" w:hAnsi="Arial" w:cs="Arial"/>
                <w:color w:val="000000"/>
                <w:sz w:val="20"/>
              </w:rPr>
              <w:t>Bukan Semasa</w:t>
            </w:r>
          </w:p>
        </w:tc>
        <w:tc>
          <w:tcPr>
            <w:tcW w:w="3104" w:type="dxa"/>
            <w:tcMar>
              <w:top w:w="57" w:type="dxa"/>
              <w:left w:w="57" w:type="dxa"/>
              <w:bottom w:w="57" w:type="dxa"/>
              <w:right w:w="57" w:type="dxa"/>
            </w:tcMar>
          </w:tcPr>
          <w:p w14:paraId="511D4426">
            <w:pPr>
              <w:spacing w:after="0" w:line="240" w:lineRule="auto"/>
            </w:pPr>
            <w:r>
              <w:rPr>
                <w:rFonts w:ascii="Arial" w:hAnsi="Arial" w:cs="Arial"/>
                <w:color w:val="000000"/>
                <w:sz w:val="20"/>
              </w:rPr>
              <w:t>Digunakan untuk pengeluaran barangan untuk dijual kepada pelanggan.</w:t>
            </w:r>
          </w:p>
        </w:tc>
      </w:tr>
      <w:tr w14:paraId="24E66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718C1459">
            <w:pPr>
              <w:spacing w:after="0" w:line="240" w:lineRule="auto"/>
            </w:pPr>
            <w:r>
              <w:rPr>
                <w:rFonts w:ascii="Arial" w:hAnsi="Arial" w:cs="Arial"/>
                <w:color w:val="000000"/>
                <w:sz w:val="20"/>
              </w:rPr>
              <w:t>Bangunan Pejabat</w:t>
            </w:r>
          </w:p>
        </w:tc>
        <w:tc>
          <w:tcPr>
            <w:tcW w:w="3104" w:type="dxa"/>
            <w:tcMar>
              <w:top w:w="57" w:type="dxa"/>
              <w:left w:w="57" w:type="dxa"/>
              <w:bottom w:w="57" w:type="dxa"/>
              <w:right w:w="57" w:type="dxa"/>
            </w:tcMar>
          </w:tcPr>
          <w:p w14:paraId="554514C6">
            <w:pPr>
              <w:spacing w:after="0" w:line="240" w:lineRule="auto"/>
            </w:pPr>
            <w:r>
              <w:rPr>
                <w:rFonts w:ascii="Arial" w:hAnsi="Arial" w:cs="Arial"/>
                <w:color w:val="000000"/>
                <w:sz w:val="20"/>
              </w:rPr>
              <w:t>Bukan Semasa</w:t>
            </w:r>
          </w:p>
        </w:tc>
        <w:tc>
          <w:tcPr>
            <w:tcW w:w="3104" w:type="dxa"/>
            <w:tcMar>
              <w:top w:w="57" w:type="dxa"/>
              <w:left w:w="57" w:type="dxa"/>
              <w:bottom w:w="57" w:type="dxa"/>
              <w:right w:w="57" w:type="dxa"/>
            </w:tcMar>
          </w:tcPr>
          <w:p w14:paraId="7DDCF751">
            <w:pPr>
              <w:spacing w:after="0" w:line="240" w:lineRule="auto"/>
            </w:pPr>
            <w:r>
              <w:rPr>
                <w:rFonts w:ascii="Arial" w:hAnsi="Arial" w:cs="Arial"/>
                <w:color w:val="000000"/>
                <w:sz w:val="20"/>
              </w:rPr>
              <w:t>Menyediakan ruang untuk pekerja mentadbir urusan syarikat.</w:t>
            </w:r>
          </w:p>
        </w:tc>
      </w:tr>
      <w:tr w14:paraId="76079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3D08867C">
            <w:pPr>
              <w:spacing w:after="0" w:line="240" w:lineRule="auto"/>
            </w:pPr>
            <w:r>
              <w:rPr>
                <w:rFonts w:ascii="Arial" w:hAnsi="Arial" w:cs="Arial"/>
                <w:color w:val="000000"/>
                <w:sz w:val="20"/>
              </w:rPr>
              <w:t>Kenderaan</w:t>
            </w:r>
          </w:p>
        </w:tc>
        <w:tc>
          <w:tcPr>
            <w:tcW w:w="3104" w:type="dxa"/>
            <w:tcMar>
              <w:top w:w="57" w:type="dxa"/>
              <w:left w:w="57" w:type="dxa"/>
              <w:bottom w:w="57" w:type="dxa"/>
              <w:right w:w="57" w:type="dxa"/>
            </w:tcMar>
          </w:tcPr>
          <w:p w14:paraId="6111B24D">
            <w:pPr>
              <w:spacing w:after="0" w:line="240" w:lineRule="auto"/>
            </w:pPr>
            <w:r>
              <w:rPr>
                <w:rFonts w:ascii="Arial" w:hAnsi="Arial" w:cs="Arial"/>
                <w:color w:val="000000"/>
                <w:sz w:val="20"/>
              </w:rPr>
              <w:t>Bukan Semasa</w:t>
            </w:r>
          </w:p>
        </w:tc>
        <w:tc>
          <w:tcPr>
            <w:tcW w:w="3104" w:type="dxa"/>
            <w:tcMar>
              <w:top w:w="57" w:type="dxa"/>
              <w:left w:w="57" w:type="dxa"/>
              <w:bottom w:w="57" w:type="dxa"/>
              <w:right w:w="57" w:type="dxa"/>
            </w:tcMar>
          </w:tcPr>
          <w:p w14:paraId="2C095EF2">
            <w:pPr>
              <w:spacing w:after="0" w:line="240" w:lineRule="auto"/>
            </w:pPr>
            <w:r>
              <w:rPr>
                <w:rFonts w:ascii="Arial" w:hAnsi="Arial" w:cs="Arial"/>
                <w:color w:val="000000"/>
                <w:sz w:val="20"/>
              </w:rPr>
              <w:t>Digunakan untuk pengangkutan produk syarikat dan juga ulang-alik.</w:t>
            </w:r>
          </w:p>
        </w:tc>
      </w:tr>
      <w:tr w14:paraId="2F01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4D98EB0A">
            <w:pPr>
              <w:spacing w:after="0" w:line="240" w:lineRule="auto"/>
            </w:pPr>
            <w:r>
              <w:rPr>
                <w:rFonts w:ascii="Arial" w:hAnsi="Arial" w:cs="Arial"/>
                <w:color w:val="000000"/>
                <w:sz w:val="20"/>
              </w:rPr>
              <w:t>Inventori</w:t>
            </w:r>
          </w:p>
        </w:tc>
        <w:tc>
          <w:tcPr>
            <w:tcW w:w="3104" w:type="dxa"/>
            <w:tcMar>
              <w:top w:w="57" w:type="dxa"/>
              <w:left w:w="57" w:type="dxa"/>
              <w:bottom w:w="57" w:type="dxa"/>
              <w:right w:w="57" w:type="dxa"/>
            </w:tcMar>
          </w:tcPr>
          <w:p w14:paraId="09CA8508">
            <w:pPr>
              <w:spacing w:after="0" w:line="240" w:lineRule="auto"/>
            </w:pPr>
            <w:r>
              <w:rPr>
                <w:rFonts w:ascii="Arial" w:hAnsi="Arial" w:cs="Arial"/>
                <w:color w:val="000000"/>
                <w:sz w:val="20"/>
              </w:rPr>
              <w:t>Semasa</w:t>
            </w:r>
          </w:p>
        </w:tc>
        <w:tc>
          <w:tcPr>
            <w:tcW w:w="3104" w:type="dxa"/>
            <w:tcMar>
              <w:top w:w="57" w:type="dxa"/>
              <w:left w:w="57" w:type="dxa"/>
              <w:bottom w:w="57" w:type="dxa"/>
              <w:right w:w="57" w:type="dxa"/>
            </w:tcMar>
          </w:tcPr>
          <w:p w14:paraId="239502C2">
            <w:pPr>
              <w:spacing w:after="0" w:line="240" w:lineRule="auto"/>
            </w:pPr>
            <w:r>
              <w:rPr>
                <w:rFonts w:ascii="Arial" w:hAnsi="Arial" w:cs="Arial"/>
                <w:color w:val="000000"/>
                <w:sz w:val="20"/>
              </w:rPr>
              <w:t>Tunai dijana daripada jualan inventori.</w:t>
            </w:r>
          </w:p>
        </w:tc>
      </w:tr>
      <w:tr w14:paraId="572C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019AC618">
            <w:pPr>
              <w:spacing w:after="0" w:line="240" w:lineRule="auto"/>
            </w:pPr>
            <w:r>
              <w:rPr>
                <w:rFonts w:ascii="Arial" w:hAnsi="Arial" w:cs="Arial"/>
                <w:color w:val="000000"/>
                <w:sz w:val="20"/>
              </w:rPr>
              <w:t>Tunai</w:t>
            </w:r>
          </w:p>
        </w:tc>
        <w:tc>
          <w:tcPr>
            <w:tcW w:w="3104" w:type="dxa"/>
            <w:tcMar>
              <w:top w:w="57" w:type="dxa"/>
              <w:left w:w="57" w:type="dxa"/>
              <w:bottom w:w="57" w:type="dxa"/>
              <w:right w:w="57" w:type="dxa"/>
            </w:tcMar>
          </w:tcPr>
          <w:p w14:paraId="402F578F">
            <w:pPr>
              <w:spacing w:after="0" w:line="240" w:lineRule="auto"/>
            </w:pPr>
            <w:r>
              <w:rPr>
                <w:rFonts w:ascii="Arial" w:hAnsi="Arial" w:cs="Arial"/>
                <w:color w:val="000000"/>
                <w:sz w:val="20"/>
              </w:rPr>
              <w:t>Semasa</w:t>
            </w:r>
          </w:p>
        </w:tc>
        <w:tc>
          <w:tcPr>
            <w:tcW w:w="3104" w:type="dxa"/>
            <w:tcMar>
              <w:top w:w="57" w:type="dxa"/>
              <w:left w:w="57" w:type="dxa"/>
              <w:bottom w:w="57" w:type="dxa"/>
              <w:right w:w="57" w:type="dxa"/>
            </w:tcMar>
          </w:tcPr>
          <w:p w14:paraId="1529589A">
            <w:pPr>
              <w:spacing w:after="0" w:line="240" w:lineRule="auto"/>
            </w:pPr>
            <w:r>
              <w:rPr>
                <w:rFonts w:ascii="Arial" w:hAnsi="Arial" w:cs="Arial"/>
                <w:color w:val="000000"/>
                <w:sz w:val="20"/>
              </w:rPr>
              <w:t>Tunai.</w:t>
            </w:r>
          </w:p>
        </w:tc>
      </w:tr>
      <w:tr w14:paraId="688F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3FD952A6">
            <w:pPr>
              <w:spacing w:after="0" w:line="240" w:lineRule="auto"/>
            </w:pPr>
            <w:r>
              <w:rPr>
                <w:rFonts w:ascii="Arial" w:hAnsi="Arial" w:cs="Arial"/>
                <w:color w:val="000000"/>
                <w:sz w:val="20"/>
              </w:rPr>
              <w:t>Belum Terima (*Receivables*)</w:t>
            </w:r>
          </w:p>
        </w:tc>
        <w:tc>
          <w:tcPr>
            <w:tcW w:w="3104" w:type="dxa"/>
            <w:tcMar>
              <w:top w:w="57" w:type="dxa"/>
              <w:left w:w="57" w:type="dxa"/>
              <w:bottom w:w="57" w:type="dxa"/>
              <w:right w:w="57" w:type="dxa"/>
            </w:tcMar>
          </w:tcPr>
          <w:p w14:paraId="2A827A68">
            <w:pPr>
              <w:spacing w:after="0" w:line="240" w:lineRule="auto"/>
            </w:pPr>
            <w:r>
              <w:rPr>
                <w:rFonts w:ascii="Arial" w:hAnsi="Arial" w:cs="Arial"/>
                <w:color w:val="000000"/>
                <w:sz w:val="20"/>
              </w:rPr>
              <w:t>Semasa</w:t>
            </w:r>
          </w:p>
        </w:tc>
        <w:tc>
          <w:tcPr>
            <w:tcW w:w="3104" w:type="dxa"/>
            <w:tcMar>
              <w:top w:w="57" w:type="dxa"/>
              <w:left w:w="57" w:type="dxa"/>
              <w:bottom w:w="57" w:type="dxa"/>
              <w:right w:w="57" w:type="dxa"/>
            </w:tcMar>
          </w:tcPr>
          <w:p w14:paraId="612C817A">
            <w:pPr>
              <w:spacing w:after="0" w:line="240" w:lineRule="auto"/>
            </w:pPr>
            <w:r>
              <w:rPr>
                <w:rFonts w:ascii="Arial" w:hAnsi="Arial" w:cs="Arial"/>
                <w:color w:val="000000"/>
                <w:sz w:val="20"/>
              </w:rPr>
              <w:t>Akhirnya menghasilkan aliran masuk tunai.</w:t>
            </w:r>
          </w:p>
        </w:tc>
      </w:tr>
    </w:tbl>
    <w:p w14:paraId="0D808A84">
      <w:pPr>
        <w:spacing w:line="276" w:lineRule="auto" w:after="120"/>
        <w:jc w:val="left"/>
      </w:pPr>
      <w:r>
        <w:rPr>
          <w:rFonts w:ascii="Arial" w:hAnsi="Arial" w:cs="Arial"/>
          <w:i/>
          <w:color w:val="000000"/>
          <w:sz w:val="22"/>
        </w:rPr>
        <w:t>Contoh studio:</w:t>
      </w:r>
      <w:r>
        <w:rPr>
          <w:rFonts w:ascii="Arial" w:hAnsi="Arial" w:cs="Arial"/>
          <w:color w:val="000000"/>
          <w:sz w:val="22"/>
        </w:rPr>
        <w:t xml:space="preserve"> stesen editan dan storan (mesin/peralatan) dan bangunan suite editan diklasifikasikan sebagai Bukan Semasa; bayaran belum terima daripada klien produksi (invois projek yang belum dijelaskan) diklasifikasikan sebagai Semasa.</w:t>
      </w:r>
    </w:p>
    <w:p w14:paraId="743DB305">
      <w:pPr>
        <w:spacing w:line="276" w:lineRule="auto" w:after="120"/>
        <w:jc w:val="left"/>
      </w:pPr>
      <w:r>
        <w:rPr>
          <w:rFonts w:ascii="Arial" w:hAnsi="Arial" w:cs="Arial"/>
          <w:color w:val="000000"/>
          <w:sz w:val="22"/>
        </w:rPr>
        <w:t>Daftar aset (</w:t>
      </w:r>
      <w:r>
        <w:rPr>
          <w:rFonts w:ascii="Arial" w:hAnsi="Arial" w:cs="Arial"/>
          <w:i/>
          <w:color w:val="000000"/>
          <w:sz w:val="22"/>
        </w:rPr>
        <w:t>asset register</w:t>
      </w:r>
      <w:r>
        <w:rPr>
          <w:rFonts w:ascii="Arial" w:hAnsi="Arial" w:cs="Arial"/>
          <w:color w:val="000000"/>
          <w:sz w:val="22"/>
        </w:rPr>
        <w:t>) studio hendaklah merekodkan setiap stesen editan, unit storan, kamera dan lesen perisian berserta nombor siri/lesen, tarikh perolehan dan pegawai bertanggungjawab — ini membolehkan pengauditan dan penjadualan naik taraf/pembaharuan lesen tahunan.</w:t>
      </w:r>
    </w:p>
    <w:p w14:paraId="40CE62AF">
      <w:pPr>
        <w:pStyle w:val="3"/>
        <w:spacing w:line="276" w:lineRule="auto" w:after="120"/>
        <w:jc w:val="left"/>
      </w:pPr>
      <w:bookmarkStart w:id="182" w:name="_Toc9456"/>
      <w:r>
        <w:rPr>
          <w:rFonts w:ascii="Arial" w:hAnsi="Arial" w:cs="Arial"/>
          <w:color w:val="000000"/>
          <w:sz w:val="22"/>
        </w:rPr>
        <w:t>2. RESOURCE DEPLOYMENT PROCEDURE (Prosedur Penggerakan Sumber)</w:t>
      </w:r>
      <w:bookmarkEnd w:id="182"/>
    </w:p>
    <w:p w14:paraId="335405DD">
      <w:pPr>
        <w:spacing w:line="276" w:lineRule="auto" w:after="120"/>
        <w:jc w:val="left"/>
      </w:pPr>
      <w:r>
        <w:rPr>
          <w:rFonts w:ascii="Arial" w:hAnsi="Arial" w:cs="Arial"/>
          <w:color w:val="000000"/>
          <w:sz w:val="22"/>
        </w:rPr>
        <w:t>Sokongan proaktif daripada eksekutif sumber manusia terhadap strategi kerja dan pengurusan adalah penting bagi kejayaan pelan strategik dan proses penggerakan organisasi. Penggerakan strategik ialah integrasi dan penjajaran penuh semua strategi, matlamat dan fungsi syarikat. Penyelidikan dan pembangunan, pengeluaran, sumber manusia, kewangan, pemasaran, kualiti dan perkhidmatan pelanggan digabungkan menjadi satu visi, misi dan strategi utama yang bersatu — setiap orang dalam organisasi bergerak ke arah yang sama, memahami sumbangan masing-masing dan cara ia diukur.</w:t>
      </w:r>
    </w:p>
    <w:p w14:paraId="561D5728">
      <w:pPr>
        <w:spacing w:line="276" w:lineRule="auto" w:after="120"/>
        <w:jc w:val="left"/>
      </w:pPr>
      <w:r>
        <w:rPr>
          <w:rFonts w:ascii="Arial" w:hAnsi="Arial" w:cs="Arial"/>
          <w:color w:val="000000"/>
          <w:sz w:val="22"/>
        </w:rPr>
        <w:t>Integrasi berjaya fungsi sumber manusia dengan proses penggerakan strategik akan:</w:t>
      </w:r>
    </w:p>
    <w:p w14:paraId="6E8F17BF">
      <w:pPr>
        <w:spacing w:line="276" w:lineRule="auto" w:after="40"/>
        <w:ind w:left="357" w:hanging="357"/>
        <w:jc w:val="left"/>
      </w:pPr>
      <w:r>
        <w:rPr>
          <w:rFonts w:ascii="Arial" w:hAnsi="Arial" w:cs="Arial"/>
          <w:color w:val="000000"/>
          <w:sz w:val="22"/>
        </w:rPr>
        <w:t>• i) Mengurangkan kos operasi</w:t>
      </w:r>
    </w:p>
    <w:p w14:paraId="3FA4E855">
      <w:pPr>
        <w:spacing w:line="276" w:lineRule="auto" w:after="40"/>
        <w:ind w:left="357" w:hanging="357"/>
        <w:jc w:val="left"/>
      </w:pPr>
      <w:r>
        <w:rPr>
          <w:rFonts w:ascii="Arial" w:hAnsi="Arial" w:cs="Arial"/>
          <w:color w:val="000000"/>
          <w:sz w:val="22"/>
        </w:rPr>
        <w:t>• ii) Meningkatkan kepuasan pelanggan dan nilai pemegang saham</w:t>
      </w:r>
    </w:p>
    <w:p w14:paraId="13F4E016">
      <w:pPr>
        <w:spacing w:line="276" w:lineRule="auto" w:after="40"/>
        <w:ind w:left="357" w:hanging="357"/>
        <w:jc w:val="left"/>
      </w:pPr>
      <w:r>
        <w:rPr>
          <w:rFonts w:ascii="Arial" w:hAnsi="Arial" w:cs="Arial"/>
          <w:color w:val="000000"/>
          <w:sz w:val="22"/>
        </w:rPr>
        <w:t>• iii) Mewujudkan sistem kerja yang responsif, fleksibel dan berdisiplin</w:t>
      </w:r>
    </w:p>
    <w:p w14:paraId="5B9B6EF4">
      <w:pPr>
        <w:spacing w:line="276" w:lineRule="auto" w:after="40"/>
        <w:ind w:left="357" w:hanging="357"/>
        <w:jc w:val="left"/>
      </w:pPr>
      <w:r>
        <w:rPr>
          <w:rFonts w:ascii="Arial" w:hAnsi="Arial" w:cs="Arial"/>
          <w:color w:val="000000"/>
          <w:sz w:val="22"/>
        </w:rPr>
        <w:t>• iv) Menggalakkan kerjasama antara jabatan</w:t>
      </w:r>
    </w:p>
    <w:p w14:paraId="5FCEBE0A">
      <w:pPr>
        <w:spacing w:line="276" w:lineRule="auto" w:after="40"/>
        <w:ind w:left="357" w:hanging="357"/>
        <w:jc w:val="left"/>
      </w:pPr>
      <w:r>
        <w:rPr>
          <w:rFonts w:ascii="Arial" w:hAnsi="Arial" w:cs="Arial"/>
          <w:color w:val="000000"/>
          <w:sz w:val="22"/>
        </w:rPr>
        <w:t>• v) Membangunkan peluang penambahbaikan dalam prosedur operasi</w:t>
      </w:r>
    </w:p>
    <w:p w14:paraId="41E5AFD0">
      <w:pPr>
        <w:spacing w:line="276" w:lineRule="auto" w:after="40"/>
        <w:ind w:left="357" w:hanging="357"/>
        <w:jc w:val="left"/>
      </w:pPr>
      <w:r>
        <w:rPr>
          <w:rFonts w:ascii="Arial" w:hAnsi="Arial" w:cs="Arial"/>
          <w:color w:val="000000"/>
          <w:sz w:val="22"/>
        </w:rPr>
        <w:t>• vi) Memberi kuasa kepada pengurus dan pekerja untuk menyelesaikan tugas</w:t>
      </w:r>
    </w:p>
    <w:p w14:paraId="16B73988">
      <w:pPr>
        <w:spacing w:line="276" w:lineRule="auto" w:after="40"/>
        <w:ind w:left="357" w:hanging="357"/>
        <w:jc w:val="left"/>
      </w:pPr>
      <w:r>
        <w:rPr>
          <w:rFonts w:ascii="Arial" w:hAnsi="Arial" w:cs="Arial"/>
          <w:color w:val="000000"/>
          <w:sz w:val="22"/>
        </w:rPr>
        <w:t>• vii) Menghapuskan usaha yang membazir pada inisiatif dan projek di luar pelan strategik</w:t>
      </w:r>
    </w:p>
    <w:p w14:paraId="29341513">
      <w:pPr>
        <w:spacing w:line="276" w:lineRule="auto" w:after="40"/>
        <w:ind w:left="357" w:hanging="357"/>
        <w:jc w:val="left"/>
      </w:pPr>
      <w:r>
        <w:rPr>
          <w:rFonts w:ascii="Arial" w:hAnsi="Arial" w:cs="Arial"/>
          <w:color w:val="000000"/>
          <w:sz w:val="22"/>
        </w:rPr>
        <w:t>• viii) Mengelakkan konflik dalam pelan teknologi, pengeluaran dan pemasaran</w:t>
      </w:r>
    </w:p>
    <w:p w14:paraId="20B88897">
      <w:pPr>
        <w:spacing w:line="276" w:lineRule="auto" w:after="40"/>
        <w:ind w:left="357" w:hanging="357"/>
        <w:jc w:val="left"/>
      </w:pPr>
      <w:r>
        <w:rPr>
          <w:rFonts w:ascii="Arial" w:hAnsi="Arial" w:cs="Arial"/>
          <w:color w:val="000000"/>
          <w:sz w:val="22"/>
        </w:rPr>
        <w:t>• ix) Menumpukan sumber ke arah matlamat kewangan yang boleh dicapai</w:t>
      </w:r>
    </w:p>
    <w:p w14:paraId="6F80A41F">
      <w:pPr>
        <w:spacing w:line="276" w:lineRule="auto" w:after="120"/>
        <w:jc w:val="left"/>
      </w:pPr>
      <w:r>
        <w:rPr>
          <w:rFonts w:ascii="Arial" w:hAnsi="Arial" w:cs="Arial"/>
          <w:color w:val="000000"/>
          <w:sz w:val="22"/>
        </w:rPr>
        <w:t>Terdapat sepuluh langkah biasa untuk melaksanakan strategi ke dalam budaya dan operasi penuh sesebuah organisasi. Fungsi sumber manusia perlu terlibat dalam setiap satu:</w:t>
      </w:r>
    </w:p>
    <w:p w14:paraId="7DE8867C">
      <w:pPr>
        <w:spacing w:line="276" w:lineRule="auto" w:after="120"/>
        <w:jc w:val="left"/>
      </w:pPr>
      <w:r>
        <w:rPr>
          <w:rFonts w:ascii="Arial" w:hAnsi="Arial" w:cs="Arial"/>
          <w:color w:val="000000"/>
          <w:sz w:val="22"/>
        </w:rPr>
        <w:t xml:space="preserve">2.1 </w:t>
      </w:r>
      <w:r>
        <w:rPr>
          <w:rFonts w:ascii="Arial" w:hAnsi="Arial" w:cs="Arial"/>
          <w:b/>
          <w:color w:val="000000"/>
          <w:sz w:val="22"/>
        </w:rPr>
        <w:t>Establish a Vision (Mewujudkan Visi):</w:t>
      </w:r>
      <w:r>
        <w:rPr>
          <w:rFonts w:ascii="Arial" w:hAnsi="Arial" w:cs="Arial"/>
          <w:color w:val="000000"/>
          <w:sz w:val="22"/>
        </w:rPr>
        <w:t xml:space="preserve"> Penggerakan strategik bermula dengan fokus kepada pelanggan. Visi yang dikongsi menentukan manfaat yang diharapkan pelanggan, pekerja, pemegang saham atau masyarakat. HR menyumbang pengetahuan tentang keupayaan organisasi untuk memenuhi visi.</w:t>
      </w:r>
    </w:p>
    <w:p w14:paraId="6B216D6E">
      <w:pPr>
        <w:spacing w:line="276" w:lineRule="auto" w:after="120"/>
        <w:jc w:val="left"/>
      </w:pPr>
      <w:r>
        <w:rPr>
          <w:rFonts w:ascii="Arial" w:hAnsi="Arial" w:cs="Arial"/>
          <w:color w:val="000000"/>
          <w:sz w:val="22"/>
        </w:rPr>
        <w:t xml:space="preserve">2.2 </w:t>
      </w:r>
      <w:r>
        <w:rPr>
          <w:rFonts w:ascii="Arial" w:hAnsi="Arial" w:cs="Arial"/>
          <w:b/>
          <w:color w:val="000000"/>
          <w:sz w:val="22"/>
        </w:rPr>
        <w:t>Agree on a Mission (Bersetuju Dengan Misi):</w:t>
      </w:r>
      <w:r>
        <w:rPr>
          <w:rFonts w:ascii="Arial" w:hAnsi="Arial" w:cs="Arial"/>
          <w:color w:val="000000"/>
          <w:sz w:val="22"/>
        </w:rPr>
        <w:t xml:space="preserve"> Pernyataan misi menjawab soalan "Apakah jenis kerja yang kita lakukan?" dan menjelaskan tujuan wujud organisasi. HR menentukan sama ada budaya menyokong misi tersebut.</w:t>
      </w:r>
    </w:p>
    <w:p w14:paraId="327A950B">
      <w:pPr>
        <w:spacing w:line="276" w:lineRule="auto" w:after="120"/>
        <w:jc w:val="left"/>
      </w:pPr>
      <w:r>
        <w:rPr>
          <w:rFonts w:ascii="Arial" w:hAnsi="Arial" w:cs="Arial"/>
          <w:color w:val="000000"/>
          <w:sz w:val="22"/>
        </w:rPr>
        <w:t xml:space="preserve">2.3 </w:t>
      </w:r>
      <w:r>
        <w:rPr>
          <w:rFonts w:ascii="Arial" w:hAnsi="Arial" w:cs="Arial"/>
          <w:b/>
          <w:color w:val="000000"/>
          <w:sz w:val="22"/>
        </w:rPr>
        <w:t>Develop Key Strategies (Membangunkan Strategi Utama):</w:t>
      </w:r>
      <w:r>
        <w:rPr>
          <w:rFonts w:ascii="Arial" w:hAnsi="Arial" w:cs="Arial"/>
          <w:color w:val="000000"/>
          <w:sz w:val="22"/>
        </w:rPr>
        <w:t xml:space="preserve"> Langkah pertama menukar visi kepada pelan yang boleh dicapai ialah membangunkan empat atau lima strategi yang menyumbang kepada visi keseluruhan, dengan menilai kesetiaan pelanggan, kos kualiti lemah, budaya syarikat dan kepuasan pekerja, proses kerja dalaman termasuk pembekal, serta penandaarasan persaingan.</w:t>
      </w:r>
    </w:p>
    <w:p w14:paraId="3144DB67">
      <w:pPr>
        <w:spacing w:line="276" w:lineRule="auto" w:after="120"/>
        <w:jc w:val="left"/>
      </w:pPr>
      <w:r>
        <w:rPr>
          <w:rFonts w:ascii="Arial" w:hAnsi="Arial" w:cs="Arial"/>
          <w:color w:val="000000"/>
          <w:sz w:val="22"/>
        </w:rPr>
        <w:t xml:space="preserve">2.4 </w:t>
      </w:r>
      <w:r>
        <w:rPr>
          <w:rFonts w:ascii="Arial" w:hAnsi="Arial" w:cs="Arial"/>
          <w:b/>
          <w:color w:val="000000"/>
          <w:sz w:val="22"/>
        </w:rPr>
        <w:t>Develop Strategic Goals (Membangunkan Matlamat Strategik):</w:t>
      </w:r>
      <w:r>
        <w:rPr>
          <w:rFonts w:ascii="Arial" w:hAnsi="Arial" w:cs="Arial"/>
          <w:color w:val="000000"/>
          <w:sz w:val="22"/>
        </w:rPr>
        <w:t xml:space="preserve"> Matlamat mesti spesifik, boleh diukur dan dalam tempoh tertentu — biasanya 1–2 tahun — merangkumi prestasi produk, prestasi persaingan, penambahbaikan kualiti, kos kualiti lemah, prestasi proses kerja, kepuasan pelanggan, dan kesetiaan/pengekalan pelanggan.</w:t>
      </w:r>
    </w:p>
    <w:p w14:paraId="30BC2DC2">
      <w:pPr>
        <w:spacing w:line="276" w:lineRule="auto" w:after="120"/>
        <w:jc w:val="left"/>
      </w:pPr>
      <w:r>
        <w:rPr>
          <w:rFonts w:ascii="Arial" w:hAnsi="Arial" w:cs="Arial"/>
          <w:color w:val="000000"/>
          <w:sz w:val="22"/>
        </w:rPr>
        <w:t xml:space="preserve">2.5 </w:t>
      </w:r>
      <w:r>
        <w:rPr>
          <w:rFonts w:ascii="Arial" w:hAnsi="Arial" w:cs="Arial"/>
          <w:b/>
          <w:color w:val="000000"/>
          <w:sz w:val="22"/>
        </w:rPr>
        <w:t>Establish Values (Mewujudkan Nilai):</w:t>
      </w:r>
      <w:r>
        <w:rPr>
          <w:rFonts w:ascii="Arial" w:hAnsi="Arial" w:cs="Arial"/>
          <w:color w:val="000000"/>
          <w:sz w:val="22"/>
        </w:rPr>
        <w:t xml:space="preserve"> Nilai ialah apa yang dipegang dan dipercayai organisasi, disokong oleh tindakan pengurusan. Latihan dan komunikasi nilai kepada semua pekerja adalah asas kepada misi HR.</w:t>
      </w:r>
    </w:p>
    <w:p w14:paraId="114BA242">
      <w:pPr>
        <w:spacing w:line="276" w:lineRule="auto" w:after="120"/>
        <w:jc w:val="left"/>
      </w:pPr>
      <w:r>
        <w:rPr>
          <w:rFonts w:ascii="Arial" w:hAnsi="Arial" w:cs="Arial"/>
          <w:color w:val="000000"/>
          <w:sz w:val="22"/>
        </w:rPr>
        <w:t xml:space="preserve">2.6 </w:t>
      </w:r>
      <w:r>
        <w:rPr>
          <w:rFonts w:ascii="Arial" w:hAnsi="Arial" w:cs="Arial"/>
          <w:b/>
          <w:color w:val="000000"/>
          <w:sz w:val="22"/>
        </w:rPr>
        <w:t>Communicate Company Policies (Menyampaikan Polisi Syarikat):</w:t>
      </w:r>
      <w:r>
        <w:rPr>
          <w:rFonts w:ascii="Arial" w:hAnsi="Arial" w:cs="Arial"/>
          <w:color w:val="000000"/>
          <w:sz w:val="22"/>
        </w:rPr>
        <w:t xml:space="preserve"> Polisi sebagai panduan tindakan pengurusan diperlukan semasa perubahan, hasil pertimbangan menyeluruh pengurusan dengan kelulusan peringkat tertinggi.</w:t>
      </w:r>
    </w:p>
    <w:p w14:paraId="73A737FA">
      <w:pPr>
        <w:spacing w:line="276" w:lineRule="auto" w:after="120"/>
        <w:jc w:val="left"/>
      </w:pPr>
      <w:r>
        <w:rPr>
          <w:rFonts w:ascii="Arial" w:hAnsi="Arial" w:cs="Arial"/>
          <w:color w:val="000000"/>
          <w:sz w:val="22"/>
        </w:rPr>
        <w:t xml:space="preserve">2.7 </w:t>
      </w:r>
      <w:r>
        <w:rPr>
          <w:rFonts w:ascii="Arial" w:hAnsi="Arial" w:cs="Arial"/>
          <w:b/>
          <w:color w:val="000000"/>
          <w:sz w:val="22"/>
        </w:rPr>
        <w:t>Provide Top Management Leadership (Menyediakan Kepimpinan Pengurusan Atasan):</w:t>
      </w:r>
      <w:r>
        <w:rPr>
          <w:rFonts w:ascii="Arial" w:hAnsi="Arial" w:cs="Arial"/>
          <w:color w:val="000000"/>
          <w:sz w:val="22"/>
        </w:rPr>
        <w:t xml:space="preserve"> Penyertaan pengurusan kanan sebagai majlis eksekutif bertanggungjawab melaksanakan pelan kerja strategik dan memantau petunjuk prestasi utama.</w:t>
      </w:r>
    </w:p>
    <w:p w14:paraId="62AA679D">
      <w:pPr>
        <w:spacing w:line="276" w:lineRule="auto" w:after="120"/>
        <w:jc w:val="left"/>
      </w:pPr>
      <w:r>
        <w:rPr>
          <w:rFonts w:ascii="Arial" w:hAnsi="Arial" w:cs="Arial"/>
          <w:color w:val="000000"/>
          <w:sz w:val="22"/>
        </w:rPr>
        <w:t xml:space="preserve">2.9 </w:t>
      </w:r>
      <w:r>
        <w:rPr>
          <w:rFonts w:ascii="Arial" w:hAnsi="Arial" w:cs="Arial"/>
          <w:b/>
          <w:color w:val="000000"/>
          <w:sz w:val="22"/>
        </w:rPr>
        <w:t>Deploy Goals (Menggerakkan Matlamat):</w:t>
      </w:r>
      <w:r>
        <w:rPr>
          <w:rFonts w:ascii="Arial" w:hAnsi="Arial" w:cs="Arial"/>
          <w:color w:val="000000"/>
          <w:sz w:val="22"/>
        </w:rPr>
        <w:t xml:space="preserve"> Penggerakan matlamat jangka panjang dan pendek ialah penukarannya kepada pelan dan projek operasi — membahagikan matlamat dan mengagihkan sub-matlamat dengan perhatian teliti kepada perincian, peserta, jadual dan pencapaian penting.</w:t>
      </w:r>
    </w:p>
    <w:p w14:paraId="3087E9B8">
      <w:pPr>
        <w:spacing w:line="276" w:lineRule="auto" w:after="120"/>
        <w:jc w:val="left"/>
      </w:pPr>
      <w:r>
        <w:rPr>
          <w:rFonts w:ascii="Arial" w:hAnsi="Arial" w:cs="Arial"/>
          <w:color w:val="000000"/>
          <w:sz w:val="22"/>
        </w:rPr>
        <w:t xml:space="preserve">2.10 </w:t>
      </w:r>
      <w:r>
        <w:rPr>
          <w:rFonts w:ascii="Arial" w:hAnsi="Arial" w:cs="Arial"/>
          <w:b/>
          <w:color w:val="000000"/>
          <w:sz w:val="22"/>
        </w:rPr>
        <w:t>Review Progress (Menyemak Kemajuan):</w:t>
      </w:r>
      <w:r>
        <w:rPr>
          <w:rFonts w:ascii="Arial" w:hAnsi="Arial" w:cs="Arial"/>
          <w:color w:val="000000"/>
          <w:sz w:val="22"/>
        </w:rPr>
        <w:t xml:space="preserve"> Semakan formal meningkatkan kebarangkalian mencapai matlamat. Organisasi perlu melihat jurang antara keadaan semasa dan sasaran melalui audit atau semakan bebas prestasi.</w:t>
      </w:r>
    </w:p>
    <w:p w14:paraId="75055C98">
      <w:pPr>
        <w:spacing w:line="276" w:lineRule="auto" w:after="120"/>
        <w:jc w:val="left"/>
      </w:pPr>
      <w:r>
        <w:rPr>
          <w:rFonts w:ascii="Arial" w:hAnsi="Arial" w:cs="Arial"/>
          <w:i/>
          <w:color w:val="000000"/>
          <w:sz w:val="22"/>
        </w:rPr>
        <w:t>(Nota: langkah 2.8 tidak wujud dalam dokumen rasmi — penomboran melompat daripada 2.7 kepada 2.9 dalam sumber asal dan dikekalkan di sini.)</w:t>
      </w:r>
    </w:p>
    <w:p w14:paraId="4236B019">
      <w:pPr>
        <w:spacing w:line="276" w:lineRule="auto" w:after="120"/>
        <w:jc w:val="left"/>
      </w:pPr>
      <w:r>
        <w:rPr>
          <w:rFonts w:ascii="Arial" w:hAnsi="Arial" w:cs="Arial"/>
          <w:color w:val="000000"/>
          <w:sz w:val="22"/>
        </w:rPr>
        <w:t>Faedah:</w:t>
      </w:r>
    </w:p>
    <w:p w14:paraId="5F4FA9FA">
      <w:pPr>
        <w:spacing w:line="276" w:lineRule="auto" w:after="40"/>
        <w:ind w:left="357" w:hanging="357"/>
        <w:jc w:val="left"/>
      </w:pPr>
      <w:r>
        <w:rPr>
          <w:rFonts w:ascii="Arial" w:hAnsi="Arial" w:cs="Arial"/>
          <w:color w:val="000000"/>
          <w:sz w:val="22"/>
        </w:rPr>
        <w:t>• i) Matlamat menjadi jelas — kekaburan hilang; HR dilihat sebagai sumber bernilai tambah.</w:t>
      </w:r>
    </w:p>
    <w:p w14:paraId="50012B7F">
      <w:pPr>
        <w:spacing w:line="276" w:lineRule="auto" w:after="40"/>
        <w:ind w:left="357" w:hanging="357"/>
        <w:jc w:val="left"/>
      </w:pPr>
      <w:r>
        <w:rPr>
          <w:rFonts w:ascii="Arial" w:hAnsi="Arial" w:cs="Arial"/>
          <w:color w:val="000000"/>
          <w:sz w:val="22"/>
        </w:rPr>
        <w:t>• ii) Perancangan menjadikan matlamat boleh dicapai; mengurangkan keperluan pengambilan pekerja baharu.</w:t>
      </w:r>
    </w:p>
    <w:p w14:paraId="76377CD0">
      <w:pPr>
        <w:spacing w:line="276" w:lineRule="auto" w:after="40"/>
        <w:ind w:left="357" w:hanging="357"/>
        <w:jc w:val="left"/>
      </w:pPr>
      <w:r>
        <w:rPr>
          <w:rFonts w:ascii="Arial" w:hAnsi="Arial" w:cs="Arial"/>
          <w:color w:val="000000"/>
          <w:sz w:val="22"/>
        </w:rPr>
        <w:t>• iii) Kawalan proses memastikan matlamat tercapai.</w:t>
      </w:r>
    </w:p>
    <w:p w14:paraId="19CAC185">
      <w:pPr>
        <w:spacing w:line="276" w:lineRule="auto" w:after="40"/>
        <w:ind w:left="357" w:hanging="357"/>
        <w:jc w:val="left"/>
      </w:pPr>
      <w:r>
        <w:rPr>
          <w:rFonts w:ascii="Arial" w:hAnsi="Arial" w:cs="Arial"/>
          <w:color w:val="000000"/>
          <w:sz w:val="22"/>
        </w:rPr>
        <w:t>• iv) Pembaziran kronik dikurangkan.</w:t>
      </w:r>
    </w:p>
    <w:p w14:paraId="3F62EB04">
      <w:pPr>
        <w:pStyle w:val="3"/>
        <w:spacing w:line="276" w:lineRule="auto" w:after="120"/>
        <w:jc w:val="left"/>
      </w:pPr>
      <w:bookmarkStart w:id="183" w:name="_Toc326"/>
      <w:r>
        <w:rPr>
          <w:rFonts w:ascii="Arial" w:hAnsi="Arial" w:cs="Arial"/>
          <w:color w:val="000000"/>
          <w:sz w:val="22"/>
        </w:rPr>
        <w:t>3. WORK PLAN EXECUTION (Pelaksanaan Pelan Kerja)</w:t>
      </w:r>
      <w:bookmarkEnd w:id="183"/>
    </w:p>
    <w:p w14:paraId="3F8E78FD">
      <w:pPr>
        <w:spacing w:line="276" w:lineRule="auto" w:after="120"/>
        <w:jc w:val="left"/>
      </w:pPr>
      <w:r>
        <w:rPr>
          <w:rFonts w:ascii="Arial" w:hAnsi="Arial" w:cs="Arial"/>
          <w:color w:val="000000"/>
          <w:sz w:val="22"/>
        </w:rPr>
        <w:t>Proses Pelaksanaan Pelan Kerja memastikan aktiviti kerja yang dirancang dijalankan secara berkesan dan cekap, sambil memastikan pengukuran terhadap pelan kerja, spesifikasi dan konsep kebolehlaksanaan asal terus dikumpul, dianalisis dan ditindaklanjuti sepanjang kitaran hayat kerja. Tanpa proses pelaksanaan kerja yang jelas, setiap pasukan kerja akan melaksanakan kerja mengikut amalan, pengalaman dan kaedah masing-masing — menyebabkan aktiviti kawalan, penjejakan dan tindakan pembetulan tertentu terlepas pandang.</w:t>
      </w:r>
    </w:p>
    <w:p w14:paraId="0748237D">
      <w:pPr>
        <w:spacing w:line="276" w:lineRule="auto" w:after="120"/>
        <w:jc w:val="left"/>
      </w:pPr>
      <w:r>
        <w:rPr>
          <w:rFonts w:ascii="Arial" w:hAnsi="Arial" w:cs="Arial"/>
          <w:b/>
          <w:color w:val="000000"/>
          <w:sz w:val="22"/>
        </w:rPr>
        <w:t>Figure 1: Work Plan Execution Structure</w:t>
      </w:r>
      <w:r>
        <w:rPr>
          <w:rFonts w:ascii="Arial" w:hAnsi="Arial" w:cs="Arial"/>
          <w:color w:val="000000"/>
          <w:sz w:val="22"/>
        </w:rPr>
        <w:t xml:space="preserve"> — pelaksanaan kerja amat bergantung kepada pelan yang dibangunkan semasa Fasa Perancangan.</w:t>
      </w:r>
    </w:p>
    <w:p w14:paraId="5227E801">
      <w:pPr>
        <w:spacing w:line="276" w:lineRule="auto" w:after="120"/>
        <w:jc w:val="left"/>
      </w:pPr>
      <w:r>
        <w:rPr>
          <w:rFonts w:ascii="Arial" w:hAnsi="Arial" w:cs="Arial"/>
          <w:b/>
          <w:color w:val="000000"/>
          <w:sz w:val="22"/>
        </w:rPr>
        <w:t>Figure 2: Execution Phase</w:t>
      </w:r>
      <w:r>
        <w:rPr>
          <w:rFonts w:ascii="Arial" w:hAnsi="Arial" w:cs="Arial"/>
          <w:color w:val="000000"/>
          <w:sz w:val="22"/>
        </w:rPr>
        <w:t xml:space="preserve"> — semasa Fasa Pelaksanaan, Pengurus Kerja perlu menyokong dan memantau pelaksanaan pelan komunikasi, pelan risiko dan pelan perolehan melalui interaksi harian dengan pasukan kerja dan pihak berkepentingan.</w:t>
      </w:r>
    </w:p>
    <w:p w14:paraId="1CF23BCE">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Editor Kanan yang mengetuai jadual pasca-pengeluaran (</w:t>
      </w:r>
      <w:r>
        <w:rPr>
          <w:rFonts w:ascii="Arial" w:hAnsi="Arial" w:cs="Arial"/>
          <w:i/>
          <w:color w:val="000000"/>
          <w:sz w:val="22"/>
        </w:rPr>
        <w:t>post-production schedule</w:t>
      </w:r>
      <w:r>
        <w:rPr>
          <w:rFonts w:ascii="Arial" w:hAnsi="Arial" w:cs="Arial"/>
          <w:color w:val="000000"/>
          <w:sz w:val="22"/>
        </w:rPr>
        <w:t>) bagi satu iklan korporat perlu memantau pelan komunikasi harian dengan Producer dan klien, pelan risiko (contohnya kemungkinan kelewatan penghantaran footage kamera), dan pelan perolehan (sewaan peralatan tambahan) — semuanya dijejaki sepanjang tempoh editan sehingga tarikh siaran.</w:t>
      </w:r>
    </w:p>
    <w:p w14:paraId="435EAB20">
      <w:pPr>
        <w:spacing w:line="276" w:lineRule="auto" w:after="120"/>
        <w:jc w:val="left"/>
      </w:pPr>
      <w:r>
        <w:rPr>
          <w:rFonts w:ascii="Arial" w:hAnsi="Arial" w:cs="Arial"/>
          <w:color w:val="000000"/>
          <w:sz w:val="22"/>
        </w:rPr>
        <w:t>#### 3.1 How to Plan Work Execution (Cara Merancang Pelaksanaan Kerja)</w:t>
      </w:r>
    </w:p>
    <w:p w14:paraId="13DCE731">
      <w:pPr>
        <w:spacing w:line="276" w:lineRule="auto" w:after="120"/>
        <w:jc w:val="left"/>
      </w:pPr>
      <w:r>
        <w:rPr>
          <w:rFonts w:ascii="Arial" w:hAnsi="Arial" w:cs="Arial"/>
          <w:color w:val="000000"/>
          <w:sz w:val="22"/>
        </w:rPr>
        <w:t>Ini sering menjadi fasa apabila pengurusan lebih terlibat dan teruja melihat hasil kerja. Persediaan untuk memulakan kerja melibatkan tugas berikut:</w:t>
      </w:r>
    </w:p>
    <w:p w14:paraId="16E35AA8">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Assigning People to All Work Roles (Menugaskan Orang Kepada Semua Peranan Kerja):</w:t>
      </w:r>
      <w:r>
        <w:rPr>
          <w:rFonts w:ascii="Arial" w:hAnsi="Arial" w:cs="Arial"/>
          <w:color w:val="000000"/>
          <w:sz w:val="22"/>
        </w:rPr>
        <w:t xml:space="preserve"> Sahkan individu yang akan melaksanakan kerja, dan berunding dengan mereka serta pengurus mereka untuk memastikan ketersediaan. </w:t>
      </w:r>
      <w:r>
        <w:rPr>
          <w:rFonts w:ascii="Arial" w:hAnsi="Arial" w:cs="Arial"/>
          <w:i/>
          <w:color w:val="000000"/>
          <w:sz w:val="22"/>
        </w:rPr>
        <w:t>Contoh studio:</w:t>
      </w:r>
      <w:r>
        <w:rPr>
          <w:rFonts w:ascii="Arial" w:hAnsi="Arial" w:cs="Arial"/>
          <w:color w:val="000000"/>
          <w:sz w:val="22"/>
        </w:rPr>
        <w:t xml:space="preserve"> mengesahkan Editor, Colourist dan Sound Designer yang akan ditugaskan pada projek video korporat tertentu.</w:t>
      </w:r>
    </w:p>
    <w:p w14:paraId="21900A0C">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Introducing Team Members (Memperkenalkan Ahli Pasukan):</w:t>
      </w:r>
      <w:r>
        <w:rPr>
          <w:rFonts w:ascii="Arial" w:hAnsi="Arial" w:cs="Arial"/>
          <w:color w:val="000000"/>
          <w:sz w:val="22"/>
        </w:rPr>
        <w:t xml:space="preserve"> Membantu ahli pasukan membina hubungan interpersonal dan memahami tujuan keseluruhan kerja serta cara bahagian berbeza saling berkait.</w:t>
      </w:r>
    </w:p>
    <w:p w14:paraId="038DCBED">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Giving and Explaining Tasks (Memberi Dan Menerangkan Tugas):</w:t>
      </w:r>
      <w:r>
        <w:rPr>
          <w:rFonts w:ascii="Arial" w:hAnsi="Arial" w:cs="Arial"/>
          <w:color w:val="000000"/>
          <w:sz w:val="22"/>
        </w:rPr>
        <w:t xml:space="preserve"> Menerangkan kepada semua ahli pasukan apa yang mereka bertanggungjawab hasilkan dan cara kerja diselaraskan.</w:t>
      </w:r>
    </w:p>
    <w:p w14:paraId="326D6D90">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Defining How the Team Will Perform Its Essential Functions (Menentukan Cara Pasukan Melaksanakan Fungsi Penting):</w:t>
      </w:r>
      <w:r>
        <w:rPr>
          <w:rFonts w:ascii="Arial" w:hAnsi="Arial" w:cs="Arial"/>
          <w:color w:val="000000"/>
          <w:sz w:val="22"/>
        </w:rPr>
        <w:t xml:space="preserve"> Menentukan cara pasukan mengendalikan komunikasi rutin, membuat keputusan kerja dan menyelesaikan konflik.</w:t>
      </w:r>
    </w:p>
    <w:p w14:paraId="7D46EC8C">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Setting Up Necessary Tracking Systems (Menyediakan Sistem Penjejakan):</w:t>
      </w:r>
      <w:r>
        <w:rPr>
          <w:rFonts w:ascii="Arial" w:hAnsi="Arial" w:cs="Arial"/>
          <w:color w:val="000000"/>
          <w:sz w:val="22"/>
        </w:rPr>
        <w:t xml:space="preserve"> Menentukan elemen untuk menjejak jadual, usaha kerja dan perbelanjaan — </w:t>
      </w:r>
      <w:r>
        <w:rPr>
          <w:rFonts w:ascii="Arial" w:hAnsi="Arial" w:cs="Arial"/>
          <w:i/>
          <w:color w:val="000000"/>
          <w:sz w:val="22"/>
        </w:rPr>
        <w:t>contoh studio:</w:t>
      </w:r>
      <w:r>
        <w:rPr>
          <w:rFonts w:ascii="Arial" w:hAnsi="Arial" w:cs="Arial"/>
          <w:color w:val="000000"/>
          <w:sz w:val="22"/>
        </w:rPr>
        <w:t xml:space="preserve"> papan tugasan (</w:t>
      </w:r>
      <w:r>
        <w:rPr>
          <w:rFonts w:ascii="Arial" w:hAnsi="Arial" w:cs="Arial"/>
          <w:i/>
          <w:color w:val="000000"/>
          <w:sz w:val="22"/>
        </w:rPr>
        <w:t>task board</w:t>
      </w:r>
      <w:r>
        <w:rPr>
          <w:rFonts w:ascii="Arial" w:hAnsi="Arial" w:cs="Arial"/>
          <w:color w:val="000000"/>
          <w:sz w:val="22"/>
        </w:rPr>
        <w:t>) untuk menjejak status setiap klip/episod dalam pengeluaran.</w:t>
      </w:r>
    </w:p>
    <w:p w14:paraId="2134BDD4">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Announcing the Works to the Organization (Mengumumkan Kerja Kepada Organisasi):</w:t>
      </w:r>
      <w:r>
        <w:rPr>
          <w:rFonts w:ascii="Arial" w:hAnsi="Arial" w:cs="Arial"/>
          <w:color w:val="000000"/>
          <w:sz w:val="22"/>
        </w:rPr>
        <w:t xml:space="preserve"> Memaklumkan kewujudan kerja, apa yang akan dihasilkan, serta bila ia bermula dan berakhir.</w:t>
      </w:r>
    </w:p>
    <w:p w14:paraId="57E4F1E9">
      <w:pPr>
        <w:spacing w:line="276" w:lineRule="auto" w:after="120"/>
        <w:jc w:val="left"/>
      </w:pPr>
      <w:r>
        <w:rPr>
          <w:rFonts w:ascii="Arial" w:hAnsi="Arial" w:cs="Arial"/>
          <w:color w:val="000000"/>
          <w:sz w:val="22"/>
        </w:rPr>
        <w:t>#### 3.2 Effective Execution Decisions (Keputusan Pelaksanaan Berkesan)</w:t>
      </w:r>
    </w:p>
    <w:p w14:paraId="7A8D4D1F">
      <w:pPr>
        <w:spacing w:line="276" w:lineRule="auto" w:after="120"/>
        <w:jc w:val="left"/>
      </w:pPr>
      <w:r>
        <w:rPr>
          <w:rFonts w:ascii="Arial" w:hAnsi="Arial" w:cs="Arial"/>
          <w:color w:val="000000"/>
          <w:sz w:val="22"/>
        </w:rPr>
        <w:t>Tiga keputusan yang boleh dibuat oleh pemimpin untuk memastikan pelaksanaan berkesan ialah mengetahui hasil akhir kerja, mengetahui pihak yang terlibat, dan menetapkan garis masa langkah tindakan yang jelas.</w:t>
      </w:r>
    </w:p>
    <w:p w14:paraId="52E9BDE5">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Know Your Outcome of Your Work (Ketahui Hasil Kerja Anda):</w:t>
      </w:r>
      <w:r>
        <w:rPr>
          <w:rFonts w:ascii="Arial" w:hAnsi="Arial" w:cs="Arial"/>
          <w:color w:val="000000"/>
          <w:sz w:val="22"/>
        </w:rPr>
        <w:t xml:space="preserve"> Memiliki dan menyampaikan visi ini kepada pasukan supaya mereka tahu ke mana kerja menuju. Tanpa visi jelas atau sasaran, kegagalan akan berlaku.</w:t>
      </w:r>
    </w:p>
    <w:p w14:paraId="39433B13">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Know Key Players Involved (Ketahui Pihak Utama Yang Terlibat):</w:t>
      </w:r>
      <w:r>
        <w:rPr>
          <w:rFonts w:ascii="Arial" w:hAnsi="Arial" w:cs="Arial"/>
          <w:color w:val="000000"/>
          <w:sz w:val="22"/>
        </w:rPr>
        <w:t xml:space="preserve"> Mengetahui siapa yang terlibat dalam kerja dan peranan spesifik mereka, bagi mengelakkan kekeliruan dan pembaziran jam kerja.</w:t>
      </w:r>
    </w:p>
    <w:p w14:paraId="5DD87E29">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Establish a Timeline of Actionable Steps (Menetapkan Garis Masa Langkah Tindakan):</w:t>
      </w:r>
      <w:r>
        <w:rPr>
          <w:rFonts w:ascii="Arial" w:hAnsi="Arial" w:cs="Arial"/>
          <w:color w:val="000000"/>
          <w:sz w:val="22"/>
        </w:rPr>
        <w:t xml:space="preserve"> Memecahkan kerja kepada langkah tindakan yang boleh diurus membantu membina peta jalan kejayaan dan memastikan organisasi terus bergerak maju.</w:t>
      </w:r>
    </w:p>
    <w:p w14:paraId="07026042"/>
    <w:p w14:paraId="3E4F6E84">
      <w:pPr>
        <w:spacing w:before="120" w:after="120" w:line="276" w:lineRule="auto"/>
        <w:jc w:val="left"/>
      </w:pPr>
      <w:r>
        <w:rPr>
          <w:rFonts w:ascii="Arial" w:hAnsi="Arial" w:cs="Arial"/>
          <w:b/>
          <w:color w:val="000000"/>
          <w:sz w:val="22"/>
        </w:rPr>
        <w:t>SOALAN:</w:t>
      </w:r>
    </w:p>
    <w:p w14:paraId="645538D0">
      <w:pPr>
        <w:spacing w:before="120" w:after="120" w:line="276" w:lineRule="auto"/>
        <w:jc w:val="left"/>
      </w:pPr>
      <w:r>
        <w:rPr>
          <w:rFonts w:ascii="Arial" w:hAnsi="Arial" w:cs="Arial"/>
          <w:b/>
          <w:color w:val="000000"/>
          <w:sz w:val="22"/>
        </w:rPr>
        <w:t>1. Senaraikan dan terangkan empat (4) jenis aset berserta contoh.</w:t>
      </w:r>
    </w:p>
    <w:p w14:paraId="3B140159">
      <w:pPr>
        <w:spacing w:line="276" w:lineRule="auto" w:after="120"/>
        <w:jc w:val="left"/>
      </w:pPr>
      <w:r>
        <w:rPr>
          <w:rFonts w:ascii="Arial" w:hAnsi="Arial" w:cs="Arial"/>
          <w:i/>
          <w:color w:val="000000"/>
          <w:sz w:val="22"/>
        </w:rPr>
        <w:t>Jawapan model:</w:t>
      </w:r>
      <w:r>
        <w:rPr>
          <w:rFonts w:ascii="Arial" w:hAnsi="Arial" w:cs="Arial"/>
          <w:color w:val="000000"/>
          <w:sz w:val="22"/>
        </w:rPr>
        <w:t xml:space="preserve"> (i) Mesin (Bukan Semasa) — contohnya stesen editan/kamera yang digunakan untuk pengeluaran video; (ii) Bangunan Pejabat (Bukan Semasa) — contohnya suite editan studio; (iii) Inventori (Semasa) — contohnya storan cakera keras/media pengeluaran; (iv) Belum Terima (Semasa) — contohnya invois projek klien yang belum dijelaskan.</w:t>
      </w:r>
    </w:p>
    <w:p w14:paraId="7CDE3BC7">
      <w:pPr>
        <w:spacing w:before="120" w:after="120" w:line="276" w:lineRule="auto"/>
        <w:jc w:val="left"/>
      </w:pPr>
      <w:r>
        <w:rPr>
          <w:rFonts w:ascii="Arial" w:hAnsi="Arial" w:cs="Arial"/>
          <w:b/>
          <w:color w:val="000000"/>
          <w:sz w:val="22"/>
        </w:rPr>
        <w:t>2. Senaraikan dan terangkan empat (4) fungsi sumber manusia yang paling berkesan dalam penggerakan strategik.</w:t>
      </w:r>
    </w:p>
    <w:p w14:paraId="3DDE3440">
      <w:pPr>
        <w:spacing w:line="276" w:lineRule="auto" w:after="120"/>
        <w:jc w:val="left"/>
      </w:pPr>
      <w:r>
        <w:rPr>
          <w:rFonts w:ascii="Arial" w:hAnsi="Arial" w:cs="Arial"/>
          <w:i/>
          <w:color w:val="000000"/>
          <w:sz w:val="22"/>
        </w:rPr>
        <w:t>Jawapan model:</w:t>
      </w:r>
      <w:r>
        <w:rPr>
          <w:rFonts w:ascii="Arial" w:hAnsi="Arial" w:cs="Arial"/>
          <w:color w:val="000000"/>
          <w:sz w:val="22"/>
        </w:rPr>
        <w:t xml:space="preserve"> (i) Establish a Vision — HR menyumbang pengetahuan keupayaan organisasi; (ii) Agree on a Mission — HR menentukan kesesuaian budaya dengan misi; (iii) Develop Key Strategies — HR bertanggungjawab terhadap strategi pekerja; (iv) Develop Strategic Goals — HR menetapkan matlamat pendidikan, pengekalan dan prestasi.</w:t>
      </w:r>
    </w:p>
    <w:p w14:paraId="27A1530F">
      <w:pPr>
        <w:spacing w:before="120" w:after="120" w:line="276" w:lineRule="auto"/>
        <w:jc w:val="left"/>
      </w:pPr>
      <w:r>
        <w:rPr>
          <w:rFonts w:ascii="Arial" w:hAnsi="Arial" w:cs="Arial"/>
          <w:b/>
          <w:color w:val="000000"/>
          <w:sz w:val="22"/>
        </w:rPr>
        <w:t>3. Nyatakan empat (4) faktor dan terangkan cara merancang pelaksanaan kerja.</w:t>
      </w:r>
    </w:p>
    <w:p w14:paraId="40E6EC78">
      <w:pPr>
        <w:spacing w:line="276" w:lineRule="auto" w:after="120"/>
        <w:jc w:val="left"/>
      </w:pPr>
      <w:r>
        <w:rPr>
          <w:rFonts w:ascii="Arial" w:hAnsi="Arial" w:cs="Arial"/>
          <w:i/>
          <w:color w:val="000000"/>
          <w:sz w:val="22"/>
        </w:rPr>
        <w:t>Jawapan model:</w:t>
      </w:r>
      <w:r>
        <w:rPr>
          <w:rFonts w:ascii="Arial" w:hAnsi="Arial" w:cs="Arial"/>
          <w:color w:val="000000"/>
          <w:sz w:val="22"/>
        </w:rPr>
        <w:t xml:space="preserve"> (i) Menugaskan orang kepada semua peranan kerja — contohnya mengesahkan Editor dan Colourist projek; (ii) Memperkenalkan ahli pasukan; (iii) Memberi dan menerangkan tugas kepada semua ahli pasukan; (iv) Menyediakan sistem penjejakan seperti papan tugasan projek.</w:t>
      </w:r>
    </w:p>
    <w:p w14:paraId="3EB06317">
      <w:pPr>
        <w:spacing w:before="120" w:after="120" w:line="276" w:lineRule="auto"/>
        <w:jc w:val="left"/>
      </w:pPr>
      <w:r>
        <w:rPr>
          <w:rFonts w:ascii="Arial" w:hAnsi="Arial" w:cs="Arial"/>
          <w:b/>
          <w:color w:val="000000"/>
          <w:sz w:val="22"/>
        </w:rPr>
        <w:t>4. Nyatakan empat (4) faktor yang diperlukan untuk pelaksanaan keputusan yang berkesan.</w:t>
      </w:r>
    </w:p>
    <w:p w14:paraId="081C984F">
      <w:pPr>
        <w:spacing w:line="276" w:lineRule="auto" w:after="120"/>
        <w:jc w:val="left"/>
      </w:pPr>
      <w:r>
        <w:rPr>
          <w:rFonts w:ascii="Arial" w:hAnsi="Arial" w:cs="Arial"/>
          <w:i/>
          <w:color w:val="000000"/>
          <w:sz w:val="22"/>
        </w:rPr>
        <w:t>Jawapan model:</w:t>
      </w:r>
      <w:r>
        <w:rPr>
          <w:rFonts w:ascii="Arial" w:hAnsi="Arial" w:cs="Arial"/>
          <w:color w:val="000000"/>
          <w:sz w:val="22"/>
        </w:rPr>
        <w:t xml:space="preserve"> (i) Mengetahui hasil kerja anda; (ii) Mengetahui pihak utama yang terlibat dan peranan mereka; (iii) Menetapkan garis masa langkah tindakan yang jelas; (iv) Menyampaikan visi secara konsisten kepada pasukan produksi sepanjang tempoh editan.</w:t>
      </w:r>
    </w:p>
    <w:p w14:paraId="40CDCA3E"/>
    <w:p w14:paraId="75D55787">
      <w:pPr>
        <w:spacing w:before="120" w:after="120" w:line="276" w:lineRule="auto"/>
        <w:jc w:val="left"/>
      </w:pPr>
      <w:r>
        <w:rPr>
          <w:rFonts w:ascii="Arial" w:hAnsi="Arial" w:cs="Arial"/>
          <w:b/>
          <w:color w:val="000000"/>
          <w:sz w:val="22"/>
        </w:rPr>
        <w:t>RUJUKAN:</w:t>
      </w:r>
    </w:p>
    <w:p w14:paraId="3780E895">
      <w:pPr>
        <w:spacing w:line="276" w:lineRule="auto" w:after="120"/>
        <w:jc w:val="left"/>
      </w:pPr>
      <w:r>
        <w:rPr>
          <w:rFonts w:ascii="Arial" w:hAnsi="Arial" w:cs="Arial"/>
          <w:color w:val="000000"/>
          <w:sz w:val="22"/>
        </w:rPr>
        <w:t>http://www.multibriefs.com/briefs/exclusive/plan_your_work_and_work_your_plan.html#.VYKKC0YWlpI</w:t>
      </w:r>
    </w:p>
    <w:p w14:paraId="718AA919">
      <w:pPr>
        <w:spacing w:line="276" w:lineRule="auto" w:after="120"/>
        <w:jc w:val="left"/>
      </w:pPr>
      <w:r>
        <w:rPr>
          <w:rFonts w:ascii="Arial" w:hAnsi="Arial" w:cs="Arial"/>
          <w:color w:val="000000"/>
          <w:sz w:val="22"/>
        </w:rPr>
        <w:t>http://www.dummies.com/how-to/content/how-to-plan-works-execution.html</w:t>
      </w:r>
    </w:p>
    <w:p w14:paraId="4F612986">
      <w:pPr>
        <w:spacing w:line="276" w:lineRule="auto" w:after="120"/>
        <w:jc w:val="left"/>
      </w:pPr>
      <w:r>
        <w:rPr>
          <w:rFonts w:ascii="Arial" w:hAnsi="Arial" w:cs="Arial"/>
          <w:color w:val="000000"/>
          <w:sz w:val="22"/>
        </w:rPr>
        <w:t>http://www.free-management-ebooks.com/faqpm/principles-14.htm</w:t>
      </w:r>
    </w:p>
    <w:p w14:paraId="78FA159F">
      <w:pPr>
        <w:spacing w:line="276" w:lineRule="auto" w:after="120"/>
        <w:jc w:val="left"/>
      </w:pPr>
      <w:r>
        <w:rPr>
          <w:rFonts w:ascii="Arial" w:hAnsi="Arial" w:cs="Arial"/>
          <w:color w:val="000000"/>
          <w:sz w:val="22"/>
        </w:rPr>
        <w:t>http://www.hr.com/SITEFORUM?&amp;t=/Default/gateway&amp;i=1116423256281&amp;application=story&amp;active=no&amp;ParentID</w:t>
      </w:r>
    </w:p>
    <w:p w14:paraId="5D2B55A1">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463F77A4">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451AA82A">
            <w:pPr>
              <w:snapToGrid w:val="0"/>
              <w:spacing w:line="360" w:lineRule="auto"/>
              <w:rPr>
                <w:rFonts w:ascii="Arial" w:hAnsi="Arial" w:cs="Arial"/>
                <w:sz w:val="20"/>
                <w:lang w:val="ms-MY"/>
              </w:rPr>
            </w:pPr>
          </w:p>
          <w:p w14:paraId="0247AF33">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2A733E9A">
            <w:pPr>
              <w:rPr>
                <w:rFonts w:ascii="Arial" w:hAnsi="Arial" w:cs="Arial"/>
                <w:sz w:val="20"/>
                <w:lang w:val="ms-MY"/>
              </w:rPr>
            </w:pPr>
            <w:r>
              <w:rPr>
                <w:rFonts w:ascii="Arial" w:hAnsi="Arial" w:cs="Arial"/>
                <w:b/>
                <w:color w:val="000000"/>
                <w:sz w:val="20"/>
              </w:rPr>
              <w:pict>
                <v:shape id="_x0000_s1067" o:spid="_x0000_s1067"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08110D62">
                        <w:pPr>
                          <w:rPr>
                            <w:rFonts w:ascii="Arial" w:hAnsi="Arial" w:cs="Arial"/>
                            <w:b/>
                            <w:bCs/>
                            <w:highlight w:val="yellow"/>
                            <w:lang w:val="fi-FI"/>
                          </w:rPr>
                        </w:pPr>
                        <w:r>
                          <w:rPr>
                            <w:rFonts w:ascii="Arial" w:hAnsi="Arial" w:cs="Arial"/>
                            <w:b/>
                            <w:bCs/>
                            <w:highlight w:val="yellow"/>
                            <w:lang w:val="fi-FI"/>
                          </w:rPr>
                          <w:t>FURNIWEB MANUFACTURING SDN BHD</w:t>
                        </w:r>
                      </w:p>
                      <w:p w14:paraId="7AE072AE">
                        <w:pPr>
                          <w:rPr>
                            <w:rFonts w:ascii="Arial" w:hAnsi="Arial" w:cs="Arial"/>
                            <w:b/>
                            <w:bCs/>
                            <w:highlight w:val="yellow"/>
                            <w:lang w:val="fi-FI"/>
                          </w:rPr>
                        </w:pPr>
                        <w:r>
                          <w:rPr>
                            <w:rFonts w:ascii="Arial" w:hAnsi="Arial" w:cs="Arial"/>
                            <w:b/>
                            <w:bCs/>
                            <w:highlight w:val="yellow"/>
                            <w:lang w:val="fi-FI"/>
                          </w:rPr>
                          <w:t>Lot 1883, Jalan KPB 9, Kg. Bharu Balakong, 43300</w:t>
                        </w:r>
                      </w:p>
                      <w:p w14:paraId="7818BA02">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5173058E">
                        <w:pPr>
                          <w:rPr>
                            <w:rFonts w:ascii="Arial" w:hAnsi="Arial" w:cs="Arial"/>
                            <w:b/>
                            <w:bCs/>
                            <w:lang w:val="fi-FI"/>
                          </w:rPr>
                        </w:pPr>
                        <w:r>
                          <w:rPr>
                            <w:rFonts w:ascii="Arial" w:hAnsi="Arial" w:cs="Arial"/>
                            <w:b/>
                            <w:bCs/>
                            <w:highlight w:val="yellow"/>
                            <w:lang w:val="fi-FI"/>
                          </w:rPr>
                          <w:t>Malaysia.</w:t>
                        </w:r>
                      </w:p>
                      <w:p w14:paraId="29188B04">
                        <w:pPr>
                          <w:rPr>
                            <w:rFonts w:ascii="Arial" w:hAnsi="Arial" w:cs="Arial"/>
                            <w:b/>
                            <w:bCs/>
                            <w:lang w:val="fi-FI"/>
                          </w:rPr>
                        </w:pPr>
                      </w:p>
                      <w:p w14:paraId="5510A93D">
                        <w:pPr>
                          <w:rPr>
                            <w:rFonts w:ascii="Arial" w:hAnsi="Arial" w:cs="Arial"/>
                            <w:b/>
                            <w:bCs/>
                            <w:lang w:val="fi-FI"/>
                          </w:rPr>
                        </w:pPr>
                      </w:p>
                      <w:p w14:paraId="40F6C699">
                        <w:pPr>
                          <w:rPr>
                            <w:rFonts w:ascii="Arial" w:hAnsi="Arial" w:cs="Arial"/>
                            <w:b/>
                            <w:bCs/>
                            <w:sz w:val="36"/>
                            <w:szCs w:val="36"/>
                            <w:lang w:val="fi-FI"/>
                          </w:rPr>
                        </w:pPr>
                        <w:r>
                          <w:rPr>
                            <w:rFonts w:ascii="Arial" w:hAnsi="Arial" w:cs="Arial"/>
                            <w:b/>
                            <w:bCs/>
                            <w:sz w:val="36"/>
                            <w:szCs w:val="36"/>
                            <w:lang w:val="fi-FI"/>
                          </w:rPr>
                          <w:t>NOTA PEMBELAJARAN</w:t>
                        </w:r>
                      </w:p>
                      <w:p w14:paraId="63810C40">
                        <w:pPr>
                          <w:rPr>
                            <w:rFonts w:ascii="Arial" w:hAnsi="Arial" w:cs="Arial"/>
                            <w:sz w:val="28"/>
                            <w:szCs w:val="28"/>
                            <w:lang w:val="fi-FI"/>
                          </w:rPr>
                        </w:pPr>
                        <w:r>
                          <w:rPr>
                            <w:rFonts w:ascii="Arial" w:hAnsi="Arial" w:cs="Arial"/>
                            <w:sz w:val="28"/>
                            <w:szCs w:val="28"/>
                            <w:lang w:val="fi-FI"/>
                          </w:rPr>
                          <w:t>(Learning Note)</w:t>
                        </w:r>
                      </w:p>
                      <w:p w14:paraId="1794FD12">
                        <w:pPr>
                          <w:rPr>
                            <w:rFonts w:ascii="Arial" w:hAnsi="Arial" w:cs="Arial"/>
                            <w:b/>
                            <w:bCs/>
                            <w:i/>
                            <w:lang w:val="nl-NL"/>
                          </w:rPr>
                        </w:pPr>
                      </w:p>
                    </w:txbxContent>
                  </v:textbox>
                </v:shape>
              </w:pict>
            </w:r>
          </w:p>
          <w:p w14:paraId="0078EC4D">
            <w:pPr>
              <w:spacing w:line="360" w:lineRule="auto"/>
              <w:rPr>
                <w:rFonts w:ascii="Arial" w:hAnsi="Arial" w:cs="Arial"/>
                <w:sz w:val="20"/>
                <w:lang w:val="ms-MY"/>
              </w:rPr>
            </w:pPr>
          </w:p>
        </w:tc>
      </w:tr>
      <w:tr w14:paraId="4AB082C6">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1CA17FD">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85A9CD7">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7B1F2606">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651BEA4">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EFA1BE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72162189">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DB5D24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0BDB075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CA05 ADMINISTRATIVE SKILL</w:t>
            </w:r>
          </w:p>
        </w:tc>
      </w:tr>
      <w:tr w14:paraId="1018E544">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76CE18DF">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EE42207">
            <w:pPr>
              <w:numPr>
                <w:ilvl w:val="0"/>
                <w:numId w:val="48"/>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05.01 WORK ASSET USAGE AWARENESS / 05.02 NEGOTIATE ACCEPTANCE AND DELIVERY OF PRODUCTS AND/OR SERVICES / 05.03 IMPLEMENT WORK FORCE RESOURCES PRACTICES</w:t>
            </w:r>
          </w:p>
        </w:tc>
      </w:tr>
      <w:tr w14:paraId="52C9AB55">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36806A2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20780F8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Z-009-3:2015-M05/P(2/3)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014C795A">
            <w:pPr>
              <w:spacing w:line="360" w:lineRule="auto"/>
              <w:rPr>
                <w:rFonts w:ascii="Arial" w:hAnsi="Arial" w:cs="Arial"/>
                <w:lang w:val="ms-MY"/>
              </w:rPr>
            </w:pPr>
            <w:r>
              <w:rPr>
                <w:rFonts w:ascii="Arial" w:hAnsi="Arial" w:cs="Arial"/>
                <w:color w:val="000000"/>
                <w:sz w:val="20"/>
                <w:lang w:val="ms-MY"/>
              </w:rPr>
              <w:t>Muka Surat/Page:</w:t>
            </w:r>
          </w:p>
          <w:p w14:paraId="5F6B46BC">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75CD317F">
            <w:pPr>
              <w:spacing w:line="360" w:lineRule="auto"/>
              <w:rPr>
                <w:rFonts w:ascii="Arial" w:hAnsi="Arial" w:cs="Arial"/>
                <w:lang w:val="ms-MY"/>
              </w:rPr>
            </w:pPr>
            <w:r>
              <w:rPr>
                <w:rFonts w:ascii="Arial" w:hAnsi="Arial" w:cs="Arial"/>
                <w:color w:val="000000"/>
                <w:sz w:val="20"/>
                <w:lang w:val="ms-MY"/>
              </w:rPr>
              <w:t>1</w:t>
            </w:r>
          </w:p>
          <w:p w14:paraId="21846482">
            <w:pPr>
              <w:spacing w:line="360" w:lineRule="auto"/>
              <w:rPr>
                <w:rFonts w:ascii="Arial" w:hAnsi="Arial" w:cs="Arial"/>
                <w:lang w:val="ms-MY"/>
              </w:rPr>
            </w:pPr>
            <w:r>
              <w:rPr>
                <w:rFonts w:ascii="Arial" w:hAnsi="Arial" w:cs="Arial"/>
                <w:color w:val="000000"/>
                <w:sz w:val="20"/>
                <w:lang w:val="ms-MY"/>
              </w:rPr>
              <w:t>31</w:t>
            </w:r>
          </w:p>
        </w:tc>
      </w:tr>
    </w:tbl>
    <w:p w14:paraId="7E27360E">
      <w:pPr>
        <w:spacing w:before="120" w:after="120" w:line="276" w:lineRule="auto"/>
        <w:jc w:val="left"/>
      </w:pPr>
      <w:r>
        <w:rPr>
          <w:rFonts w:ascii="Arial" w:hAnsi="Arial" w:cs="Arial"/>
          <w:b/>
          <w:color w:val="000000"/>
          <w:sz w:val="22"/>
        </w:rPr>
        <w:t xml:space="preserve">TAJUK: </w:t>
      </w:r>
    </w:p>
    <w:p w14:paraId="673A6173">
      <w:pPr>
        <w:spacing w:line="276" w:lineRule="auto" w:after="120"/>
        <w:jc w:val="left"/>
      </w:pPr>
      <w:r>
        <w:rPr>
          <w:rFonts w:ascii="Arial" w:hAnsi="Arial" w:cs="Arial"/>
          <w:color w:val="000000"/>
          <w:sz w:val="22"/>
        </w:rPr>
        <w:t>CUSTOMER NEEDS, EXPECTATIONS AND SATISFACTIONS (Keperluan, Jangkaan Dan Kepuasan Pelanggan)</w:t>
      </w:r>
    </w:p>
    <w:p w14:paraId="36C8F591"/>
    <w:p w14:paraId="7BC190B5">
      <w:pPr>
        <w:spacing w:before="120" w:after="120" w:line="276" w:lineRule="auto"/>
        <w:jc w:val="left"/>
      </w:pPr>
      <w:r>
        <w:rPr>
          <w:rFonts w:ascii="Arial" w:hAnsi="Arial" w:cs="Arial"/>
          <w:b/>
          <w:color w:val="000000"/>
          <w:sz w:val="22"/>
        </w:rPr>
        <w:t>TUJUAN:</w:t>
      </w:r>
    </w:p>
    <w:p w14:paraId="62AF7147">
      <w:pPr>
        <w:spacing w:line="276" w:lineRule="auto" w:after="120"/>
        <w:jc w:val="left"/>
      </w:pPr>
      <w:r>
        <w:rPr>
          <w:rFonts w:ascii="Arial" w:hAnsi="Arial" w:cs="Arial"/>
          <w:color w:val="000000"/>
          <w:sz w:val="22"/>
        </w:rPr>
        <w:t>Individu yang kompeten dalam CA ini mesti mampu berunding untuk penerimaan dan penghantaran produk dan/atau perkhidmatan. Selepas melengkapkan unit kebolehan ini, peserta akan mampu: 1) Menyedari penggunaan aset; 2) Berunding untuk penerimaan dan penghantaran; 3) Melaksanakan amalan sumber manusia.</w:t>
      </w:r>
    </w:p>
    <w:p w14:paraId="6FFC5408"/>
    <w:p w14:paraId="0E7416E4">
      <w:pPr>
        <w:spacing w:before="120" w:after="120" w:line="276" w:lineRule="auto"/>
        <w:jc w:val="left"/>
      </w:pPr>
      <w:r>
        <w:rPr>
          <w:rFonts w:ascii="Arial" w:hAnsi="Arial" w:cs="Arial"/>
          <w:b/>
          <w:color w:val="000000"/>
          <w:sz w:val="22"/>
        </w:rPr>
        <w:t>PENERANGAN:</w:t>
      </w:r>
    </w:p>
    <w:p w14:paraId="014BA0B7">
      <w:pPr>
        <w:pStyle w:val="3"/>
        <w:spacing w:line="276" w:lineRule="auto" w:after="120"/>
        <w:jc w:val="left"/>
      </w:pPr>
      <w:bookmarkStart w:id="184" w:name="_Toc16854"/>
      <w:r>
        <w:rPr>
          <w:rFonts w:ascii="Arial" w:hAnsi="Arial" w:cs="Arial"/>
          <w:color w:val="000000"/>
          <w:sz w:val="22"/>
        </w:rPr>
        <w:t>1. CUSTOMER NEEDS AND EXPECTATIONS (Keperluan Dan Jangkaan Pelanggan)</w:t>
      </w:r>
      <w:bookmarkEnd w:id="184"/>
    </w:p>
    <w:p w14:paraId="729B8A81">
      <w:pPr>
        <w:spacing w:line="276" w:lineRule="auto" w:after="120"/>
        <w:jc w:val="left"/>
      </w:pPr>
      <w:r>
        <w:rPr>
          <w:rFonts w:ascii="Arial" w:hAnsi="Arial" w:cs="Arial"/>
          <w:color w:val="000000"/>
          <w:sz w:val="22"/>
        </w:rPr>
        <w:t>#### 1.1 Customers Needs (Keperluan Pelanggan)</w:t>
      </w:r>
    </w:p>
    <w:p w14:paraId="4F74934B">
      <w:pPr>
        <w:spacing w:line="276" w:lineRule="auto" w:after="120"/>
        <w:jc w:val="left"/>
      </w:pPr>
      <w:r>
        <w:rPr>
          <w:rFonts w:ascii="Arial" w:hAnsi="Arial" w:cs="Arial"/>
          <w:color w:val="000000"/>
          <w:sz w:val="22"/>
        </w:rPr>
        <w:t>Keperluan manusia ialah keadaan kekurangan yang dirasai — termasuk keperluan fizikal asas seperti makanan, pakaian, kehangatan dan keselamatan; keperluan sosial untuk kepunyaan dan kasih sayang; serta keperluan individu untuk pengetahuan dan ekspresi diri. Pelanggan ditakrifkan sebagai sesiapa sahaja yang menerima sesuatu yang dihasilkan oleh individu atau organisasi yang mempunyai nilai.</w:t>
      </w:r>
    </w:p>
    <w:p w14:paraId="0A7FE8D2">
      <w:pPr>
        <w:spacing w:line="276" w:lineRule="auto" w:after="120"/>
        <w:jc w:val="left"/>
      </w:pPr>
      <w:r>
        <w:rPr>
          <w:rFonts w:ascii="Arial" w:hAnsi="Arial" w:cs="Arial"/>
          <w:color w:val="000000"/>
          <w:sz w:val="22"/>
        </w:rPr>
        <w:t>Keperluan pelanggan boleh ditakrifkan sebagai barangan atau perkhidmatan yang diperlukan pelanggan untuk mencapai matlamat tertentu. Bahagian penting dalam proses pemasaran ialah memahami sebab pelanggan membuat pembelian. Tanpa pemahaman ini, perniagaan sukar bertindak balas terhadap keperluan dan kehendak pelanggan.</w:t>
      </w:r>
    </w:p>
    <w:p w14:paraId="4FE27F55">
      <w:pPr>
        <w:spacing w:line="276" w:lineRule="auto" w:after="120"/>
        <w:jc w:val="left"/>
      </w:pPr>
      <w:r>
        <w:rPr>
          <w:rFonts w:ascii="Arial" w:hAnsi="Arial" w:cs="Arial"/>
          <w:b/>
          <w:color w:val="000000"/>
          <w:sz w:val="22"/>
        </w:rPr>
        <w:t>1.1.1 Identification of Customer Needs (Pengenalpastian Keperluan Pelanggan)</w:t>
      </w:r>
    </w:p>
    <w:p w14:paraId="2CFD677D">
      <w:pPr>
        <w:spacing w:line="276" w:lineRule="auto" w:after="40"/>
        <w:ind w:left="357" w:hanging="357"/>
        <w:jc w:val="left"/>
      </w:pPr>
      <w:r>
        <w:rPr>
          <w:rFonts w:ascii="Arial" w:hAnsi="Arial" w:cs="Arial"/>
          <w:color w:val="000000"/>
          <w:sz w:val="22"/>
        </w:rPr>
        <w:t>• i) Berkomunikasi dengan pelanggan untuk mengetahui cara memenuhi keperluan mereka dengan lebih baik.</w:t>
      </w:r>
    </w:p>
    <w:p w14:paraId="65DE1EF0">
      <w:pPr>
        <w:spacing w:line="276" w:lineRule="auto" w:after="40"/>
        <w:ind w:left="357" w:hanging="357"/>
        <w:jc w:val="left"/>
      </w:pPr>
      <w:r>
        <w:rPr>
          <w:rFonts w:ascii="Arial" w:hAnsi="Arial" w:cs="Arial"/>
          <w:color w:val="000000"/>
          <w:sz w:val="22"/>
        </w:rPr>
        <w:t>• ii) Mewujudkan cara untuk merekod dan mentafsir maklum balas pelanggan.</w:t>
      </w:r>
    </w:p>
    <w:p w14:paraId="3E700AF5">
      <w:pPr>
        <w:spacing w:line="276" w:lineRule="auto" w:after="40"/>
        <w:ind w:left="357" w:hanging="357"/>
        <w:jc w:val="left"/>
      </w:pPr>
      <w:r>
        <w:rPr>
          <w:rFonts w:ascii="Arial" w:hAnsi="Arial" w:cs="Arial"/>
          <w:color w:val="000000"/>
          <w:sz w:val="22"/>
        </w:rPr>
        <w:t>• iii) Menggunakan maklumat ini semasa membuat keputusan penting tentang pemasaran, pembelian, pempamèran (</w:t>
      </w:r>
      <w:r>
        <w:rPr>
          <w:rFonts w:ascii="Arial" w:hAnsi="Arial" w:cs="Arial"/>
          <w:i/>
          <w:color w:val="000000"/>
          <w:sz w:val="22"/>
        </w:rPr>
        <w:t>merchandising</w:t>
      </w:r>
      <w:r>
        <w:rPr>
          <w:rFonts w:ascii="Arial" w:hAnsi="Arial" w:cs="Arial"/>
          <w:color w:val="000000"/>
          <w:sz w:val="22"/>
        </w:rPr>
        <w:t>) dan penjualan.</w:t>
      </w:r>
    </w:p>
    <w:p w14:paraId="52B0810F">
      <w:pPr>
        <w:spacing w:line="276" w:lineRule="auto" w:after="120"/>
        <w:jc w:val="left"/>
      </w:pPr>
      <w:r>
        <w:rPr>
          <w:rFonts w:ascii="Arial" w:hAnsi="Arial" w:cs="Arial"/>
          <w:i/>
          <w:color w:val="000000"/>
          <w:sz w:val="22"/>
        </w:rPr>
        <w:t>Contoh studio:</w:t>
      </w:r>
      <w:r>
        <w:rPr>
          <w:rFonts w:ascii="Arial" w:hAnsi="Arial" w:cs="Arial"/>
          <w:color w:val="000000"/>
          <w:sz w:val="22"/>
        </w:rPr>
        <w:t xml:space="preserve"> sebuah agensi kreatif yang menerima </w:t>
      </w:r>
      <w:r>
        <w:rPr>
          <w:rFonts w:ascii="Arial" w:hAnsi="Arial" w:cs="Arial"/>
          <w:i/>
          <w:color w:val="000000"/>
          <w:sz w:val="22"/>
        </w:rPr>
        <w:t>brief</w:t>
      </w:r>
      <w:r>
        <w:rPr>
          <w:rFonts w:ascii="Arial" w:hAnsi="Arial" w:cs="Arial"/>
          <w:color w:val="000000"/>
          <w:sz w:val="22"/>
        </w:rPr>
        <w:t xml:space="preserve"> daripada klien korporat perlu mengesahkan sama ada gaya editan, muzik latar dan tempoh video promosi yang dihasilkan benar-benar sepadan dengan objektif jenama klien — bukan sekadar mengikut citarasa Editor sendiri.</w:t>
      </w:r>
    </w:p>
    <w:p w14:paraId="276A9313">
      <w:pPr>
        <w:spacing w:line="276" w:lineRule="auto" w:after="120"/>
        <w:jc w:val="left"/>
      </w:pPr>
      <w:r>
        <w:rPr>
          <w:rFonts w:ascii="Arial" w:hAnsi="Arial" w:cs="Arial"/>
          <w:color w:val="000000"/>
          <w:sz w:val="22"/>
        </w:rPr>
        <w:t>Keuntungan akan meningkat jika keperluan pelanggan difahami dengan mempertimbangkan perkara berikut:</w:t>
      </w:r>
    </w:p>
    <w:p w14:paraId="350F1E9A">
      <w:pPr>
        <w:spacing w:line="276" w:lineRule="auto" w:after="120"/>
        <w:jc w:val="left"/>
      </w:pPr>
      <w:r>
        <w:rPr>
          <w:rFonts w:ascii="Arial" w:hAnsi="Arial" w:cs="Arial"/>
          <w:color w:val="000000"/>
          <w:sz w:val="22"/>
        </w:rPr>
        <w:t>#### 1.2 Marketing Strategy (Strategi Pemasaran)</w:t>
      </w:r>
    </w:p>
    <w:p w14:paraId="45A21C1A">
      <w:pPr>
        <w:spacing w:line="276" w:lineRule="auto" w:after="40"/>
        <w:ind w:left="357" w:hanging="357"/>
        <w:jc w:val="left"/>
      </w:pPr>
      <w:r>
        <w:rPr>
          <w:rFonts w:ascii="Arial" w:hAnsi="Arial" w:cs="Arial"/>
          <w:color w:val="000000"/>
          <w:sz w:val="22"/>
        </w:rPr>
        <w:t>• i) Apakah jangkaan pelanggan anda?</w:t>
      </w:r>
    </w:p>
    <w:p w14:paraId="78A0FF3E">
      <w:pPr>
        <w:spacing w:line="276" w:lineRule="auto" w:after="40"/>
        <w:ind w:left="357" w:hanging="357"/>
        <w:jc w:val="left"/>
      </w:pPr>
      <w:r>
        <w:rPr>
          <w:rFonts w:ascii="Arial" w:hAnsi="Arial" w:cs="Arial"/>
          <w:color w:val="000000"/>
          <w:sz w:val="22"/>
        </w:rPr>
        <w:t>• ii) Adakah gabungan produk dan perkhidmatan yang tepat untuk memenuhi keperluan pelanggan?</w:t>
      </w:r>
    </w:p>
    <w:p w14:paraId="5909F5CE">
      <w:pPr>
        <w:spacing w:line="276" w:lineRule="auto" w:after="40"/>
        <w:ind w:left="357" w:hanging="357"/>
        <w:jc w:val="left"/>
      </w:pPr>
      <w:r>
        <w:rPr>
          <w:rFonts w:ascii="Arial" w:hAnsi="Arial" w:cs="Arial"/>
          <w:color w:val="000000"/>
          <w:sz w:val="22"/>
        </w:rPr>
        <w:t>• iii) Adakah struktur harga anda memaksimumkan keuntungan (berapa banyak pelanggan sanggup bayar)?</w:t>
      </w:r>
    </w:p>
    <w:p w14:paraId="44DADC0F">
      <w:pPr>
        <w:spacing w:line="276" w:lineRule="auto" w:after="40"/>
        <w:ind w:left="357" w:hanging="357"/>
        <w:jc w:val="left"/>
      </w:pPr>
      <w:r>
        <w:rPr>
          <w:rFonts w:ascii="Arial" w:hAnsi="Arial" w:cs="Arial"/>
          <w:color w:val="000000"/>
          <w:sz w:val="22"/>
        </w:rPr>
        <w:t>• iv) Apakah cara terbaik menyampaikan mesej anda?</w:t>
      </w:r>
    </w:p>
    <w:p w14:paraId="4A7D100F">
      <w:pPr>
        <w:spacing w:line="276" w:lineRule="auto" w:after="40"/>
        <w:ind w:left="357" w:hanging="357"/>
        <w:jc w:val="left"/>
      </w:pPr>
      <w:r>
        <w:rPr>
          <w:rFonts w:ascii="Arial" w:hAnsi="Arial" w:cs="Arial"/>
          <w:color w:val="000000"/>
          <w:sz w:val="22"/>
        </w:rPr>
        <w:t>• v) Adakah bajet pemasaran yang munasabah telah ditetapkan?</w:t>
      </w:r>
    </w:p>
    <w:p w14:paraId="63DCABB3">
      <w:pPr>
        <w:spacing w:line="276" w:lineRule="auto" w:after="120"/>
        <w:jc w:val="left"/>
      </w:pPr>
      <w:r>
        <w:rPr>
          <w:rFonts w:ascii="Arial" w:hAnsi="Arial" w:cs="Arial"/>
          <w:color w:val="000000"/>
          <w:sz w:val="22"/>
        </w:rPr>
        <w:t>#### 1.3 Buying Power (Kuasa Membeli)</w:t>
      </w:r>
    </w:p>
    <w:p w14:paraId="59C8260C">
      <w:pPr>
        <w:spacing w:line="276" w:lineRule="auto" w:after="40"/>
        <w:ind w:left="357" w:hanging="357"/>
        <w:jc w:val="left"/>
      </w:pPr>
      <w:r>
        <w:rPr>
          <w:rFonts w:ascii="Arial" w:hAnsi="Arial" w:cs="Arial"/>
          <w:color w:val="000000"/>
          <w:sz w:val="22"/>
        </w:rPr>
        <w:t>• i) Apa yang paling berkemungkinan laku dijual?</w:t>
      </w:r>
    </w:p>
    <w:p w14:paraId="44FC798F">
      <w:pPr>
        <w:spacing w:line="276" w:lineRule="auto" w:after="40"/>
        <w:ind w:left="357" w:hanging="357"/>
        <w:jc w:val="left"/>
      </w:pPr>
      <w:r>
        <w:rPr>
          <w:rFonts w:ascii="Arial" w:hAnsi="Arial" w:cs="Arial"/>
          <w:color w:val="000000"/>
          <w:sz w:val="22"/>
        </w:rPr>
        <w:t>• ii) Rancang julat produk anda.</w:t>
      </w:r>
    </w:p>
    <w:p w14:paraId="360FB862">
      <w:pPr>
        <w:spacing w:line="276" w:lineRule="auto" w:after="40"/>
        <w:ind w:left="357" w:hanging="357"/>
        <w:jc w:val="left"/>
      </w:pPr>
      <w:r>
        <w:rPr>
          <w:rFonts w:ascii="Arial" w:hAnsi="Arial" w:cs="Arial"/>
          <w:color w:val="000000"/>
          <w:sz w:val="22"/>
        </w:rPr>
        <w:t>• iii) Ketahui jumlah stok yang akan laku, serta jenis, saiz, kualiti, warna dan faktor lain yang relevan.</w:t>
      </w:r>
    </w:p>
    <w:p w14:paraId="63275CDC">
      <w:pPr>
        <w:spacing w:line="276" w:lineRule="auto" w:after="40"/>
        <w:ind w:left="357" w:hanging="357"/>
        <w:jc w:val="left"/>
      </w:pPr>
      <w:r>
        <w:rPr>
          <w:rFonts w:ascii="Arial" w:hAnsi="Arial" w:cs="Arial"/>
          <w:color w:val="000000"/>
          <w:sz w:val="22"/>
        </w:rPr>
        <w:t>• iv) Bersikap objektif.</w:t>
      </w:r>
    </w:p>
    <w:p w14:paraId="7251C2EE">
      <w:pPr>
        <w:spacing w:line="276" w:lineRule="auto" w:after="120"/>
        <w:jc w:val="left"/>
      </w:pPr>
      <w:r>
        <w:rPr>
          <w:rFonts w:ascii="Arial" w:hAnsi="Arial" w:cs="Arial"/>
          <w:color w:val="000000"/>
          <w:sz w:val="22"/>
        </w:rPr>
        <w:t>#### 1.4 Merchandising (Pempamèran)</w:t>
      </w:r>
    </w:p>
    <w:p w14:paraId="0516B0CF">
      <w:pPr>
        <w:spacing w:line="276" w:lineRule="auto" w:after="40"/>
        <w:ind w:left="357" w:hanging="357"/>
        <w:jc w:val="left"/>
      </w:pPr>
      <w:r>
        <w:rPr>
          <w:rFonts w:ascii="Arial" w:hAnsi="Arial" w:cs="Arial"/>
          <w:color w:val="000000"/>
          <w:sz w:val="22"/>
        </w:rPr>
        <w:t>• i) Bagaimana cara terbaik memaparkan stok untuk memaksimumkan jualan?</w:t>
      </w:r>
    </w:p>
    <w:p w14:paraId="458E77DB">
      <w:pPr>
        <w:spacing w:line="276" w:lineRule="auto" w:after="120"/>
        <w:jc w:val="left"/>
      </w:pPr>
      <w:r>
        <w:rPr>
          <w:rFonts w:ascii="Arial" w:hAnsi="Arial" w:cs="Arial"/>
          <w:color w:val="000000"/>
          <w:sz w:val="22"/>
        </w:rPr>
        <w:t>#### 1.5 Selling (Penjualan)</w:t>
      </w:r>
    </w:p>
    <w:p w14:paraId="789CE716">
      <w:pPr>
        <w:spacing w:line="276" w:lineRule="auto" w:after="40"/>
        <w:ind w:left="357" w:hanging="357"/>
        <w:jc w:val="left"/>
      </w:pPr>
      <w:r>
        <w:rPr>
          <w:rFonts w:ascii="Arial" w:hAnsi="Arial" w:cs="Arial"/>
          <w:color w:val="000000"/>
          <w:sz w:val="22"/>
        </w:rPr>
        <w:t>• i) Bagaimana cara paling berkesan memadankan keperluan pelanggan dengan manfaat produk atau perkhidmatan anda?</w:t>
      </w:r>
    </w:p>
    <w:p w14:paraId="756F42A3">
      <w:pPr>
        <w:spacing w:line="276" w:lineRule="auto" w:after="120"/>
        <w:jc w:val="left"/>
      </w:pPr>
      <w:r>
        <w:rPr>
          <w:rFonts w:ascii="Arial" w:hAnsi="Arial" w:cs="Arial"/>
          <w:i/>
          <w:color w:val="000000"/>
          <w:sz w:val="22"/>
        </w:rPr>
        <w:t>(Nota: dokumen rasmi mengulang semula tajuk 1.2–1.5 sebagai 1.6–1.9 dengan kandungan yang sama — kandungan berulang ini tidak diulang di sini bagi mengelakkan lewah, tetapi tajuk nombor rasmi tetap dikekalkan sebagai bukti keaslian penomboran sumber.)</w:t>
      </w:r>
    </w:p>
    <w:p w14:paraId="26210097">
      <w:pPr>
        <w:spacing w:line="276" w:lineRule="auto" w:after="120"/>
        <w:jc w:val="left"/>
      </w:pPr>
      <w:r>
        <w:rPr>
          <w:rFonts w:ascii="Arial" w:hAnsi="Arial" w:cs="Arial"/>
          <w:color w:val="000000"/>
          <w:sz w:val="22"/>
        </w:rPr>
        <w:t>Pelanggan mempunyai enam (6) keperluan membeli asas berkaitan produk:</w:t>
      </w:r>
    </w:p>
    <w:p w14:paraId="27E46620">
      <w:pPr>
        <w:spacing w:line="276" w:lineRule="auto" w:after="40"/>
        <w:ind w:left="357" w:hanging="357"/>
        <w:jc w:val="left"/>
      </w:pPr>
      <w:r>
        <w:rPr>
          <w:rFonts w:ascii="Arial" w:hAnsi="Arial" w:cs="Arial"/>
          <w:color w:val="000000"/>
          <w:sz w:val="22"/>
        </w:rPr>
        <w:t>• i) Keselamatan (</w:t>
      </w:r>
      <w:r>
        <w:rPr>
          <w:rFonts w:ascii="Arial" w:hAnsi="Arial" w:cs="Arial"/>
          <w:i/>
          <w:color w:val="000000"/>
          <w:sz w:val="22"/>
        </w:rPr>
        <w:t>Safety</w:t>
      </w:r>
      <w:r>
        <w:rPr>
          <w:rFonts w:ascii="Arial" w:hAnsi="Arial" w:cs="Arial"/>
          <w:color w:val="000000"/>
          <w:sz w:val="22"/>
        </w:rPr>
        <w:t>)</w:t>
      </w:r>
    </w:p>
    <w:p w14:paraId="764A5185">
      <w:pPr>
        <w:spacing w:line="276" w:lineRule="auto" w:after="40"/>
        <w:ind w:left="357" w:hanging="357"/>
        <w:jc w:val="left"/>
      </w:pPr>
      <w:r>
        <w:rPr>
          <w:rFonts w:ascii="Arial" w:hAnsi="Arial" w:cs="Arial"/>
          <w:color w:val="000000"/>
          <w:sz w:val="22"/>
        </w:rPr>
        <w:t>• ii) Prestasi (</w:t>
      </w:r>
      <w:r>
        <w:rPr>
          <w:rFonts w:ascii="Arial" w:hAnsi="Arial" w:cs="Arial"/>
          <w:i/>
          <w:color w:val="000000"/>
          <w:sz w:val="22"/>
        </w:rPr>
        <w:t>Performance</w:t>
      </w:r>
      <w:r>
        <w:rPr>
          <w:rFonts w:ascii="Arial" w:hAnsi="Arial" w:cs="Arial"/>
          <w:color w:val="000000"/>
          <w:sz w:val="22"/>
        </w:rPr>
        <w:t>)</w:t>
      </w:r>
    </w:p>
    <w:p w14:paraId="11CDC89D">
      <w:pPr>
        <w:spacing w:line="276" w:lineRule="auto" w:after="40"/>
        <w:ind w:left="357" w:hanging="357"/>
        <w:jc w:val="left"/>
      </w:pPr>
      <w:r>
        <w:rPr>
          <w:rFonts w:ascii="Arial" w:hAnsi="Arial" w:cs="Arial"/>
          <w:color w:val="000000"/>
          <w:sz w:val="22"/>
        </w:rPr>
        <w:t>• iii) Penampilan (</w:t>
      </w:r>
      <w:r>
        <w:rPr>
          <w:rFonts w:ascii="Arial" w:hAnsi="Arial" w:cs="Arial"/>
          <w:i/>
          <w:color w:val="000000"/>
          <w:sz w:val="22"/>
        </w:rPr>
        <w:t>Appearance</w:t>
      </w:r>
      <w:r>
        <w:rPr>
          <w:rFonts w:ascii="Arial" w:hAnsi="Arial" w:cs="Arial"/>
          <w:color w:val="000000"/>
          <w:sz w:val="22"/>
        </w:rPr>
        <w:t>)</w:t>
      </w:r>
    </w:p>
    <w:p w14:paraId="6D97E23A">
      <w:pPr>
        <w:spacing w:line="276" w:lineRule="auto" w:after="40"/>
        <w:ind w:left="357" w:hanging="357"/>
        <w:jc w:val="left"/>
      </w:pPr>
      <w:r>
        <w:rPr>
          <w:rFonts w:ascii="Arial" w:hAnsi="Arial" w:cs="Arial"/>
          <w:color w:val="000000"/>
          <w:sz w:val="22"/>
        </w:rPr>
        <w:t>• iv) Keselesaan (</w:t>
      </w:r>
      <w:r>
        <w:rPr>
          <w:rFonts w:ascii="Arial" w:hAnsi="Arial" w:cs="Arial"/>
          <w:i/>
          <w:color w:val="000000"/>
          <w:sz w:val="22"/>
        </w:rPr>
        <w:t>Comfort</w:t>
      </w:r>
      <w:r>
        <w:rPr>
          <w:rFonts w:ascii="Arial" w:hAnsi="Arial" w:cs="Arial"/>
          <w:color w:val="000000"/>
          <w:sz w:val="22"/>
        </w:rPr>
        <w:t>)</w:t>
      </w:r>
    </w:p>
    <w:p w14:paraId="282A43BA">
      <w:pPr>
        <w:spacing w:line="276" w:lineRule="auto" w:after="40"/>
        <w:ind w:left="357" w:hanging="357"/>
        <w:jc w:val="left"/>
      </w:pPr>
      <w:r>
        <w:rPr>
          <w:rFonts w:ascii="Arial" w:hAnsi="Arial" w:cs="Arial"/>
          <w:color w:val="000000"/>
          <w:sz w:val="22"/>
        </w:rPr>
        <w:t>• v) Ekonomi (</w:t>
      </w:r>
      <w:r>
        <w:rPr>
          <w:rFonts w:ascii="Arial" w:hAnsi="Arial" w:cs="Arial"/>
          <w:i/>
          <w:color w:val="000000"/>
          <w:sz w:val="22"/>
        </w:rPr>
        <w:t>Economy</w:t>
      </w:r>
      <w:r>
        <w:rPr>
          <w:rFonts w:ascii="Arial" w:hAnsi="Arial" w:cs="Arial"/>
          <w:color w:val="000000"/>
          <w:sz w:val="22"/>
        </w:rPr>
        <w:t>)</w:t>
      </w:r>
    </w:p>
    <w:p w14:paraId="1F8D85C5">
      <w:pPr>
        <w:spacing w:line="276" w:lineRule="auto" w:after="40"/>
        <w:ind w:left="357" w:hanging="357"/>
        <w:jc w:val="left"/>
      </w:pPr>
      <w:r>
        <w:rPr>
          <w:rFonts w:ascii="Arial" w:hAnsi="Arial" w:cs="Arial"/>
          <w:color w:val="000000"/>
          <w:sz w:val="22"/>
        </w:rPr>
        <w:t>• vi) Ketahanan (</w:t>
      </w:r>
      <w:r>
        <w:rPr>
          <w:rFonts w:ascii="Arial" w:hAnsi="Arial" w:cs="Arial"/>
          <w:i/>
          <w:color w:val="000000"/>
          <w:sz w:val="22"/>
        </w:rPr>
        <w:t>Durability</w:t>
      </w:r>
      <w:r>
        <w:rPr>
          <w:rFonts w:ascii="Arial" w:hAnsi="Arial" w:cs="Arial"/>
          <w:color w:val="000000"/>
          <w:sz w:val="22"/>
        </w:rPr>
        <w:t>)</w:t>
      </w:r>
    </w:p>
    <w:p w14:paraId="7C957590">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klien perkahwinan mungkin mengutamakan "penampilan" (kualiti visual video sinematik) dan "prestasi" (penghantaran tepat masa sebelum majlis), manakala klien korporat mungkin mengutamakan "ekonomi" (kos pengeluaran) dan "ketahanan" (fail digital yang boleh digunakan semula untuk pelbagai platform).</w:t>
      </w:r>
    </w:p>
    <w:p w14:paraId="0436DDEA">
      <w:pPr>
        <w:pStyle w:val="3"/>
        <w:spacing w:line="276" w:lineRule="auto" w:after="120"/>
        <w:jc w:val="left"/>
      </w:pPr>
      <w:bookmarkStart w:id="185" w:name="_Toc3610"/>
      <w:r>
        <w:rPr>
          <w:rFonts w:ascii="Arial" w:hAnsi="Arial" w:cs="Arial"/>
          <w:color w:val="000000"/>
          <w:sz w:val="22"/>
        </w:rPr>
        <w:t>2. CUSTOMERS EXPECTATION (Jangkaan Pelanggan)</w:t>
      </w:r>
      <w:bookmarkEnd w:id="185"/>
    </w:p>
    <w:p w14:paraId="0F5FB73A">
      <w:pPr>
        <w:spacing w:line="276" w:lineRule="auto" w:after="120"/>
        <w:jc w:val="left"/>
      </w:pPr>
      <w:r>
        <w:rPr>
          <w:rFonts w:ascii="Arial" w:hAnsi="Arial" w:cs="Arial"/>
          <w:color w:val="000000"/>
          <w:sz w:val="22"/>
        </w:rPr>
        <w:t>Jangkaan pelanggan sentiasa meningkat; kesetiaan jenama semakin pudar. Pelanggan mencari produk dan pengeluar yang paling mampu memenuhi keperluan mereka. Produk tidak semestinya terbaik pada semua dimensi — cuma pada dimensi yang pelanggan anggap penting.</w:t>
      </w:r>
    </w:p>
    <w:p w14:paraId="47395794">
      <w:pPr>
        <w:spacing w:line="276" w:lineRule="auto" w:after="120"/>
        <w:jc w:val="left"/>
      </w:pPr>
      <w:r>
        <w:rPr>
          <w:rFonts w:ascii="Arial" w:hAnsi="Arial" w:cs="Arial"/>
          <w:color w:val="000000"/>
          <w:sz w:val="22"/>
        </w:rPr>
        <w:t>#### 2.1 Service (Perkhidmatan)</w:t>
      </w:r>
    </w:p>
    <w:p w14:paraId="1BC55232">
      <w:pPr>
        <w:spacing w:line="276" w:lineRule="auto" w:after="120"/>
        <w:jc w:val="left"/>
      </w:pPr>
      <w:r>
        <w:rPr>
          <w:rFonts w:ascii="Arial" w:hAnsi="Arial" w:cs="Arial"/>
          <w:color w:val="000000"/>
          <w:sz w:val="22"/>
        </w:rPr>
        <w:t xml:space="preserve">Pelanggan mengharapkan tahap perkhidmatan yang sesuai dengan jenis pembelian mereka. </w:t>
      </w:r>
      <w:r>
        <w:rPr>
          <w:rFonts w:ascii="Arial" w:hAnsi="Arial" w:cs="Arial"/>
          <w:i/>
          <w:color w:val="000000"/>
          <w:sz w:val="22"/>
        </w:rPr>
        <w:t>Contoh studio:</w:t>
      </w:r>
      <w:r>
        <w:rPr>
          <w:rFonts w:ascii="Arial" w:hAnsi="Arial" w:cs="Arial"/>
          <w:color w:val="000000"/>
          <w:sz w:val="22"/>
        </w:rPr>
        <w:t xml:space="preserve"> klien yang menempah satu video pendek untuk media sosial mungkin memerlukan tahap khidmat sokongan yang berbeza berbanding klien yang menempah keseluruhan pakej video korporat bersiri.</w:t>
      </w:r>
    </w:p>
    <w:p w14:paraId="492876B6">
      <w:pPr>
        <w:spacing w:line="276" w:lineRule="auto" w:after="120"/>
        <w:jc w:val="left"/>
      </w:pPr>
      <w:r>
        <w:rPr>
          <w:rFonts w:ascii="Arial" w:hAnsi="Arial" w:cs="Arial"/>
          <w:color w:val="000000"/>
          <w:sz w:val="22"/>
        </w:rPr>
        <w:t>#### 2.2 Price (Harga)</w:t>
      </w:r>
    </w:p>
    <w:p w14:paraId="57D3BC5F">
      <w:pPr>
        <w:spacing w:line="276" w:lineRule="auto" w:after="120"/>
        <w:jc w:val="left"/>
      </w:pPr>
      <w:r>
        <w:rPr>
          <w:rFonts w:ascii="Arial" w:hAnsi="Arial" w:cs="Arial"/>
          <w:color w:val="000000"/>
          <w:sz w:val="22"/>
        </w:rPr>
        <w:t>Kos setiap pembelian semakin penting; oleh itu komponen harga menjadi isu penting. Bersaing semata-mata atas harga adalah berbahaya dari segi kewangan melainkan berniat menjadi "pendiskaun". Alternatif kepada pemotongan harga termasuk menambah nilai (</w:t>
      </w:r>
      <w:r>
        <w:rPr>
          <w:rFonts w:ascii="Arial" w:hAnsi="Arial" w:cs="Arial"/>
          <w:i/>
          <w:color w:val="000000"/>
          <w:sz w:val="22"/>
        </w:rPr>
        <w:t>value adding</w:t>
      </w:r>
      <w:r>
        <w:rPr>
          <w:rFonts w:ascii="Arial" w:hAnsi="Arial" w:cs="Arial"/>
          <w:color w:val="000000"/>
          <w:sz w:val="22"/>
        </w:rPr>
        <w:t xml:space="preserve">) — contohnya menawarkan </w:t>
      </w:r>
      <w:r>
        <w:rPr>
          <w:rFonts w:ascii="Arial" w:hAnsi="Arial" w:cs="Arial"/>
          <w:i/>
          <w:color w:val="000000"/>
          <w:sz w:val="22"/>
        </w:rPr>
        <w:t>raw footage</w:t>
      </w:r>
      <w:r>
        <w:rPr>
          <w:rFonts w:ascii="Arial" w:hAnsi="Arial" w:cs="Arial"/>
          <w:color w:val="000000"/>
          <w:sz w:val="22"/>
        </w:rPr>
        <w:t xml:space="preserve"> tambahan atau </w:t>
      </w:r>
      <w:r>
        <w:rPr>
          <w:rFonts w:ascii="Arial" w:hAnsi="Arial" w:cs="Arial"/>
          <w:i/>
          <w:color w:val="000000"/>
          <w:sz w:val="22"/>
        </w:rPr>
        <w:t>revision round</w:t>
      </w:r>
      <w:r>
        <w:rPr>
          <w:rFonts w:ascii="Arial" w:hAnsi="Arial" w:cs="Arial"/>
          <w:color w:val="000000"/>
          <w:sz w:val="22"/>
        </w:rPr>
        <w:t xml:space="preserve"> percuma dalam pakej editan.</w:t>
      </w:r>
    </w:p>
    <w:p w14:paraId="5BB1454E">
      <w:pPr>
        <w:spacing w:line="276" w:lineRule="auto" w:after="120"/>
        <w:jc w:val="left"/>
      </w:pPr>
      <w:r>
        <w:rPr>
          <w:rFonts w:ascii="Arial" w:hAnsi="Arial" w:cs="Arial"/>
          <w:color w:val="000000"/>
          <w:sz w:val="22"/>
        </w:rPr>
        <w:t>#### 2.3 Quality (Kualiti)</w:t>
      </w:r>
    </w:p>
    <w:p w14:paraId="641BDE9C">
      <w:pPr>
        <w:spacing w:line="276" w:lineRule="auto" w:after="120"/>
        <w:jc w:val="left"/>
      </w:pPr>
      <w:r>
        <w:rPr>
          <w:rFonts w:ascii="Arial" w:hAnsi="Arial" w:cs="Arial"/>
          <w:color w:val="000000"/>
          <w:sz w:val="22"/>
        </w:rPr>
        <w:t>Pelanggan mempunyai jangkaan kualiti dan ketahanan. Mereka kurang mempersoalkan harga jika berurusan dengan syarikat yang mempunyai reputasi kualiti.</w:t>
      </w:r>
    </w:p>
    <w:p w14:paraId="13D46B99">
      <w:pPr>
        <w:spacing w:line="276" w:lineRule="auto" w:after="120"/>
        <w:jc w:val="left"/>
      </w:pPr>
      <w:r>
        <w:rPr>
          <w:rFonts w:ascii="Arial" w:hAnsi="Arial" w:cs="Arial"/>
          <w:color w:val="000000"/>
          <w:sz w:val="22"/>
        </w:rPr>
        <w:t>#### 2.4 Action (Tindakan)</w:t>
      </w:r>
    </w:p>
    <w:p w14:paraId="5788B6ED">
      <w:pPr>
        <w:spacing w:line="276" w:lineRule="auto" w:after="120"/>
        <w:jc w:val="left"/>
      </w:pPr>
      <w:r>
        <w:rPr>
          <w:rFonts w:ascii="Arial" w:hAnsi="Arial" w:cs="Arial"/>
          <w:color w:val="000000"/>
          <w:sz w:val="22"/>
        </w:rPr>
        <w:t>Pelanggan memerlukan tindakan segera apabila timbul masalah atau soalan. Setiap orang mahu diiktiraf dan dilayan sebagai "keutamaan".</w:t>
      </w:r>
    </w:p>
    <w:p w14:paraId="34EAA811">
      <w:pPr>
        <w:spacing w:line="276" w:lineRule="auto" w:after="120"/>
        <w:jc w:val="left"/>
      </w:pPr>
      <w:r>
        <w:rPr>
          <w:rFonts w:ascii="Arial" w:hAnsi="Arial" w:cs="Arial"/>
          <w:color w:val="000000"/>
          <w:sz w:val="22"/>
        </w:rPr>
        <w:t>#### 2.5 Appreciation (Penghargaan)</w:t>
      </w:r>
    </w:p>
    <w:p w14:paraId="30FCECD3">
      <w:pPr>
        <w:spacing w:line="276" w:lineRule="auto" w:after="120"/>
        <w:jc w:val="left"/>
      </w:pPr>
      <w:r>
        <w:rPr>
          <w:rFonts w:ascii="Arial" w:hAnsi="Arial" w:cs="Arial"/>
          <w:color w:val="000000"/>
          <w:sz w:val="22"/>
        </w:rPr>
        <w:t>Pelanggan perlu tahu bahawa perniagaan mereka dihargai. Mengucapkan terima kasih melalui perkataan dan tindakan adalah titik permulaan yang baik.</w:t>
      </w:r>
    </w:p>
    <w:p w14:paraId="6E7C075F">
      <w:pPr>
        <w:spacing w:line="276" w:lineRule="auto" w:after="120"/>
        <w:jc w:val="left"/>
      </w:pPr>
      <w:r>
        <w:rPr>
          <w:rFonts w:ascii="Arial" w:hAnsi="Arial" w:cs="Arial"/>
          <w:color w:val="000000"/>
          <w:sz w:val="22"/>
        </w:rPr>
        <w:t>Untuk meningkatkan keuntungan perniagaan, perlu:</w:t>
      </w:r>
    </w:p>
    <w:p w14:paraId="1CA9E6D6">
      <w:pPr>
        <w:spacing w:line="276" w:lineRule="auto" w:after="40"/>
        <w:ind w:left="357" w:hanging="357"/>
        <w:jc w:val="left"/>
      </w:pPr>
      <w:r>
        <w:rPr>
          <w:rFonts w:ascii="Arial" w:hAnsi="Arial" w:cs="Arial"/>
          <w:color w:val="000000"/>
          <w:sz w:val="22"/>
        </w:rPr>
        <w:t>• i) Mengenali pelanggan dan membina hubungan saling percaya dengan mereka.</w:t>
      </w:r>
    </w:p>
    <w:p w14:paraId="5D0BD208">
      <w:pPr>
        <w:spacing w:line="276" w:lineRule="auto" w:after="40"/>
        <w:ind w:left="357" w:hanging="357"/>
        <w:jc w:val="left"/>
      </w:pPr>
      <w:r>
        <w:rPr>
          <w:rFonts w:ascii="Arial" w:hAnsi="Arial" w:cs="Arial"/>
          <w:color w:val="000000"/>
          <w:sz w:val="22"/>
        </w:rPr>
        <w:t>• ii) Bertanya kepada pelanggan tentang jangkaan mereka.</w:t>
      </w:r>
    </w:p>
    <w:p w14:paraId="172B2865">
      <w:pPr>
        <w:spacing w:line="276" w:lineRule="auto" w:after="40"/>
        <w:ind w:left="357" w:hanging="357"/>
        <w:jc w:val="left"/>
      </w:pPr>
      <w:r>
        <w:rPr>
          <w:rFonts w:ascii="Arial" w:hAnsi="Arial" w:cs="Arial"/>
          <w:color w:val="000000"/>
          <w:sz w:val="22"/>
        </w:rPr>
        <w:t>• iii) Memenuhi jangkaan dan merancang untuk melebihinya apabila boleh.</w:t>
      </w:r>
    </w:p>
    <w:p w14:paraId="2102A657">
      <w:pPr>
        <w:spacing w:line="276" w:lineRule="auto" w:after="40"/>
        <w:ind w:left="357" w:hanging="357"/>
        <w:jc w:val="left"/>
      </w:pPr>
      <w:r>
        <w:rPr>
          <w:rFonts w:ascii="Arial" w:hAnsi="Arial" w:cs="Arial"/>
          <w:color w:val="000000"/>
          <w:sz w:val="22"/>
        </w:rPr>
        <w:t>• iv) Konsisten dan bersopan semasa melayani pelanggan.</w:t>
      </w:r>
    </w:p>
    <w:p w14:paraId="58E7D233">
      <w:pPr>
        <w:spacing w:line="276" w:lineRule="auto" w:after="120"/>
        <w:jc w:val="left"/>
      </w:pPr>
      <w:r>
        <w:rPr>
          <w:rFonts w:ascii="Arial" w:hAnsi="Arial" w:cs="Arial"/>
          <w:color w:val="000000"/>
          <w:sz w:val="22"/>
        </w:rPr>
        <w:t>#### 2.6 Stages of Customers Expectation (Peringkat Jangkaan Pelanggan)</w:t>
      </w:r>
    </w:p>
    <w:p w14:paraId="6AB2D43C">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Peringkat Pertama</w:t>
      </w:r>
      <w:r>
        <w:rPr>
          <w:rFonts w:ascii="Arial" w:hAnsi="Arial" w:cs="Arial"/>
          <w:color w:val="000000"/>
          <w:sz w:val="22"/>
        </w:rPr>
        <w:t xml:space="preserve"> — jangkaan paling sederhana yang membentuk jangkaan pelanggan terhadap produk, "wajib ada" atau "dianggap sedia ada".</w:t>
      </w:r>
    </w:p>
    <w:p w14:paraId="2D31B79F">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Peringkat Kedua</w:t>
      </w:r>
      <w:r>
        <w:rPr>
          <w:rFonts w:ascii="Arial" w:hAnsi="Arial" w:cs="Arial"/>
          <w:color w:val="000000"/>
          <w:sz w:val="22"/>
        </w:rPr>
        <w:t xml:space="preserve"> — jangkaan dalam bentuk peraturan dan spesifikasi.</w:t>
      </w:r>
    </w:p>
    <w:p w14:paraId="5CD5BDF8">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Peringkat Ketiga</w:t>
      </w:r>
      <w:r>
        <w:rPr>
          <w:rFonts w:ascii="Arial" w:hAnsi="Arial" w:cs="Arial"/>
          <w:color w:val="000000"/>
          <w:sz w:val="22"/>
        </w:rPr>
        <w:t xml:space="preserve"> — jangkaan dalam bentuk kesederhanaan.</w:t>
      </w:r>
    </w:p>
    <w:p w14:paraId="77B63FC1">
      <w:pPr>
        <w:spacing w:line="276" w:lineRule="auto" w:after="120"/>
        <w:jc w:val="left"/>
      </w:pPr>
      <w:r>
        <w:rPr>
          <w:rFonts w:ascii="Arial" w:hAnsi="Arial" w:cs="Arial"/>
          <w:color w:val="000000"/>
          <w:sz w:val="22"/>
        </w:rPr>
        <w:t>#### 2.7 Factors That Influence Customers Expectation (Faktor Yang Mempengaruhi Jangkaan Pelanggan)</w:t>
      </w:r>
    </w:p>
    <w:p w14:paraId="7EBE315A">
      <w:pPr>
        <w:spacing w:line="276" w:lineRule="auto" w:after="40"/>
        <w:ind w:left="357" w:hanging="357"/>
        <w:jc w:val="left"/>
      </w:pPr>
      <w:r>
        <w:rPr>
          <w:rFonts w:ascii="Arial" w:hAnsi="Arial" w:cs="Arial"/>
          <w:color w:val="000000"/>
          <w:sz w:val="22"/>
        </w:rPr>
        <w:t>• i) Cerita atau khabar angin daripada orang lain.</w:t>
      </w:r>
    </w:p>
    <w:p w14:paraId="0E247B22">
      <w:pPr>
        <w:spacing w:line="276" w:lineRule="auto" w:after="40"/>
        <w:ind w:left="357" w:hanging="357"/>
        <w:jc w:val="left"/>
      </w:pPr>
      <w:r>
        <w:rPr>
          <w:rFonts w:ascii="Arial" w:hAnsi="Arial" w:cs="Arial"/>
          <w:color w:val="000000"/>
          <w:sz w:val="22"/>
        </w:rPr>
        <w:t>• ii) Keperluan peribadi.</w:t>
      </w:r>
    </w:p>
    <w:p w14:paraId="70A67B2D">
      <w:pPr>
        <w:spacing w:line="276" w:lineRule="auto" w:after="40"/>
        <w:ind w:left="357" w:hanging="357"/>
        <w:jc w:val="left"/>
      </w:pPr>
      <w:r>
        <w:rPr>
          <w:rFonts w:ascii="Arial" w:hAnsi="Arial" w:cs="Arial"/>
          <w:color w:val="000000"/>
          <w:sz w:val="22"/>
        </w:rPr>
        <w:t>• iii) Pengalaman lampau.</w:t>
      </w:r>
    </w:p>
    <w:p w14:paraId="5D230F37">
      <w:pPr>
        <w:spacing w:line="276" w:lineRule="auto" w:after="40"/>
        <w:ind w:left="357" w:hanging="357"/>
        <w:jc w:val="left"/>
      </w:pPr>
      <w:r>
        <w:rPr>
          <w:rFonts w:ascii="Arial" w:hAnsi="Arial" w:cs="Arial"/>
          <w:color w:val="000000"/>
          <w:sz w:val="22"/>
        </w:rPr>
        <w:t>• iv) Komunikasi luaran.</w:t>
      </w:r>
    </w:p>
    <w:p w14:paraId="5F6D02A2">
      <w:pPr>
        <w:spacing w:line="276" w:lineRule="auto" w:after="120"/>
        <w:jc w:val="left"/>
      </w:pPr>
      <w:r>
        <w:rPr>
          <w:rFonts w:ascii="Arial" w:hAnsi="Arial" w:cs="Arial"/>
          <w:color w:val="000000"/>
          <w:sz w:val="22"/>
        </w:rPr>
        <w:t>#### 2.8 Reason Customers Expectation Did Not Fulfil (Sebab Jangkaan Pelanggan Tidak Terpenuhi)</w:t>
      </w:r>
    </w:p>
    <w:p w14:paraId="2D292593">
      <w:pPr>
        <w:spacing w:line="276" w:lineRule="auto" w:after="40"/>
        <w:ind w:left="357" w:hanging="357"/>
        <w:jc w:val="left"/>
      </w:pPr>
      <w:r>
        <w:rPr>
          <w:rFonts w:ascii="Arial" w:hAnsi="Arial" w:cs="Arial"/>
          <w:color w:val="000000"/>
          <w:sz w:val="22"/>
        </w:rPr>
        <w:t>• i) Pelanggan keliru semasa berkomunikasi dengan penjual tentang produk dan perkhidmatan yang mereka perlukan.</w:t>
      </w:r>
    </w:p>
    <w:p w14:paraId="5011F2B7">
      <w:pPr>
        <w:spacing w:line="276" w:lineRule="auto" w:after="40"/>
        <w:ind w:left="357" w:hanging="357"/>
        <w:jc w:val="left"/>
      </w:pPr>
      <w:r>
        <w:rPr>
          <w:rFonts w:ascii="Arial" w:hAnsi="Arial" w:cs="Arial"/>
          <w:color w:val="000000"/>
          <w:sz w:val="22"/>
        </w:rPr>
        <w:t>• ii) Pelanggan keliru semasa menganalisis produk yang ditawarkan.</w:t>
      </w:r>
    </w:p>
    <w:p w14:paraId="2261EBEF">
      <w:pPr>
        <w:spacing w:line="276" w:lineRule="auto" w:after="40"/>
        <w:ind w:left="357" w:hanging="357"/>
        <w:jc w:val="left"/>
      </w:pPr>
      <w:r>
        <w:rPr>
          <w:rFonts w:ascii="Arial" w:hAnsi="Arial" w:cs="Arial"/>
          <w:color w:val="000000"/>
          <w:sz w:val="22"/>
        </w:rPr>
        <w:t>• iii) Khabar angin tentang produk tidak tepat.</w:t>
      </w:r>
    </w:p>
    <w:p w14:paraId="61C47AA2">
      <w:pPr>
        <w:spacing w:line="276" w:lineRule="auto" w:after="40"/>
        <w:ind w:left="357" w:hanging="357"/>
        <w:jc w:val="left"/>
      </w:pPr>
      <w:r>
        <w:rPr>
          <w:rFonts w:ascii="Arial" w:hAnsi="Arial" w:cs="Arial"/>
          <w:color w:val="000000"/>
          <w:sz w:val="22"/>
        </w:rPr>
        <w:t>• iv) Gangguan pesaing.</w:t>
      </w:r>
    </w:p>
    <w:p w14:paraId="56120078">
      <w:pPr>
        <w:spacing w:line="276" w:lineRule="auto" w:after="40"/>
        <w:ind w:left="357" w:hanging="357"/>
        <w:jc w:val="left"/>
      </w:pPr>
      <w:r>
        <w:rPr>
          <w:rFonts w:ascii="Arial" w:hAnsi="Arial" w:cs="Arial"/>
          <w:color w:val="000000"/>
          <w:sz w:val="22"/>
        </w:rPr>
        <w:t>• v) Respons daripada penjual lemah.</w:t>
      </w:r>
    </w:p>
    <w:p w14:paraId="597D7C12">
      <w:pPr>
        <w:pStyle w:val="3"/>
        <w:spacing w:line="276" w:lineRule="auto" w:after="120"/>
        <w:jc w:val="left"/>
      </w:pPr>
      <w:bookmarkStart w:id="186" w:name="_Toc4962"/>
      <w:r>
        <w:rPr>
          <w:rFonts w:ascii="Arial" w:hAnsi="Arial" w:cs="Arial"/>
          <w:color w:val="000000"/>
          <w:sz w:val="22"/>
        </w:rPr>
        <w:t>3. CUSTOMERS SATISFACTION (Kepuasan Pelanggan)</w:t>
      </w:r>
      <w:bookmarkEnd w:id="186"/>
    </w:p>
    <w:p w14:paraId="730DB82B">
      <w:pPr>
        <w:spacing w:line="276" w:lineRule="auto" w:after="120"/>
        <w:jc w:val="left"/>
      </w:pPr>
      <w:r>
        <w:rPr>
          <w:rFonts w:ascii="Arial" w:hAnsi="Arial" w:cs="Arial"/>
          <w:color w:val="000000"/>
          <w:sz w:val="22"/>
        </w:rPr>
        <w:t>Pelanggan membentuk jangkaan tentang nilai dan kepuasan yang akan diberikan oleh tawaran pasaran, dan membeli mengikutnya. Pelanggan berpuas hati akan membeli semula dan menceritakan pengalaman baik mereka kepada orang lain. Pelanggan tidak berpuas hati sering beralih kepada pesaing dan mengkritik produk kepada orang lain.</w:t>
      </w:r>
    </w:p>
    <w:p w14:paraId="7501741B">
      <w:pPr>
        <w:spacing w:line="276" w:lineRule="auto" w:after="120"/>
        <w:jc w:val="left"/>
      </w:pPr>
      <w:r>
        <w:rPr>
          <w:rFonts w:ascii="Arial" w:hAnsi="Arial" w:cs="Arial"/>
          <w:color w:val="000000"/>
          <w:sz w:val="22"/>
        </w:rPr>
        <w:t>Kunci membina hubungan pelanggan yang berkekalan ialah mewujudkan kepuasan pelanggan yang unggul. Pelanggan berpuas hati lebih cenderung menjadi pelanggan setia dan memberikan bahagian perniagaan yang lebih besar kepada syarikat.</w:t>
      </w:r>
    </w:p>
    <w:p w14:paraId="68E09100">
      <w:pPr>
        <w:spacing w:line="276" w:lineRule="auto" w:after="120"/>
        <w:jc w:val="left"/>
      </w:pPr>
      <w:r>
        <w:rPr>
          <w:rFonts w:ascii="Arial" w:hAnsi="Arial" w:cs="Arial"/>
          <w:color w:val="000000"/>
          <w:sz w:val="22"/>
        </w:rPr>
        <w:t>#### 3.1 Definition of Customers' Satisfaction (Definisi Kepuasan Pelanggan)</w:t>
      </w:r>
    </w:p>
    <w:p w14:paraId="1C5574DE">
      <w:pPr>
        <w:spacing w:line="276" w:lineRule="auto" w:after="40"/>
        <w:ind w:left="357" w:hanging="357"/>
        <w:jc w:val="left"/>
      </w:pPr>
      <w:r>
        <w:rPr>
          <w:rFonts w:ascii="Arial" w:hAnsi="Arial" w:cs="Arial"/>
          <w:color w:val="000000"/>
          <w:sz w:val="22"/>
        </w:rPr>
        <w:t>• i) Persepsi pelanggan terhadap penjual dalam memenuhi jangkaan mereka.</w:t>
      </w:r>
    </w:p>
    <w:p w14:paraId="29F884A7">
      <w:pPr>
        <w:spacing w:line="276" w:lineRule="auto" w:after="40"/>
        <w:ind w:left="357" w:hanging="357"/>
        <w:jc w:val="left"/>
      </w:pPr>
      <w:r>
        <w:rPr>
          <w:rFonts w:ascii="Arial" w:hAnsi="Arial" w:cs="Arial"/>
          <w:color w:val="000000"/>
          <w:sz w:val="22"/>
        </w:rPr>
        <w:t>• ii) Persepsi emosi pelanggan terhadap pengalaman penggunaan produk.</w:t>
      </w:r>
    </w:p>
    <w:p w14:paraId="5546799E">
      <w:pPr>
        <w:spacing w:line="276" w:lineRule="auto" w:after="40"/>
        <w:ind w:left="357" w:hanging="357"/>
        <w:jc w:val="left"/>
      </w:pPr>
      <w:r>
        <w:rPr>
          <w:rFonts w:ascii="Arial" w:hAnsi="Arial" w:cs="Arial"/>
          <w:color w:val="000000"/>
          <w:sz w:val="22"/>
        </w:rPr>
        <w:t>• iii) Kepuasan pelanggan berlaku apabila produk atau perkhidmatan sesuai atau melebihi jangkaan pelanggan.</w:t>
      </w:r>
    </w:p>
    <w:p w14:paraId="592DE299">
      <w:pPr>
        <w:spacing w:line="276" w:lineRule="auto" w:after="120"/>
        <w:jc w:val="left"/>
      </w:pPr>
      <w:r>
        <w:rPr>
          <w:rFonts w:ascii="Arial" w:hAnsi="Arial" w:cs="Arial"/>
          <w:color w:val="000000"/>
          <w:sz w:val="22"/>
        </w:rPr>
        <w:t>Kepuasan pelanggan bergantung kepada prestasi sebenar produk berbanding jangkaan pembeli. Jika prestasi produk kurang daripada jangkaan, pelanggan tidak berpuas hati. Jika prestasi sepadan jangkaan, pelanggan berpuas hati. Jika prestasi melebihi jangkaan, pelanggan sangat berpuas hati atau gembira.</w:t>
      </w:r>
    </w:p>
    <w:p w14:paraId="6290D5C7">
      <w:pPr>
        <w:spacing w:line="276" w:lineRule="auto" w:after="120"/>
        <w:jc w:val="left"/>
      </w:pPr>
      <w:r>
        <w:rPr>
          <w:rFonts w:ascii="Arial" w:hAnsi="Arial" w:cs="Arial"/>
          <w:i/>
          <w:color w:val="000000"/>
          <w:sz w:val="22"/>
        </w:rPr>
        <w:t>Contoh studio:</w:t>
      </w:r>
      <w:r>
        <w:rPr>
          <w:rFonts w:ascii="Arial" w:hAnsi="Arial" w:cs="Arial"/>
          <w:color w:val="000000"/>
          <w:sz w:val="22"/>
        </w:rPr>
        <w:t xml:space="preserve"> jika klien menjangkakan video promosi siap dalam 5 hari bekerja dengan dua pusingan semakan, dan studio menghantar dalam 4 hari dengan tiga pusingan semakan percuma, klien "sangat berpuas hati".</w:t>
      </w:r>
    </w:p>
    <w:p w14:paraId="1A53414D">
      <w:pPr>
        <w:spacing w:line="276" w:lineRule="auto" w:after="120"/>
        <w:jc w:val="left"/>
      </w:pPr>
      <w:r>
        <w:rPr>
          <w:rFonts w:ascii="Arial" w:hAnsi="Arial" w:cs="Arial"/>
          <w:color w:val="000000"/>
          <w:sz w:val="22"/>
        </w:rPr>
        <w:t>#### 3.2 Importance of Customer Satisfaction (Kepentingan Kepuasan Pelanggan)</w:t>
      </w:r>
    </w:p>
    <w:p w14:paraId="76F658AD">
      <w:pPr>
        <w:spacing w:line="276" w:lineRule="auto" w:after="40"/>
        <w:ind w:left="357" w:hanging="357"/>
        <w:jc w:val="left"/>
      </w:pPr>
      <w:r>
        <w:rPr>
          <w:rFonts w:ascii="Arial" w:hAnsi="Arial" w:cs="Arial"/>
          <w:color w:val="000000"/>
          <w:sz w:val="22"/>
        </w:rPr>
        <w:t>• i) Kos menarik pelanggan baharu adalah lima hingga enam kali lebih tinggi berbanding mengekalkan pelanggan sedia ada.</w:t>
      </w:r>
    </w:p>
    <w:p w14:paraId="35E4E9CE">
      <w:pPr>
        <w:spacing w:line="276" w:lineRule="auto" w:after="40"/>
        <w:ind w:left="357" w:hanging="357"/>
        <w:jc w:val="left"/>
      </w:pPr>
      <w:r>
        <w:rPr>
          <w:rFonts w:ascii="Arial" w:hAnsi="Arial" w:cs="Arial"/>
          <w:color w:val="000000"/>
          <w:sz w:val="22"/>
        </w:rPr>
        <w:t>• ii) Punca kesetiaan pelanggan.</w:t>
      </w:r>
    </w:p>
    <w:p w14:paraId="79001312">
      <w:pPr>
        <w:spacing w:line="276" w:lineRule="auto" w:after="40"/>
        <w:ind w:left="357" w:hanging="357"/>
        <w:jc w:val="left"/>
      </w:pPr>
      <w:r>
        <w:rPr>
          <w:rFonts w:ascii="Arial" w:hAnsi="Arial" w:cs="Arial"/>
          <w:color w:val="000000"/>
          <w:sz w:val="22"/>
        </w:rPr>
        <w:t>• iii) Mewujudkan dunia perniagaan yang berkesan dan mencabar.</w:t>
      </w:r>
    </w:p>
    <w:p w14:paraId="1958469E">
      <w:pPr>
        <w:spacing w:line="276" w:lineRule="auto" w:after="40"/>
        <w:ind w:left="357" w:hanging="357"/>
        <w:jc w:val="left"/>
      </w:pPr>
      <w:r>
        <w:rPr>
          <w:rFonts w:ascii="Arial" w:hAnsi="Arial" w:cs="Arial"/>
          <w:color w:val="000000"/>
          <w:sz w:val="22"/>
        </w:rPr>
        <w:t>• iv) Syarikat boleh meningkatkan keuntungan dengan mengekalkan lebih ramai pelanggan sedia ada.</w:t>
      </w:r>
    </w:p>
    <w:p w14:paraId="7FC71FF6">
      <w:pPr>
        <w:spacing w:line="276" w:lineRule="auto" w:after="40"/>
        <w:ind w:left="357" w:hanging="357"/>
        <w:jc w:val="left"/>
      </w:pPr>
      <w:r>
        <w:rPr>
          <w:rFonts w:ascii="Arial" w:hAnsi="Arial" w:cs="Arial"/>
          <w:color w:val="000000"/>
          <w:sz w:val="22"/>
        </w:rPr>
        <w:t>• v) Hanya satu daripada 25 pelanggan tidak berpuas hati akan menyuarakan rasa tidak puas hati.</w:t>
      </w:r>
    </w:p>
    <w:p w14:paraId="1627DC16">
      <w:pPr>
        <w:spacing w:line="276" w:lineRule="auto" w:after="40"/>
        <w:ind w:left="357" w:hanging="357"/>
        <w:jc w:val="left"/>
      </w:pPr>
      <w:r>
        <w:rPr>
          <w:rFonts w:ascii="Arial" w:hAnsi="Arial" w:cs="Arial"/>
          <w:color w:val="000000"/>
          <w:sz w:val="22"/>
        </w:rPr>
        <w:t>• vi) Pelanggan gembira menceritakan pengalaman positif kepada 4 hingga 5 orang lain; pelanggan tidak berpuas hati menceritakan kepada 9 hingga 12 orang.</w:t>
      </w:r>
    </w:p>
    <w:p w14:paraId="43F5A3A8">
      <w:pPr>
        <w:spacing w:line="276" w:lineRule="auto" w:after="40"/>
        <w:ind w:left="357" w:hanging="357"/>
        <w:jc w:val="left"/>
      </w:pPr>
      <w:r>
        <w:rPr>
          <w:rFonts w:ascii="Arial" w:hAnsi="Arial" w:cs="Arial"/>
          <w:color w:val="000000"/>
          <w:sz w:val="22"/>
        </w:rPr>
        <w:t>• vii) Dua pertiga pelanggan berasa tidak dihargai oleh mereka yang melayan mereka.</w:t>
      </w:r>
    </w:p>
    <w:p w14:paraId="04C967A0">
      <w:pPr>
        <w:spacing w:line="276" w:lineRule="auto" w:after="120"/>
        <w:jc w:val="left"/>
      </w:pPr>
      <w:r>
        <w:rPr>
          <w:rFonts w:ascii="Arial" w:hAnsi="Arial" w:cs="Arial"/>
          <w:color w:val="000000"/>
          <w:sz w:val="22"/>
        </w:rPr>
        <w:t>#### 3.3 Customer Satisfaction Main Benefits (Manfaat Utama Kepuasan Pelanggan)</w:t>
      </w:r>
    </w:p>
    <w:p w14:paraId="64A97C1C">
      <w:pPr>
        <w:spacing w:line="276" w:lineRule="auto" w:after="40"/>
        <w:ind w:left="357" w:hanging="357"/>
        <w:jc w:val="left"/>
      </w:pPr>
      <w:r>
        <w:rPr>
          <w:rFonts w:ascii="Arial" w:hAnsi="Arial" w:cs="Arial"/>
          <w:color w:val="000000"/>
          <w:sz w:val="22"/>
        </w:rPr>
        <w:t>• i) Pelanggan kekal lebih lama dengan syarikat.</w:t>
      </w:r>
    </w:p>
    <w:p w14:paraId="03B78108">
      <w:pPr>
        <w:spacing w:line="276" w:lineRule="auto" w:after="40"/>
        <w:ind w:left="357" w:hanging="357"/>
        <w:jc w:val="left"/>
      </w:pPr>
      <w:r>
        <w:rPr>
          <w:rFonts w:ascii="Arial" w:hAnsi="Arial" w:cs="Arial"/>
          <w:color w:val="000000"/>
          <w:sz w:val="22"/>
        </w:rPr>
        <w:t>• ii) Pelanggan mempererat hubungan dengan syarikat.</w:t>
      </w:r>
    </w:p>
    <w:p w14:paraId="05EB4097">
      <w:pPr>
        <w:spacing w:line="276" w:lineRule="auto" w:after="40"/>
        <w:ind w:left="357" w:hanging="357"/>
        <w:jc w:val="left"/>
      </w:pPr>
      <w:r>
        <w:rPr>
          <w:rFonts w:ascii="Arial" w:hAnsi="Arial" w:cs="Arial"/>
          <w:color w:val="000000"/>
          <w:sz w:val="22"/>
        </w:rPr>
        <w:t>• iii) Pelanggan menunjukkan kepekaan harga yang lebih rendah.</w:t>
      </w:r>
    </w:p>
    <w:p w14:paraId="7DDC192D">
      <w:pPr>
        <w:spacing w:line="276" w:lineRule="auto" w:after="40"/>
        <w:ind w:left="357" w:hanging="357"/>
        <w:jc w:val="left"/>
      </w:pPr>
      <w:r>
        <w:rPr>
          <w:rFonts w:ascii="Arial" w:hAnsi="Arial" w:cs="Arial"/>
          <w:color w:val="000000"/>
          <w:sz w:val="22"/>
        </w:rPr>
        <w:t>• iv) Pelanggan mengesyorkan produk atau perkhidmatan syarikat kepada orang lain.</w:t>
      </w:r>
    </w:p>
    <w:p w14:paraId="2349504C">
      <w:pPr>
        <w:spacing w:line="276" w:lineRule="auto" w:after="120"/>
        <w:jc w:val="left"/>
      </w:pPr>
      <w:r>
        <w:rPr>
          <w:rFonts w:ascii="Arial" w:hAnsi="Arial" w:cs="Arial"/>
          <w:color w:val="000000"/>
          <w:sz w:val="22"/>
        </w:rPr>
        <w:t>#### 3.4 The Things That Customer Want (Perkara Yang Diingini Pelanggan)</w:t>
      </w:r>
    </w:p>
    <w:p w14:paraId="322D9037">
      <w:pPr>
        <w:spacing w:line="276" w:lineRule="auto" w:after="40"/>
        <w:ind w:left="357" w:hanging="357"/>
        <w:jc w:val="left"/>
      </w:pPr>
      <w:r>
        <w:rPr>
          <w:rFonts w:ascii="Arial" w:hAnsi="Arial" w:cs="Arial"/>
          <w:color w:val="000000"/>
          <w:sz w:val="22"/>
        </w:rPr>
        <w:t>• i) Anda menepati janji.</w:t>
      </w:r>
    </w:p>
    <w:p w14:paraId="43790286">
      <w:pPr>
        <w:spacing w:line="276" w:lineRule="auto" w:after="40"/>
        <w:ind w:left="357" w:hanging="357"/>
        <w:jc w:val="left"/>
      </w:pPr>
      <w:r>
        <w:rPr>
          <w:rFonts w:ascii="Arial" w:hAnsi="Arial" w:cs="Arial"/>
          <w:color w:val="000000"/>
          <w:sz w:val="22"/>
        </w:rPr>
        <w:t>• ii) Anda sudi membantu.</w:t>
      </w:r>
    </w:p>
    <w:p w14:paraId="6AB1BCE0">
      <w:pPr>
        <w:spacing w:line="276" w:lineRule="auto" w:after="40"/>
        <w:ind w:left="357" w:hanging="357"/>
        <w:jc w:val="left"/>
      </w:pPr>
      <w:r>
        <w:rPr>
          <w:rFonts w:ascii="Arial" w:hAnsi="Arial" w:cs="Arial"/>
          <w:color w:val="000000"/>
          <w:sz w:val="22"/>
        </w:rPr>
        <w:t>• iii) Anda memberi keyakinan.</w:t>
      </w:r>
    </w:p>
    <w:p w14:paraId="1DFF4F64">
      <w:pPr>
        <w:spacing w:line="276" w:lineRule="auto" w:after="40"/>
        <w:ind w:left="357" w:hanging="357"/>
        <w:jc w:val="left"/>
      </w:pPr>
      <w:r>
        <w:rPr>
          <w:rFonts w:ascii="Arial" w:hAnsi="Arial" w:cs="Arial"/>
          <w:color w:val="000000"/>
          <w:sz w:val="22"/>
        </w:rPr>
        <w:t>• iv) Anda melayan pelanggan sebagai individu.</w:t>
      </w:r>
    </w:p>
    <w:p w14:paraId="02516F5C">
      <w:pPr>
        <w:spacing w:line="276" w:lineRule="auto" w:after="40"/>
        <w:ind w:left="357" w:hanging="357"/>
        <w:jc w:val="left"/>
      </w:pPr>
      <w:r>
        <w:rPr>
          <w:rFonts w:ascii="Arial" w:hAnsi="Arial" w:cs="Arial"/>
          <w:color w:val="000000"/>
          <w:sz w:val="22"/>
        </w:rPr>
        <w:t>• v) Anda memudahkan pelanggan berurusan dengan anda.</w:t>
      </w:r>
    </w:p>
    <w:p w14:paraId="790B2720">
      <w:pPr>
        <w:spacing w:line="276" w:lineRule="auto" w:after="40"/>
        <w:ind w:left="357" w:hanging="357"/>
        <w:jc w:val="left"/>
      </w:pPr>
      <w:r>
        <w:rPr>
          <w:rFonts w:ascii="Arial" w:hAnsi="Arial" w:cs="Arial"/>
          <w:color w:val="000000"/>
          <w:sz w:val="22"/>
        </w:rPr>
        <w:t>• vi) Semua aspek fizikal produk atau perkhidmatan anda memberikan kesan yang baik.</w:t>
      </w:r>
    </w:p>
    <w:p w14:paraId="183E099F">
      <w:pPr>
        <w:spacing w:line="276" w:lineRule="auto" w:after="120"/>
        <w:jc w:val="left"/>
      </w:pPr>
      <w:r>
        <w:rPr>
          <w:rFonts w:ascii="Arial" w:hAnsi="Arial" w:cs="Arial"/>
          <w:i/>
          <w:color w:val="000000"/>
          <w:sz w:val="22"/>
        </w:rPr>
        <w:t>Contoh studio:</w:t>
      </w:r>
      <w:r>
        <w:rPr>
          <w:rFonts w:ascii="Arial" w:hAnsi="Arial" w:cs="Arial"/>
          <w:color w:val="000000"/>
          <w:sz w:val="22"/>
        </w:rPr>
        <w:t xml:space="preserve"> klien produksi video mengharapkan Editor menepati tarikh penghantaran yang dijanjikan, sudi membantu semasa permintaan semakan tambahan, dan memberi keyakinan melalui komunikasi status projek yang kerap.</w:t>
      </w:r>
    </w:p>
    <w:p w14:paraId="47854920"/>
    <w:p w14:paraId="08527589">
      <w:pPr>
        <w:spacing w:before="120" w:after="120" w:line="276" w:lineRule="auto"/>
        <w:jc w:val="left"/>
      </w:pPr>
      <w:r>
        <w:rPr>
          <w:rFonts w:ascii="Arial" w:hAnsi="Arial" w:cs="Arial"/>
          <w:b/>
          <w:color w:val="000000"/>
          <w:sz w:val="22"/>
        </w:rPr>
        <w:t>SOALAN:</w:t>
      </w:r>
    </w:p>
    <w:p w14:paraId="06152293">
      <w:pPr>
        <w:spacing w:before="120" w:after="120" w:line="276" w:lineRule="auto"/>
        <w:jc w:val="left"/>
      </w:pPr>
      <w:r>
        <w:rPr>
          <w:rFonts w:ascii="Arial" w:hAnsi="Arial" w:cs="Arial"/>
          <w:b/>
          <w:color w:val="000000"/>
          <w:sz w:val="22"/>
        </w:rPr>
        <w:t>1. Definisikan apa itu keperluan pelanggan.</w:t>
      </w:r>
    </w:p>
    <w:p w14:paraId="329195D4">
      <w:pPr>
        <w:spacing w:line="276" w:lineRule="auto" w:after="120"/>
        <w:jc w:val="left"/>
      </w:pPr>
      <w:r>
        <w:rPr>
          <w:rFonts w:ascii="Arial" w:hAnsi="Arial" w:cs="Arial"/>
          <w:i/>
          <w:color w:val="000000"/>
          <w:sz w:val="22"/>
        </w:rPr>
        <w:t>Jawapan model:</w:t>
      </w:r>
      <w:r>
        <w:rPr>
          <w:rFonts w:ascii="Arial" w:hAnsi="Arial" w:cs="Arial"/>
          <w:color w:val="000000"/>
          <w:sz w:val="22"/>
        </w:rPr>
        <w:t xml:space="preserve"> Keperluan pelanggan ialah barangan atau perkhidmatan yang diperlukan pelanggan untuk mencapai matlamat tertentu — contohnya klien memerlukan video promosi yang sepadan dengan jenama mereka untuk mencapai matlamat pemasaran.</w:t>
      </w:r>
    </w:p>
    <w:p w14:paraId="7BE4346B">
      <w:pPr>
        <w:spacing w:before="120" w:after="120" w:line="276" w:lineRule="auto"/>
        <w:jc w:val="left"/>
      </w:pPr>
      <w:r>
        <w:rPr>
          <w:rFonts w:ascii="Arial" w:hAnsi="Arial" w:cs="Arial"/>
          <w:b/>
          <w:color w:val="000000"/>
          <w:sz w:val="22"/>
        </w:rPr>
        <w:t>2. Definisikan apa itu jangkaan pelanggan.</w:t>
      </w:r>
    </w:p>
    <w:p w14:paraId="551846C1">
      <w:pPr>
        <w:spacing w:line="276" w:lineRule="auto" w:after="120"/>
        <w:jc w:val="left"/>
      </w:pPr>
      <w:r>
        <w:rPr>
          <w:rFonts w:ascii="Arial" w:hAnsi="Arial" w:cs="Arial"/>
          <w:i/>
          <w:color w:val="000000"/>
          <w:sz w:val="22"/>
        </w:rPr>
        <w:t>Jawapan model:</w:t>
      </w:r>
      <w:r>
        <w:rPr>
          <w:rFonts w:ascii="Arial" w:hAnsi="Arial" w:cs="Arial"/>
          <w:color w:val="000000"/>
          <w:sz w:val="22"/>
        </w:rPr>
        <w:t xml:space="preserve"> Jangkaan pelanggan ialah tahap perkhidmatan, harga, kualiti, tindakan dan penghargaan yang dijangka oleh pelanggan berdasarkan jenis pembelian mereka — contohnya klien korporat menjangka respons pantas dan kualiti editan konsisten sepanjang siri video.</w:t>
      </w:r>
    </w:p>
    <w:p w14:paraId="19734E90">
      <w:pPr>
        <w:spacing w:before="120" w:after="120" w:line="276" w:lineRule="auto"/>
        <w:jc w:val="left"/>
      </w:pPr>
      <w:r>
        <w:rPr>
          <w:rFonts w:ascii="Arial" w:hAnsi="Arial" w:cs="Arial"/>
          <w:b/>
          <w:color w:val="000000"/>
          <w:sz w:val="22"/>
        </w:rPr>
        <w:t>3. Senaraikan tiga (3) keperluan membeli asas berkaitan produk.</w:t>
      </w:r>
    </w:p>
    <w:p w14:paraId="74AC6529">
      <w:pPr>
        <w:spacing w:line="276" w:lineRule="auto" w:after="120"/>
        <w:jc w:val="left"/>
      </w:pPr>
      <w:r>
        <w:rPr>
          <w:rFonts w:ascii="Arial" w:hAnsi="Arial" w:cs="Arial"/>
          <w:i/>
          <w:color w:val="000000"/>
          <w:sz w:val="22"/>
        </w:rPr>
        <w:t>Jawapan model:</w:t>
      </w:r>
      <w:r>
        <w:rPr>
          <w:rFonts w:ascii="Arial" w:hAnsi="Arial" w:cs="Arial"/>
          <w:color w:val="000000"/>
          <w:sz w:val="22"/>
        </w:rPr>
        <w:t xml:space="preserve"> (i) Keselamatan; (ii) Prestasi; (iii) Penampilan — sebagai contoh, klien perkahwinan mengutamakan penampilan visual video.</w:t>
      </w:r>
    </w:p>
    <w:p w14:paraId="03EAD68B">
      <w:pPr>
        <w:spacing w:before="120" w:after="120" w:line="276" w:lineRule="auto"/>
        <w:jc w:val="left"/>
      </w:pPr>
      <w:r>
        <w:rPr>
          <w:rFonts w:ascii="Arial" w:hAnsi="Arial" w:cs="Arial"/>
          <w:b/>
          <w:color w:val="000000"/>
          <w:sz w:val="22"/>
        </w:rPr>
        <w:t>4. Apakah manfaat utama kepuasan pelanggan?</w:t>
      </w:r>
    </w:p>
    <w:p w14:paraId="404A8FAA">
      <w:pPr>
        <w:spacing w:line="276" w:lineRule="auto" w:after="120"/>
        <w:jc w:val="left"/>
      </w:pPr>
      <w:r>
        <w:rPr>
          <w:rFonts w:ascii="Arial" w:hAnsi="Arial" w:cs="Arial"/>
          <w:i/>
          <w:color w:val="000000"/>
          <w:sz w:val="22"/>
        </w:rPr>
        <w:t>Jawapan model:</w:t>
      </w:r>
      <w:r>
        <w:rPr>
          <w:rFonts w:ascii="Arial" w:hAnsi="Arial" w:cs="Arial"/>
          <w:color w:val="000000"/>
          <w:sz w:val="22"/>
        </w:rPr>
        <w:t xml:space="preserve"> Pelanggan kekal lebih lama dengan syarikat, mempererat hubungan perniagaan, menunjukkan kepekaan harga lebih rendah, dan mengesyorkan perkhidmatan studio kepada klien lain.</w:t>
      </w:r>
    </w:p>
    <w:p w14:paraId="3BA62FFF">
      <w:pPr>
        <w:spacing w:before="120" w:after="120" w:line="276" w:lineRule="auto"/>
        <w:jc w:val="left"/>
      </w:pPr>
      <w:r>
        <w:rPr>
          <w:rFonts w:ascii="Arial" w:hAnsi="Arial" w:cs="Arial"/>
          <w:b/>
          <w:color w:val="000000"/>
          <w:sz w:val="22"/>
        </w:rPr>
        <w:t>5. Berikan dua (2) faktor yang mempengaruhi jangkaan pelanggan.</w:t>
      </w:r>
    </w:p>
    <w:p w14:paraId="19578260">
      <w:pPr>
        <w:spacing w:line="276" w:lineRule="auto" w:after="120"/>
        <w:jc w:val="left"/>
      </w:pPr>
      <w:r>
        <w:rPr>
          <w:rFonts w:ascii="Arial" w:hAnsi="Arial" w:cs="Arial"/>
          <w:i/>
          <w:color w:val="000000"/>
          <w:sz w:val="22"/>
        </w:rPr>
        <w:t>Jawapan model:</w:t>
      </w:r>
      <w:r>
        <w:rPr>
          <w:rFonts w:ascii="Arial" w:hAnsi="Arial" w:cs="Arial"/>
          <w:color w:val="000000"/>
          <w:sz w:val="22"/>
        </w:rPr>
        <w:t xml:space="preserve"> (i) Pengalaman lampau — contohnya pengalaman klien dengan studio editan sebelumnya; (ii) Komunikasi luaran — contohnya portfolio dan showreel studio yang dilihat klien sebelum menempah perkhidmatan.</w:t>
      </w:r>
    </w:p>
    <w:p w14:paraId="4CB8EA4F"/>
    <w:p w14:paraId="4C406581">
      <w:pPr>
        <w:spacing w:before="120" w:after="120" w:line="276" w:lineRule="auto"/>
        <w:jc w:val="left"/>
      </w:pPr>
      <w:r>
        <w:rPr>
          <w:rFonts w:ascii="Arial" w:hAnsi="Arial" w:cs="Arial"/>
          <w:b/>
          <w:color w:val="000000"/>
          <w:sz w:val="22"/>
        </w:rPr>
        <w:t>RUJUKAN:</w:t>
      </w:r>
    </w:p>
    <w:p w14:paraId="4541E476">
      <w:pPr>
        <w:spacing w:line="276" w:lineRule="auto" w:after="120"/>
        <w:jc w:val="left"/>
      </w:pPr>
      <w:r>
        <w:rPr>
          <w:rFonts w:ascii="Arial" w:hAnsi="Arial" w:cs="Arial"/>
          <w:color w:val="000000"/>
          <w:sz w:val="22"/>
        </w:rPr>
        <w:t xml:space="preserve">Gary Armstrong, Philip Kotler, </w:t>
      </w:r>
      <w:r>
        <w:rPr>
          <w:rFonts w:ascii="Arial" w:hAnsi="Arial" w:cs="Arial"/>
          <w:i/>
          <w:color w:val="000000"/>
          <w:sz w:val="22"/>
        </w:rPr>
        <w:t>Marketing An Introduction</w:t>
      </w:r>
      <w:r>
        <w:rPr>
          <w:rFonts w:ascii="Arial" w:hAnsi="Arial" w:cs="Arial"/>
          <w:color w:val="000000"/>
          <w:sz w:val="22"/>
        </w:rPr>
        <w:t>, Pearson International Edition, ISBN: 0131424106, (ms 6–15)</w:t>
      </w:r>
    </w:p>
    <w:p w14:paraId="1421CDCD">
      <w:pPr>
        <w:spacing w:line="276" w:lineRule="auto" w:after="120"/>
        <w:jc w:val="left"/>
      </w:pPr>
      <w:r>
        <w:rPr>
          <w:rFonts w:ascii="Arial" w:hAnsi="Arial" w:cs="Arial"/>
          <w:color w:val="000000"/>
          <w:sz w:val="22"/>
        </w:rPr>
        <w:t>http://www.1000ventures.com/business_guide/crosscuttings/customer_satisfaction.html</w:t>
      </w:r>
    </w:p>
    <w:p w14:paraId="0D5B01DF">
      <w:pPr>
        <w:spacing w:line="276" w:lineRule="auto" w:after="120"/>
        <w:jc w:val="left"/>
      </w:pPr>
      <w:r>
        <w:rPr>
          <w:rFonts w:ascii="Arial" w:hAnsi="Arial" w:cs="Arial"/>
          <w:color w:val="000000"/>
          <w:sz w:val="22"/>
        </w:rPr>
        <w:t>http://www.smartsmallbusiness.qld.gov.au/dsdweb/v3/documents/objdirctrled/nonsecure/pdf/3034.pdf</w:t>
      </w:r>
    </w:p>
    <w:p w14:paraId="74DE5252">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7A93D14A">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15AFE31A">
            <w:pPr>
              <w:snapToGrid w:val="0"/>
              <w:spacing w:line="360" w:lineRule="auto"/>
              <w:rPr>
                <w:rFonts w:ascii="Arial" w:hAnsi="Arial" w:cs="Arial"/>
                <w:sz w:val="20"/>
                <w:lang w:val="ms-MY"/>
              </w:rPr>
            </w:pPr>
          </w:p>
          <w:p w14:paraId="6438164A">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38C142AB">
            <w:pPr>
              <w:rPr>
                <w:rFonts w:ascii="Arial" w:hAnsi="Arial" w:cs="Arial"/>
                <w:sz w:val="20"/>
                <w:lang w:val="ms-MY"/>
              </w:rPr>
            </w:pPr>
            <w:r>
              <w:rPr>
                <w:rFonts w:ascii="Arial" w:hAnsi="Arial" w:cs="Arial"/>
                <w:b/>
                <w:color w:val="000000"/>
                <w:sz w:val="20"/>
              </w:rPr>
              <w:pict>
                <v:shape id="_x0000_s1068" o:spid="_x0000_s1068"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050FDAC">
                        <w:pPr>
                          <w:rPr>
                            <w:rFonts w:ascii="Arial" w:hAnsi="Arial" w:cs="Arial"/>
                            <w:b/>
                            <w:bCs/>
                            <w:highlight w:val="yellow"/>
                            <w:lang w:val="fi-FI"/>
                          </w:rPr>
                        </w:pPr>
                        <w:r>
                          <w:rPr>
                            <w:rFonts w:ascii="Arial" w:hAnsi="Arial" w:cs="Arial"/>
                            <w:b/>
                            <w:bCs/>
                            <w:highlight w:val="yellow"/>
                            <w:lang w:val="fi-FI"/>
                          </w:rPr>
                          <w:t>FURNIWEB MANUFACTURING SDN BHD</w:t>
                        </w:r>
                      </w:p>
                      <w:p w14:paraId="15E7DEC6">
                        <w:pPr>
                          <w:rPr>
                            <w:rFonts w:ascii="Arial" w:hAnsi="Arial" w:cs="Arial"/>
                            <w:b/>
                            <w:bCs/>
                            <w:highlight w:val="yellow"/>
                            <w:lang w:val="fi-FI"/>
                          </w:rPr>
                        </w:pPr>
                        <w:r>
                          <w:rPr>
                            <w:rFonts w:ascii="Arial" w:hAnsi="Arial" w:cs="Arial"/>
                            <w:b/>
                            <w:bCs/>
                            <w:highlight w:val="yellow"/>
                            <w:lang w:val="fi-FI"/>
                          </w:rPr>
                          <w:t>Lot 1883, Jalan KPB 9, Kg. Bharu Balakong, 43300</w:t>
                        </w:r>
                      </w:p>
                      <w:p w14:paraId="5270BB5F">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6B235F24">
                        <w:pPr>
                          <w:rPr>
                            <w:rFonts w:ascii="Arial" w:hAnsi="Arial" w:cs="Arial"/>
                            <w:b/>
                            <w:bCs/>
                            <w:lang w:val="fi-FI"/>
                          </w:rPr>
                        </w:pPr>
                        <w:r>
                          <w:rPr>
                            <w:rFonts w:ascii="Arial" w:hAnsi="Arial" w:cs="Arial"/>
                            <w:b/>
                            <w:bCs/>
                            <w:highlight w:val="yellow"/>
                            <w:lang w:val="fi-FI"/>
                          </w:rPr>
                          <w:t>Malaysia.</w:t>
                        </w:r>
                      </w:p>
                      <w:p w14:paraId="69328E81">
                        <w:pPr>
                          <w:rPr>
                            <w:rFonts w:ascii="Arial" w:hAnsi="Arial" w:cs="Arial"/>
                            <w:b/>
                            <w:bCs/>
                            <w:lang w:val="fi-FI"/>
                          </w:rPr>
                        </w:pPr>
                      </w:p>
                      <w:p w14:paraId="14ECB452">
                        <w:pPr>
                          <w:rPr>
                            <w:rFonts w:ascii="Arial" w:hAnsi="Arial" w:cs="Arial"/>
                            <w:b/>
                            <w:bCs/>
                            <w:lang w:val="fi-FI"/>
                          </w:rPr>
                        </w:pPr>
                      </w:p>
                      <w:p w14:paraId="567751FA">
                        <w:pPr>
                          <w:rPr>
                            <w:rFonts w:ascii="Arial" w:hAnsi="Arial" w:cs="Arial"/>
                            <w:b/>
                            <w:bCs/>
                            <w:sz w:val="36"/>
                            <w:szCs w:val="36"/>
                            <w:lang w:val="fi-FI"/>
                          </w:rPr>
                        </w:pPr>
                        <w:r>
                          <w:rPr>
                            <w:rFonts w:ascii="Arial" w:hAnsi="Arial" w:cs="Arial"/>
                            <w:b/>
                            <w:bCs/>
                            <w:sz w:val="36"/>
                            <w:szCs w:val="36"/>
                            <w:lang w:val="fi-FI"/>
                          </w:rPr>
                          <w:t>NOTA PEMBELAJARAN</w:t>
                        </w:r>
                      </w:p>
                      <w:p w14:paraId="458B2766">
                        <w:pPr>
                          <w:rPr>
                            <w:rFonts w:ascii="Arial" w:hAnsi="Arial" w:cs="Arial"/>
                            <w:sz w:val="28"/>
                            <w:szCs w:val="28"/>
                            <w:lang w:val="fi-FI"/>
                          </w:rPr>
                        </w:pPr>
                        <w:r>
                          <w:rPr>
                            <w:rFonts w:ascii="Arial" w:hAnsi="Arial" w:cs="Arial"/>
                            <w:sz w:val="28"/>
                            <w:szCs w:val="28"/>
                            <w:lang w:val="fi-FI"/>
                          </w:rPr>
                          <w:t>(Learning Note)</w:t>
                        </w:r>
                      </w:p>
                      <w:p w14:paraId="686325F4">
                        <w:pPr>
                          <w:rPr>
                            <w:rFonts w:ascii="Arial" w:hAnsi="Arial" w:cs="Arial"/>
                            <w:b/>
                            <w:bCs/>
                            <w:i/>
                            <w:lang w:val="nl-NL"/>
                          </w:rPr>
                        </w:pPr>
                      </w:p>
                    </w:txbxContent>
                  </v:textbox>
                </v:shape>
              </w:pict>
            </w:r>
          </w:p>
          <w:p w14:paraId="696C192E">
            <w:pPr>
              <w:spacing w:line="360" w:lineRule="auto"/>
              <w:rPr>
                <w:rFonts w:ascii="Arial" w:hAnsi="Arial" w:cs="Arial"/>
                <w:sz w:val="20"/>
                <w:lang w:val="ms-MY"/>
              </w:rPr>
            </w:pPr>
          </w:p>
        </w:tc>
      </w:tr>
      <w:tr w14:paraId="6B7105BE">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80D698A">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525D44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4A5F7E62">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0E1CD33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30C61EB">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0113FBD1">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98C39F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210F20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CA05 ADMINISTRATIVE SKILL</w:t>
            </w:r>
          </w:p>
        </w:tc>
      </w:tr>
      <w:tr w14:paraId="64F163EA">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5BF5880">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5E8014A">
            <w:pPr>
              <w:numPr>
                <w:ilvl w:val="0"/>
                <w:numId w:val="49"/>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05.01 WORK ASSET USAGE AWARENESS / 05.02 NEGOTIATE ACCEPTANCE AND DELIVERY OF PRODUCTS AND/OR SERVICES / 05.03 IMPLEMENT WORK FORCE RESOURCES PRACTICES</w:t>
            </w:r>
          </w:p>
        </w:tc>
      </w:tr>
      <w:tr w14:paraId="7D173D87">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61B9BA92">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6F04EDB">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Z-009-3:2015-M05/P(3/3)</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BD3041F">
            <w:pPr>
              <w:spacing w:line="360" w:lineRule="auto"/>
              <w:rPr>
                <w:rFonts w:ascii="Arial" w:hAnsi="Arial" w:cs="Arial"/>
                <w:lang w:val="ms-MY"/>
              </w:rPr>
            </w:pPr>
            <w:r>
              <w:rPr>
                <w:rFonts w:ascii="Arial" w:hAnsi="Arial" w:cs="Arial"/>
                <w:color w:val="000000"/>
                <w:sz w:val="20"/>
                <w:lang w:val="ms-MY"/>
              </w:rPr>
              <w:t>Muka Surat/Page:</w:t>
            </w:r>
          </w:p>
          <w:p w14:paraId="4E8247DA">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1DFE429">
            <w:pPr>
              <w:spacing w:line="360" w:lineRule="auto"/>
              <w:rPr>
                <w:rFonts w:ascii="Arial" w:hAnsi="Arial" w:cs="Arial"/>
                <w:lang w:val="ms-MY"/>
              </w:rPr>
            </w:pPr>
            <w:r>
              <w:rPr>
                <w:rFonts w:ascii="Arial" w:hAnsi="Arial" w:cs="Arial"/>
                <w:color w:val="000000"/>
                <w:sz w:val="20"/>
                <w:lang w:val="ms-MY"/>
              </w:rPr>
              <w:t>1</w:t>
            </w:r>
          </w:p>
          <w:p w14:paraId="2D2C49B1">
            <w:pPr>
              <w:spacing w:line="360" w:lineRule="auto"/>
              <w:rPr>
                <w:rFonts w:ascii="Arial" w:hAnsi="Arial" w:cs="Arial"/>
                <w:lang w:val="ms-MY"/>
              </w:rPr>
            </w:pPr>
            <w:r>
              <w:rPr>
                <w:rFonts w:ascii="Arial" w:hAnsi="Arial" w:cs="Arial"/>
                <w:color w:val="000000"/>
                <w:sz w:val="20"/>
                <w:lang w:val="ms-MY"/>
              </w:rPr>
              <w:t>31</w:t>
            </w:r>
          </w:p>
        </w:tc>
      </w:tr>
    </w:tbl>
    <w:p w14:paraId="2860CB9C">
      <w:pPr>
        <w:spacing w:before="120" w:after="120" w:line="276" w:lineRule="auto"/>
        <w:jc w:val="left"/>
      </w:pPr>
      <w:r>
        <w:rPr>
          <w:rFonts w:ascii="Arial" w:hAnsi="Arial" w:cs="Arial"/>
          <w:b/>
          <w:color w:val="000000"/>
          <w:sz w:val="22"/>
        </w:rPr>
        <w:t xml:space="preserve">TAJUK: </w:t>
      </w:r>
    </w:p>
    <w:p w14:paraId="66083D2B">
      <w:pPr>
        <w:spacing w:line="276" w:lineRule="auto" w:after="120"/>
        <w:jc w:val="left"/>
      </w:pPr>
      <w:r>
        <w:rPr>
          <w:rFonts w:ascii="Arial" w:hAnsi="Arial" w:cs="Arial"/>
          <w:color w:val="000000"/>
          <w:sz w:val="22"/>
        </w:rPr>
        <w:t>HUMAN RESOURCES PLANNING (Perancangan Sumber Manusia)</w:t>
      </w:r>
    </w:p>
    <w:p w14:paraId="0CF05E9B"/>
    <w:p w14:paraId="301C7208">
      <w:pPr>
        <w:spacing w:before="120" w:after="120" w:line="276" w:lineRule="auto"/>
        <w:jc w:val="left"/>
      </w:pPr>
      <w:r>
        <w:rPr>
          <w:rFonts w:ascii="Arial" w:hAnsi="Arial" w:cs="Arial"/>
          <w:b/>
          <w:color w:val="000000"/>
          <w:sz w:val="22"/>
        </w:rPr>
        <w:t>TUJUAN:</w:t>
      </w:r>
    </w:p>
    <w:p w14:paraId="2E8740E0">
      <w:pPr>
        <w:spacing w:line="276" w:lineRule="auto" w:after="120"/>
        <w:jc w:val="left"/>
      </w:pPr>
      <w:r>
        <w:rPr>
          <w:rFonts w:ascii="Arial" w:hAnsi="Arial" w:cs="Arial"/>
          <w:color w:val="000000"/>
          <w:sz w:val="22"/>
        </w:rPr>
        <w:t>Individu yang kompeten dalam CA ini mesti mampu melaksanakan amalan sumber tenaga kerja. Selepas melengkapkan unit kebolehan ini, peserta akan mampu mengendalikan Tenaga Kerja Dan Perancangan Sumber Manusia (</w:t>
      </w:r>
      <w:r>
        <w:rPr>
          <w:rFonts w:ascii="Arial" w:hAnsi="Arial" w:cs="Arial"/>
          <w:i/>
          <w:color w:val="000000"/>
          <w:sz w:val="22"/>
        </w:rPr>
        <w:t>Work Force Resources And Planning</w:t>
      </w:r>
      <w:r>
        <w:rPr>
          <w:rFonts w:ascii="Arial" w:hAnsi="Arial" w:cs="Arial"/>
          <w:color w:val="000000"/>
          <w:sz w:val="22"/>
        </w:rPr>
        <w:t>).</w:t>
      </w:r>
    </w:p>
    <w:p w14:paraId="2DB0AABD"/>
    <w:p w14:paraId="7A98EAD3">
      <w:pPr>
        <w:spacing w:before="120" w:after="120" w:line="276" w:lineRule="auto"/>
        <w:jc w:val="left"/>
      </w:pPr>
      <w:r>
        <w:rPr>
          <w:rFonts w:ascii="Arial" w:hAnsi="Arial" w:cs="Arial"/>
          <w:b/>
          <w:color w:val="000000"/>
          <w:sz w:val="22"/>
        </w:rPr>
        <w:t>PENERANGAN:</w:t>
      </w:r>
    </w:p>
    <w:p w14:paraId="7F93B31E">
      <w:pPr>
        <w:pStyle w:val="3"/>
        <w:spacing w:line="276" w:lineRule="auto" w:after="120"/>
        <w:jc w:val="left"/>
      </w:pPr>
      <w:bookmarkStart w:id="187" w:name="_Toc18817"/>
      <w:r>
        <w:rPr>
          <w:rFonts w:ascii="Arial" w:hAnsi="Arial" w:cs="Arial"/>
          <w:color w:val="000000"/>
          <w:sz w:val="22"/>
        </w:rPr>
        <w:t>1. HUMAN RESOURCE PLANNING (Perancangan Sumber Manusia)</w:t>
      </w:r>
      <w:bookmarkEnd w:id="187"/>
    </w:p>
    <w:p w14:paraId="7A58B26E">
      <w:pPr>
        <w:spacing w:line="276" w:lineRule="auto" w:after="120"/>
        <w:jc w:val="left"/>
      </w:pPr>
      <w:r>
        <w:rPr>
          <w:rFonts w:ascii="Arial" w:hAnsi="Arial" w:cs="Arial"/>
          <w:color w:val="000000"/>
          <w:sz w:val="22"/>
        </w:rPr>
        <w:t>Tujuan perancangan sumber manusia adalah untuk memastikan bilangan tertentu individu berkemahiran yang sesuai tersedia pada masa yang tepat. Pengambilan tanpa perancangan yang wajar boleh menyebabkan lebihan atau kekurangan tahap perjawatan.</w:t>
      </w:r>
    </w:p>
    <w:p w14:paraId="4D54A03C">
      <w:pPr>
        <w:spacing w:line="276" w:lineRule="auto" w:after="120"/>
        <w:jc w:val="left"/>
      </w:pPr>
      <w:r>
        <w:rPr>
          <w:rFonts w:ascii="Arial" w:hAnsi="Arial" w:cs="Arial"/>
          <w:color w:val="000000"/>
          <w:sz w:val="22"/>
        </w:rPr>
        <w:t>#### 1.1 Forecasting Demand for Human Resource (Ramalan Permintaan Sumber Manusia)</w:t>
      </w:r>
    </w:p>
    <w:p w14:paraId="6BFCFC25">
      <w:pPr>
        <w:spacing w:line="276" w:lineRule="auto" w:after="120"/>
        <w:jc w:val="left"/>
      </w:pPr>
      <w:r>
        <w:rPr>
          <w:rFonts w:ascii="Arial" w:hAnsi="Arial" w:cs="Arial"/>
          <w:color w:val="000000"/>
          <w:sz w:val="22"/>
        </w:rPr>
        <w:t>Adalah tanggungjawab jabatan sumber manusia merancang dan mengurus tenaga kerja yang mencukupi. Terdapat dua aspek perancangan — jangka panjang dan jangka pendek. Di Malaysia, ramalan jangka pendek lebih biasa digunakan untuk memenuhi objektif syarikat walaupun keperluan perancangan jangka panjang difahami.</w:t>
      </w:r>
    </w:p>
    <w:p w14:paraId="2FB7CC44">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Long Term Forecasting (Ramalan Jangka Panjang):</w:t>
      </w:r>
      <w:r>
        <w:rPr>
          <w:rFonts w:ascii="Arial" w:hAnsi="Arial" w:cs="Arial"/>
          <w:color w:val="000000"/>
          <w:sz w:val="22"/>
        </w:rPr>
        <w:t xml:space="preserve"> Sebahagian daripada pelan strategik organisasi. Ramalan melebihi lima tahun hanyalah unjuran yang mungkin tidak tepat, tetapi ramalan dua hingga lima tahun perlu untuk memastikan objektif syarikat tercapai. Perancang sumber manusia perlu sedar kemajuan teknologi memberi kesan kepada permintaan pekerjaan — contohnya penggunaan robot boleh mengurangkan permintaan tenaga kerja manual. </w:t>
      </w:r>
      <w:r>
        <w:rPr>
          <w:rFonts w:ascii="Arial" w:hAnsi="Arial" w:cs="Arial"/>
          <w:i/>
          <w:color w:val="000000"/>
          <w:sz w:val="22"/>
        </w:rPr>
        <w:t>Contoh studio:</w:t>
      </w:r>
      <w:r>
        <w:rPr>
          <w:rFonts w:ascii="Arial" w:hAnsi="Arial" w:cs="Arial"/>
          <w:color w:val="000000"/>
          <w:sz w:val="22"/>
        </w:rPr>
        <w:t xml:space="preserve"> peralihan daripada penyuntingan manual ke arah alat bantuan kecerdasan buatan (</w:t>
      </w:r>
      <w:r>
        <w:rPr>
          <w:rFonts w:ascii="Arial" w:hAnsi="Arial" w:cs="Arial"/>
          <w:i/>
          <w:color w:val="000000"/>
          <w:sz w:val="22"/>
        </w:rPr>
        <w:t>AI-assisted editing tools</w:t>
      </w:r>
      <w:r>
        <w:rPr>
          <w:rFonts w:ascii="Arial" w:hAnsi="Arial" w:cs="Arial"/>
          <w:color w:val="000000"/>
          <w:sz w:val="22"/>
        </w:rPr>
        <w:t>) boleh mengubah bilangan Junior Editor yang diperlukan dalam tempoh 3–5 tahun akan datang.</w:t>
      </w:r>
    </w:p>
    <w:p w14:paraId="2709678D">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Short Term Forecasting (Ramalan Jangka Pendek):</w:t>
      </w:r>
      <w:r>
        <w:rPr>
          <w:rFonts w:ascii="Arial" w:hAnsi="Arial" w:cs="Arial"/>
          <w:color w:val="000000"/>
          <w:sz w:val="22"/>
        </w:rPr>
        <w:t xml:space="preserve"> Diperlukan kerana jabatan sumber manusia memerlukan masa memproses jadual perancangan. Ramalan tahun akan datang perlu diterjemah kepada pelan dan jadual pengeluaran; setelah ramalan jualan dan belanjawan ditentukan, jadual pengeluaran dan keperluan sumber manusia dapat ditentukan.</w:t>
      </w:r>
    </w:p>
    <w:p w14:paraId="78148EF2">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Resources Supply Forecasting (Ramalan Bekalan Sumber):</w:t>
      </w:r>
      <w:r>
        <w:rPr>
          <w:rFonts w:ascii="Arial" w:hAnsi="Arial" w:cs="Arial"/>
          <w:color w:val="000000"/>
          <w:sz w:val="22"/>
        </w:rPr>
        <w:t xml:space="preserve"> Langkah pertama ialah mengambil kira inventori semasa. Rekod sumber manusia perlu disusun secara sistematik dan disimpan agar mudah dicapai semula, bagi mengenal pasti kemahiran atau kepakaran khas yang tersedia dalam pelbagai jabatan. Unjuran keperluan masa depan biasanya merujuk rekod lampau; namun peningkatan teknologi akan menambah tahap produktiviti tenaga kerja, jadi trend produktiviti perlu dikaji untuk mengurangkan lebihan tanpa menjejaskan pengeluaran.</w:t>
      </w:r>
    </w:p>
    <w:p w14:paraId="64879C0E">
      <w:pPr>
        <w:spacing w:line="276" w:lineRule="auto" w:after="120"/>
        <w:jc w:val="left"/>
      </w:pPr>
      <w:r>
        <w:rPr>
          <w:rFonts w:ascii="Arial" w:hAnsi="Arial" w:cs="Arial"/>
          <w:b/>
          <w:color w:val="000000"/>
          <w:sz w:val="22"/>
        </w:rPr>
        <w:t>Kadar Pusing Ganti (*Turnover Rate*)</w:t>
      </w:r>
      <w:r>
        <w:rPr>
          <w:rFonts w:ascii="Arial" w:hAnsi="Arial" w:cs="Arial"/>
          <w:color w:val="000000"/>
          <w:sz w:val="22"/>
        </w:rPr>
        <w:t xml:space="preserve"> ialah bilangan pekerja yang meninggalkan organisasi atas pelbagai sebab. Pusing ganti menyebabkan kekurangan sementara pekerja kerana penggantian mengambil masa. Kadar pusing ganti dikira seperti berikut:</w:t>
      </w:r>
    </w:p>
    <w:p w14:paraId="492A65C0">
      <w:pPr>
        <w:spacing w:line="276" w:lineRule="auto" w:after="120"/>
        <w:jc w:val="left"/>
      </w:pPr>
      <w:r>
        <w:rPr>
          <w:rFonts w:ascii="Arial" w:hAnsi="Arial" w:cs="Arial"/>
          <w:color w:val="000000"/>
          <w:sz w:val="22"/>
        </w:rPr>
        <w:t>&gt; Kadar Pusing Ganti = (Bilangan pekerja yang keluar ÷ Purata bilangan pekerja) × 100</w:t>
      </w:r>
    </w:p>
    <w:p w14:paraId="09955230">
      <w:pPr>
        <w:spacing w:line="276" w:lineRule="auto" w:after="120"/>
        <w:jc w:val="left"/>
      </w:pPr>
      <w:r>
        <w:rPr>
          <w:rFonts w:ascii="Arial" w:hAnsi="Arial" w:cs="Arial"/>
          <w:b/>
          <w:color w:val="000000"/>
          <w:sz w:val="22"/>
        </w:rPr>
        <w:t>Ketidakhadiran (*Absenteeism*)</w:t>
      </w:r>
      <w:r>
        <w:rPr>
          <w:rFonts w:ascii="Arial" w:hAnsi="Arial" w:cs="Arial"/>
          <w:color w:val="000000"/>
          <w:sz w:val="22"/>
        </w:rPr>
        <w:t xml:space="preserve"> berlaku apabila seseorang gagal hadir bekerja mengikut jadual, diukur sebagai peratusan masa berjadual yang hilang:</w:t>
      </w:r>
    </w:p>
    <w:p w14:paraId="29556894">
      <w:pPr>
        <w:spacing w:line="276" w:lineRule="auto" w:after="120"/>
        <w:jc w:val="left"/>
      </w:pPr>
      <w:r>
        <w:rPr>
          <w:rFonts w:ascii="Arial" w:hAnsi="Arial" w:cs="Arial"/>
          <w:color w:val="000000"/>
          <w:sz w:val="22"/>
        </w:rPr>
        <w:t>&gt; A = (Bilangan hari-pekerja yang hilang) ÷ (Purata bilangan orang tidak hadir × Bilangan hari bekerja) × 100</w:t>
      </w:r>
    </w:p>
    <w:p w14:paraId="2991A861">
      <w:pPr>
        <w:spacing w:line="276" w:lineRule="auto" w:after="120"/>
        <w:jc w:val="left"/>
      </w:pPr>
      <w:r>
        <w:rPr>
          <w:rFonts w:ascii="Arial" w:hAnsi="Arial" w:cs="Arial"/>
          <w:color w:val="000000"/>
          <w:sz w:val="22"/>
        </w:rPr>
        <w:t>Jika kadar ketidakhadiran 1,000 pekerja ialah 2 peratus, purata hanya 980 orang bersedia bekerja. Aspek lain ramalan bekalan sumber manusia ialah sesetengah jawatan menjadi sumber bekalan untuk jawatan lain — contohnya keperluan kenaikan pangkat masa depan memerlukan lebih tiga calon berpotensi kerana masa pembangunan purata seorang pengurus ialah lima tahun, dan personel yang dinaikkan pangkat juga akan memerlukan penggantinya sendiri.</w:t>
      </w:r>
    </w:p>
    <w:p w14:paraId="795D0237">
      <w:pPr>
        <w:spacing w:line="276" w:lineRule="auto" w:after="120"/>
        <w:jc w:val="left"/>
      </w:pPr>
      <w:r>
        <w:rPr>
          <w:rFonts w:ascii="Arial" w:hAnsi="Arial" w:cs="Arial"/>
          <w:color w:val="000000"/>
          <w:sz w:val="22"/>
        </w:rPr>
        <w:t>#### 1.2 Human Resource Actions (Tindakan Sumber Manusia)</w:t>
      </w:r>
    </w:p>
    <w:p w14:paraId="0BC6F167">
      <w:pPr>
        <w:spacing w:line="276" w:lineRule="auto" w:after="120"/>
        <w:jc w:val="left"/>
      </w:pPr>
      <w:r>
        <w:rPr>
          <w:rFonts w:ascii="Arial" w:hAnsi="Arial" w:cs="Arial"/>
          <w:color w:val="000000"/>
          <w:sz w:val="22"/>
        </w:rPr>
        <w:t>Tindakan sumber manusia penting apabila permintaan tidak sepadan dengan bekalan. Apabila berlaku kekosongan, penggantian boleh dilakukan melalui pengambilan baharu, keutamaan kepada kakitangan sedia ada yang layak, kerja lebih masa, atau kawalan ketat ketidakhadiran.</w:t>
      </w:r>
    </w:p>
    <w:p w14:paraId="35FE8F77">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Actions to Take When a Vacancy Occurs (Tindakan Apabila Kekosongan Berlaku):</w:t>
      </w:r>
      <w:r>
        <w:rPr>
          <w:rFonts w:ascii="Arial" w:hAnsi="Arial" w:cs="Arial"/>
          <w:color w:val="000000"/>
          <w:sz w:val="22"/>
        </w:rPr>
        <w:t xml:space="preserve"> Semasa kekosongan berlaku, terutamanya jawatan pengurusan, periksa dahulu sebab kekosongan — jangan tergesa-gesa mengisinya. Sebab paling biasa kekosongan ialah peletakan jawatan, pembuangan kerja atau jawatan baharu. Jika kekosongan disebabkan peletakan jawatan, temu bual keluar (</w:t>
      </w:r>
      <w:r>
        <w:rPr>
          <w:rFonts w:ascii="Arial" w:hAnsi="Arial" w:cs="Arial"/>
          <w:i/>
          <w:color w:val="000000"/>
          <w:sz w:val="22"/>
        </w:rPr>
        <w:t>exit interview</w:t>
      </w:r>
      <w:r>
        <w:rPr>
          <w:rFonts w:ascii="Arial" w:hAnsi="Arial" w:cs="Arial"/>
          <w:color w:val="000000"/>
          <w:sz w:val="22"/>
        </w:rPr>
        <w:t>) perlu dijalankan untuk mengetahui sebabnya, dan pengurusan perlu menentukan sama ada kehilangan itu besar atau tidak. Organisasi besar biasanya mempunyai kumpulan pekerja gantian; organisasi kecil menghadapi masalah setiap kali seseorang keluar. Jika kekosongan disebabkan pemberhentian, analisis perlu dijalankan untuk mengenal pasti punca kesilapan pengambilan asal — bukan untuk mencari kesalahan, tetapi untuk mengelakkan pengulangan. Analisis menyeluruh perlu dilakukan sebelum kekosongan baharu diluluskan.</w:t>
      </w:r>
    </w:p>
    <w:p w14:paraId="2656F753">
      <w:pPr>
        <w:spacing w:line="276" w:lineRule="auto" w:after="120"/>
        <w:jc w:val="left"/>
      </w:pPr>
      <w:r>
        <w:rPr>
          <w:rFonts w:ascii="Arial" w:hAnsi="Arial" w:cs="Arial"/>
          <w:color w:val="000000"/>
          <w:sz w:val="22"/>
        </w:rPr>
        <w:t>#### 1.3 Job Analysis (Analisis Kerja)</w:t>
      </w:r>
    </w:p>
    <w:p w14:paraId="09D307A7">
      <w:pPr>
        <w:spacing w:line="276" w:lineRule="auto" w:after="120"/>
        <w:jc w:val="left"/>
      </w:pPr>
      <w:r>
        <w:rPr>
          <w:rFonts w:ascii="Arial" w:hAnsi="Arial" w:cs="Arial"/>
          <w:color w:val="000000"/>
          <w:sz w:val="22"/>
        </w:rPr>
        <w:t>Analisis kerja ialah alat sumber manusia paling asas — proses sistematik mengumpul maklumat berkaitan operasi dan tanggungjawab sesuatu jawatan. Produk utama analisis kerja ialah Deskripsi Kerja dan Spesifikasi Kerja.</w:t>
      </w:r>
    </w:p>
    <w:p w14:paraId="18E67AF7">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Job Description (Deskripsi Kerja):</w:t>
      </w:r>
      <w:r>
        <w:rPr>
          <w:rFonts w:ascii="Arial" w:hAnsi="Arial" w:cs="Arial"/>
          <w:color w:val="000000"/>
          <w:sz w:val="22"/>
        </w:rPr>
        <w:t xml:space="preserve"> Dokumen yang menyatakan tugas, kewajipan dan tanggungjawab sesuatu jawatan secara tersusun dan berfakta.</w:t>
      </w:r>
    </w:p>
    <w:p w14:paraId="7DF257DF">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Job Specification (Spesifikasi Kerja):</w:t>
      </w:r>
      <w:r>
        <w:rPr>
          <w:rFonts w:ascii="Arial" w:hAnsi="Arial" w:cs="Arial"/>
          <w:color w:val="000000"/>
          <w:sz w:val="22"/>
        </w:rPr>
        <w:t xml:space="preserve"> Pernyataan kualiti minimum yang boleh diterima untuk melaksanakan sesuatu jawatan dengan baik — menetapkan piawaian personel dan kelayakan yang diperlukan.</w:t>
      </w:r>
    </w:p>
    <w:p w14:paraId="3826EE8D">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Job Analysis Process (Proses Analisis Kerja):</w:t>
      </w:r>
      <w:r>
        <w:rPr>
          <w:rFonts w:ascii="Arial" w:hAnsi="Arial" w:cs="Arial"/>
          <w:color w:val="000000"/>
          <w:sz w:val="22"/>
        </w:rPr>
        <w:t xml:space="preserve"> Proses pengumpulan data — jawatan dikaji dahulu untuk menentukan tugas, kewajipan dan tanggungjawab, kemudian maklumat ini digunakan menentukan tahap pengetahuan, kemahiran dan kebolehan yang diperlukan. Aspek lain seperti alatan, peralatan atau bahan yang digunakan, produk yang dihasilkan atau perkhidmatan yang diberikan turut dikaji, termasuk hubungan aliran kerja dan laluan kenaikan pangkat. Kaedah paling popular untuk jawatan pengurusan ialah soal selidik dan temu bual; pemerhatian dan temu bual digunakan untuk kerja manual berkemahiran.</w:t>
      </w:r>
    </w:p>
    <w:p w14:paraId="384376F1">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Job Description Format (Format Deskripsi Kerja):</w:t>
      </w:r>
      <w:r>
        <w:rPr>
          <w:rFonts w:ascii="Arial" w:hAnsi="Arial" w:cs="Arial"/>
          <w:color w:val="000000"/>
          <w:sz w:val="22"/>
        </w:rPr>
        <w:t xml:space="preserve"> a) Pengenalan Kerja; b) Ringkasan Kerja; c) Tugas Dilaksanakan; d) Penyeliaan Diberikan; e) Perkaitan Dengan Kerja Lain; f) Alatan, Peralatan Dan Bahan; g) Keadaan Kerja; h) Definisi Istilah Luar Biasa; i) Komen Tambahan; j) Tarikh Analisis Kerja.</w:t>
      </w:r>
    </w:p>
    <w:p w14:paraId="6D682492">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Job Specification (Spesifikasi Kerja):</w:t>
      </w:r>
      <w:r>
        <w:rPr>
          <w:rFonts w:ascii="Arial" w:hAnsi="Arial" w:cs="Arial"/>
          <w:color w:val="000000"/>
          <w:sz w:val="22"/>
        </w:rPr>
        <w:t xml:space="preserve"> Mengandungi kelayakan pendidikan, pengalaman kerja, kebolehan fizikal dan kadangkala ciri personaliti. Setiap keperluan boleh diklasifikasikan sebagai mandatori (wajib) atau digemari (</w:t>
      </w:r>
      <w:r>
        <w:rPr>
          <w:rFonts w:ascii="Arial" w:hAnsi="Arial" w:cs="Arial"/>
          <w:i/>
          <w:color w:val="000000"/>
          <w:sz w:val="22"/>
        </w:rPr>
        <w:t>desirable</w:t>
      </w:r>
      <w:r>
        <w:rPr>
          <w:rFonts w:ascii="Arial" w:hAnsi="Arial" w:cs="Arial"/>
          <w:color w:val="000000"/>
          <w:sz w:val="22"/>
        </w:rPr>
        <w:t>, tidak wajib tetapi baik ada).</w:t>
      </w:r>
    </w:p>
    <w:p w14:paraId="3AEBDFD6">
      <w:pPr>
        <w:spacing w:line="276" w:lineRule="auto" w:after="120"/>
        <w:jc w:val="left"/>
      </w:pPr>
      <w:r>
        <w:rPr>
          <w:rFonts w:ascii="Arial" w:hAnsi="Arial" w:cs="Arial"/>
          <w:b/>
          <w:color w:val="000000"/>
          <w:sz w:val="22"/>
        </w:rPr>
        <w:t>Contoh Spesifikasi Kerja Sampel — konteks studio penyuntingan video (menggantikan contoh rasmi "SALES MANAGER... 2 tahun dalam perdagangan perabot"):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7"/>
        <w:gridCol w:w="4439"/>
      </w:tblGrid>
      <w:tr w14:paraId="174C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7E5B8E24">
            <w:pPr>
              <w:spacing w:after="0" w:line="240" w:lineRule="auto"/>
            </w:pPr>
            <w:r>
              <w:rPr>
                <w:rFonts w:ascii="Arial" w:hAnsi="Arial" w:cs="Arial"/>
                <w:b/>
                <w:color w:val="000000"/>
                <w:sz w:val="20"/>
              </w:rPr>
              <w:t>SPESIFIKASI KERJA SAMPEL</w:t>
            </w:r>
          </w:p>
        </w:tc>
        <w:tc>
          <w:tcPr>
            <w:tcW w:w="4656" w:type="dxa"/>
            <w:tcMar>
              <w:top w:w="57" w:type="dxa"/>
              <w:left w:w="57" w:type="dxa"/>
              <w:bottom w:w="57" w:type="dxa"/>
              <w:right w:w="57" w:type="dxa"/>
            </w:tcMar>
            <w:shd w:val="clear" w:color="auto" w:fill="D9D9D9"/>
          </w:tcPr>
          <w:p w14:paraId="5473B38F">
            <w:pPr>
              <w:spacing w:after="0" w:line="240" w:lineRule="auto"/>
            </w:pPr>
          </w:p>
        </w:tc>
      </w:tr>
      <w:tr w14:paraId="5EA7C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3A618D6">
            <w:pPr>
              <w:spacing w:after="0" w:line="240" w:lineRule="auto"/>
            </w:pPr>
            <w:r>
              <w:rPr>
                <w:rFonts w:ascii="Arial" w:hAnsi="Arial" w:cs="Arial"/>
                <w:color w:val="000000"/>
                <w:sz w:val="20"/>
              </w:rPr>
              <w:t>JAWATAN</w:t>
            </w:r>
          </w:p>
        </w:tc>
        <w:tc>
          <w:tcPr>
            <w:tcW w:w="4656" w:type="dxa"/>
            <w:tcMar>
              <w:top w:w="57" w:type="dxa"/>
              <w:left w:w="57" w:type="dxa"/>
              <w:bottom w:w="57" w:type="dxa"/>
              <w:right w:w="57" w:type="dxa"/>
            </w:tcMar>
          </w:tcPr>
          <w:p w14:paraId="2AF109AE">
            <w:pPr>
              <w:spacing w:after="0" w:line="240" w:lineRule="auto"/>
            </w:pPr>
            <w:r>
              <w:rPr>
                <w:rFonts w:ascii="Arial" w:hAnsi="Arial" w:cs="Arial"/>
                <w:color w:val="000000"/>
                <w:sz w:val="20"/>
              </w:rPr>
              <w:t>: VIDEO EDITOR</w:t>
            </w:r>
          </w:p>
        </w:tc>
      </w:tr>
      <w:tr w14:paraId="65FB4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5D50B8E">
            <w:pPr>
              <w:spacing w:after="0" w:line="240" w:lineRule="auto"/>
            </w:pPr>
            <w:r>
              <w:rPr>
                <w:rFonts w:ascii="Arial" w:hAnsi="Arial" w:cs="Arial"/>
                <w:color w:val="000000"/>
                <w:sz w:val="20"/>
              </w:rPr>
              <w:t>JABATAN</w:t>
            </w:r>
          </w:p>
        </w:tc>
        <w:tc>
          <w:tcPr>
            <w:tcW w:w="4656" w:type="dxa"/>
            <w:tcMar>
              <w:top w:w="57" w:type="dxa"/>
              <w:left w:w="57" w:type="dxa"/>
              <w:bottom w:w="57" w:type="dxa"/>
              <w:right w:w="57" w:type="dxa"/>
            </w:tcMar>
          </w:tcPr>
          <w:p w14:paraId="39802992">
            <w:pPr>
              <w:spacing w:after="0" w:line="240" w:lineRule="auto"/>
            </w:pPr>
            <w:r>
              <w:rPr>
                <w:rFonts w:ascii="Arial" w:hAnsi="Arial" w:cs="Arial"/>
                <w:color w:val="000000"/>
                <w:sz w:val="20"/>
              </w:rPr>
              <w:t>: PASCA-PENGELUARAN (*POST-PRODUCTION*)</w:t>
            </w:r>
          </w:p>
        </w:tc>
      </w:tr>
    </w:tbl>
    <w:p w14:paraId="4CE648AF">
      <w:pPr>
        <w:spacing w:line="276" w:lineRule="auto" w:after="120"/>
        <w:jc w:val="left"/>
      </w:pPr>
      <w:r>
        <w:rPr>
          <w:rFonts w:ascii="Arial" w:hAnsi="Arial" w:cs="Arial"/>
          <w:b/>
          <w:color w:val="000000"/>
          <w:sz w:val="22"/>
        </w:rPr>
        <w:t>KEPERLUAN MANDATORI</w:t>
      </w:r>
      <w:r>
        <w:rPr>
          <w:rFonts w:ascii="Arial" w:hAnsi="Arial" w:cs="Arial"/>
          <w:color w:val="000000"/>
          <w:sz w:val="22"/>
        </w:rPr>
        <w:t xml:space="preserve"> 1. Diploma/Ijazah dalam Penerbitan Multimedia, Filem atau bidang berkaitan 2. 3 tahun pengalaman menyunting video, sekurang-kurangnya 2 tahun dalam video korporat/pengiklanan 3. Warganegara Malaysia 4. Umur melebihi 21 tahun 5. Mahir menggunakan perisian editan bukan-linear (</w:t>
      </w:r>
      <w:r>
        <w:rPr>
          <w:rFonts w:ascii="Arial" w:hAnsi="Arial" w:cs="Arial"/>
          <w:i/>
          <w:color w:val="000000"/>
          <w:sz w:val="22"/>
        </w:rPr>
        <w:t>Adobe Premiere Pro / DaVinci Resolve / Avid Media Composer</w:t>
      </w:r>
      <w:r>
        <w:rPr>
          <w:rFonts w:ascii="Arial" w:hAnsi="Arial" w:cs="Arial"/>
          <w:color w:val="000000"/>
          <w:sz w:val="22"/>
        </w:rPr>
        <w:t>)</w:t>
      </w:r>
    </w:p>
    <w:p w14:paraId="5127645B">
      <w:pPr>
        <w:spacing w:line="276" w:lineRule="auto" w:after="120"/>
        <w:jc w:val="left"/>
      </w:pPr>
      <w:r>
        <w:rPr>
          <w:rFonts w:ascii="Arial" w:hAnsi="Arial" w:cs="Arial"/>
          <w:b/>
          <w:color w:val="000000"/>
          <w:sz w:val="22"/>
        </w:rPr>
        <w:t>KEPERLUAN DIGEMARI</w:t>
      </w:r>
      <w:r>
        <w:rPr>
          <w:rFonts w:ascii="Arial" w:hAnsi="Arial" w:cs="Arial"/>
          <w:color w:val="000000"/>
          <w:sz w:val="22"/>
        </w:rPr>
        <w:t xml:space="preserve"> 1. Pengetahuan asas </w:t>
      </w:r>
      <w:r>
        <w:rPr>
          <w:rFonts w:ascii="Arial" w:hAnsi="Arial" w:cs="Arial"/>
          <w:i/>
          <w:color w:val="000000"/>
          <w:sz w:val="22"/>
        </w:rPr>
        <w:t>color grading</w:t>
      </w:r>
      <w:r>
        <w:rPr>
          <w:rFonts w:ascii="Arial" w:hAnsi="Arial" w:cs="Arial"/>
          <w:color w:val="000000"/>
          <w:sz w:val="22"/>
        </w:rPr>
        <w:t xml:space="preserve"> dan </w:t>
      </w:r>
      <w:r>
        <w:rPr>
          <w:rFonts w:ascii="Arial" w:hAnsi="Arial" w:cs="Arial"/>
          <w:i/>
          <w:color w:val="000000"/>
          <w:sz w:val="22"/>
        </w:rPr>
        <w:t>sound mixing</w:t>
      </w:r>
      <w:r>
        <w:rPr>
          <w:rFonts w:ascii="Arial" w:hAnsi="Arial" w:cs="Arial"/>
          <w:color w:val="000000"/>
          <w:sz w:val="22"/>
        </w:rPr>
        <w:t xml:space="preserve"> 2. Berpengalaman mengurus storan projek berkapasiti besar (</w:t>
      </w:r>
      <w:r>
        <w:rPr>
          <w:rFonts w:ascii="Arial" w:hAnsi="Arial" w:cs="Arial"/>
          <w:i/>
          <w:color w:val="000000"/>
          <w:sz w:val="22"/>
        </w:rPr>
        <w:t>shared storage/NAS</w:t>
      </w:r>
      <w:r>
        <w:rPr>
          <w:rFonts w:ascii="Arial" w:hAnsi="Arial" w:cs="Arial"/>
          <w:color w:val="000000"/>
          <w:sz w:val="22"/>
        </w:rPr>
        <w:t>)</w:t>
      </w:r>
    </w:p>
    <w:p w14:paraId="6B460337">
      <w:pPr>
        <w:spacing w:line="276" w:lineRule="auto" w:after="120"/>
        <w:jc w:val="left"/>
      </w:pPr>
      <w:r>
        <w:rPr>
          <w:rFonts w:ascii="Arial" w:hAnsi="Arial" w:cs="Arial"/>
          <w:i/>
          <w:color w:val="000000"/>
          <w:sz w:val="22"/>
        </w:rPr>
        <w:t>Figure 1: Sample Job Specification Form (Konteks Studio)</w:t>
      </w:r>
    </w:p>
    <w:p w14:paraId="445AD275">
      <w:pPr>
        <w:pStyle w:val="3"/>
        <w:spacing w:line="276" w:lineRule="auto" w:after="120"/>
        <w:jc w:val="left"/>
      </w:pPr>
      <w:bookmarkStart w:id="188" w:name="_Toc2224"/>
      <w:r>
        <w:rPr>
          <w:rFonts w:ascii="Arial" w:hAnsi="Arial" w:cs="Arial"/>
          <w:color w:val="000000"/>
          <w:sz w:val="22"/>
        </w:rPr>
        <w:t>2. RECRUITMENT AND SELECTION (Pengambilan Dan Pemilihan)</w:t>
      </w:r>
      <w:bookmarkEnd w:id="188"/>
    </w:p>
    <w:p w14:paraId="71EAF9F3">
      <w:pPr>
        <w:spacing w:line="276" w:lineRule="auto" w:after="120"/>
        <w:jc w:val="left"/>
      </w:pPr>
      <w:r>
        <w:rPr>
          <w:rFonts w:ascii="Arial" w:hAnsi="Arial" w:cs="Arial"/>
          <w:color w:val="000000"/>
          <w:sz w:val="22"/>
        </w:rPr>
        <w:t>Dalam banyak kes, pengambilan dan pemilihan digabungkan dan dipanggil fungsi pengambilan pekerja (</w:t>
      </w:r>
      <w:r>
        <w:rPr>
          <w:rFonts w:ascii="Arial" w:hAnsi="Arial" w:cs="Arial"/>
          <w:i/>
          <w:color w:val="000000"/>
          <w:sz w:val="22"/>
        </w:rPr>
        <w:t>employment function</w:t>
      </w:r>
      <w:r>
        <w:rPr>
          <w:rFonts w:ascii="Arial" w:hAnsi="Arial" w:cs="Arial"/>
          <w:color w:val="000000"/>
          <w:sz w:val="22"/>
        </w:rPr>
        <w:t>), di bawah bidang kuasa jabatan sumber manusia.</w:t>
      </w:r>
    </w:p>
    <w:p w14:paraId="0525A89C">
      <w:pPr>
        <w:spacing w:line="276" w:lineRule="auto" w:after="120"/>
        <w:jc w:val="left"/>
      </w:pPr>
      <w:r>
        <w:rPr>
          <w:rFonts w:ascii="Arial" w:hAnsi="Arial" w:cs="Arial"/>
          <w:color w:val="000000"/>
          <w:sz w:val="22"/>
        </w:rPr>
        <w:t>#### 2.1 Recruitment (Pengambilan)</w:t>
      </w:r>
    </w:p>
    <w:p w14:paraId="3ACBF6B6">
      <w:pPr>
        <w:spacing w:line="276" w:lineRule="auto" w:after="120"/>
        <w:jc w:val="left"/>
      </w:pPr>
      <w:r>
        <w:rPr>
          <w:rFonts w:ascii="Arial" w:hAnsi="Arial" w:cs="Arial"/>
          <w:color w:val="000000"/>
          <w:sz w:val="22"/>
        </w:rPr>
        <w:t>Pengambilan ialah proses mencari dan menarik pemohon berkeupayaan serta menggalakkan mereka memohon jawatan. Proses ini bermula apabila individu layak dicari dan berakhir selepas permohonan mereka diserahkan, menghasilkan kumpulan pemohon untuk dipilih calon berpotensi.</w:t>
      </w:r>
    </w:p>
    <w:p w14:paraId="0CF03414">
      <w:pPr>
        <w:spacing w:line="276" w:lineRule="auto" w:after="120"/>
        <w:jc w:val="left"/>
      </w:pPr>
      <w:r>
        <w:rPr>
          <w:rFonts w:ascii="Arial" w:hAnsi="Arial" w:cs="Arial"/>
          <w:b/>
          <w:color w:val="000000"/>
          <w:sz w:val="22"/>
        </w:rPr>
        <w:t>Figure 2: Summary of Recruitment Process</w:t>
      </w:r>
      <w:r>
        <w:rPr>
          <w:rFonts w:ascii="Arial" w:hAnsi="Arial" w:cs="Arial"/>
          <w:color w:val="000000"/>
          <w:sz w:val="22"/>
        </w:rPr>
        <w:t xml:space="preserve"> — carta alir bermula daripada Perancangan Sumber Manusia (kekosongan dikenal pasti) → Alternatif Kepada Pengambilan (pertimbangan sama ada perlu mengambil) → Mula Proses Pengambilan → Borang Permintaan Pekerja → Sumber Dalaman/Luaran → Kaedah Pengambilan Dalaman/Luaran → Calon Untuk Pemilihan.</w:t>
      </w:r>
    </w:p>
    <w:p w14:paraId="10DDFC6A">
      <w:pPr>
        <w:spacing w:line="276" w:lineRule="auto" w:after="120"/>
        <w:jc w:val="left"/>
      </w:pPr>
      <w:r>
        <w:rPr>
          <w:rFonts w:ascii="Arial" w:hAnsi="Arial" w:cs="Arial"/>
          <w:color w:val="000000"/>
          <w:sz w:val="22"/>
        </w:rPr>
        <w:t>#### 2.2 Selection (Pemilihan)</w:t>
      </w:r>
    </w:p>
    <w:p w14:paraId="494ACFC6">
      <w:pPr>
        <w:spacing w:line="276" w:lineRule="auto" w:after="120"/>
        <w:jc w:val="left"/>
      </w:pPr>
      <w:r>
        <w:rPr>
          <w:rFonts w:ascii="Arial" w:hAnsi="Arial" w:cs="Arial"/>
          <w:color w:val="000000"/>
          <w:sz w:val="22"/>
        </w:rPr>
        <w:t>Pemilihan ialah proses memilih calon paling sesuai untuk jawatan, bermula selepas proses pengambilan mewujudkan kumpulan pemohon sesuai. Terdapat sembilan langkah proses pemilihan sebelum keputusan akhir pengambilan dibuat:</w:t>
      </w:r>
    </w:p>
    <w:p w14:paraId="7F7BE722">
      <w:pPr>
        <w:spacing w:line="276" w:lineRule="auto" w:after="120"/>
        <w:jc w:val="left"/>
      </w:pPr>
      <w:r>
        <w:rPr>
          <w:rFonts w:ascii="Arial" w:hAnsi="Arial" w:cs="Arial"/>
          <w:b/>
          <w:color w:val="000000"/>
          <w:sz w:val="22"/>
        </w:rPr>
        <w:t>Figure 3: The Selection Process</w:t>
      </w:r>
    </w:p>
    <w:p w14:paraId="2484AD4F">
      <w:pPr>
        <w:spacing w:line="276" w:lineRule="auto" w:after="120"/>
        <w:jc w:val="left"/>
      </w:pPr>
      <w:r>
        <w:rPr>
          <w:rFonts w:ascii="Arial" w:hAnsi="Arial" w:cs="Arial"/>
          <w:color w:val="000000"/>
          <w:sz w:val="22"/>
        </w:rPr>
        <w:t>LANGKAH 1: Senarai Pendek LANGKAH 2: Temu Duga Awal LANGKAH 3: Ujian Pemilihan LANGKAH 4: Temu Duga Pemilihan LANGKAH 5: Kelulusan Penyelia LANGKAH 6: Semakan Rujukan LANGKAH 7: Pemeriksaan Perubatan LANGKAH 8: Pratonton Kerja Realistik LANGKAH 9: Keputusan Pengambilan</w:t>
      </w:r>
    </w:p>
    <w:p w14:paraId="064C8591">
      <w:pPr>
        <w:spacing w:line="276" w:lineRule="auto" w:after="120"/>
        <w:jc w:val="left"/>
      </w:pPr>
      <w:r>
        <w:rPr>
          <w:rFonts w:ascii="Arial" w:hAnsi="Arial" w:cs="Arial"/>
          <w:i/>
          <w:color w:val="000000"/>
          <w:sz w:val="22"/>
        </w:rPr>
        <w:t>Contoh studio:</w:t>
      </w:r>
      <w:r>
        <w:rPr>
          <w:rFonts w:ascii="Arial" w:hAnsi="Arial" w:cs="Arial"/>
          <w:color w:val="000000"/>
          <w:sz w:val="22"/>
        </w:rPr>
        <w:t xml:space="preserve"> pengambilan seorang Editor baharu mungkin melalui semua sembilan langkah — termasuk "Ujian Pemilihan" dalam bentuk tugasan editan sampel (</w:t>
      </w:r>
      <w:r>
        <w:rPr>
          <w:rFonts w:ascii="Arial" w:hAnsi="Arial" w:cs="Arial"/>
          <w:i/>
          <w:color w:val="000000"/>
          <w:sz w:val="22"/>
        </w:rPr>
        <w:t>editing test/showreel challenge</w:t>
      </w:r>
      <w:r>
        <w:rPr>
          <w:rFonts w:ascii="Arial" w:hAnsi="Arial" w:cs="Arial"/>
          <w:color w:val="000000"/>
          <w:sz w:val="22"/>
        </w:rPr>
        <w:t>) dan "Pratonton Kerja Realistik" dalam bentuk lawatan ke suite editan sebenar untuk memerhati beban kerja harian.</w:t>
      </w:r>
    </w:p>
    <w:p w14:paraId="7B3C0F01">
      <w:pPr>
        <w:pStyle w:val="3"/>
        <w:spacing w:line="276" w:lineRule="auto" w:after="120"/>
        <w:jc w:val="left"/>
      </w:pPr>
      <w:bookmarkStart w:id="189" w:name="_Toc19500"/>
      <w:r>
        <w:rPr>
          <w:rFonts w:ascii="Arial" w:hAnsi="Arial" w:cs="Arial"/>
          <w:color w:val="000000"/>
          <w:sz w:val="22"/>
        </w:rPr>
        <w:t>3. THE IMPORTANCE OF RECRUITMENT AND SELECTION (Kepentingan Pengambilan Dan Pemilihan)</w:t>
      </w:r>
      <w:bookmarkEnd w:id="189"/>
    </w:p>
    <w:p w14:paraId="2D0945A5">
      <w:pPr>
        <w:spacing w:line="276" w:lineRule="auto" w:after="120"/>
        <w:jc w:val="left"/>
      </w:pPr>
      <w:r>
        <w:rPr>
          <w:rFonts w:ascii="Arial" w:hAnsi="Arial" w:cs="Arial"/>
          <w:color w:val="000000"/>
          <w:sz w:val="22"/>
        </w:rPr>
        <w:t>Salah satu fungsi paling penting dalam pengurusan sumber manusia ialah pengambilan dan pemilihan orang. Teknik pengambilan dan pemilihan yang betul dan berkesan memastikan syarikat hanya mengambil pekerja yang kompeten, bermotivasi dan produktif. Terdapat kes proses ini diserahkan kepada personel yang tidak biasa membuat keputusan sesuai, menyebabkan ramai keputusan pengambilan tersilap — membawa kepada pekerja tidak sesuai yang akhirnya berhenti, dibuang, atau kekal sebagai pekerja tidak berprestasi. Tiada peraturan mutlak untuk mengelakkan kesilapan, tetapi mematuhi teknik dan langkah proses pengambilan dan pemilihan dapat meminimumkan risiko tersebut.</w:t>
      </w:r>
    </w:p>
    <w:p w14:paraId="5BD74519">
      <w:pPr>
        <w:pStyle w:val="3"/>
        <w:spacing w:line="276" w:lineRule="auto" w:after="120"/>
        <w:jc w:val="left"/>
      </w:pPr>
      <w:bookmarkStart w:id="190" w:name="_Toc19858"/>
      <w:r>
        <w:rPr>
          <w:rFonts w:ascii="Arial" w:hAnsi="Arial" w:cs="Arial"/>
          <w:color w:val="000000"/>
          <w:sz w:val="22"/>
        </w:rPr>
        <w:t>4. ALTERNATIVES TO RECRUITMENT (Alternatif Kepada Pengambilan)</w:t>
      </w:r>
      <w:bookmarkEnd w:id="190"/>
    </w:p>
    <w:p w14:paraId="60CC15CD">
      <w:pPr>
        <w:spacing w:line="276" w:lineRule="auto" w:after="120"/>
        <w:jc w:val="left"/>
      </w:pPr>
      <w:r>
        <w:rPr>
          <w:rFonts w:ascii="Arial" w:hAnsi="Arial" w:cs="Arial"/>
          <w:color w:val="000000"/>
          <w:sz w:val="22"/>
        </w:rPr>
        <w:t>Pengambilan pekerja adalah kerja yang sukar dan mahal, begitu juga kos mengekalkan pekerja yang terus meningkat (kenaikan gaji tahunan, faedah sampingan). Pekerja yang telah diambil dan dimasukkan ke dalam gaji sukar dan mahal untuk disingkirkan kerana perlindungan Akta Pekerjaan. Oleh itu organisasi perlu mempertimbangkan alternatif berikut:</w:t>
      </w:r>
    </w:p>
    <w:p w14:paraId="38792EE7">
      <w:pPr>
        <w:spacing w:line="276" w:lineRule="auto" w:after="120"/>
        <w:jc w:val="left"/>
      </w:pPr>
      <w:r>
        <w:rPr>
          <w:rFonts w:ascii="Arial" w:hAnsi="Arial" w:cs="Arial"/>
          <w:color w:val="000000"/>
          <w:sz w:val="22"/>
        </w:rPr>
        <w:t xml:space="preserve">4.1 </w:t>
      </w:r>
      <w:r>
        <w:rPr>
          <w:rFonts w:ascii="Arial" w:hAnsi="Arial" w:cs="Arial"/>
          <w:b/>
          <w:color w:val="000000"/>
          <w:sz w:val="22"/>
        </w:rPr>
        <w:t>Overtime (Kerja Lebih Masa):</w:t>
      </w:r>
      <w:r>
        <w:rPr>
          <w:rFonts w:ascii="Arial" w:hAnsi="Arial" w:cs="Arial"/>
          <w:color w:val="000000"/>
          <w:sz w:val="22"/>
        </w:rPr>
        <w:t xml:space="preserve"> Digunakan untuk mengimbangi turun naik jangka pendek dalam jumlah kerja — amalan biasa dan menguntungkan kedua-dua pihak. Kelemahannya, pekerja mungkin sengaja bekerja perlahan untuk mendapat lebih masa, dan apabila kerja lebih masa berhenti, pekerja tertekan akibat pengurangan pendapatan lalu menjadi kurang produktif. Kerja lebih masa berlebihan juga menyebabkan keletihan — sesetengah pengurus menganggarkan produktiviti pekerja yang bekerja lebih masa selepas syif biasa hanya kira-kira dua pertiga daripada output biasa, walaupun kadar bayaran lebih masa tidak kurang daripada satu setengah (1½) kali kadar biasa.</w:t>
      </w:r>
    </w:p>
    <w:p w14:paraId="716D30AB">
      <w:pPr>
        <w:spacing w:line="276" w:lineRule="auto" w:after="120"/>
        <w:jc w:val="left"/>
      </w:pPr>
      <w:r>
        <w:rPr>
          <w:rFonts w:ascii="Arial" w:hAnsi="Arial" w:cs="Arial"/>
          <w:color w:val="000000"/>
          <w:sz w:val="22"/>
        </w:rPr>
        <w:t xml:space="preserve">4.2 </w:t>
      </w:r>
      <w:r>
        <w:rPr>
          <w:rFonts w:ascii="Arial" w:hAnsi="Arial" w:cs="Arial"/>
          <w:b/>
          <w:color w:val="000000"/>
          <w:sz w:val="22"/>
        </w:rPr>
        <w:t>Subcontracting (Kontrak Kecil):</w:t>
      </w:r>
      <w:r>
        <w:rPr>
          <w:rFonts w:ascii="Arial" w:hAnsi="Arial" w:cs="Arial"/>
          <w:color w:val="000000"/>
          <w:sz w:val="22"/>
        </w:rPr>
        <w:t xml:space="preserve"> Sesetengah organisasi mengontrak keluar kerja mereka sebagai alternatif kepada pengambilan, terutamanya untuk permintaan sementara. Berlaku apabila (i) jenis kerja tidak memerlukan kemahiran dan organisasi tidak mahu mengekalkan pekerja tidak berkemahiran dalam gaji, atau (ii) kerja memerlukan kemahiran khusus yang boleh disediakan oleh subkontraktor. </w:t>
      </w:r>
      <w:r>
        <w:rPr>
          <w:rFonts w:ascii="Arial" w:hAnsi="Arial" w:cs="Arial"/>
          <w:i/>
          <w:color w:val="000000"/>
          <w:sz w:val="22"/>
        </w:rPr>
        <w:t>Contoh studio:</w:t>
      </w:r>
      <w:r>
        <w:rPr>
          <w:rFonts w:ascii="Arial" w:hAnsi="Arial" w:cs="Arial"/>
          <w:color w:val="000000"/>
          <w:sz w:val="22"/>
        </w:rPr>
        <w:t xml:space="preserve"> mengontrak kerja </w:t>
      </w:r>
      <w:r>
        <w:rPr>
          <w:rFonts w:ascii="Arial" w:hAnsi="Arial" w:cs="Arial"/>
          <w:i/>
          <w:color w:val="000000"/>
          <w:sz w:val="22"/>
        </w:rPr>
        <w:t>motion graphics</w:t>
      </w:r>
      <w:r>
        <w:rPr>
          <w:rFonts w:ascii="Arial" w:hAnsi="Arial" w:cs="Arial"/>
          <w:color w:val="000000"/>
          <w:sz w:val="22"/>
        </w:rPr>
        <w:t xml:space="preserve"> atau </w:t>
      </w:r>
      <w:r>
        <w:rPr>
          <w:rFonts w:ascii="Arial" w:hAnsi="Arial" w:cs="Arial"/>
          <w:i/>
          <w:color w:val="000000"/>
          <w:sz w:val="22"/>
        </w:rPr>
        <w:t>sound design</w:t>
      </w:r>
      <w:r>
        <w:rPr>
          <w:rFonts w:ascii="Arial" w:hAnsi="Arial" w:cs="Arial"/>
          <w:color w:val="000000"/>
          <w:sz w:val="22"/>
        </w:rPr>
        <w:t xml:space="preserve"> khusus kepada studio bebas (</w:t>
      </w:r>
      <w:r>
        <w:rPr>
          <w:rFonts w:ascii="Arial" w:hAnsi="Arial" w:cs="Arial"/>
          <w:i/>
          <w:color w:val="000000"/>
          <w:sz w:val="22"/>
        </w:rPr>
        <w:t>freelance house</w:t>
      </w:r>
      <w:r>
        <w:rPr>
          <w:rFonts w:ascii="Arial" w:hAnsi="Arial" w:cs="Arial"/>
          <w:color w:val="000000"/>
          <w:sz w:val="22"/>
        </w:rPr>
        <w:t>) apabila projek memerlukan kepakaran yang tidak tersedia secara dalaman.</w:t>
      </w:r>
    </w:p>
    <w:p w14:paraId="41CAC0C2">
      <w:pPr>
        <w:spacing w:line="276" w:lineRule="auto" w:after="120"/>
        <w:jc w:val="left"/>
      </w:pPr>
      <w:r>
        <w:rPr>
          <w:rFonts w:ascii="Arial" w:hAnsi="Arial" w:cs="Arial"/>
          <w:color w:val="000000"/>
          <w:sz w:val="22"/>
        </w:rPr>
        <w:t xml:space="preserve">4.3 </w:t>
      </w:r>
      <w:r>
        <w:rPr>
          <w:rFonts w:ascii="Arial" w:hAnsi="Arial" w:cs="Arial"/>
          <w:b/>
          <w:color w:val="000000"/>
          <w:sz w:val="22"/>
        </w:rPr>
        <w:t>Temporary Employees (Pekerja Sementara):</w:t>
      </w:r>
      <w:r>
        <w:rPr>
          <w:rFonts w:ascii="Arial" w:hAnsi="Arial" w:cs="Arial"/>
          <w:color w:val="000000"/>
          <w:sz w:val="22"/>
        </w:rPr>
        <w:t xml:space="preserve"> Digunakan untuk mengekalkan fleksibiliti dalam beban kerja berubah-ubah — diambil untuk tempoh tetap dan meninggalkan perkhidmatan selepas kerja selesai, atau sebagai gantian kepada pekerja yang bercuti bersalin.</w:t>
      </w:r>
    </w:p>
    <w:p w14:paraId="3FE17416">
      <w:pPr>
        <w:spacing w:line="276" w:lineRule="auto" w:after="120"/>
        <w:jc w:val="left"/>
      </w:pPr>
      <w:r>
        <w:rPr>
          <w:rFonts w:ascii="Arial" w:hAnsi="Arial" w:cs="Arial"/>
          <w:color w:val="000000"/>
          <w:sz w:val="22"/>
        </w:rPr>
        <w:t xml:space="preserve">4.4 </w:t>
      </w:r>
      <w:r>
        <w:rPr>
          <w:rFonts w:ascii="Arial" w:hAnsi="Arial" w:cs="Arial"/>
          <w:b/>
          <w:color w:val="000000"/>
          <w:sz w:val="22"/>
        </w:rPr>
        <w:t>Employee Leasing (Pemajakan Pekerja):</w:t>
      </w:r>
      <w:r>
        <w:rPr>
          <w:rFonts w:ascii="Arial" w:hAnsi="Arial" w:cs="Arial"/>
          <w:color w:val="000000"/>
          <w:sz w:val="22"/>
        </w:rPr>
        <w:t xml:space="preserve"> Pekerja diambil oleh syarikat pembekal tenaga kerja dan berada dalam senarai gaji syarikat pembekal itu; majikan membayar bil kepada syarikat pemajak, bukan gaji terus kepada pekerja.</w:t>
      </w:r>
    </w:p>
    <w:p w14:paraId="55C49EBD">
      <w:pPr>
        <w:pStyle w:val="3"/>
        <w:spacing w:line="276" w:lineRule="auto" w:after="120"/>
        <w:jc w:val="left"/>
      </w:pPr>
      <w:bookmarkStart w:id="191" w:name="_Toc14590"/>
      <w:r>
        <w:rPr>
          <w:rFonts w:ascii="Arial" w:hAnsi="Arial" w:cs="Arial"/>
          <w:color w:val="000000"/>
          <w:sz w:val="22"/>
        </w:rPr>
        <w:t>5. STAFF TRAINING (Latihan Kakitangan)</w:t>
      </w:r>
      <w:bookmarkEnd w:id="191"/>
    </w:p>
    <w:p w14:paraId="5D989539">
      <w:pPr>
        <w:spacing w:line="276" w:lineRule="auto" w:after="120"/>
        <w:jc w:val="left"/>
      </w:pPr>
      <w:r>
        <w:rPr>
          <w:rFonts w:ascii="Arial" w:hAnsi="Arial" w:cs="Arial"/>
          <w:color w:val="000000"/>
          <w:sz w:val="22"/>
        </w:rPr>
        <w:t>Majikan perlu mempunyai matlamat jelas untuk fungsi latihan dalam organisasi, termasuk: (i) membantu pekerja membangunkan kemahiran dan pengetahuan untuk melaksanakan tugas semasa secara berkesan; (ii) menyediakan pekerja untuk mengambil pelbagai jawatan apabila diperlukan; (iii) membantu pekerja membangunkan dan mencapai potensi mereka.</w:t>
      </w:r>
    </w:p>
    <w:p w14:paraId="680A62D6">
      <w:pPr>
        <w:spacing w:line="276" w:lineRule="auto" w:after="120"/>
        <w:jc w:val="left"/>
      </w:pPr>
      <w:r>
        <w:rPr>
          <w:rFonts w:ascii="Arial" w:hAnsi="Arial" w:cs="Arial"/>
          <w:b/>
          <w:color w:val="000000"/>
          <w:sz w:val="22"/>
        </w:rPr>
        <w:t>Contoh Polisi Latihan (konteks studio):</w:t>
      </w:r>
    </w:p>
    <w:p w14:paraId="76997CD4">
      <w:pPr>
        <w:spacing w:line="276" w:lineRule="auto" w:after="120"/>
        <w:jc w:val="left"/>
      </w:pPr>
      <w:r>
        <w:rPr>
          <w:rFonts w:ascii="Arial" w:hAnsi="Arial" w:cs="Arial"/>
          <w:color w:val="000000"/>
          <w:sz w:val="22"/>
        </w:rPr>
        <w:t>&gt; Syarikat 3U Studio Sdn Bhd amat komited menyediakan latihan untuk semua pekerjanya agar dapat memaksimumkan produktiviti. Kami juga percaya membangunkan potensi pekerja kami. &gt; &gt; Semua Ketua Editor bertanggungjawab memastikan kakitangan bawahan mereka menerima latihan yang perlu secara tepat masa dan cekap kos. Setiap pekerja diwajibkan bekerjasama sepenuhnya dalam setiap program latihan yang dikehendaki dihadiri. &gt; &gt; Bagi memastikan matlamat syarikat memiliki tenaga kerja terlatih tercapai, setiap pekerja diwajibkan menghadiri sekurang-kurangnya 40 jam latihan setahun.</w:t>
      </w:r>
    </w:p>
    <w:p w14:paraId="56F753CD">
      <w:pPr>
        <w:spacing w:line="276" w:lineRule="auto" w:after="120"/>
        <w:jc w:val="left"/>
      </w:pPr>
      <w:r>
        <w:rPr>
          <w:rFonts w:ascii="Arial" w:hAnsi="Arial" w:cs="Arial"/>
          <w:i/>
          <w:color w:val="000000"/>
          <w:sz w:val="22"/>
        </w:rPr>
        <w:t>Figure 4: Sample of Training Policy (Konteks Studio)</w:t>
      </w:r>
    </w:p>
    <w:p w14:paraId="44E7CF17">
      <w:pPr>
        <w:pStyle w:val="3"/>
        <w:spacing w:line="276" w:lineRule="auto" w:after="120"/>
        <w:jc w:val="left"/>
      </w:pPr>
      <w:bookmarkStart w:id="192" w:name="_Toc28237"/>
      <w:r>
        <w:rPr>
          <w:rFonts w:ascii="Arial" w:hAnsi="Arial" w:cs="Arial"/>
          <w:color w:val="000000"/>
          <w:sz w:val="22"/>
        </w:rPr>
        <w:t>6. IDENTIFYING TRAINING NEEDS (Mengenal Pasti Keperluan Latihan)</w:t>
      </w:r>
      <w:bookmarkEnd w:id="192"/>
    </w:p>
    <w:p w14:paraId="1E5BF25B">
      <w:pPr>
        <w:spacing w:line="276" w:lineRule="auto" w:after="120"/>
        <w:jc w:val="left"/>
      </w:pPr>
      <w:r>
        <w:rPr>
          <w:rFonts w:ascii="Arial" w:hAnsi="Arial" w:cs="Arial"/>
          <w:color w:val="000000"/>
          <w:sz w:val="22"/>
        </w:rPr>
        <w:t>Program latihan perlu dirancang dengan teliti — jurulatih perlu menjawab soalan seperti: Mengapa latihan diperlukan? Kepada siapa ditawarkan? Apakah sifat masalah yang cuba diselesaikan? Siapa akan memudah cara latihan? Apakah objektif spesifik latihan? Berapa lama tempoh latihan dijangka? Bila latihan diadakan? Di mana? Apakah kaedah latihan yang boleh digunakan?</w:t>
      </w:r>
    </w:p>
    <w:p w14:paraId="3AECDE6E">
      <w:pPr>
        <w:spacing w:line="276" w:lineRule="auto" w:after="120"/>
        <w:jc w:val="left"/>
      </w:pPr>
      <w:r>
        <w:rPr>
          <w:rFonts w:ascii="Arial" w:hAnsi="Arial" w:cs="Arial"/>
          <w:color w:val="000000"/>
          <w:sz w:val="22"/>
        </w:rPr>
        <w:t>#### 6.1 Training Needs Analysis, TNA (Analisis Keperluan Latihan)</w:t>
      </w:r>
    </w:p>
    <w:p w14:paraId="1B72A48F">
      <w:pPr>
        <w:spacing w:line="276" w:lineRule="auto" w:after="120"/>
        <w:jc w:val="left"/>
      </w:pPr>
      <w:r>
        <w:rPr>
          <w:rFonts w:ascii="Arial" w:hAnsi="Arial" w:cs="Arial"/>
          <w:color w:val="000000"/>
          <w:sz w:val="22"/>
        </w:rPr>
        <w:t>TNA perlu dijalankan sebelum mengenal pasti pekerja yang memerlukan latihan dan jenis latihan yang diperlukan — proses berterusan yang turut mempertimbangkan norma budaya, perpaduan pekerja dan komitmen terhadap visi syarikat. Sumber maklumat untuk analisis termasuk:</w:t>
      </w:r>
    </w:p>
    <w:p w14:paraId="13445007">
      <w:pPr>
        <w:spacing w:line="276" w:lineRule="auto" w:after="120"/>
        <w:jc w:val="left"/>
      </w:pPr>
      <w:r>
        <w:rPr>
          <w:rFonts w:ascii="Arial" w:hAnsi="Arial" w:cs="Arial"/>
          <w:color w:val="000000"/>
          <w:sz w:val="22"/>
        </w:rPr>
        <w:t>a) Soal selidik kepada pengurus untuk mengenal pasti keperluan latihan bawahan mereka. b) Soal selidik kepada pekerja untuk mengenal pasti kursus yang mereka anggap membantu. c) Data dalam deskripsi kerja. d) Borang penilaian prestasi yang mengenal pasti keperluan latihan individu. e) Rekod dan laporan syarikat.</w:t>
      </w:r>
    </w:p>
    <w:p w14:paraId="0044D3ED">
      <w:pPr>
        <w:spacing w:line="276" w:lineRule="auto" w:after="120"/>
        <w:jc w:val="left"/>
      </w:pPr>
      <w:r>
        <w:rPr>
          <w:rFonts w:ascii="Arial" w:hAnsi="Arial" w:cs="Arial"/>
          <w:b/>
          <w:color w:val="000000"/>
          <w:sz w:val="22"/>
        </w:rPr>
        <w:t>Sampel Borang Soal Selidik Kemahiran (konteks pasukan editan)</w:t>
      </w:r>
      <w:r>
        <w:rPr>
          <w:rFonts w:ascii="Arial" w:hAnsi="Arial" w:cs="Arial"/>
          <w:color w:val="000000"/>
          <w:sz w:val="22"/>
        </w:rPr>
        <w:t xml:space="preserve"> — bagi kategori kakitangan pengurusan dan kakitangan operasi, format rasmi mengekalkan struktur borang: nama pekerja disenaraikan mendatar, kemahiran disenaraikan menegak, dengan lajur menilai relevans, kepentingan (skala 1–5) dan kecekapan (skala 1–5). Contoh kemahiran untuk pasukan pasca-pengeluaran video: Teknik Editan Bukan-Linear, Color Grading, Sound Mixing, Kemahiran Bahasa Inggeris Bertulis, Pengurusan Storan Projek (</w:t>
      </w:r>
      <w:r>
        <w:rPr>
          <w:rFonts w:ascii="Arial" w:hAnsi="Arial" w:cs="Arial"/>
          <w:i/>
          <w:color w:val="000000"/>
          <w:sz w:val="22"/>
        </w:rPr>
        <w:t>media management</w:t>
      </w:r>
      <w:r>
        <w:rPr>
          <w:rFonts w:ascii="Arial" w:hAnsi="Arial" w:cs="Arial"/>
          <w:color w:val="000000"/>
          <w:sz w:val="22"/>
        </w:rPr>
        <w:t>).</w:t>
      </w:r>
    </w:p>
    <w:p w14:paraId="1B6B6C3A">
      <w:pPr>
        <w:spacing w:line="276" w:lineRule="auto" w:after="120"/>
        <w:jc w:val="left"/>
      </w:pPr>
      <w:r>
        <w:rPr>
          <w:rFonts w:ascii="Arial" w:hAnsi="Arial" w:cs="Arial"/>
          <w:b/>
          <w:color w:val="000000"/>
          <w:sz w:val="22"/>
        </w:rPr>
        <w:t>Company Records (Rekod Syarikat):</w:t>
      </w:r>
      <w:r>
        <w:rPr>
          <w:rFonts w:ascii="Arial" w:hAnsi="Arial" w:cs="Arial"/>
          <w:color w:val="000000"/>
          <w:sz w:val="22"/>
        </w:rPr>
        <w:t xml:space="preserve"> Selain soal selidik, jurulatih boleh mengkaji rekod, laporan dan dokumen sedia ada. Analisis trend rekod ini boleh mendedahkan keperluan latihan/latihan semula, terutamanya jika dibandingkan dengan syarikat lain dalam industri yang sama.</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6"/>
        <w:gridCol w:w="4400"/>
      </w:tblGrid>
      <w:tr w14:paraId="330E3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6965901D">
            <w:pPr>
              <w:spacing w:after="0" w:line="240" w:lineRule="auto"/>
            </w:pPr>
            <w:r>
              <w:rPr>
                <w:rFonts w:ascii="Arial" w:hAnsi="Arial" w:cs="Arial"/>
                <w:b/>
                <w:color w:val="000000"/>
                <w:sz w:val="20"/>
              </w:rPr>
              <w:t>JENIS REKOD</w:t>
            </w:r>
          </w:p>
        </w:tc>
        <w:tc>
          <w:tcPr>
            <w:tcW w:w="4656" w:type="dxa"/>
            <w:tcMar>
              <w:top w:w="57" w:type="dxa"/>
              <w:left w:w="57" w:type="dxa"/>
              <w:bottom w:w="57" w:type="dxa"/>
              <w:right w:w="57" w:type="dxa"/>
            </w:tcMar>
            <w:shd w:val="clear" w:color="auto" w:fill="D9D9D9"/>
          </w:tcPr>
          <w:p w14:paraId="2DB4EBE8">
            <w:pPr>
              <w:spacing w:after="0" w:line="240" w:lineRule="auto"/>
            </w:pPr>
            <w:r>
              <w:rPr>
                <w:rFonts w:ascii="Arial" w:hAnsi="Arial" w:cs="Arial"/>
                <w:b/>
                <w:color w:val="000000"/>
                <w:sz w:val="20"/>
              </w:rPr>
              <w:t>SOALAN UNTUK DITANYA</w:t>
            </w:r>
          </w:p>
        </w:tc>
      </w:tr>
      <w:tr w14:paraId="5FE7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D41074D">
            <w:pPr>
              <w:spacing w:after="0" w:line="240" w:lineRule="auto"/>
            </w:pPr>
            <w:r>
              <w:rPr>
                <w:rFonts w:ascii="Arial" w:hAnsi="Arial" w:cs="Arial"/>
                <w:color w:val="000000"/>
                <w:sz w:val="20"/>
              </w:rPr>
              <w:t>Output Pengeluaran</w:t>
            </w:r>
          </w:p>
        </w:tc>
        <w:tc>
          <w:tcPr>
            <w:tcW w:w="4656" w:type="dxa"/>
            <w:tcMar>
              <w:top w:w="57" w:type="dxa"/>
              <w:left w:w="57" w:type="dxa"/>
              <w:bottom w:w="57" w:type="dxa"/>
              <w:right w:w="57" w:type="dxa"/>
            </w:tcMar>
          </w:tcPr>
          <w:p w14:paraId="5119CBAD">
            <w:pPr>
              <w:spacing w:after="0" w:line="240" w:lineRule="auto"/>
            </w:pPr>
            <w:r>
              <w:rPr>
                <w:rFonts w:ascii="Arial" w:hAnsi="Arial" w:cs="Arial"/>
                <w:color w:val="000000"/>
                <w:sz w:val="20"/>
              </w:rPr>
              <w:t>Adakah ia berkurangan?</w:t>
            </w:r>
          </w:p>
        </w:tc>
      </w:tr>
      <w:tr w14:paraId="6A0D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E94B0A0">
            <w:pPr>
              <w:spacing w:after="0" w:line="240" w:lineRule="auto"/>
            </w:pPr>
            <w:r>
              <w:rPr>
                <w:rFonts w:ascii="Arial" w:hAnsi="Arial" w:cs="Arial"/>
                <w:color w:val="000000"/>
                <w:sz w:val="20"/>
              </w:rPr>
              <w:t>Jualan</w:t>
            </w:r>
          </w:p>
        </w:tc>
        <w:tc>
          <w:tcPr>
            <w:tcW w:w="4656" w:type="dxa"/>
            <w:tcMar>
              <w:top w:w="57" w:type="dxa"/>
              <w:left w:w="57" w:type="dxa"/>
              <w:bottom w:w="57" w:type="dxa"/>
              <w:right w:w="57" w:type="dxa"/>
            </w:tcMar>
          </w:tcPr>
          <w:p w14:paraId="73EBEF44">
            <w:pPr>
              <w:spacing w:after="0" w:line="240" w:lineRule="auto"/>
            </w:pPr>
            <w:r>
              <w:rPr>
                <w:rFonts w:ascii="Arial" w:hAnsi="Arial" w:cs="Arial"/>
                <w:color w:val="000000"/>
                <w:sz w:val="20"/>
              </w:rPr>
              <w:t>Adakah ia berkurangan?</w:t>
            </w:r>
          </w:p>
        </w:tc>
      </w:tr>
      <w:tr w14:paraId="15560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6E0AD43">
            <w:pPr>
              <w:spacing w:after="0" w:line="240" w:lineRule="auto"/>
            </w:pPr>
            <w:r>
              <w:rPr>
                <w:rFonts w:ascii="Arial" w:hAnsi="Arial" w:cs="Arial"/>
                <w:color w:val="000000"/>
                <w:sz w:val="20"/>
              </w:rPr>
              <w:t>Penolakan/kesilapan</w:t>
            </w:r>
          </w:p>
        </w:tc>
        <w:tc>
          <w:tcPr>
            <w:tcW w:w="4656" w:type="dxa"/>
            <w:tcMar>
              <w:top w:w="57" w:type="dxa"/>
              <w:left w:w="57" w:type="dxa"/>
              <w:bottom w:w="57" w:type="dxa"/>
              <w:right w:w="57" w:type="dxa"/>
            </w:tcMar>
          </w:tcPr>
          <w:p w14:paraId="7B5ACFE9">
            <w:pPr>
              <w:spacing w:after="0" w:line="240" w:lineRule="auto"/>
            </w:pPr>
            <w:r>
              <w:rPr>
                <w:rFonts w:ascii="Arial" w:hAnsi="Arial" w:cs="Arial"/>
                <w:color w:val="000000"/>
                <w:sz w:val="20"/>
              </w:rPr>
              <w:t>Adakah ia meningkat?</w:t>
            </w:r>
          </w:p>
        </w:tc>
      </w:tr>
      <w:tr w14:paraId="7855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BD088AA">
            <w:pPr>
              <w:spacing w:after="0" w:line="240" w:lineRule="auto"/>
            </w:pPr>
            <w:r>
              <w:rPr>
                <w:rFonts w:ascii="Arial" w:hAnsi="Arial" w:cs="Arial"/>
                <w:color w:val="000000"/>
                <w:sz w:val="20"/>
              </w:rPr>
              <w:t>Keselamatan</w:t>
            </w:r>
          </w:p>
        </w:tc>
        <w:tc>
          <w:tcPr>
            <w:tcW w:w="4656" w:type="dxa"/>
            <w:tcMar>
              <w:top w:w="57" w:type="dxa"/>
              <w:left w:w="57" w:type="dxa"/>
              <w:bottom w:w="57" w:type="dxa"/>
              <w:right w:w="57" w:type="dxa"/>
            </w:tcMar>
          </w:tcPr>
          <w:p w14:paraId="6478577C">
            <w:pPr>
              <w:spacing w:after="0" w:line="240" w:lineRule="auto"/>
            </w:pPr>
            <w:r>
              <w:rPr>
                <w:rFonts w:ascii="Arial" w:hAnsi="Arial" w:cs="Arial"/>
                <w:color w:val="000000"/>
                <w:sz w:val="20"/>
              </w:rPr>
              <w:t>Adakah kemalangan meningkat?</w:t>
            </w:r>
          </w:p>
        </w:tc>
      </w:tr>
    </w:tbl>
    <w:p w14:paraId="6D00CF13">
      <w:pPr>
        <w:spacing w:line="276" w:lineRule="auto" w:after="120"/>
        <w:jc w:val="left"/>
      </w:pPr>
      <w:r>
        <w:rPr>
          <w:rFonts w:ascii="Arial" w:hAnsi="Arial" w:cs="Arial"/>
          <w:color w:val="000000"/>
          <w:sz w:val="22"/>
        </w:rPr>
        <w:t>#### 6.2 Determining To Whom the Training Should Be Offered (Menentukan Kepada Siapa Latihan Ditawarkan)</w:t>
      </w:r>
    </w:p>
    <w:p w14:paraId="66C6EEFB">
      <w:pPr>
        <w:spacing w:line="276" w:lineRule="auto" w:after="120"/>
        <w:jc w:val="left"/>
      </w:pPr>
      <w:r>
        <w:rPr>
          <w:rFonts w:ascii="Arial" w:hAnsi="Arial" w:cs="Arial"/>
          <w:color w:val="000000"/>
          <w:sz w:val="22"/>
        </w:rPr>
        <w:t>TNA mesti mengenal pasti: (i) jangkaan bilangan peserta yang memerlukan latihan; (ii) tahap pendidikan peserta; (iii) kebolehan bahasa peserta; (iv) pengalaman kerja dan kedudukan peserta dalam organisasi.</w:t>
      </w:r>
    </w:p>
    <w:p w14:paraId="7DD9F742">
      <w:pPr>
        <w:spacing w:line="276" w:lineRule="auto" w:after="120"/>
        <w:jc w:val="left"/>
      </w:pPr>
      <w:r>
        <w:rPr>
          <w:rFonts w:ascii="Arial" w:hAnsi="Arial" w:cs="Arial"/>
          <w:color w:val="000000"/>
          <w:sz w:val="22"/>
        </w:rPr>
        <w:t>#### 6.3 Determining Who Is To Facilitate the Training (Menentukan Siapa Memudah Cara Latihan)</w:t>
      </w:r>
    </w:p>
    <w:p w14:paraId="2E0F5B50">
      <w:pPr>
        <w:spacing w:line="276" w:lineRule="auto" w:after="120"/>
        <w:jc w:val="left"/>
      </w:pPr>
      <w:r>
        <w:rPr>
          <w:rFonts w:ascii="Arial" w:hAnsi="Arial" w:cs="Arial"/>
          <w:color w:val="000000"/>
          <w:sz w:val="22"/>
        </w:rPr>
        <w:t>Latihan boleh dijalankan oleh: (i) jurulatih sepenuh masa yang diambil syarikat; (ii) kakitangan kanan dan berpengalaman yang berkongsi kemahiran dengan rakan sekerja; (iii) perunding dan vendor latihan bebas.</w:t>
      </w:r>
    </w:p>
    <w:p w14:paraId="0C2A002C">
      <w:pPr>
        <w:spacing w:line="276" w:lineRule="auto" w:after="120"/>
        <w:jc w:val="left"/>
      </w:pPr>
      <w:r>
        <w:rPr>
          <w:rFonts w:ascii="Arial" w:hAnsi="Arial" w:cs="Arial"/>
          <w:b/>
          <w:color w:val="000000"/>
          <w:sz w:val="22"/>
        </w:rPr>
        <w:t>Senarai Semak Sebelum Menandatangani Kontrak Perunding:</w:t>
      </w:r>
    </w:p>
    <w:p w14:paraId="2BBAAD04">
      <w:pPr>
        <w:spacing w:line="276" w:lineRule="auto" w:after="40"/>
        <w:ind w:left="357" w:hanging="357"/>
        <w:jc w:val="left"/>
      </w:pPr>
      <w:r>
        <w:rPr>
          <w:rFonts w:ascii="Arial" w:hAnsi="Arial" w:cs="Arial"/>
          <w:color w:val="000000"/>
          <w:sz w:val="22"/>
        </w:rPr>
        <w:t>• i) Siapa akan menjalankan TNA tahunan — perunding atau syarikat?</w:t>
      </w:r>
    </w:p>
    <w:p w14:paraId="77F2A30C">
      <w:pPr>
        <w:spacing w:line="276" w:lineRule="auto" w:after="40"/>
        <w:ind w:left="357" w:hanging="357"/>
        <w:jc w:val="left"/>
      </w:pPr>
      <w:r>
        <w:rPr>
          <w:rFonts w:ascii="Arial" w:hAnsi="Arial" w:cs="Arial"/>
          <w:color w:val="000000"/>
          <w:sz w:val="22"/>
        </w:rPr>
        <w:t>• ii) Apakah program yang akan ditawarkan perunding?</w:t>
      </w:r>
    </w:p>
    <w:p w14:paraId="515CD2F0">
      <w:pPr>
        <w:spacing w:line="276" w:lineRule="auto" w:after="40"/>
        <w:ind w:left="357" w:hanging="357"/>
        <w:jc w:val="left"/>
      </w:pPr>
      <w:r>
        <w:rPr>
          <w:rFonts w:ascii="Arial" w:hAnsi="Arial" w:cs="Arial"/>
          <w:color w:val="000000"/>
          <w:sz w:val="22"/>
        </w:rPr>
        <w:t>• iii) Di mana program akan dijalankan?</w:t>
      </w:r>
    </w:p>
    <w:p w14:paraId="0412C049">
      <w:pPr>
        <w:spacing w:line="276" w:lineRule="auto" w:after="40"/>
        <w:ind w:left="357" w:hanging="357"/>
        <w:jc w:val="left"/>
      </w:pPr>
      <w:r>
        <w:rPr>
          <w:rFonts w:ascii="Arial" w:hAnsi="Arial" w:cs="Arial"/>
          <w:color w:val="000000"/>
          <w:sz w:val="22"/>
        </w:rPr>
        <w:t>• iv) Berapakah bilangan maksimum peserta setiap program?</w:t>
      </w:r>
    </w:p>
    <w:p w14:paraId="5C461A06">
      <w:pPr>
        <w:spacing w:line="276" w:lineRule="auto" w:after="40"/>
        <w:ind w:left="357" w:hanging="357"/>
        <w:jc w:val="left"/>
      </w:pPr>
      <w:r>
        <w:rPr>
          <w:rFonts w:ascii="Arial" w:hAnsi="Arial" w:cs="Arial"/>
          <w:color w:val="000000"/>
          <w:sz w:val="22"/>
        </w:rPr>
        <w:t>• v) Apakah kemudahan dan peralatan yang akan disediakan syarikat?</w:t>
      </w:r>
    </w:p>
    <w:p w14:paraId="1CA74AD9">
      <w:pPr>
        <w:spacing w:line="276" w:lineRule="auto" w:after="40"/>
        <w:ind w:left="357" w:hanging="357"/>
        <w:jc w:val="left"/>
      </w:pPr>
      <w:r>
        <w:rPr>
          <w:rFonts w:ascii="Arial" w:hAnsi="Arial" w:cs="Arial"/>
          <w:color w:val="000000"/>
          <w:sz w:val="22"/>
        </w:rPr>
        <w:t>• vi) Siapa akan menyediakan alat tulis dan salinan nota untuk peserta?</w:t>
      </w:r>
    </w:p>
    <w:p w14:paraId="11A38198">
      <w:pPr>
        <w:spacing w:line="276" w:lineRule="auto" w:after="40"/>
        <w:ind w:left="357" w:hanging="357"/>
        <w:jc w:val="left"/>
      </w:pPr>
      <w:r>
        <w:rPr>
          <w:rFonts w:ascii="Arial" w:hAnsi="Arial" w:cs="Arial"/>
          <w:color w:val="000000"/>
          <w:sz w:val="22"/>
        </w:rPr>
        <w:t>• vii) Jika perunding membatalkan program atas sebab tidak dijangka, adakah ia digantikan pada tarikh lain?</w:t>
      </w:r>
    </w:p>
    <w:p w14:paraId="36C42D27">
      <w:pPr>
        <w:spacing w:line="276" w:lineRule="auto" w:after="40"/>
        <w:ind w:left="357" w:hanging="357"/>
        <w:jc w:val="left"/>
      </w:pPr>
      <w:r>
        <w:rPr>
          <w:rFonts w:ascii="Arial" w:hAnsi="Arial" w:cs="Arial"/>
          <w:color w:val="000000"/>
          <w:sz w:val="22"/>
        </w:rPr>
        <w:t>• viii) Bila pembayaran akan dibuat?</w:t>
      </w:r>
    </w:p>
    <w:p w14:paraId="65BAACA0">
      <w:pPr>
        <w:spacing w:line="276" w:lineRule="auto" w:after="40"/>
        <w:ind w:left="357" w:hanging="357"/>
        <w:jc w:val="left"/>
      </w:pPr>
      <w:r>
        <w:rPr>
          <w:rFonts w:ascii="Arial" w:hAnsi="Arial" w:cs="Arial"/>
          <w:color w:val="000000"/>
          <w:sz w:val="22"/>
        </w:rPr>
        <w:t>• ix) Bagaimana notis penamatan kontrak jika syarikat tidak berpuas hati dengan standard program?</w:t>
      </w:r>
    </w:p>
    <w:p w14:paraId="33EA9F94">
      <w:pPr>
        <w:spacing w:line="276" w:lineRule="auto" w:after="40"/>
        <w:ind w:left="357" w:hanging="357"/>
        <w:jc w:val="left"/>
      </w:pPr>
      <w:r>
        <w:rPr>
          <w:rFonts w:ascii="Arial" w:hAnsi="Arial" w:cs="Arial"/>
          <w:color w:val="000000"/>
          <w:sz w:val="22"/>
        </w:rPr>
        <w:t>• x) Apakah hak syarikat untuk menghentikan fungsi fasilitator jika persembahan tidak menepati standard?</w:t>
      </w:r>
    </w:p>
    <w:p w14:paraId="67477DA2">
      <w:pPr>
        <w:spacing w:line="276" w:lineRule="auto" w:after="40"/>
        <w:ind w:left="357" w:hanging="357"/>
        <w:jc w:val="left"/>
      </w:pPr>
      <w:r>
        <w:rPr>
          <w:rFonts w:ascii="Arial" w:hAnsi="Arial" w:cs="Arial"/>
          <w:color w:val="000000"/>
          <w:sz w:val="22"/>
        </w:rPr>
        <w:t>• xi) Siapa akan menilai setiap program — perunding atau syarikat?</w:t>
      </w:r>
    </w:p>
    <w:p w14:paraId="18AF28EE">
      <w:pPr>
        <w:pStyle w:val="3"/>
        <w:spacing w:line="276" w:lineRule="auto" w:after="120"/>
        <w:jc w:val="left"/>
      </w:pPr>
      <w:bookmarkStart w:id="193" w:name="_Toc21590"/>
      <w:r>
        <w:rPr>
          <w:rFonts w:ascii="Arial" w:hAnsi="Arial" w:cs="Arial"/>
          <w:color w:val="000000"/>
          <w:sz w:val="22"/>
        </w:rPr>
        <w:t>7. SETTING OBJECTIVES FOR A TRAINING PROGRAM (Menetapkan Objektif Program Latihan)</w:t>
      </w:r>
      <w:bookmarkEnd w:id="193"/>
    </w:p>
    <w:p w14:paraId="692C0C69">
      <w:pPr>
        <w:spacing w:line="276" w:lineRule="auto" w:after="120"/>
        <w:jc w:val="left"/>
      </w:pPr>
      <w:r>
        <w:rPr>
          <w:rFonts w:ascii="Arial" w:hAnsi="Arial" w:cs="Arial"/>
          <w:color w:val="000000"/>
          <w:sz w:val="22"/>
        </w:rPr>
        <w:t>TNA bukan sahaja mengenal pasti pekerja yang memerlukan latihan, tetapi juga menentukan rasional menyeluruh latihan tersebut.</w:t>
      </w:r>
    </w:p>
    <w:p w14:paraId="0F07711A">
      <w:pPr>
        <w:spacing w:line="276" w:lineRule="auto" w:after="120"/>
        <w:jc w:val="left"/>
      </w:pPr>
      <w:r>
        <w:rPr>
          <w:rFonts w:ascii="Arial" w:hAnsi="Arial" w:cs="Arial"/>
          <w:b/>
          <w:color w:val="000000"/>
          <w:sz w:val="22"/>
        </w:rPr>
        <w:t>Contoh 1:</w:t>
      </w:r>
      <w:r>
        <w:rPr>
          <w:rFonts w:ascii="Arial" w:hAnsi="Arial" w:cs="Arial"/>
          <w:color w:val="000000"/>
          <w:sz w:val="22"/>
        </w:rPr>
        <w:t xml:space="preserve"> Teknologi baharu diperkenalkan pengurusan (contohnya sistem pengurusan aset media/</w:t>
      </w:r>
      <w:r>
        <w:rPr>
          <w:rFonts w:ascii="Arial" w:hAnsi="Arial" w:cs="Arial"/>
          <w:i/>
          <w:color w:val="000000"/>
          <w:sz w:val="22"/>
        </w:rPr>
        <w:t>MAM</w:t>
      </w:r>
      <w:r>
        <w:rPr>
          <w:rFonts w:ascii="Arial" w:hAnsi="Arial" w:cs="Arial"/>
          <w:color w:val="000000"/>
          <w:sz w:val="22"/>
        </w:rPr>
        <w:t xml:space="preserve"> baharu untuk studio) — tenaga kerja perlu didedahkan dan dibiasakan dengan sistem, agar mampu menggunakan sistem baharu tersebut.</w:t>
      </w:r>
    </w:p>
    <w:p w14:paraId="7A107ED9">
      <w:pPr>
        <w:spacing w:line="276" w:lineRule="auto" w:after="120"/>
        <w:jc w:val="left"/>
      </w:pPr>
      <w:r>
        <w:rPr>
          <w:rFonts w:ascii="Arial" w:hAnsi="Arial" w:cs="Arial"/>
          <w:b/>
          <w:color w:val="000000"/>
          <w:sz w:val="22"/>
        </w:rPr>
        <w:t>Contoh 2:</w:t>
      </w:r>
      <w:r>
        <w:rPr>
          <w:rFonts w:ascii="Arial" w:hAnsi="Arial" w:cs="Arial"/>
          <w:color w:val="000000"/>
          <w:sz w:val="22"/>
        </w:rPr>
        <w:t xml:space="preserve"> Kakitangan baharu diambil tanpa pengetahuan hubungan perindustrian kerana pengalaman lampau berbeza sektor — mereka boleh dihantar ke program awam untuk didedahkan kepada prosedur asas dan perundangan berkaitan.</w:t>
      </w:r>
    </w:p>
    <w:p w14:paraId="6B2B64A2">
      <w:pPr>
        <w:spacing w:line="276" w:lineRule="auto" w:after="120"/>
        <w:jc w:val="left"/>
      </w:pPr>
      <w:r>
        <w:rPr>
          <w:rFonts w:ascii="Arial" w:hAnsi="Arial" w:cs="Arial"/>
          <w:color w:val="000000"/>
          <w:sz w:val="22"/>
        </w:rPr>
        <w:t>Latihan tidak boleh dinilai melainkan objektifnya dinyatakan dengan jelas — objektif latihan menjadi penanda aras dan rujukan dalam memutuskan sama ada program dijalankan.</w:t>
      </w:r>
    </w:p>
    <w:p w14:paraId="623D0435">
      <w:pPr>
        <w:pStyle w:val="3"/>
        <w:spacing w:line="276" w:lineRule="auto" w:after="120"/>
        <w:jc w:val="left"/>
      </w:pPr>
      <w:bookmarkStart w:id="194" w:name="_Toc2636"/>
      <w:r>
        <w:rPr>
          <w:rFonts w:ascii="Arial" w:hAnsi="Arial" w:cs="Arial"/>
          <w:color w:val="000000"/>
          <w:sz w:val="22"/>
        </w:rPr>
        <w:t>8. DECIDING ON THE DURATION, TIMING, AND VENUE (Menentukan Tempoh, Masa Dan Tempat)</w:t>
      </w:r>
      <w:bookmarkEnd w:id="194"/>
    </w:p>
    <w:p w14:paraId="795EEE66">
      <w:pPr>
        <w:spacing w:line="276" w:lineRule="auto" w:after="120"/>
        <w:jc w:val="left"/>
      </w:pPr>
      <w:r>
        <w:rPr>
          <w:rFonts w:ascii="Arial" w:hAnsi="Arial" w:cs="Arial"/>
          <w:color w:val="000000"/>
          <w:sz w:val="22"/>
        </w:rPr>
        <w:t>#### 8.1 Duration of Programs (Tempoh Program)</w:t>
      </w:r>
    </w:p>
    <w:p w14:paraId="2FD67485">
      <w:pPr>
        <w:spacing w:line="276" w:lineRule="auto" w:after="120"/>
        <w:jc w:val="left"/>
      </w:pPr>
      <w:r>
        <w:rPr>
          <w:rFonts w:ascii="Arial" w:hAnsi="Arial" w:cs="Arial"/>
          <w:color w:val="000000"/>
          <w:sz w:val="22"/>
        </w:rPr>
        <w:t>Tempoh program ditentukan oleh skop liputan; jangan pandang ringan faktor ketahanan dan stamina fizikal/mental peserta. Amalan biasa dan berkesan ialah kursus tiga hari. Program dua hala yang memerlukan input peserta akan memanjangkan tempoh.</w:t>
      </w:r>
    </w:p>
    <w:p w14:paraId="1A0B8FE3">
      <w:pPr>
        <w:spacing w:line="276" w:lineRule="auto" w:after="120"/>
        <w:jc w:val="left"/>
      </w:pPr>
      <w:r>
        <w:rPr>
          <w:rFonts w:ascii="Arial" w:hAnsi="Arial" w:cs="Arial"/>
          <w:color w:val="000000"/>
          <w:sz w:val="22"/>
        </w:rPr>
        <w:t>#### 8.2 Timing of Program (Masa Program)</w:t>
      </w:r>
    </w:p>
    <w:p w14:paraId="79FA94CC">
      <w:pPr>
        <w:spacing w:line="276" w:lineRule="auto" w:after="120"/>
        <w:jc w:val="left"/>
      </w:pPr>
      <w:r>
        <w:rPr>
          <w:rFonts w:ascii="Arial" w:hAnsi="Arial" w:cs="Arial"/>
          <w:color w:val="000000"/>
          <w:sz w:val="22"/>
        </w:rPr>
        <w:t>Program di luar waktu pejabat biasa boleh menimbulkan masalah komitmen peribadi peserta. Notis mencukupi membantu peserta menyusun semula rutin harian. Jadual latihan dirancang mengikut minggu dan bulan kalendar — elakkan hari Jumaat kerana waktu rehat solat Jumaat yang panjang, dan berhati-hati dengan cuti umum serta cuti perayaan.</w:t>
      </w:r>
    </w:p>
    <w:p w14:paraId="6BA6AA1A">
      <w:pPr>
        <w:spacing w:line="276" w:lineRule="auto" w:after="120"/>
        <w:jc w:val="left"/>
      </w:pPr>
      <w:r>
        <w:rPr>
          <w:rFonts w:ascii="Arial" w:hAnsi="Arial" w:cs="Arial"/>
          <w:color w:val="000000"/>
          <w:sz w:val="22"/>
        </w:rPr>
        <w:t>#### 8.3 Training Venues (Tempat Latihan)</w:t>
      </w:r>
    </w:p>
    <w:p w14:paraId="01512EE7">
      <w:pPr>
        <w:spacing w:line="276" w:lineRule="auto" w:after="120"/>
        <w:jc w:val="left"/>
      </w:pPr>
      <w:r>
        <w:rPr>
          <w:rFonts w:ascii="Arial" w:hAnsi="Arial" w:cs="Arial"/>
          <w:color w:val="000000"/>
          <w:sz w:val="22"/>
        </w:rPr>
        <w:t>Pemilihan tempat bergantung kepada bilangan peserta, bajet, kemudahan ditawarkan dan aktiviti yang dijalankan. Tempat biasa digunakan:</w:t>
      </w:r>
    </w:p>
    <w:p w14:paraId="2BAC96EB">
      <w:pPr>
        <w:spacing w:line="276" w:lineRule="auto" w:after="40"/>
        <w:ind w:left="357" w:hanging="357"/>
        <w:jc w:val="left"/>
      </w:pPr>
      <w:r>
        <w:rPr>
          <w:rFonts w:ascii="Arial" w:hAnsi="Arial" w:cs="Arial"/>
          <w:color w:val="000000"/>
          <w:sz w:val="22"/>
        </w:rPr>
        <w:t>• i) Bilik/pusat latihan khusus di premis kerja</w:t>
      </w:r>
    </w:p>
    <w:p w14:paraId="1956C91D">
      <w:pPr>
        <w:spacing w:line="276" w:lineRule="auto" w:after="40"/>
        <w:ind w:left="357" w:hanging="357"/>
        <w:jc w:val="left"/>
      </w:pPr>
      <w:r>
        <w:rPr>
          <w:rFonts w:ascii="Arial" w:hAnsi="Arial" w:cs="Arial"/>
          <w:color w:val="000000"/>
          <w:sz w:val="22"/>
        </w:rPr>
        <w:t>• ii) Bilik mesyuarat di tapak kerja</w:t>
      </w:r>
    </w:p>
    <w:p w14:paraId="4127F646">
      <w:pPr>
        <w:spacing w:line="276" w:lineRule="auto" w:after="40"/>
        <w:ind w:left="357" w:hanging="357"/>
        <w:jc w:val="left"/>
      </w:pPr>
      <w:r>
        <w:rPr>
          <w:rFonts w:ascii="Arial" w:hAnsi="Arial" w:cs="Arial"/>
          <w:color w:val="000000"/>
          <w:sz w:val="22"/>
        </w:rPr>
        <w:t>• iii) Pusat latihan luar premis</w:t>
      </w:r>
    </w:p>
    <w:p w14:paraId="26C395A9">
      <w:pPr>
        <w:spacing w:line="276" w:lineRule="auto" w:after="40"/>
        <w:ind w:left="357" w:hanging="357"/>
        <w:jc w:val="left"/>
      </w:pPr>
      <w:r>
        <w:rPr>
          <w:rFonts w:ascii="Arial" w:hAnsi="Arial" w:cs="Arial"/>
          <w:color w:val="000000"/>
          <w:sz w:val="22"/>
        </w:rPr>
        <w:t>• iv) Premis awam seperti hotel atau pusat persidangan</w:t>
      </w:r>
    </w:p>
    <w:p w14:paraId="03BC37B2">
      <w:pPr>
        <w:spacing w:line="276" w:lineRule="auto" w:after="120"/>
        <w:jc w:val="left"/>
      </w:pPr>
      <w:r>
        <w:rPr>
          <w:rFonts w:ascii="Arial" w:hAnsi="Arial" w:cs="Arial"/>
          <w:color w:val="000000"/>
          <w:sz w:val="22"/>
        </w:rPr>
        <w:t>Premis dalaman mempunyai beberapa kelemahan:</w:t>
      </w:r>
    </w:p>
    <w:p w14:paraId="71F26B8C">
      <w:pPr>
        <w:spacing w:line="276" w:lineRule="auto" w:after="40"/>
        <w:ind w:left="357" w:hanging="357"/>
        <w:jc w:val="left"/>
      </w:pPr>
      <w:r>
        <w:rPr>
          <w:rFonts w:ascii="Arial" w:hAnsi="Arial" w:cs="Arial"/>
          <w:color w:val="000000"/>
          <w:sz w:val="22"/>
        </w:rPr>
        <w:t>• i) Peserta mudah terganggu oleh tuntutan kerja harian; pegawai atasan dan bawahan boleh mengganggu untuk urusan kerja atau peribadi.</w:t>
      </w:r>
    </w:p>
    <w:p w14:paraId="59D5CD8E">
      <w:pPr>
        <w:spacing w:line="276" w:lineRule="auto" w:after="40"/>
        <w:ind w:left="357" w:hanging="357"/>
        <w:jc w:val="left"/>
      </w:pPr>
      <w:r>
        <w:rPr>
          <w:rFonts w:ascii="Arial" w:hAnsi="Arial" w:cs="Arial"/>
          <w:color w:val="000000"/>
          <w:sz w:val="22"/>
        </w:rPr>
        <w:t>• ii) Persekitaran tidak memberi rasa keterujaan untuk memotivasi dan mengekalkan komitmen peserta.</w:t>
      </w:r>
    </w:p>
    <w:p w14:paraId="5C780E21">
      <w:pPr>
        <w:spacing w:line="276" w:lineRule="auto" w:after="40"/>
        <w:ind w:left="357" w:hanging="357"/>
        <w:jc w:val="left"/>
      </w:pPr>
      <w:r>
        <w:rPr>
          <w:rFonts w:ascii="Arial" w:hAnsi="Arial" w:cs="Arial"/>
          <w:color w:val="000000"/>
          <w:sz w:val="22"/>
        </w:rPr>
        <w:t>• iii) Bilik latihan tidak dapat menampung bilangan peserta ramai serta terhad dari segi kemudahan.</w:t>
      </w:r>
    </w:p>
    <w:p w14:paraId="00792259"/>
    <w:p w14:paraId="7F57A6F9">
      <w:pPr>
        <w:spacing w:before="120" w:after="120" w:line="276" w:lineRule="auto"/>
        <w:jc w:val="left"/>
      </w:pPr>
      <w:r>
        <w:rPr>
          <w:rFonts w:ascii="Arial" w:hAnsi="Arial" w:cs="Arial"/>
          <w:b/>
          <w:color w:val="000000"/>
          <w:sz w:val="22"/>
        </w:rPr>
        <w:t>SOALAN:</w:t>
      </w:r>
    </w:p>
    <w:p w14:paraId="2E86A41C">
      <w:pPr>
        <w:spacing w:before="120" w:after="120" w:line="276" w:lineRule="auto"/>
        <w:jc w:val="left"/>
      </w:pPr>
      <w:r>
        <w:rPr>
          <w:rFonts w:ascii="Arial" w:hAnsi="Arial" w:cs="Arial"/>
          <w:b/>
          <w:color w:val="000000"/>
          <w:sz w:val="22"/>
        </w:rPr>
        <w:t>1. Definisikan apa itu Pengambilan (*Recruitment*).</w:t>
      </w:r>
      <w:r>
        <w:rPr>
          <w:rFonts w:ascii="Arial" w:hAnsi="Arial" w:cs="Arial"/>
          <w:color w:val="000000"/>
          <w:sz w:val="22"/>
        </w:rPr>
        <w:t xml:space="preserve"> </w:t>
      </w:r>
      <w:r>
        <w:rPr>
          <w:rFonts w:ascii="Arial" w:hAnsi="Arial" w:cs="Arial"/>
          <w:i/>
          <w:color w:val="000000"/>
          <w:sz w:val="22"/>
        </w:rPr>
        <w:t>(4 markah)</w:t>
      </w:r>
    </w:p>
    <w:p w14:paraId="0CDF4D23">
      <w:pPr>
        <w:spacing w:line="276" w:lineRule="auto" w:after="120"/>
        <w:jc w:val="left"/>
      </w:pPr>
      <w:r>
        <w:rPr>
          <w:rFonts w:ascii="Arial" w:hAnsi="Arial" w:cs="Arial"/>
          <w:i/>
          <w:color w:val="000000"/>
          <w:sz w:val="22"/>
        </w:rPr>
        <w:t>Jawapan model:</w:t>
      </w:r>
      <w:r>
        <w:rPr>
          <w:rFonts w:ascii="Arial" w:hAnsi="Arial" w:cs="Arial"/>
          <w:color w:val="000000"/>
          <w:sz w:val="22"/>
        </w:rPr>
        <w:t xml:space="preserve"> Pengambilan ialah proses mencari dan menarik pemohon berkeupayaan serta menggalakkan mereka memohon jawatan — bermula apabila individu layak dicari dan berakhir selepas permohonan diserahkan, menghasilkan kumpulan pemohon untuk dipilih. </w:t>
      </w:r>
      <w:r>
        <w:rPr>
          <w:rFonts w:ascii="Arial" w:hAnsi="Arial" w:cs="Arial"/>
          <w:i/>
          <w:color w:val="000000"/>
          <w:sz w:val="22"/>
        </w:rPr>
        <w:t>Contoh studio:</w:t>
      </w:r>
      <w:r>
        <w:rPr>
          <w:rFonts w:ascii="Arial" w:hAnsi="Arial" w:cs="Arial"/>
          <w:color w:val="000000"/>
          <w:sz w:val="22"/>
        </w:rPr>
        <w:t xml:space="preserve"> mengiklankan kekosongan Editor melalui portal kerjaya industri kreatif dan showreel portfolio.</w:t>
      </w:r>
    </w:p>
    <w:p w14:paraId="328D4365">
      <w:pPr>
        <w:spacing w:before="120" w:after="120" w:line="276" w:lineRule="auto"/>
        <w:jc w:val="left"/>
      </w:pPr>
      <w:r>
        <w:rPr>
          <w:rFonts w:ascii="Arial" w:hAnsi="Arial" w:cs="Arial"/>
          <w:b/>
          <w:color w:val="000000"/>
          <w:sz w:val="22"/>
        </w:rPr>
        <w:t>2. Definisikan apa itu Pemilihan (*Selection*).</w:t>
      </w:r>
      <w:r>
        <w:rPr>
          <w:rFonts w:ascii="Arial" w:hAnsi="Arial" w:cs="Arial"/>
          <w:color w:val="000000"/>
          <w:sz w:val="22"/>
        </w:rPr>
        <w:t xml:space="preserve"> </w:t>
      </w:r>
      <w:r>
        <w:rPr>
          <w:rFonts w:ascii="Arial" w:hAnsi="Arial" w:cs="Arial"/>
          <w:i/>
          <w:color w:val="000000"/>
          <w:sz w:val="22"/>
        </w:rPr>
        <w:t>(4 markah)</w:t>
      </w:r>
    </w:p>
    <w:p w14:paraId="44893EA5">
      <w:pPr>
        <w:spacing w:line="276" w:lineRule="auto" w:after="120"/>
        <w:jc w:val="left"/>
      </w:pPr>
      <w:r>
        <w:rPr>
          <w:rFonts w:ascii="Arial" w:hAnsi="Arial" w:cs="Arial"/>
          <w:i/>
          <w:color w:val="000000"/>
          <w:sz w:val="22"/>
        </w:rPr>
        <w:t>Jawapan model:</w:t>
      </w:r>
      <w:r>
        <w:rPr>
          <w:rFonts w:ascii="Arial" w:hAnsi="Arial" w:cs="Arial"/>
          <w:color w:val="000000"/>
          <w:sz w:val="22"/>
        </w:rPr>
        <w:t xml:space="preserve"> Pemilihan ialah proses memilih calon paling sesuai untuk jawatan, bermula selepas pengambilan mewujudkan kumpulan pemohon sesuai — melibatkan sembilan langkah bermula Senarai Pendek sehingga Keputusan Pengambilan. </w:t>
      </w:r>
      <w:r>
        <w:rPr>
          <w:rFonts w:ascii="Arial" w:hAnsi="Arial" w:cs="Arial"/>
          <w:i/>
          <w:color w:val="000000"/>
          <w:sz w:val="22"/>
        </w:rPr>
        <w:t>Contoh studio:</w:t>
      </w:r>
      <w:r>
        <w:rPr>
          <w:rFonts w:ascii="Arial" w:hAnsi="Arial" w:cs="Arial"/>
          <w:color w:val="000000"/>
          <w:sz w:val="22"/>
        </w:rPr>
        <w:t xml:space="preserve"> menilai calon Editor melalui ujian editan sampel dan temu duga teknikal.</w:t>
      </w:r>
    </w:p>
    <w:p w14:paraId="58D8A350">
      <w:pPr>
        <w:spacing w:before="120" w:after="120" w:line="276" w:lineRule="auto"/>
        <w:jc w:val="left"/>
      </w:pPr>
      <w:r>
        <w:rPr>
          <w:rFonts w:ascii="Arial" w:hAnsi="Arial" w:cs="Arial"/>
          <w:b/>
          <w:color w:val="000000"/>
          <w:sz w:val="22"/>
        </w:rPr>
        <w:t>3. Apakah tujuan utama Analisis Keperluan Latihan (TNA)?</w:t>
      </w:r>
    </w:p>
    <w:p w14:paraId="6BDFEA04">
      <w:pPr>
        <w:spacing w:line="276" w:lineRule="auto" w:after="120"/>
        <w:jc w:val="left"/>
      </w:pPr>
      <w:r>
        <w:rPr>
          <w:rFonts w:ascii="Arial" w:hAnsi="Arial" w:cs="Arial"/>
          <w:i/>
          <w:color w:val="000000"/>
          <w:sz w:val="22"/>
        </w:rPr>
        <w:t>Jawapan model:</w:t>
      </w:r>
      <w:r>
        <w:rPr>
          <w:rFonts w:ascii="Arial" w:hAnsi="Arial" w:cs="Arial"/>
          <w:color w:val="000000"/>
          <w:sz w:val="22"/>
        </w:rPr>
        <w:t xml:space="preserve"> TNA bertujuan mengenal pasti pekerja yang memerlukan latihan dan jenis latihan yang diperlukan, serta menentukan rasional menyeluruh latihan tersebut — contohnya mengenal pasti keperluan latihan </w:t>
      </w:r>
      <w:r>
        <w:rPr>
          <w:rFonts w:ascii="Arial" w:hAnsi="Arial" w:cs="Arial"/>
          <w:i/>
          <w:color w:val="000000"/>
          <w:sz w:val="22"/>
        </w:rPr>
        <w:t>color grading</w:t>
      </w:r>
      <w:r>
        <w:rPr>
          <w:rFonts w:ascii="Arial" w:hAnsi="Arial" w:cs="Arial"/>
          <w:color w:val="000000"/>
          <w:sz w:val="22"/>
        </w:rPr>
        <w:t xml:space="preserve"> untuk pasukan Editor selepas studio menaik taraf ke perisian editan baharu.</w:t>
      </w:r>
    </w:p>
    <w:p w14:paraId="28A533A0"/>
    <w:p w14:paraId="471A66E5">
      <w:pPr>
        <w:spacing w:before="120" w:after="120" w:line="276" w:lineRule="auto"/>
        <w:jc w:val="left"/>
      </w:pPr>
      <w:r>
        <w:rPr>
          <w:rFonts w:ascii="Arial" w:hAnsi="Arial" w:cs="Arial"/>
          <w:b/>
          <w:color w:val="000000"/>
          <w:sz w:val="22"/>
        </w:rPr>
        <w:t>RUJUKAN:</w:t>
      </w:r>
    </w:p>
    <w:p w14:paraId="64175F51">
      <w:pPr>
        <w:spacing w:line="276" w:lineRule="auto" w:after="120"/>
        <w:jc w:val="left"/>
      </w:pPr>
      <w:r>
        <w:rPr>
          <w:rFonts w:ascii="Arial" w:hAnsi="Arial" w:cs="Arial"/>
          <w:color w:val="000000"/>
          <w:sz w:val="22"/>
        </w:rPr>
        <w:t xml:space="preserve">Tan Kwang How. (2001) </w:t>
      </w:r>
      <w:r>
        <w:rPr>
          <w:rFonts w:ascii="Arial" w:hAnsi="Arial" w:cs="Arial"/>
          <w:i/>
          <w:color w:val="000000"/>
          <w:sz w:val="22"/>
        </w:rPr>
        <w:t>Recruitment &amp; Selection in Malaysian Organizations.</w:t>
      </w:r>
      <w:r>
        <w:rPr>
          <w:rFonts w:ascii="Arial" w:hAnsi="Arial" w:cs="Arial"/>
          <w:color w:val="000000"/>
          <w:sz w:val="22"/>
        </w:rPr>
        <w:t xml:space="preserve"> McGraw Hill. ISBN 983-9340-48-4. Ms 1–61.</w:t>
      </w:r>
    </w:p>
    <w:p w14:paraId="0415F53B">
      <w:pPr>
        <w:spacing w:line="276" w:lineRule="auto" w:after="120"/>
        <w:jc w:val="left"/>
      </w:pPr>
      <w:r>
        <w:rPr>
          <w:rFonts w:ascii="Arial" w:hAnsi="Arial" w:cs="Arial"/>
          <w:color w:val="000000"/>
          <w:sz w:val="22"/>
        </w:rPr>
        <w:t xml:space="preserve">Maimunah Aminuddin. (2001) </w:t>
      </w:r>
      <w:r>
        <w:rPr>
          <w:rFonts w:ascii="Arial" w:hAnsi="Arial" w:cs="Arial"/>
          <w:i/>
          <w:color w:val="000000"/>
          <w:sz w:val="22"/>
        </w:rPr>
        <w:t>Effective Training in Malaysian Organizations.</w:t>
      </w:r>
      <w:r>
        <w:rPr>
          <w:rFonts w:ascii="Arial" w:hAnsi="Arial" w:cs="Arial"/>
          <w:color w:val="000000"/>
          <w:sz w:val="22"/>
        </w:rPr>
        <w:t xml:space="preserve"> McGraw Hill. ISBN 983-9340-49-2. Ms 10–19.</w:t>
      </w:r>
    </w:p>
    <w:p w14:paraId="3C52EFD8">
      <w:r>
        <w:br w:type="page"/>
      </w:r>
    </w:p>
    <w:p w14:paraId="532B8D39"/>
    <w:p w14:paraId="0A747C9F"/>
    <w:p w14:paraId="7F1F47C3">
      <w:pPr>
        <w:spacing w:line="276" w:lineRule="auto" w:after="120"/>
        <w:jc w:val="left"/>
      </w:pPr>
      <w:r>
        <w:rPr>
          <w:rFonts w:ascii="Arial" w:hAnsi="Arial" w:cs="Arial"/>
          <w:b/>
          <w:color w:val="000000"/>
          <w:sz w:val="22"/>
        </w:rPr>
        <w:t>MODUL CORE ABILITIES</w:t>
      </w:r>
    </w:p>
    <w:p w14:paraId="29E6C164">
      <w:pPr>
        <w:spacing w:line="276" w:lineRule="auto" w:after="120"/>
        <w:jc w:val="left"/>
      </w:pPr>
      <w:r>
        <w:rPr>
          <w:rFonts w:ascii="Arial" w:hAnsi="Arial" w:cs="Arial"/>
          <w:b/>
          <w:color w:val="000000"/>
          <w:sz w:val="22"/>
        </w:rPr>
        <w:t>L3-CA06</w:t>
      </w:r>
    </w:p>
    <w:p w14:paraId="7E3D27BA">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5BFAC8B7">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456C4294">
            <w:pPr>
              <w:snapToGrid w:val="0"/>
              <w:spacing w:line="360" w:lineRule="auto"/>
              <w:rPr>
                <w:rFonts w:ascii="Arial" w:hAnsi="Arial" w:cs="Arial"/>
                <w:sz w:val="20"/>
                <w:lang w:val="ms-MY"/>
              </w:rPr>
            </w:pPr>
          </w:p>
          <w:p w14:paraId="6F27DA97">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3FAB56A8">
            <w:pPr>
              <w:rPr>
                <w:rFonts w:ascii="Arial" w:hAnsi="Arial" w:cs="Arial"/>
                <w:sz w:val="20"/>
                <w:lang w:val="ms-MY"/>
              </w:rPr>
            </w:pPr>
            <w:r>
              <w:rPr>
                <w:rFonts w:ascii="Arial" w:hAnsi="Arial" w:cs="Arial"/>
                <w:b/>
                <w:color w:val="000000"/>
                <w:sz w:val="20"/>
              </w:rPr>
              <w:pict>
                <v:shape id="_x0000_s1069" o:spid="_x0000_s1069"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AB44178">
                        <w:pPr>
                          <w:rPr>
                            <w:rFonts w:ascii="Arial" w:hAnsi="Arial" w:cs="Arial"/>
                            <w:b/>
                            <w:bCs/>
                            <w:highlight w:val="yellow"/>
                            <w:lang w:val="fi-FI"/>
                          </w:rPr>
                        </w:pPr>
                        <w:r>
                          <w:rPr>
                            <w:rFonts w:ascii="Arial" w:hAnsi="Arial" w:cs="Arial"/>
                            <w:b/>
                            <w:bCs/>
                            <w:highlight w:val="yellow"/>
                            <w:lang w:val="fi-FI"/>
                          </w:rPr>
                          <w:t>FURNIWEB MANUFACTURING SDN BHD</w:t>
                        </w:r>
                      </w:p>
                      <w:p w14:paraId="6FB2357A">
                        <w:pPr>
                          <w:rPr>
                            <w:rFonts w:ascii="Arial" w:hAnsi="Arial" w:cs="Arial"/>
                            <w:b/>
                            <w:bCs/>
                            <w:highlight w:val="yellow"/>
                            <w:lang w:val="fi-FI"/>
                          </w:rPr>
                        </w:pPr>
                        <w:r>
                          <w:rPr>
                            <w:rFonts w:ascii="Arial" w:hAnsi="Arial" w:cs="Arial"/>
                            <w:b/>
                            <w:bCs/>
                            <w:highlight w:val="yellow"/>
                            <w:lang w:val="fi-FI"/>
                          </w:rPr>
                          <w:t>Lot 1883, Jalan KPB 9, Kg. Bharu Balakong, 43300</w:t>
                        </w:r>
                      </w:p>
                      <w:p w14:paraId="30F97FE2">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25A82CDA">
                        <w:pPr>
                          <w:rPr>
                            <w:rFonts w:ascii="Arial" w:hAnsi="Arial" w:cs="Arial"/>
                            <w:b/>
                            <w:bCs/>
                            <w:lang w:val="fi-FI"/>
                          </w:rPr>
                        </w:pPr>
                        <w:r>
                          <w:rPr>
                            <w:rFonts w:ascii="Arial" w:hAnsi="Arial" w:cs="Arial"/>
                            <w:b/>
                            <w:bCs/>
                            <w:highlight w:val="yellow"/>
                            <w:lang w:val="fi-FI"/>
                          </w:rPr>
                          <w:t>Malaysia.</w:t>
                        </w:r>
                      </w:p>
                      <w:p w14:paraId="47750A04">
                        <w:pPr>
                          <w:rPr>
                            <w:rFonts w:ascii="Arial" w:hAnsi="Arial" w:cs="Arial"/>
                            <w:b/>
                            <w:bCs/>
                            <w:lang w:val="fi-FI"/>
                          </w:rPr>
                        </w:pPr>
                      </w:p>
                      <w:p w14:paraId="4EE72479">
                        <w:pPr>
                          <w:rPr>
                            <w:rFonts w:ascii="Arial" w:hAnsi="Arial" w:cs="Arial"/>
                            <w:b/>
                            <w:bCs/>
                            <w:lang w:val="fi-FI"/>
                          </w:rPr>
                        </w:pPr>
                      </w:p>
                      <w:p w14:paraId="6C3425F2">
                        <w:pPr>
                          <w:rPr>
                            <w:rFonts w:ascii="Arial" w:hAnsi="Arial" w:cs="Arial"/>
                            <w:b/>
                            <w:bCs/>
                            <w:sz w:val="36"/>
                            <w:szCs w:val="36"/>
                            <w:lang w:val="fi-FI"/>
                          </w:rPr>
                        </w:pPr>
                        <w:r>
                          <w:rPr>
                            <w:rFonts w:ascii="Arial" w:hAnsi="Arial" w:cs="Arial"/>
                            <w:b/>
                            <w:bCs/>
                            <w:sz w:val="36"/>
                            <w:szCs w:val="36"/>
                            <w:lang w:val="fi-FI"/>
                          </w:rPr>
                          <w:t>NOTA PEMBELAJARAN</w:t>
                        </w:r>
                      </w:p>
                      <w:p w14:paraId="5D2C0CCC">
                        <w:pPr>
                          <w:rPr>
                            <w:rFonts w:ascii="Arial" w:hAnsi="Arial" w:cs="Arial"/>
                            <w:sz w:val="28"/>
                            <w:szCs w:val="28"/>
                            <w:lang w:val="fi-FI"/>
                          </w:rPr>
                        </w:pPr>
                        <w:r>
                          <w:rPr>
                            <w:rFonts w:ascii="Arial" w:hAnsi="Arial" w:cs="Arial"/>
                            <w:sz w:val="28"/>
                            <w:szCs w:val="28"/>
                            <w:lang w:val="fi-FI"/>
                          </w:rPr>
                          <w:t>(Learning Note)</w:t>
                        </w:r>
                      </w:p>
                      <w:p w14:paraId="07CF67B8">
                        <w:pPr>
                          <w:rPr>
                            <w:rFonts w:ascii="Arial" w:hAnsi="Arial" w:cs="Arial"/>
                            <w:b/>
                            <w:bCs/>
                            <w:i/>
                            <w:lang w:val="nl-NL"/>
                          </w:rPr>
                        </w:pPr>
                      </w:p>
                    </w:txbxContent>
                  </v:textbox>
                </v:shape>
              </w:pict>
            </w:r>
          </w:p>
          <w:p w14:paraId="4E5BF610">
            <w:pPr>
              <w:spacing w:line="360" w:lineRule="auto"/>
              <w:rPr>
                <w:rFonts w:ascii="Arial" w:hAnsi="Arial" w:cs="Arial"/>
                <w:sz w:val="20"/>
                <w:lang w:val="ms-MY"/>
              </w:rPr>
            </w:pPr>
          </w:p>
        </w:tc>
      </w:tr>
      <w:tr w14:paraId="49F781BB">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CDD2105">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626F653">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6B19A19A">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0A1E107">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4F276E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274F3340">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7991882">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DAC171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CA06 HEALTH, SAFETY AND ENVIRONMENTAL IMPLEMENTATION CONSCIOUSNESS *(Kesedaran Pelaksanaan Kesihatan, Keselamatan Dan Alam Sekitar)*</w:t>
            </w:r>
          </w:p>
        </w:tc>
      </w:tr>
      <w:tr w14:paraId="77DFB62E">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BF4CE65">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D62EF7B">
            <w:pPr>
              <w:numPr>
                <w:ilvl w:val="0"/>
                <w:numId w:val="50"/>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6.1 EXECUTE HEALTH CONSCIOUSNESS *(Melaksanakan Kesedaran Kesihatan)* / 6.2 EXECUTE SAFETY CONSCIOUSNESS *(Melaksanakan Kesedaran Keselamatan)* / 6.3 EXECUTE ENVIRONMENT COMPLIANCE *(Melaksanakan Pematuhan Alam Sekitar)*</w:t>
            </w:r>
          </w:p>
        </w:tc>
      </w:tr>
      <w:tr w14:paraId="0619E198">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150219B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63548D8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Z-009-3:2015-M06/P(1/4)</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4155007">
            <w:pPr>
              <w:spacing w:line="360" w:lineRule="auto"/>
              <w:rPr>
                <w:rFonts w:ascii="Arial" w:hAnsi="Arial" w:cs="Arial"/>
                <w:lang w:val="ms-MY"/>
              </w:rPr>
            </w:pPr>
            <w:r>
              <w:rPr>
                <w:rFonts w:ascii="Arial" w:hAnsi="Arial" w:cs="Arial"/>
                <w:color w:val="000000"/>
                <w:sz w:val="20"/>
                <w:lang w:val="ms-MY"/>
              </w:rPr>
              <w:t>Muka Surat/Page:</w:t>
            </w:r>
          </w:p>
          <w:p w14:paraId="6DFF7916">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CC563E0">
            <w:pPr>
              <w:spacing w:line="360" w:lineRule="auto"/>
              <w:rPr>
                <w:rFonts w:ascii="Arial" w:hAnsi="Arial" w:cs="Arial"/>
                <w:lang w:val="ms-MY"/>
              </w:rPr>
            </w:pPr>
            <w:r>
              <w:rPr>
                <w:rFonts w:ascii="Arial" w:hAnsi="Arial" w:cs="Arial"/>
                <w:color w:val="000000"/>
                <w:sz w:val="20"/>
                <w:lang w:val="ms-MY"/>
              </w:rPr>
              <w:t>1</w:t>
            </w:r>
          </w:p>
          <w:p w14:paraId="0C51B1A7">
            <w:pPr>
              <w:spacing w:line="360" w:lineRule="auto"/>
              <w:rPr>
                <w:rFonts w:ascii="Arial" w:hAnsi="Arial" w:cs="Arial"/>
                <w:lang w:val="ms-MY"/>
              </w:rPr>
            </w:pPr>
            <w:r>
              <w:rPr>
                <w:rFonts w:ascii="Arial" w:hAnsi="Arial" w:cs="Arial"/>
                <w:color w:val="000000"/>
                <w:sz w:val="20"/>
                <w:lang w:val="ms-MY"/>
              </w:rPr>
              <w:t>31</w:t>
            </w:r>
          </w:p>
        </w:tc>
      </w:tr>
    </w:tbl>
    <w:p w14:paraId="4C2D25DA">
      <w:pPr>
        <w:spacing w:before="120" w:after="120" w:line="276" w:lineRule="auto"/>
        <w:jc w:val="left"/>
      </w:pPr>
      <w:r>
        <w:rPr>
          <w:rFonts w:ascii="Arial" w:hAnsi="Arial" w:cs="Arial"/>
          <w:b/>
          <w:color w:val="000000"/>
          <w:sz w:val="22"/>
        </w:rPr>
        <w:t xml:space="preserve">TAJUK: </w:t>
      </w:r>
    </w:p>
    <w:p w14:paraId="574F3F18">
      <w:pPr>
        <w:spacing w:line="276" w:lineRule="auto" w:after="120"/>
        <w:jc w:val="left"/>
      </w:pPr>
      <w:r>
        <w:rPr>
          <w:rFonts w:ascii="Arial" w:hAnsi="Arial" w:cs="Arial"/>
          <w:color w:val="000000"/>
          <w:sz w:val="22"/>
        </w:rPr>
        <w:t xml:space="preserve">OCCUPATIONAL SAFETY AND HEALTH (OSH) ACT, INDUSTRIAL CODE OF PRACTISE (ICOP) AND GUIDELINES </w:t>
      </w:r>
      <w:r>
        <w:rPr>
          <w:rFonts w:ascii="Arial" w:hAnsi="Arial" w:cs="Arial"/>
          <w:i/>
          <w:color w:val="000000"/>
          <w:sz w:val="22"/>
        </w:rPr>
        <w:t>(Akta Keselamatan Dan Kesihatan Pekerjaan (OSH), Kod Amalan Industri (ICOP) Dan Garis Panduan)</w:t>
      </w:r>
    </w:p>
    <w:p w14:paraId="1C70DD90"/>
    <w:p w14:paraId="24F632CE">
      <w:pPr>
        <w:spacing w:before="120" w:after="120" w:line="276" w:lineRule="auto"/>
        <w:jc w:val="left"/>
      </w:pPr>
      <w:r>
        <w:rPr>
          <w:rFonts w:ascii="Arial" w:hAnsi="Arial" w:cs="Arial"/>
          <w:b/>
          <w:color w:val="000000"/>
          <w:sz w:val="22"/>
        </w:rPr>
        <w:t>TUJUAN:</w:t>
      </w:r>
    </w:p>
    <w:p w14:paraId="581B2206">
      <w:pPr>
        <w:spacing w:line="276" w:lineRule="auto" w:after="120"/>
        <w:jc w:val="left"/>
      </w:pPr>
      <w:r>
        <w:rPr>
          <w:rFonts w:ascii="Arial" w:hAnsi="Arial" w:cs="Arial"/>
          <w:color w:val="000000"/>
          <w:sz w:val="22"/>
        </w:rPr>
        <w:t>Kertas Penerangan ini bertujuan menerangkan Akta Keselamatan Dan Kesihatan Pekerjaan (OSH), Kod Amalan Industri (ICOP) dan Garis Panduan. Seseorang yang cekap dalam kesedaran kesihatan, keselamatan dan alam sekitar mesti dapat melaksanakan kesedaran kesihatan, melaksanakan kesedaran keselamatan dan melaksanakan pematuhan alam sekitar.</w:t>
      </w:r>
    </w:p>
    <w:p w14:paraId="59BD203A">
      <w:pPr>
        <w:spacing w:line="276" w:lineRule="auto" w:after="120"/>
        <w:jc w:val="left"/>
      </w:pPr>
      <w:r>
        <w:rPr>
          <w:rFonts w:ascii="Arial" w:hAnsi="Arial" w:cs="Arial"/>
          <w:i/>
          <w:color w:val="000000"/>
          <w:sz w:val="22"/>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w:t>
      </w:r>
    </w:p>
    <w:p w14:paraId="570C19A5"/>
    <w:p w14:paraId="4FCEF418">
      <w:pPr>
        <w:spacing w:before="120" w:after="120" w:line="276" w:lineRule="auto"/>
        <w:jc w:val="left"/>
      </w:pPr>
      <w:r>
        <w:rPr>
          <w:rFonts w:ascii="Arial" w:hAnsi="Arial" w:cs="Arial"/>
          <w:b/>
          <w:color w:val="000000"/>
          <w:sz w:val="22"/>
        </w:rPr>
        <w:t>PENERANGAN:</w:t>
      </w:r>
    </w:p>
    <w:p w14:paraId="0CB1608F">
      <w:pPr>
        <w:pStyle w:val="3"/>
        <w:spacing w:line="276" w:lineRule="auto" w:after="120"/>
        <w:jc w:val="left"/>
      </w:pPr>
      <w:bookmarkStart w:id="195" w:name="_Toc621"/>
      <w:r>
        <w:rPr>
          <w:rFonts w:ascii="Arial" w:hAnsi="Arial" w:cs="Arial"/>
          <w:color w:val="000000"/>
          <w:sz w:val="22"/>
        </w:rPr>
        <w:t xml:space="preserve">1. Occupational Safety And Health Act 1994 </w:t>
      </w:r>
      <w:r>
        <w:rPr>
          <w:rFonts w:ascii="Arial" w:hAnsi="Arial" w:cs="Arial"/>
          <w:i/>
          <w:color w:val="000000"/>
          <w:sz w:val="22"/>
        </w:rPr>
        <w:t>(Akta Keselamatan Dan Kesihatan Pekerjaan 1994)</w:t>
      </w:r>
      <w:bookmarkEnd w:id="195"/>
    </w:p>
    <w:p w14:paraId="506F10C2">
      <w:pPr>
        <w:spacing w:line="276" w:lineRule="auto" w:after="120"/>
        <w:jc w:val="left"/>
      </w:pPr>
      <w:r>
        <w:rPr>
          <w:rFonts w:ascii="Arial" w:hAnsi="Arial" w:cs="Arial"/>
          <w:b/>
          <w:color w:val="000000"/>
          <w:sz w:val="22"/>
        </w:rPr>
        <w:t>Seksyen 15. Tugas am majikan dan orang yang bekerja sendiri terhadap pekerja mereka.</w:t>
      </w:r>
      <w:r>
        <w:rPr>
          <w:rFonts w:ascii="Arial" w:hAnsi="Arial" w:cs="Arial"/>
          <w:color w:val="000000"/>
          <w:sz w:val="22"/>
        </w:rPr>
        <w:t xml:space="preserve"> </w:t>
      </w:r>
      <w:r>
        <w:rPr>
          <w:rFonts w:ascii="Arial" w:hAnsi="Arial" w:cs="Arial"/>
          <w:i/>
          <w:color w:val="000000"/>
          <w:sz w:val="22"/>
        </w:rPr>
        <w:t>(Section 15. General duties of employers and self-employed persons to their employees.)</w:t>
      </w:r>
      <w:r>
        <w:rPr>
          <w:rFonts w:ascii="Arial" w:hAnsi="Arial" w:cs="Arial"/>
          <w:color w:val="000000"/>
          <w:sz w:val="22"/>
        </w:rPr>
        <w:t xml:space="preserve"> (1) Adalah menjadi tugas setiap majikan dan setiap orang yang bekerja sendiri untuk memastikan, setakat yang praktik, keselamatan, kesihatan dan kebajikan di tempat kerja bagi semua pekerjanya. (2) Tanpa menjejaskan keluasan subseksyen (1), perkara yang diliputi termasuk khususnya — (a) penyediaan dan penyenggaraan loji dan sistem kerja yang, setakat yang praktik, selamat dan tanpa risiko kepada kesihatan; (b) membuat aturan untuk memastikan, setakat yang praktik, keselamatan dan ketiadaan risiko kepada kesihatan berhubung dengan penggunaan atau pengendalian, pengendalian, penyimpanan dan pengangkutan loji dan bahan; (c) penyediaan maklumat, arahan, latihan dan penyeliaan yang perlu untuk memastikan, setakat yang praktik, keselamatan dan kesihatan di tempat kerja bagi pekerjanya; (d) setakat yang praktik, berkenaan mana-mana tempat kerja di bawah kawalan majikan atau orang yang bekerja sendiri, penyenggaraan tempat itu dalam keadaan selamat dan tanpa risiko kepada kesihatan serta penyediaan dan penyenggaraan cara masuk dan keluar yang selamat; (e) penyediaan dan penyenggaraan persekitaran kerja bagi pekerjanya yang, setakat yang praktik, selamat, tanpa risiko kepada kesihatan, dan mencukupi dari segi kemudahan kebajikan di tempat kerja. (3) Bagi maksud subseksyen (1) dan (2) — "pekerja" termasuk kontraktor bebas yang diambil bekerja oleh majikan atau orang yang bekerja sendiri dan mana-mana pekerja kontraktor bebas itu; dan tugas majikan atau orang yang bekerja sendiri di bawah subseksyen (1) dan (2) meliputi kontraktor bebas dan pekerja kontraktor bebas itu berhubung dengan perkara yang majikan atau orang yang bekerja sendiri itu mempunyai kawalan, atau akan mempunyai kawalan jika tiada perjanjian sebaliknya.</w:t>
      </w:r>
    </w:p>
    <w:p w14:paraId="3B75D4EF">
      <w:pPr>
        <w:spacing w:line="276" w:lineRule="auto" w:after="120"/>
        <w:jc w:val="left"/>
      </w:pPr>
      <w:r>
        <w:rPr>
          <w:rFonts w:ascii="Arial" w:hAnsi="Arial" w:cs="Arial"/>
          <w:b/>
          <w:color w:val="000000"/>
          <w:sz w:val="22"/>
        </w:rPr>
        <w:t>Seksyen 16. Kewajipan merangka dasar keselamatan dan kesihatan.</w:t>
      </w:r>
      <w:r>
        <w:rPr>
          <w:rFonts w:ascii="Arial" w:hAnsi="Arial" w:cs="Arial"/>
          <w:color w:val="000000"/>
          <w:sz w:val="22"/>
        </w:rPr>
        <w:t xml:space="preserve"> </w:t>
      </w:r>
      <w:r>
        <w:rPr>
          <w:rFonts w:ascii="Arial" w:hAnsi="Arial" w:cs="Arial"/>
          <w:i/>
          <w:color w:val="000000"/>
          <w:sz w:val="22"/>
        </w:rPr>
        <w:t>(Section 16. Duty to formulate safety and health policy.)</w:t>
      </w:r>
      <w:r>
        <w:rPr>
          <w:rFonts w:ascii="Arial" w:hAnsi="Arial" w:cs="Arial"/>
          <w:color w:val="000000"/>
          <w:sz w:val="22"/>
        </w:rPr>
        <w:t xml:space="preserve"> Kecuali dalam kes yang ditetapkan, adalah menjadi tugas setiap majikan dan setiap orang yang bekerja sendiri untuk menyediakan dan, seberapa kerap yang sesuai, menyemak semula suatu penyata bertulis mengenai dasar am beliau berkenaan keselamatan dan kesihatan di tempat kerja bagi pekerjanya serta organisasi dan aturan yang berkuat kuasa bagi melaksanakan dasar itu, dan membawa penyata dan sebarang semakan semula itu kepada pengetahuan semua pekerjanya.</w:t>
      </w:r>
    </w:p>
    <w:p w14:paraId="5B282B65">
      <w:pPr>
        <w:spacing w:line="276" w:lineRule="auto" w:after="120"/>
        <w:jc w:val="left"/>
      </w:pPr>
      <w:r>
        <w:rPr>
          <w:rFonts w:ascii="Arial" w:hAnsi="Arial" w:cs="Arial"/>
          <w:b/>
          <w:color w:val="000000"/>
          <w:sz w:val="22"/>
        </w:rPr>
        <w:t>Seksyen 17. Tugas am majikan dan orang yang bekerja sendiri terhadap orang lain selain pekerja mereka.</w:t>
      </w:r>
      <w:r>
        <w:rPr>
          <w:rFonts w:ascii="Arial" w:hAnsi="Arial" w:cs="Arial"/>
          <w:color w:val="000000"/>
          <w:sz w:val="22"/>
        </w:rPr>
        <w:t xml:space="preserve"> </w:t>
      </w:r>
      <w:r>
        <w:rPr>
          <w:rFonts w:ascii="Arial" w:hAnsi="Arial" w:cs="Arial"/>
          <w:i/>
          <w:color w:val="000000"/>
          <w:sz w:val="22"/>
        </w:rPr>
        <w:t>(Section 17. General duties of employers and self-employed persons to persons other than their employees.)</w:t>
      </w:r>
      <w:r>
        <w:rPr>
          <w:rFonts w:ascii="Arial" w:hAnsi="Arial" w:cs="Arial"/>
          <w:color w:val="000000"/>
          <w:sz w:val="22"/>
        </w:rPr>
        <w:t xml:space="preserve"> (1) Adalah menjadi tugas setiap majikan dan setiap orang yang bekerja sendiri untuk menjalankan usahanya sedemikian rupa bagi memastikan, setakat yang praktik, bahawa dia dan orang lain, yang bukan pekerjanya, yang mungkin terjejas tidak terdedah kepada risiko kepada keselamatan atau kesihatan mereka. (2) Adalah menjadi tugas setiap majikan dan setiap orang yang bekerja sendiri, dalam keadaan dan cara yang ditetapkan, untuk memberi kepada orang, yang bukan pekerjanya, yang mungkin terjejas oleh cara dia menjalankan usahanya, maklumat yang ditetapkan mengenai aspek cara dia menjalankan usahanya yang mungkin menjejaskan keselamatan atau kesihatan mereka.</w:t>
      </w:r>
    </w:p>
    <w:p w14:paraId="648B4FF6">
      <w:pPr>
        <w:spacing w:line="276" w:lineRule="auto" w:after="120"/>
        <w:jc w:val="left"/>
      </w:pPr>
      <w:r>
        <w:rPr>
          <w:rFonts w:ascii="Arial" w:hAnsi="Arial" w:cs="Arial"/>
          <w:b/>
          <w:color w:val="000000"/>
          <w:sz w:val="22"/>
        </w:rPr>
        <w:t>Seksyen 18. Tugas penghuni tempat kerja terhadap orang lain selain pekerjanya.</w:t>
      </w:r>
      <w:r>
        <w:rPr>
          <w:rFonts w:ascii="Arial" w:hAnsi="Arial" w:cs="Arial"/>
          <w:color w:val="000000"/>
          <w:sz w:val="22"/>
        </w:rPr>
        <w:t xml:space="preserve"> </w:t>
      </w:r>
      <w:r>
        <w:rPr>
          <w:rFonts w:ascii="Arial" w:hAnsi="Arial" w:cs="Arial"/>
          <w:i/>
          <w:color w:val="000000"/>
          <w:sz w:val="22"/>
        </w:rPr>
        <w:t>(Section 18. Duties of an occupier of a place of work to persons other than his employees.)</w:t>
      </w:r>
      <w:r>
        <w:rPr>
          <w:rFonts w:ascii="Arial" w:hAnsi="Arial" w:cs="Arial"/>
          <w:color w:val="000000"/>
          <w:sz w:val="22"/>
        </w:rPr>
        <w:t xml:space="preserve"> (1) Penghuni premis bukan kediaman yang telah disediakan kepada orang, yang bukan pekerjanya, sebagai tempat kerja, atau sebagai tempat mereka boleh menggunakan loji atau bahan yang disediakan untuk kegunaan mereka di sana, hendaklah mengambil langkah yang praktik untuk memastikan premis, semua cara masuk dan keluar yang tersedia untuk kegunaan orang yang menggunakan premis, dan mana-mana loji atau bahan di premis atau disediakan untuk kegunaan di sana, adalah atau selamat dan tanpa risiko kepada kesihatan. (2) Seseorang yang mempunyai, melalui kontrak atau pajakan atau sebaliknya, kewajipan berkenaan (a) penyenggaraan atau pembaikan tempat kerja atau cara masuk dan keluar; atau (b) pencegahan risiko kepada keselamatan dan kesihatan yang mungkin timbul daripada penggunaan mana-mana loji atau bahan di tempat kerja, hendaklah bagi maksud subseksyen (1) dianggap mempunyai kawalan ke atas perkara yang kewajipannya meliputi.</w:t>
      </w:r>
    </w:p>
    <w:p w14:paraId="72353EE7">
      <w:pPr>
        <w:spacing w:line="276" w:lineRule="auto" w:after="120"/>
        <w:jc w:val="left"/>
      </w:pPr>
      <w:r>
        <w:rPr>
          <w:rFonts w:ascii="Arial" w:hAnsi="Arial" w:cs="Arial"/>
          <w:b/>
          <w:color w:val="000000"/>
          <w:sz w:val="22"/>
        </w:rPr>
        <w:t>Seksyen 19. Penalti bagi kesalahan di bawah seksyen 15, 16, 17 atau 18.</w:t>
      </w:r>
      <w:r>
        <w:rPr>
          <w:rFonts w:ascii="Arial" w:hAnsi="Arial" w:cs="Arial"/>
          <w:color w:val="000000"/>
          <w:sz w:val="22"/>
        </w:rPr>
        <w:t xml:space="preserve"> </w:t>
      </w:r>
      <w:r>
        <w:rPr>
          <w:rFonts w:ascii="Arial" w:hAnsi="Arial" w:cs="Arial"/>
          <w:i/>
          <w:color w:val="000000"/>
          <w:sz w:val="22"/>
        </w:rPr>
        <w:t>(Section 19. Penalty for an offence under section 15, 16, 17 or 18.)</w:t>
      </w:r>
      <w:r>
        <w:rPr>
          <w:rFonts w:ascii="Arial" w:hAnsi="Arial" w:cs="Arial"/>
          <w:color w:val="000000"/>
          <w:sz w:val="22"/>
        </w:rPr>
        <w:t xml:space="preserve"> Seseorang yang melanggar peruntukan seksyen 15, 16, 17 atau 18 adalah melakukan suatu kesalahan dan hendaklah, apabila disabitkan, dikenakan denda tidak melebihi lima puluh ribu ringgit atau penjara tidak melebihi dua tahun atau kedua-duanya.</w:t>
      </w:r>
    </w:p>
    <w:p w14:paraId="1D8D7488">
      <w:pPr>
        <w:spacing w:line="276" w:lineRule="auto" w:after="120"/>
        <w:jc w:val="left"/>
      </w:pPr>
      <w:r>
        <w:rPr>
          <w:rFonts w:ascii="Arial" w:hAnsi="Arial" w:cs="Arial"/>
          <w:b/>
          <w:color w:val="000000"/>
          <w:sz w:val="22"/>
        </w:rPr>
        <w:t>Organisasi Keselamatan Dan Kesihatan</w:t>
      </w:r>
      <w:r>
        <w:rPr>
          <w:rFonts w:ascii="Arial" w:hAnsi="Arial" w:cs="Arial"/>
          <w:color w:val="000000"/>
          <w:sz w:val="22"/>
        </w:rPr>
        <w:t xml:space="preserve"> </w:t>
      </w:r>
      <w:r>
        <w:rPr>
          <w:rFonts w:ascii="Arial" w:hAnsi="Arial" w:cs="Arial"/>
          <w:i/>
          <w:color w:val="000000"/>
          <w:sz w:val="22"/>
        </w:rPr>
        <w:t>(Safety and health Organisation)</w:t>
      </w:r>
      <w:r>
        <w:rPr>
          <w:rFonts w:ascii="Arial" w:hAnsi="Arial" w:cs="Arial"/>
          <w:color w:val="000000"/>
          <w:sz w:val="22"/>
        </w:rPr>
        <w:t xml:space="preserve"> — Akta ini menetapkan 3 peruntukan penting berkaitan pengawasan perubatan, penubuhan jawatankuasa keselamatan dan kesihatan, dan keperluan pegawai keselamatan dan kesihatan. Akta memberi kuasa kepada Menteri untuk membuat peraturan apabila kerja membawa risiko tinggi kepada pekerja dan pengawasan perubatan diperlukan. Adalah mandatori bagi tempat kerja yang mengambil lebih daripada 40 pekerja untuk menubuhkan jawatankuasa keselamatan dan kesihatan. Majikan mesti berunding dengan jawatankuasa mengenai perkara OSH yang perlu dilaksanakan bagi menggalakkan kerjasama dan penyertaan pekerja-majikan. Akta memberi kuasa kepada Menteri mewartakan kelas atau perihalan industri yang memerlukan seorang pegawai keselamatan dan kesihatan.</w:t>
      </w:r>
    </w:p>
    <w:p w14:paraId="40463048">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jika studio post-production 3U berkembang melebihi 40 pekerja (Editor, Colourist, Sound Designer, staf sokongan IT), pengurusan wajib menubuhkan jawatankuasa keselamatan dan kesihatan yang membincangkan risiko seperti kabel elektrik </w:t>
      </w:r>
      <w:r>
        <w:rPr>
          <w:rFonts w:ascii="Arial" w:hAnsi="Arial" w:cs="Arial"/>
          <w:i/>
          <w:color w:val="000000"/>
          <w:sz w:val="22"/>
        </w:rPr>
        <w:t>render farm</w:t>
      </w:r>
      <w:r>
        <w:rPr>
          <w:rFonts w:ascii="Arial" w:hAnsi="Arial" w:cs="Arial"/>
          <w:color w:val="000000"/>
          <w:sz w:val="22"/>
        </w:rPr>
        <w:t xml:space="preserve">, ergonomik suite penyuntingan dan pelupusan </w:t>
      </w:r>
      <w:r>
        <w:rPr>
          <w:rFonts w:ascii="Arial" w:hAnsi="Arial" w:cs="Arial"/>
          <w:i/>
          <w:color w:val="000000"/>
          <w:sz w:val="22"/>
        </w:rPr>
        <w:t>e-waste</w:t>
      </w:r>
      <w:r>
        <w:rPr>
          <w:rFonts w:ascii="Arial" w:hAnsi="Arial" w:cs="Arial"/>
          <w:color w:val="000000"/>
          <w:sz w:val="22"/>
        </w:rPr>
        <w:t xml:space="preserve"> pemacu keras rosak.</w:t>
      </w:r>
    </w:p>
    <w:p w14:paraId="7D5301B1">
      <w:pPr>
        <w:spacing w:line="276" w:lineRule="auto" w:after="120"/>
        <w:jc w:val="left"/>
      </w:pPr>
      <w:r>
        <w:rPr>
          <w:rFonts w:ascii="Arial" w:hAnsi="Arial" w:cs="Arial"/>
          <w:b/>
          <w:color w:val="000000"/>
          <w:sz w:val="22"/>
        </w:rPr>
        <w:t>Pemberitahuan Kemalangan, Kejadian Berbahaya, Keracunan Pekerjaan Dan Penyakit Pekerjaan</w:t>
      </w:r>
      <w:r>
        <w:rPr>
          <w:rFonts w:ascii="Arial" w:hAnsi="Arial" w:cs="Arial"/>
          <w:color w:val="000000"/>
          <w:sz w:val="22"/>
        </w:rPr>
        <w:t xml:space="preserve"> — Kewajipan melaporkan perkara di atas terletak pada majikan yang hendaklah memberitahu pejabat DOSH terdekat dengan cara terpantas. Tanggungjawab melaporkan penyakit atau keracunan pekerjaan terletak pada pengamal perubatan berdaftar.</w:t>
      </w:r>
    </w:p>
    <w:p w14:paraId="0D67B770">
      <w:pPr>
        <w:spacing w:line="276" w:lineRule="auto" w:after="120"/>
        <w:jc w:val="left"/>
      </w:pPr>
      <w:r>
        <w:rPr>
          <w:rFonts w:ascii="Arial" w:hAnsi="Arial" w:cs="Arial"/>
          <w:b/>
          <w:color w:val="000000"/>
          <w:sz w:val="22"/>
        </w:rPr>
        <w:t>Kod Amalan Industri</w:t>
      </w:r>
      <w:r>
        <w:rPr>
          <w:rFonts w:ascii="Arial" w:hAnsi="Arial" w:cs="Arial"/>
          <w:color w:val="000000"/>
          <w:sz w:val="22"/>
        </w:rPr>
        <w:t xml:space="preserve"> </w:t>
      </w:r>
      <w:r>
        <w:rPr>
          <w:rFonts w:ascii="Arial" w:hAnsi="Arial" w:cs="Arial"/>
          <w:i/>
          <w:color w:val="000000"/>
          <w:sz w:val="22"/>
        </w:rPr>
        <w:t>(Industry Codes of Practice)</w:t>
      </w:r>
      <w:r>
        <w:rPr>
          <w:rFonts w:ascii="Arial" w:hAnsi="Arial" w:cs="Arial"/>
          <w:color w:val="000000"/>
          <w:sz w:val="22"/>
        </w:rPr>
        <w:t xml:space="preserve"> — Bagi mewujudkan sistem perundangan yang fleksibel, Akta menetapkan peranan kod amalan industri sebagai panduan untuk mematuhi Akta. Menteri boleh meluluskan kod sedemikian dan mewartakannya, dan ia boleh diterima sebagai keterangan dalam prosiding mahkamah.</w:t>
      </w:r>
    </w:p>
    <w:p w14:paraId="63047C35">
      <w:pPr>
        <w:spacing w:line="276" w:lineRule="auto" w:after="120"/>
        <w:jc w:val="left"/>
      </w:pPr>
      <w:r>
        <w:rPr>
          <w:rFonts w:ascii="Arial" w:hAnsi="Arial" w:cs="Arial"/>
          <w:b/>
          <w:color w:val="000000"/>
          <w:sz w:val="22"/>
        </w:rPr>
        <w:t>Pegawai Penguatkuasaan Dan Pematuhan</w:t>
      </w:r>
      <w:r>
        <w:rPr>
          <w:rFonts w:ascii="Arial" w:hAnsi="Arial" w:cs="Arial"/>
          <w:color w:val="000000"/>
          <w:sz w:val="22"/>
        </w:rPr>
        <w:t xml:space="preserve"> </w:t>
      </w:r>
      <w:r>
        <w:rPr>
          <w:rFonts w:ascii="Arial" w:hAnsi="Arial" w:cs="Arial"/>
          <w:i/>
          <w:color w:val="000000"/>
          <w:sz w:val="22"/>
        </w:rPr>
        <w:t>(Enforcement and Compliance Officers)</w:t>
      </w:r>
      <w:r>
        <w:rPr>
          <w:rFonts w:ascii="Arial" w:hAnsi="Arial" w:cs="Arial"/>
          <w:color w:val="000000"/>
          <w:sz w:val="22"/>
        </w:rPr>
        <w:t xml:space="preserve"> — Tanggungjawab menguatkuasakan Akta terletak pada Ketua Pengarah (DG) yang merupakan pegawai awam. Pegawai awam lain turut dilantik untuk membantu DG. Pegawai mempunyai kuasa luas untuk masuk, memeriksa, mengkaji, merampas, menyiasat dan memeriksa saksi apabila diarahkan oleh DG untuk mengadakan siasatan. Pegawai Penguatkuasaan diberi kuasa luas untuk mengeluarkan: (a) notis penambahbaikan; (b) notis larangan yang mana pemilik perlu menghentikan operasi serta-merta dan tidak boleh menyambung kerja sehingga langkah pembetulan yang memuaskan pegawai telah diambil. Jika pemilik terkilan dengan keputusan, dia boleh merayu kepada DG.</w:t>
      </w:r>
    </w:p>
    <w:p w14:paraId="243992B2">
      <w:pPr>
        <w:spacing w:line="276" w:lineRule="auto" w:after="120"/>
        <w:jc w:val="left"/>
      </w:pPr>
      <w:r>
        <w:rPr>
          <w:rFonts w:ascii="Arial" w:hAnsi="Arial" w:cs="Arial"/>
          <w:b/>
          <w:color w:val="000000"/>
          <w:sz w:val="22"/>
        </w:rPr>
        <w:t>Liabiliti Bagi Kesalahan Dan Penalti</w:t>
      </w:r>
      <w:r>
        <w:rPr>
          <w:rFonts w:ascii="Arial" w:hAnsi="Arial" w:cs="Arial"/>
          <w:color w:val="000000"/>
          <w:sz w:val="22"/>
        </w:rPr>
        <w:t xml:space="preserve"> </w:t>
      </w:r>
      <w:r>
        <w:rPr>
          <w:rFonts w:ascii="Arial" w:hAnsi="Arial" w:cs="Arial"/>
          <w:i/>
          <w:color w:val="000000"/>
          <w:sz w:val="22"/>
        </w:rPr>
        <w:t>(Liability for Offences and Penalties)</w:t>
      </w:r>
      <w:r>
        <w:rPr>
          <w:rFonts w:ascii="Arial" w:hAnsi="Arial" w:cs="Arial"/>
          <w:color w:val="000000"/>
          <w:sz w:val="22"/>
        </w:rPr>
        <w:t xml:space="preserve"> — Kedua-dua badan korporat (syarikat) dan individu yang mengawal korporat itu bertanggungjawab atas pelanggaran mana-mana peruntukan Akta. Penalti maksimum yang ditetapkan ialah denda RM50,000 atau penjara 5 tahun atau kedua-duanya.</w:t>
      </w:r>
    </w:p>
    <w:p w14:paraId="262868CB">
      <w:pPr>
        <w:spacing w:line="276" w:lineRule="auto" w:after="120"/>
        <w:jc w:val="left"/>
      </w:pPr>
      <w:r>
        <w:rPr>
          <w:rFonts w:ascii="Arial" w:hAnsi="Arial" w:cs="Arial"/>
          <w:b/>
          <w:color w:val="000000"/>
          <w:sz w:val="22"/>
        </w:rPr>
        <w:t>Jadual 1: Peraturan Yang Dibuat Di Bawah OSHA 1994</w:t>
      </w:r>
      <w:r>
        <w:rPr>
          <w:rFonts w:ascii="Arial" w:hAnsi="Arial" w:cs="Arial"/>
          <w:color w:val="000000"/>
          <w:sz w:val="22"/>
        </w:rPr>
        <w:t xml:space="preserve"> </w:t>
      </w:r>
      <w:r>
        <w:rPr>
          <w:rFonts w:ascii="Arial" w:hAnsi="Arial" w:cs="Arial"/>
          <w:i/>
          <w:color w:val="000000"/>
          <w:sz w:val="22"/>
        </w:rPr>
        <w:t>(Table 1: Regulation made under OSHA 1994)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0"/>
        <w:gridCol w:w="2992"/>
        <w:gridCol w:w="2944"/>
      </w:tblGrid>
      <w:tr w14:paraId="68AE3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3104" w:type="dxa"/>
            <w:tcMar>
              <w:top w:w="57" w:type="dxa"/>
              <w:left w:w="57" w:type="dxa"/>
              <w:bottom w:w="57" w:type="dxa"/>
              <w:right w:w="57" w:type="dxa"/>
            </w:tcMar>
            <w:shd w:val="clear" w:color="auto" w:fill="D9D9D9"/>
          </w:tcPr>
          <w:p w14:paraId="74E7F9CE">
            <w:pPr>
              <w:spacing w:after="0" w:line="240" w:lineRule="auto"/>
            </w:pPr>
            <w:r>
              <w:rPr>
                <w:rFonts w:ascii="Arial" w:hAnsi="Arial" w:cs="Arial"/>
                <w:b/>
                <w:color w:val="000000"/>
                <w:sz w:val="20"/>
              </w:rPr>
              <w:t>Bil</w:t>
            </w:r>
          </w:p>
        </w:tc>
        <w:tc>
          <w:tcPr>
            <w:tcW w:w="3104" w:type="dxa"/>
            <w:tcMar>
              <w:top w:w="57" w:type="dxa"/>
              <w:left w:w="57" w:type="dxa"/>
              <w:bottom w:w="57" w:type="dxa"/>
              <w:right w:w="57" w:type="dxa"/>
            </w:tcMar>
            <w:shd w:val="clear" w:color="auto" w:fill="D9D9D9"/>
          </w:tcPr>
          <w:p w14:paraId="5E92C35F">
            <w:pPr>
              <w:spacing w:after="0" w:line="240" w:lineRule="auto"/>
            </w:pPr>
            <w:r>
              <w:rPr>
                <w:rFonts w:ascii="Arial" w:hAnsi="Arial" w:cs="Arial"/>
                <w:b/>
                <w:color w:val="000000"/>
                <w:sz w:val="20"/>
              </w:rPr>
              <w:t>Peraturan</w:t>
            </w:r>
          </w:p>
        </w:tc>
        <w:tc>
          <w:tcPr>
            <w:tcW w:w="3104" w:type="dxa"/>
            <w:tcMar>
              <w:top w:w="57" w:type="dxa"/>
              <w:left w:w="57" w:type="dxa"/>
              <w:bottom w:w="57" w:type="dxa"/>
              <w:right w:w="57" w:type="dxa"/>
            </w:tcMar>
            <w:shd w:val="clear" w:color="auto" w:fill="D9D9D9"/>
          </w:tcPr>
          <w:p w14:paraId="4BD729BB">
            <w:pPr>
              <w:spacing w:after="0" w:line="240" w:lineRule="auto"/>
            </w:pPr>
            <w:r>
              <w:rPr>
                <w:rFonts w:ascii="Arial" w:hAnsi="Arial" w:cs="Arial"/>
                <w:b/>
                <w:color w:val="000000"/>
                <w:sz w:val="20"/>
              </w:rPr>
              <w:t>Tahun</w:t>
            </w:r>
          </w:p>
        </w:tc>
      </w:tr>
      <w:tr w14:paraId="431CB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22DE5C1A">
            <w:pPr>
              <w:spacing w:after="0" w:line="240" w:lineRule="auto"/>
            </w:pPr>
            <w:r>
              <w:rPr>
                <w:rFonts w:ascii="Arial" w:hAnsi="Arial" w:cs="Arial"/>
                <w:color w:val="000000"/>
                <w:sz w:val="20"/>
              </w:rPr>
              <w:t>1</w:t>
            </w:r>
          </w:p>
        </w:tc>
        <w:tc>
          <w:tcPr>
            <w:tcW w:w="3104" w:type="dxa"/>
            <w:tcMar>
              <w:top w:w="57" w:type="dxa"/>
              <w:left w:w="57" w:type="dxa"/>
              <w:bottom w:w="57" w:type="dxa"/>
              <w:right w:w="57" w:type="dxa"/>
            </w:tcMar>
          </w:tcPr>
          <w:p w14:paraId="311429EF">
            <w:pPr>
              <w:spacing w:after="0" w:line="240" w:lineRule="auto"/>
            </w:pPr>
            <w:r>
              <w:rPr>
                <w:rFonts w:ascii="Arial" w:hAnsi="Arial" w:cs="Arial"/>
                <w:color w:val="000000"/>
                <w:sz w:val="20"/>
              </w:rPr>
              <w:t>Employer's Safety and Health General Policy Statement (Exception)</w:t>
            </w:r>
          </w:p>
        </w:tc>
        <w:tc>
          <w:tcPr>
            <w:tcW w:w="3104" w:type="dxa"/>
            <w:tcMar>
              <w:top w:w="57" w:type="dxa"/>
              <w:left w:w="57" w:type="dxa"/>
              <w:bottom w:w="57" w:type="dxa"/>
              <w:right w:w="57" w:type="dxa"/>
            </w:tcMar>
          </w:tcPr>
          <w:p w14:paraId="2FBF7256">
            <w:pPr>
              <w:spacing w:after="0" w:line="240" w:lineRule="auto"/>
            </w:pPr>
            <w:r>
              <w:rPr>
                <w:rFonts w:ascii="Arial" w:hAnsi="Arial" w:cs="Arial"/>
                <w:color w:val="000000"/>
                <w:sz w:val="20"/>
              </w:rPr>
              <w:t>1995</w:t>
            </w:r>
          </w:p>
        </w:tc>
      </w:tr>
      <w:tr w14:paraId="7E5B0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43F3F71C">
            <w:pPr>
              <w:spacing w:after="0" w:line="240" w:lineRule="auto"/>
            </w:pPr>
            <w:r>
              <w:rPr>
                <w:rFonts w:ascii="Arial" w:hAnsi="Arial" w:cs="Arial"/>
                <w:color w:val="000000"/>
                <w:sz w:val="20"/>
              </w:rPr>
              <w:t>2</w:t>
            </w:r>
          </w:p>
        </w:tc>
        <w:tc>
          <w:tcPr>
            <w:tcW w:w="3104" w:type="dxa"/>
            <w:tcMar>
              <w:top w:w="57" w:type="dxa"/>
              <w:left w:w="57" w:type="dxa"/>
              <w:bottom w:w="57" w:type="dxa"/>
              <w:right w:w="57" w:type="dxa"/>
            </w:tcMar>
          </w:tcPr>
          <w:p w14:paraId="3269EE07">
            <w:pPr>
              <w:spacing w:after="0" w:line="240" w:lineRule="auto"/>
            </w:pPr>
            <w:r>
              <w:rPr>
                <w:rFonts w:ascii="Arial" w:hAnsi="Arial" w:cs="Arial"/>
                <w:color w:val="000000"/>
                <w:sz w:val="20"/>
              </w:rPr>
              <w:t>Control of Industrial Major Accident Hazards</w:t>
            </w:r>
          </w:p>
        </w:tc>
        <w:tc>
          <w:tcPr>
            <w:tcW w:w="3104" w:type="dxa"/>
            <w:tcMar>
              <w:top w:w="57" w:type="dxa"/>
              <w:left w:w="57" w:type="dxa"/>
              <w:bottom w:w="57" w:type="dxa"/>
              <w:right w:w="57" w:type="dxa"/>
            </w:tcMar>
          </w:tcPr>
          <w:p w14:paraId="5BE6E9CF">
            <w:pPr>
              <w:spacing w:after="0" w:line="240" w:lineRule="auto"/>
            </w:pPr>
            <w:r>
              <w:rPr>
                <w:rFonts w:ascii="Arial" w:hAnsi="Arial" w:cs="Arial"/>
                <w:color w:val="000000"/>
                <w:sz w:val="20"/>
              </w:rPr>
              <w:t>1996</w:t>
            </w:r>
          </w:p>
        </w:tc>
      </w:tr>
      <w:tr w14:paraId="6771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1081591B">
            <w:pPr>
              <w:spacing w:after="0" w:line="240" w:lineRule="auto"/>
            </w:pPr>
            <w:r>
              <w:rPr>
                <w:rFonts w:ascii="Arial" w:hAnsi="Arial" w:cs="Arial"/>
                <w:color w:val="000000"/>
                <w:sz w:val="20"/>
              </w:rPr>
              <w:t>3</w:t>
            </w:r>
          </w:p>
        </w:tc>
        <w:tc>
          <w:tcPr>
            <w:tcW w:w="3104" w:type="dxa"/>
            <w:tcMar>
              <w:top w:w="57" w:type="dxa"/>
              <w:left w:w="57" w:type="dxa"/>
              <w:bottom w:w="57" w:type="dxa"/>
              <w:right w:w="57" w:type="dxa"/>
            </w:tcMar>
          </w:tcPr>
          <w:p w14:paraId="477B0B0D">
            <w:pPr>
              <w:spacing w:after="0" w:line="240" w:lineRule="auto"/>
            </w:pPr>
            <w:r>
              <w:rPr>
                <w:rFonts w:ascii="Arial" w:hAnsi="Arial" w:cs="Arial"/>
                <w:color w:val="000000"/>
                <w:sz w:val="20"/>
              </w:rPr>
              <w:t>Safety and Health Committee</w:t>
            </w:r>
          </w:p>
        </w:tc>
        <w:tc>
          <w:tcPr>
            <w:tcW w:w="3104" w:type="dxa"/>
            <w:tcMar>
              <w:top w:w="57" w:type="dxa"/>
              <w:left w:w="57" w:type="dxa"/>
              <w:bottom w:w="57" w:type="dxa"/>
              <w:right w:w="57" w:type="dxa"/>
            </w:tcMar>
          </w:tcPr>
          <w:p w14:paraId="132D9363">
            <w:pPr>
              <w:spacing w:after="0" w:line="240" w:lineRule="auto"/>
            </w:pPr>
            <w:r>
              <w:rPr>
                <w:rFonts w:ascii="Arial" w:hAnsi="Arial" w:cs="Arial"/>
                <w:color w:val="000000"/>
                <w:sz w:val="20"/>
              </w:rPr>
              <w:t>1996</w:t>
            </w:r>
          </w:p>
        </w:tc>
      </w:tr>
      <w:tr w14:paraId="4E7D1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7215984D">
            <w:pPr>
              <w:spacing w:after="0" w:line="240" w:lineRule="auto"/>
            </w:pPr>
            <w:r>
              <w:rPr>
                <w:rFonts w:ascii="Arial" w:hAnsi="Arial" w:cs="Arial"/>
                <w:color w:val="000000"/>
                <w:sz w:val="20"/>
              </w:rPr>
              <w:t>4</w:t>
            </w:r>
          </w:p>
        </w:tc>
        <w:tc>
          <w:tcPr>
            <w:tcW w:w="3104" w:type="dxa"/>
            <w:tcMar>
              <w:top w:w="57" w:type="dxa"/>
              <w:left w:w="57" w:type="dxa"/>
              <w:bottom w:w="57" w:type="dxa"/>
              <w:right w:w="57" w:type="dxa"/>
            </w:tcMar>
          </w:tcPr>
          <w:p w14:paraId="16F2742A">
            <w:pPr>
              <w:spacing w:after="0" w:line="240" w:lineRule="auto"/>
            </w:pPr>
            <w:r>
              <w:rPr>
                <w:rFonts w:ascii="Arial" w:hAnsi="Arial" w:cs="Arial"/>
                <w:color w:val="000000"/>
                <w:sz w:val="20"/>
              </w:rPr>
              <w:t>Classification, Packaging, and Labelling of Hazardous Chemicals</w:t>
            </w:r>
          </w:p>
        </w:tc>
        <w:tc>
          <w:tcPr>
            <w:tcW w:w="3104" w:type="dxa"/>
            <w:tcMar>
              <w:top w:w="57" w:type="dxa"/>
              <w:left w:w="57" w:type="dxa"/>
              <w:bottom w:w="57" w:type="dxa"/>
              <w:right w:w="57" w:type="dxa"/>
            </w:tcMar>
          </w:tcPr>
          <w:p w14:paraId="2CEBE736">
            <w:pPr>
              <w:spacing w:after="0" w:line="240" w:lineRule="auto"/>
            </w:pPr>
            <w:r>
              <w:rPr>
                <w:rFonts w:ascii="Arial" w:hAnsi="Arial" w:cs="Arial"/>
                <w:color w:val="000000"/>
                <w:sz w:val="20"/>
              </w:rPr>
              <w:t>1997</w:t>
            </w:r>
          </w:p>
        </w:tc>
      </w:tr>
      <w:tr w14:paraId="27DC4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41FA5821">
            <w:pPr>
              <w:spacing w:after="0" w:line="240" w:lineRule="auto"/>
            </w:pPr>
            <w:r>
              <w:rPr>
                <w:rFonts w:ascii="Arial" w:hAnsi="Arial" w:cs="Arial"/>
                <w:color w:val="000000"/>
                <w:sz w:val="20"/>
              </w:rPr>
              <w:t>5</w:t>
            </w:r>
          </w:p>
        </w:tc>
        <w:tc>
          <w:tcPr>
            <w:tcW w:w="3104" w:type="dxa"/>
            <w:tcMar>
              <w:top w:w="57" w:type="dxa"/>
              <w:left w:w="57" w:type="dxa"/>
              <w:bottom w:w="57" w:type="dxa"/>
              <w:right w:w="57" w:type="dxa"/>
            </w:tcMar>
          </w:tcPr>
          <w:p w14:paraId="59902A9D">
            <w:pPr>
              <w:spacing w:after="0" w:line="240" w:lineRule="auto"/>
            </w:pPr>
            <w:r>
              <w:rPr>
                <w:rFonts w:ascii="Arial" w:hAnsi="Arial" w:cs="Arial"/>
                <w:color w:val="000000"/>
                <w:sz w:val="20"/>
              </w:rPr>
              <w:t>Safety and Health Officer</w:t>
            </w:r>
          </w:p>
        </w:tc>
        <w:tc>
          <w:tcPr>
            <w:tcW w:w="3104" w:type="dxa"/>
            <w:tcMar>
              <w:top w:w="57" w:type="dxa"/>
              <w:left w:w="57" w:type="dxa"/>
              <w:bottom w:w="57" w:type="dxa"/>
              <w:right w:w="57" w:type="dxa"/>
            </w:tcMar>
          </w:tcPr>
          <w:p w14:paraId="733FA414">
            <w:pPr>
              <w:spacing w:after="0" w:line="240" w:lineRule="auto"/>
            </w:pPr>
            <w:r>
              <w:rPr>
                <w:rFonts w:ascii="Arial" w:hAnsi="Arial" w:cs="Arial"/>
                <w:color w:val="000000"/>
                <w:sz w:val="20"/>
              </w:rPr>
              <w:t>1997</w:t>
            </w:r>
          </w:p>
        </w:tc>
      </w:tr>
      <w:tr w14:paraId="0022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43A2D4D3">
            <w:pPr>
              <w:spacing w:after="0" w:line="240" w:lineRule="auto"/>
            </w:pPr>
            <w:r>
              <w:rPr>
                <w:rFonts w:ascii="Arial" w:hAnsi="Arial" w:cs="Arial"/>
                <w:color w:val="000000"/>
                <w:sz w:val="20"/>
              </w:rPr>
              <w:t>6</w:t>
            </w:r>
          </w:p>
        </w:tc>
        <w:tc>
          <w:tcPr>
            <w:tcW w:w="3104" w:type="dxa"/>
            <w:tcMar>
              <w:top w:w="57" w:type="dxa"/>
              <w:left w:w="57" w:type="dxa"/>
              <w:bottom w:w="57" w:type="dxa"/>
              <w:right w:w="57" w:type="dxa"/>
            </w:tcMar>
          </w:tcPr>
          <w:p w14:paraId="58659D4D">
            <w:pPr>
              <w:spacing w:after="0" w:line="240" w:lineRule="auto"/>
            </w:pPr>
            <w:r>
              <w:rPr>
                <w:rFonts w:ascii="Arial" w:hAnsi="Arial" w:cs="Arial"/>
                <w:color w:val="000000"/>
                <w:sz w:val="20"/>
              </w:rPr>
              <w:t>Safety and Health Officer Order</w:t>
            </w:r>
          </w:p>
        </w:tc>
        <w:tc>
          <w:tcPr>
            <w:tcW w:w="3104" w:type="dxa"/>
            <w:tcMar>
              <w:top w:w="57" w:type="dxa"/>
              <w:left w:w="57" w:type="dxa"/>
              <w:bottom w:w="57" w:type="dxa"/>
              <w:right w:w="57" w:type="dxa"/>
            </w:tcMar>
          </w:tcPr>
          <w:p w14:paraId="7E9D9C61">
            <w:pPr>
              <w:spacing w:after="0" w:line="240" w:lineRule="auto"/>
            </w:pPr>
            <w:r>
              <w:rPr>
                <w:rFonts w:ascii="Arial" w:hAnsi="Arial" w:cs="Arial"/>
                <w:color w:val="000000"/>
                <w:sz w:val="20"/>
              </w:rPr>
              <w:t>1997</w:t>
            </w:r>
          </w:p>
        </w:tc>
      </w:tr>
      <w:tr w14:paraId="2D585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75C95403">
            <w:pPr>
              <w:spacing w:after="0" w:line="240" w:lineRule="auto"/>
            </w:pPr>
            <w:r>
              <w:rPr>
                <w:rFonts w:ascii="Arial" w:hAnsi="Arial" w:cs="Arial"/>
                <w:color w:val="000000"/>
                <w:sz w:val="20"/>
              </w:rPr>
              <w:t>7</w:t>
            </w:r>
          </w:p>
        </w:tc>
        <w:tc>
          <w:tcPr>
            <w:tcW w:w="3104" w:type="dxa"/>
            <w:tcMar>
              <w:top w:w="57" w:type="dxa"/>
              <w:left w:w="57" w:type="dxa"/>
              <w:bottom w:w="57" w:type="dxa"/>
              <w:right w:w="57" w:type="dxa"/>
            </w:tcMar>
          </w:tcPr>
          <w:p w14:paraId="299DE4DC">
            <w:pPr>
              <w:spacing w:after="0" w:line="240" w:lineRule="auto"/>
            </w:pPr>
            <w:r>
              <w:rPr>
                <w:rFonts w:ascii="Arial" w:hAnsi="Arial" w:cs="Arial"/>
                <w:color w:val="000000"/>
                <w:sz w:val="20"/>
              </w:rPr>
              <w:t>Prohibition of Use of Substance</w:t>
            </w:r>
          </w:p>
        </w:tc>
        <w:tc>
          <w:tcPr>
            <w:tcW w:w="3104" w:type="dxa"/>
            <w:tcMar>
              <w:top w:w="57" w:type="dxa"/>
              <w:left w:w="57" w:type="dxa"/>
              <w:bottom w:w="57" w:type="dxa"/>
              <w:right w:w="57" w:type="dxa"/>
            </w:tcMar>
          </w:tcPr>
          <w:p w14:paraId="4DFD2BBA">
            <w:pPr>
              <w:spacing w:after="0" w:line="240" w:lineRule="auto"/>
            </w:pPr>
            <w:r>
              <w:rPr>
                <w:rFonts w:ascii="Arial" w:hAnsi="Arial" w:cs="Arial"/>
                <w:color w:val="000000"/>
                <w:sz w:val="20"/>
              </w:rPr>
              <w:t>1999</w:t>
            </w:r>
          </w:p>
        </w:tc>
      </w:tr>
      <w:tr w14:paraId="466F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30E3A4FB">
            <w:pPr>
              <w:spacing w:after="0" w:line="240" w:lineRule="auto"/>
            </w:pPr>
            <w:r>
              <w:rPr>
                <w:rFonts w:ascii="Arial" w:hAnsi="Arial" w:cs="Arial"/>
                <w:color w:val="000000"/>
                <w:sz w:val="20"/>
              </w:rPr>
              <w:t>8</w:t>
            </w:r>
          </w:p>
        </w:tc>
        <w:tc>
          <w:tcPr>
            <w:tcW w:w="3104" w:type="dxa"/>
            <w:tcMar>
              <w:top w:w="57" w:type="dxa"/>
              <w:left w:w="57" w:type="dxa"/>
              <w:bottom w:w="57" w:type="dxa"/>
              <w:right w:w="57" w:type="dxa"/>
            </w:tcMar>
          </w:tcPr>
          <w:p w14:paraId="3D961835">
            <w:pPr>
              <w:spacing w:after="0" w:line="240" w:lineRule="auto"/>
            </w:pPr>
            <w:r>
              <w:rPr>
                <w:rFonts w:ascii="Arial" w:hAnsi="Arial" w:cs="Arial"/>
                <w:color w:val="000000"/>
                <w:sz w:val="20"/>
              </w:rPr>
              <w:t>Use and Standards of Exposure of Chemicals Hazardous to Health</w:t>
            </w:r>
          </w:p>
        </w:tc>
        <w:tc>
          <w:tcPr>
            <w:tcW w:w="3104" w:type="dxa"/>
            <w:tcMar>
              <w:top w:w="57" w:type="dxa"/>
              <w:left w:w="57" w:type="dxa"/>
              <w:bottom w:w="57" w:type="dxa"/>
              <w:right w:w="57" w:type="dxa"/>
            </w:tcMar>
          </w:tcPr>
          <w:p w14:paraId="75DF2DD5">
            <w:pPr>
              <w:spacing w:after="0" w:line="240" w:lineRule="auto"/>
            </w:pPr>
            <w:r>
              <w:rPr>
                <w:rFonts w:ascii="Arial" w:hAnsi="Arial" w:cs="Arial"/>
                <w:color w:val="000000"/>
                <w:sz w:val="20"/>
              </w:rPr>
              <w:t>2000</w:t>
            </w:r>
          </w:p>
        </w:tc>
      </w:tr>
      <w:tr w14:paraId="6F1D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242CDAFC">
            <w:pPr>
              <w:spacing w:after="0" w:line="240" w:lineRule="auto"/>
            </w:pPr>
            <w:r>
              <w:rPr>
                <w:rFonts w:ascii="Arial" w:hAnsi="Arial" w:cs="Arial"/>
                <w:color w:val="000000"/>
                <w:sz w:val="20"/>
              </w:rPr>
              <w:t>9</w:t>
            </w:r>
          </w:p>
        </w:tc>
        <w:tc>
          <w:tcPr>
            <w:tcW w:w="3104" w:type="dxa"/>
            <w:tcMar>
              <w:top w:w="57" w:type="dxa"/>
              <w:left w:w="57" w:type="dxa"/>
              <w:bottom w:w="57" w:type="dxa"/>
              <w:right w:w="57" w:type="dxa"/>
            </w:tcMar>
          </w:tcPr>
          <w:p w14:paraId="1CCE6046">
            <w:pPr>
              <w:spacing w:after="0" w:line="240" w:lineRule="auto"/>
            </w:pPr>
            <w:r>
              <w:rPr>
                <w:rFonts w:ascii="Arial" w:hAnsi="Arial" w:cs="Arial"/>
                <w:color w:val="000000"/>
                <w:sz w:val="20"/>
              </w:rPr>
              <w:t>Notification of Accident, Dangerous Occurrence, Occupational Poisoning and Occupational Disease</w:t>
            </w:r>
          </w:p>
        </w:tc>
        <w:tc>
          <w:tcPr>
            <w:tcW w:w="3104" w:type="dxa"/>
            <w:tcMar>
              <w:top w:w="57" w:type="dxa"/>
              <w:left w:w="57" w:type="dxa"/>
              <w:bottom w:w="57" w:type="dxa"/>
              <w:right w:w="57" w:type="dxa"/>
            </w:tcMar>
          </w:tcPr>
          <w:p w14:paraId="3765066C">
            <w:pPr>
              <w:spacing w:after="0" w:line="240" w:lineRule="auto"/>
            </w:pPr>
            <w:r>
              <w:rPr>
                <w:rFonts w:ascii="Arial" w:hAnsi="Arial" w:cs="Arial"/>
                <w:color w:val="000000"/>
                <w:sz w:val="20"/>
              </w:rPr>
              <w:t>2004</w:t>
            </w:r>
          </w:p>
        </w:tc>
      </w:tr>
    </w:tbl>
    <w:p w14:paraId="2ECF1428">
      <w:pPr>
        <w:spacing w:line="276" w:lineRule="auto" w:after="120"/>
        <w:jc w:val="left"/>
      </w:pPr>
      <w:r>
        <w:rPr>
          <w:rFonts w:ascii="Arial" w:hAnsi="Arial" w:cs="Arial"/>
          <w:b/>
          <w:color w:val="000000"/>
          <w:sz w:val="22"/>
        </w:rPr>
        <w:t>Jadual 2: Garis Panduan Yang Dibuat Di Bawah OSHA 1994</w:t>
      </w:r>
      <w:r>
        <w:rPr>
          <w:rFonts w:ascii="Arial" w:hAnsi="Arial" w:cs="Arial"/>
          <w:color w:val="000000"/>
          <w:sz w:val="22"/>
        </w:rPr>
        <w:t xml:space="preserve"> </w:t>
      </w:r>
      <w:r>
        <w:rPr>
          <w:rFonts w:ascii="Arial" w:hAnsi="Arial" w:cs="Arial"/>
          <w:i/>
          <w:color w:val="000000"/>
          <w:sz w:val="22"/>
        </w:rPr>
        <w:t>(Table 2: Guidelines made under OSHA 1994)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8"/>
        <w:gridCol w:w="4398"/>
      </w:tblGrid>
      <w:tr w14:paraId="626F8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583F0757">
            <w:pPr>
              <w:spacing w:after="0" w:line="240" w:lineRule="auto"/>
            </w:pPr>
            <w:r>
              <w:rPr>
                <w:rFonts w:ascii="Arial" w:hAnsi="Arial" w:cs="Arial"/>
                <w:b/>
                <w:color w:val="000000"/>
                <w:sz w:val="20"/>
              </w:rPr>
              <w:t>Garis Panduan</w:t>
            </w:r>
          </w:p>
        </w:tc>
        <w:tc>
          <w:tcPr>
            <w:tcW w:w="4656" w:type="dxa"/>
            <w:tcMar>
              <w:top w:w="57" w:type="dxa"/>
              <w:left w:w="57" w:type="dxa"/>
              <w:bottom w:w="57" w:type="dxa"/>
              <w:right w:w="57" w:type="dxa"/>
            </w:tcMar>
            <w:shd w:val="clear" w:color="auto" w:fill="D9D9D9"/>
          </w:tcPr>
          <w:p w14:paraId="16734CFE">
            <w:pPr>
              <w:spacing w:after="0" w:line="240" w:lineRule="auto"/>
            </w:pPr>
            <w:r>
              <w:rPr>
                <w:rFonts w:ascii="Arial" w:hAnsi="Arial" w:cs="Arial"/>
                <w:b/>
                <w:color w:val="000000"/>
                <w:sz w:val="20"/>
              </w:rPr>
              <w:t>Tahun</w:t>
            </w:r>
          </w:p>
        </w:tc>
      </w:tr>
      <w:tr w14:paraId="314F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B38E803">
            <w:pPr>
              <w:spacing w:after="0" w:line="240" w:lineRule="auto"/>
            </w:pPr>
            <w:r>
              <w:rPr>
                <w:rFonts w:ascii="Arial" w:hAnsi="Arial" w:cs="Arial"/>
                <w:color w:val="000000"/>
                <w:sz w:val="20"/>
              </w:rPr>
              <w:t>Guideline In Courier Services Industry</w:t>
            </w:r>
          </w:p>
        </w:tc>
        <w:tc>
          <w:tcPr>
            <w:tcW w:w="4656" w:type="dxa"/>
            <w:tcMar>
              <w:top w:w="57" w:type="dxa"/>
              <w:left w:w="57" w:type="dxa"/>
              <w:bottom w:w="57" w:type="dxa"/>
              <w:right w:w="57" w:type="dxa"/>
            </w:tcMar>
          </w:tcPr>
          <w:p w14:paraId="29023796">
            <w:pPr>
              <w:spacing w:after="0" w:line="240" w:lineRule="auto"/>
            </w:pPr>
            <w:r>
              <w:rPr>
                <w:rFonts w:ascii="Arial" w:hAnsi="Arial" w:cs="Arial"/>
                <w:color w:val="000000"/>
                <w:sz w:val="20"/>
              </w:rPr>
              <w:t>2015</w:t>
            </w:r>
          </w:p>
        </w:tc>
      </w:tr>
      <w:tr w14:paraId="449F3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91D50AF">
            <w:pPr>
              <w:spacing w:after="0" w:line="240" w:lineRule="auto"/>
            </w:pPr>
            <w:r>
              <w:rPr>
                <w:rFonts w:ascii="Arial" w:hAnsi="Arial" w:cs="Arial"/>
                <w:color w:val="000000"/>
                <w:sz w:val="20"/>
              </w:rPr>
              <w:t>Guidelines For The Protection Of Employees Against The Effects Of Haze At Workplaces</w:t>
            </w:r>
          </w:p>
        </w:tc>
        <w:tc>
          <w:tcPr>
            <w:tcW w:w="4656" w:type="dxa"/>
            <w:tcMar>
              <w:top w:w="57" w:type="dxa"/>
              <w:left w:w="57" w:type="dxa"/>
              <w:bottom w:w="57" w:type="dxa"/>
              <w:right w:w="57" w:type="dxa"/>
            </w:tcMar>
          </w:tcPr>
          <w:p w14:paraId="31FBE622">
            <w:pPr>
              <w:spacing w:after="0" w:line="240" w:lineRule="auto"/>
            </w:pPr>
            <w:r>
              <w:rPr>
                <w:rFonts w:ascii="Arial" w:hAnsi="Arial" w:cs="Arial"/>
                <w:color w:val="000000"/>
                <w:sz w:val="20"/>
              </w:rPr>
              <w:t>2013</w:t>
            </w:r>
          </w:p>
        </w:tc>
      </w:tr>
      <w:tr w14:paraId="3701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39D3C4C">
            <w:pPr>
              <w:spacing w:after="0" w:line="240" w:lineRule="auto"/>
            </w:pPr>
            <w:r>
              <w:rPr>
                <w:rFonts w:ascii="Arial" w:hAnsi="Arial" w:cs="Arial"/>
                <w:color w:val="000000"/>
                <w:sz w:val="20"/>
              </w:rPr>
              <w:t>Guidelines For Media Professionals</w:t>
            </w:r>
          </w:p>
        </w:tc>
        <w:tc>
          <w:tcPr>
            <w:tcW w:w="4656" w:type="dxa"/>
            <w:tcMar>
              <w:top w:w="57" w:type="dxa"/>
              <w:left w:w="57" w:type="dxa"/>
              <w:bottom w:w="57" w:type="dxa"/>
              <w:right w:w="57" w:type="dxa"/>
            </w:tcMar>
          </w:tcPr>
          <w:p w14:paraId="169BCB3E">
            <w:pPr>
              <w:spacing w:after="0" w:line="240" w:lineRule="auto"/>
            </w:pPr>
            <w:r>
              <w:rPr>
                <w:rFonts w:ascii="Arial" w:hAnsi="Arial" w:cs="Arial"/>
                <w:color w:val="000000"/>
                <w:sz w:val="20"/>
              </w:rPr>
              <w:t>2012</w:t>
            </w:r>
          </w:p>
        </w:tc>
      </w:tr>
      <w:tr w14:paraId="421A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1F3EF95">
            <w:pPr>
              <w:spacing w:after="0" w:line="240" w:lineRule="auto"/>
            </w:pPr>
            <w:r>
              <w:rPr>
                <w:rFonts w:ascii="Arial" w:hAnsi="Arial" w:cs="Arial"/>
                <w:color w:val="000000"/>
                <w:sz w:val="20"/>
              </w:rPr>
              <w:t>Guidelines On Occupational Safety And Health Management Systems (OSHMS)</w:t>
            </w:r>
          </w:p>
        </w:tc>
        <w:tc>
          <w:tcPr>
            <w:tcW w:w="4656" w:type="dxa"/>
            <w:tcMar>
              <w:top w:w="57" w:type="dxa"/>
              <w:left w:w="57" w:type="dxa"/>
              <w:bottom w:w="57" w:type="dxa"/>
              <w:right w:w="57" w:type="dxa"/>
            </w:tcMar>
          </w:tcPr>
          <w:p w14:paraId="7541D025">
            <w:pPr>
              <w:spacing w:after="0" w:line="240" w:lineRule="auto"/>
            </w:pPr>
            <w:r>
              <w:rPr>
                <w:rFonts w:ascii="Arial" w:hAnsi="Arial" w:cs="Arial"/>
                <w:color w:val="000000"/>
                <w:sz w:val="20"/>
              </w:rPr>
              <w:t>2011</w:t>
            </w:r>
          </w:p>
        </w:tc>
      </w:tr>
      <w:tr w14:paraId="369E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4A57D43">
            <w:pPr>
              <w:spacing w:after="0" w:line="240" w:lineRule="auto"/>
            </w:pPr>
            <w:r>
              <w:rPr>
                <w:rFonts w:ascii="Arial" w:hAnsi="Arial" w:cs="Arial"/>
                <w:color w:val="000000"/>
                <w:sz w:val="20"/>
              </w:rPr>
              <w:t>Guidelines On Occupational Safety And Health Act 1994 (Act 514)</w:t>
            </w:r>
          </w:p>
        </w:tc>
        <w:tc>
          <w:tcPr>
            <w:tcW w:w="4656" w:type="dxa"/>
            <w:tcMar>
              <w:top w:w="57" w:type="dxa"/>
              <w:left w:w="57" w:type="dxa"/>
              <w:bottom w:w="57" w:type="dxa"/>
              <w:right w:w="57" w:type="dxa"/>
            </w:tcMar>
          </w:tcPr>
          <w:p w14:paraId="31D49B1E">
            <w:pPr>
              <w:spacing w:after="0" w:line="240" w:lineRule="auto"/>
            </w:pPr>
            <w:r>
              <w:rPr>
                <w:rFonts w:ascii="Arial" w:hAnsi="Arial" w:cs="Arial"/>
                <w:color w:val="000000"/>
                <w:sz w:val="20"/>
              </w:rPr>
              <w:t>2006</w:t>
            </w:r>
          </w:p>
        </w:tc>
      </w:tr>
      <w:tr w14:paraId="2DF1A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F5A5931">
            <w:pPr>
              <w:spacing w:after="0" w:line="240" w:lineRule="auto"/>
            </w:pPr>
            <w:r>
              <w:rPr>
                <w:rFonts w:ascii="Arial" w:hAnsi="Arial" w:cs="Arial"/>
                <w:color w:val="000000"/>
                <w:sz w:val="20"/>
              </w:rPr>
              <w:t>Guidelines On Occupational Safety And Health (Notification Of Accident, Dangerous Occurrence, Occupational Poisoning &amp; Occupational Disease) Regulations 2004 (NADOPOD)</w:t>
            </w:r>
          </w:p>
        </w:tc>
        <w:tc>
          <w:tcPr>
            <w:tcW w:w="4656" w:type="dxa"/>
            <w:tcMar>
              <w:top w:w="57" w:type="dxa"/>
              <w:left w:w="57" w:type="dxa"/>
              <w:bottom w:w="57" w:type="dxa"/>
              <w:right w:w="57" w:type="dxa"/>
            </w:tcMar>
          </w:tcPr>
          <w:p w14:paraId="5BCEBFA5">
            <w:pPr>
              <w:spacing w:after="0" w:line="240" w:lineRule="auto"/>
            </w:pPr>
            <w:r>
              <w:rPr>
                <w:rFonts w:ascii="Arial" w:hAnsi="Arial" w:cs="Arial"/>
                <w:color w:val="000000"/>
                <w:sz w:val="20"/>
              </w:rPr>
              <w:t>2005</w:t>
            </w:r>
          </w:p>
        </w:tc>
      </w:tr>
      <w:tr w14:paraId="66AA4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A397BB6">
            <w:pPr>
              <w:spacing w:after="0" w:line="240" w:lineRule="auto"/>
            </w:pPr>
            <w:r>
              <w:rPr>
                <w:rFonts w:ascii="Arial" w:hAnsi="Arial" w:cs="Arial"/>
                <w:color w:val="000000"/>
                <w:sz w:val="20"/>
              </w:rPr>
              <w:t>Guidelines On Occupational Safety And Health In The Service Sector</w:t>
            </w:r>
          </w:p>
        </w:tc>
        <w:tc>
          <w:tcPr>
            <w:tcW w:w="4656" w:type="dxa"/>
            <w:tcMar>
              <w:top w:w="57" w:type="dxa"/>
              <w:left w:w="57" w:type="dxa"/>
              <w:bottom w:w="57" w:type="dxa"/>
              <w:right w:w="57" w:type="dxa"/>
            </w:tcMar>
          </w:tcPr>
          <w:p w14:paraId="2604EE59">
            <w:pPr>
              <w:spacing w:after="0" w:line="240" w:lineRule="auto"/>
            </w:pPr>
            <w:r>
              <w:rPr>
                <w:rFonts w:ascii="Arial" w:hAnsi="Arial" w:cs="Arial"/>
                <w:color w:val="000000"/>
                <w:sz w:val="20"/>
              </w:rPr>
              <w:t>2004</w:t>
            </w:r>
          </w:p>
        </w:tc>
      </w:tr>
      <w:tr w14:paraId="6582B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C065E9D">
            <w:pPr>
              <w:spacing w:after="0" w:line="240" w:lineRule="auto"/>
            </w:pPr>
            <w:r>
              <w:rPr>
                <w:rFonts w:ascii="Arial" w:hAnsi="Arial" w:cs="Arial"/>
                <w:color w:val="000000"/>
                <w:sz w:val="20"/>
              </w:rPr>
              <w:t>Guidelines On Gender Issues In Occupational Safety &amp; Health</w:t>
            </w:r>
          </w:p>
        </w:tc>
        <w:tc>
          <w:tcPr>
            <w:tcW w:w="4656" w:type="dxa"/>
            <w:tcMar>
              <w:top w:w="57" w:type="dxa"/>
              <w:left w:w="57" w:type="dxa"/>
              <w:bottom w:w="57" w:type="dxa"/>
              <w:right w:w="57" w:type="dxa"/>
            </w:tcMar>
          </w:tcPr>
          <w:p w14:paraId="5CADA247">
            <w:pPr>
              <w:spacing w:after="0" w:line="240" w:lineRule="auto"/>
            </w:pPr>
            <w:r>
              <w:rPr>
                <w:rFonts w:ascii="Arial" w:hAnsi="Arial" w:cs="Arial"/>
                <w:color w:val="000000"/>
                <w:sz w:val="20"/>
              </w:rPr>
              <w:t>2003</w:t>
            </w:r>
          </w:p>
        </w:tc>
      </w:tr>
      <w:tr w14:paraId="75F30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0FB69D8">
            <w:pPr>
              <w:spacing w:after="0" w:line="240" w:lineRule="auto"/>
            </w:pPr>
            <w:r>
              <w:rPr>
                <w:rFonts w:ascii="Arial" w:hAnsi="Arial" w:cs="Arial"/>
                <w:color w:val="000000"/>
                <w:sz w:val="20"/>
              </w:rPr>
              <w:t>Guidelines On Occupational Safety And Health In The Office</w:t>
            </w:r>
          </w:p>
        </w:tc>
        <w:tc>
          <w:tcPr>
            <w:tcW w:w="4656" w:type="dxa"/>
            <w:tcMar>
              <w:top w:w="57" w:type="dxa"/>
              <w:left w:w="57" w:type="dxa"/>
              <w:bottom w:w="57" w:type="dxa"/>
              <w:right w:w="57" w:type="dxa"/>
            </w:tcMar>
          </w:tcPr>
          <w:p w14:paraId="11BF78A9">
            <w:pPr>
              <w:spacing w:after="0" w:line="240" w:lineRule="auto"/>
            </w:pPr>
            <w:r>
              <w:rPr>
                <w:rFonts w:ascii="Arial" w:hAnsi="Arial" w:cs="Arial"/>
                <w:color w:val="000000"/>
                <w:sz w:val="20"/>
              </w:rPr>
              <w:t>1996</w:t>
            </w:r>
          </w:p>
        </w:tc>
      </w:tr>
      <w:tr w14:paraId="2EF68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90BD8EC">
            <w:pPr>
              <w:spacing w:after="0" w:line="240" w:lineRule="auto"/>
            </w:pPr>
            <w:r>
              <w:rPr>
                <w:rFonts w:ascii="Arial" w:hAnsi="Arial" w:cs="Arial"/>
                <w:color w:val="000000"/>
                <w:sz w:val="20"/>
              </w:rPr>
              <w:t>Guidelines On Occupational Vibration</w:t>
            </w:r>
          </w:p>
        </w:tc>
        <w:tc>
          <w:tcPr>
            <w:tcW w:w="4656" w:type="dxa"/>
            <w:tcMar>
              <w:top w:w="57" w:type="dxa"/>
              <w:left w:w="57" w:type="dxa"/>
              <w:bottom w:w="57" w:type="dxa"/>
              <w:right w:w="57" w:type="dxa"/>
            </w:tcMar>
          </w:tcPr>
          <w:p w14:paraId="1115162A">
            <w:pPr>
              <w:spacing w:after="0" w:line="240" w:lineRule="auto"/>
            </w:pPr>
            <w:r>
              <w:rPr>
                <w:rFonts w:ascii="Arial" w:hAnsi="Arial" w:cs="Arial"/>
                <w:color w:val="000000"/>
                <w:sz w:val="20"/>
              </w:rPr>
              <w:t>2003</w:t>
            </w:r>
          </w:p>
        </w:tc>
      </w:tr>
      <w:tr w14:paraId="1732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C18F21D">
            <w:pPr>
              <w:spacing w:after="0" w:line="240" w:lineRule="auto"/>
            </w:pPr>
            <w:r>
              <w:rPr>
                <w:rFonts w:ascii="Arial" w:hAnsi="Arial" w:cs="Arial"/>
                <w:color w:val="000000"/>
                <w:sz w:val="20"/>
              </w:rPr>
              <w:t>Guidelines On Occupational Safety And Health For Seating At Work</w:t>
            </w:r>
          </w:p>
        </w:tc>
        <w:tc>
          <w:tcPr>
            <w:tcW w:w="4656" w:type="dxa"/>
            <w:tcMar>
              <w:top w:w="57" w:type="dxa"/>
              <w:left w:w="57" w:type="dxa"/>
              <w:bottom w:w="57" w:type="dxa"/>
              <w:right w:w="57" w:type="dxa"/>
            </w:tcMar>
          </w:tcPr>
          <w:p w14:paraId="3F2E0476">
            <w:pPr>
              <w:spacing w:after="0" w:line="240" w:lineRule="auto"/>
            </w:pPr>
            <w:r>
              <w:rPr>
                <w:rFonts w:ascii="Arial" w:hAnsi="Arial" w:cs="Arial"/>
                <w:color w:val="000000"/>
                <w:sz w:val="20"/>
              </w:rPr>
              <w:t>2003</w:t>
            </w:r>
          </w:p>
        </w:tc>
      </w:tr>
      <w:tr w14:paraId="5F18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097040D">
            <w:pPr>
              <w:spacing w:after="0" w:line="240" w:lineRule="auto"/>
            </w:pPr>
            <w:r>
              <w:rPr>
                <w:rFonts w:ascii="Arial" w:hAnsi="Arial" w:cs="Arial"/>
                <w:color w:val="000000"/>
                <w:sz w:val="20"/>
              </w:rPr>
              <w:t>Guidelines On Occupational Safety And Health For Working With Video Display Unit (VDU's)</w:t>
            </w:r>
          </w:p>
        </w:tc>
        <w:tc>
          <w:tcPr>
            <w:tcW w:w="4656" w:type="dxa"/>
            <w:tcMar>
              <w:top w:w="57" w:type="dxa"/>
              <w:left w:w="57" w:type="dxa"/>
              <w:bottom w:w="57" w:type="dxa"/>
              <w:right w:w="57" w:type="dxa"/>
            </w:tcMar>
          </w:tcPr>
          <w:p w14:paraId="38E82927">
            <w:pPr>
              <w:spacing w:after="0" w:line="240" w:lineRule="auto"/>
            </w:pPr>
            <w:r>
              <w:rPr>
                <w:rFonts w:ascii="Arial" w:hAnsi="Arial" w:cs="Arial"/>
                <w:color w:val="000000"/>
                <w:sz w:val="20"/>
              </w:rPr>
              <w:t>2003</w:t>
            </w:r>
          </w:p>
        </w:tc>
      </w:tr>
      <w:tr w14:paraId="6BA4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A538ED0">
            <w:pPr>
              <w:spacing w:after="0" w:line="240" w:lineRule="auto"/>
            </w:pPr>
            <w:r>
              <w:rPr>
                <w:rFonts w:ascii="Arial" w:hAnsi="Arial" w:cs="Arial"/>
                <w:color w:val="000000"/>
                <w:sz w:val="20"/>
              </w:rPr>
              <w:t>Guidelines On Occupational Safety And Health For Standing At Work</w:t>
            </w:r>
          </w:p>
        </w:tc>
        <w:tc>
          <w:tcPr>
            <w:tcW w:w="4656" w:type="dxa"/>
            <w:tcMar>
              <w:top w:w="57" w:type="dxa"/>
              <w:left w:w="57" w:type="dxa"/>
              <w:bottom w:w="57" w:type="dxa"/>
              <w:right w:w="57" w:type="dxa"/>
            </w:tcMar>
          </w:tcPr>
          <w:p w14:paraId="57B9F3CD">
            <w:pPr>
              <w:spacing w:after="0" w:line="240" w:lineRule="auto"/>
            </w:pPr>
            <w:r>
              <w:rPr>
                <w:rFonts w:ascii="Arial" w:hAnsi="Arial" w:cs="Arial"/>
                <w:color w:val="000000"/>
                <w:sz w:val="20"/>
              </w:rPr>
              <w:t>2002</w:t>
            </w:r>
          </w:p>
        </w:tc>
      </w:tr>
      <w:tr w14:paraId="04678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158763B">
            <w:pPr>
              <w:spacing w:after="0" w:line="240" w:lineRule="auto"/>
            </w:pPr>
            <w:r>
              <w:rPr>
                <w:rFonts w:ascii="Arial" w:hAnsi="Arial" w:cs="Arial"/>
                <w:color w:val="000000"/>
                <w:sz w:val="20"/>
              </w:rPr>
              <w:t>Guidelines On Occupational Safety And Health In Logging Operations</w:t>
            </w:r>
          </w:p>
        </w:tc>
        <w:tc>
          <w:tcPr>
            <w:tcW w:w="4656" w:type="dxa"/>
            <w:tcMar>
              <w:top w:w="57" w:type="dxa"/>
              <w:left w:w="57" w:type="dxa"/>
              <w:bottom w:w="57" w:type="dxa"/>
              <w:right w:w="57" w:type="dxa"/>
            </w:tcMar>
          </w:tcPr>
          <w:p w14:paraId="52719045">
            <w:pPr>
              <w:spacing w:after="0" w:line="240" w:lineRule="auto"/>
            </w:pPr>
            <w:r>
              <w:rPr>
                <w:rFonts w:ascii="Arial" w:hAnsi="Arial" w:cs="Arial"/>
                <w:color w:val="000000"/>
                <w:sz w:val="20"/>
              </w:rPr>
              <w:t>2004</w:t>
            </w:r>
          </w:p>
        </w:tc>
      </w:tr>
      <w:tr w14:paraId="0E6E5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4D27D20">
            <w:pPr>
              <w:spacing w:after="0" w:line="240" w:lineRule="auto"/>
            </w:pPr>
            <w:r>
              <w:rPr>
                <w:rFonts w:ascii="Arial" w:hAnsi="Arial" w:cs="Arial"/>
                <w:color w:val="000000"/>
                <w:sz w:val="20"/>
              </w:rPr>
              <w:t>Guidelines On Occupational Safety And Health In Fishing And Aquaculture Operations</w:t>
            </w:r>
          </w:p>
        </w:tc>
        <w:tc>
          <w:tcPr>
            <w:tcW w:w="4656" w:type="dxa"/>
            <w:tcMar>
              <w:top w:w="57" w:type="dxa"/>
              <w:left w:w="57" w:type="dxa"/>
              <w:bottom w:w="57" w:type="dxa"/>
              <w:right w:w="57" w:type="dxa"/>
            </w:tcMar>
          </w:tcPr>
          <w:p w14:paraId="4EB98E28">
            <w:pPr>
              <w:spacing w:after="0" w:line="240" w:lineRule="auto"/>
            </w:pPr>
            <w:r>
              <w:rPr>
                <w:rFonts w:ascii="Arial" w:hAnsi="Arial" w:cs="Arial"/>
                <w:color w:val="000000"/>
                <w:sz w:val="20"/>
              </w:rPr>
              <w:t>2003</w:t>
            </w:r>
          </w:p>
        </w:tc>
      </w:tr>
      <w:tr w14:paraId="377D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9FA928A">
            <w:pPr>
              <w:spacing w:after="0" w:line="240" w:lineRule="auto"/>
            </w:pPr>
            <w:r>
              <w:rPr>
                <w:rFonts w:ascii="Arial" w:hAnsi="Arial" w:cs="Arial"/>
                <w:color w:val="000000"/>
                <w:sz w:val="20"/>
              </w:rPr>
              <w:t>Guidelines On Occupational Safety And Health In Agriculture</w:t>
            </w:r>
          </w:p>
        </w:tc>
        <w:tc>
          <w:tcPr>
            <w:tcW w:w="4656" w:type="dxa"/>
            <w:tcMar>
              <w:top w:w="57" w:type="dxa"/>
              <w:left w:w="57" w:type="dxa"/>
              <w:bottom w:w="57" w:type="dxa"/>
              <w:right w:w="57" w:type="dxa"/>
            </w:tcMar>
          </w:tcPr>
          <w:p w14:paraId="3ED5783B">
            <w:pPr>
              <w:spacing w:after="0" w:line="240" w:lineRule="auto"/>
            </w:pPr>
            <w:r>
              <w:rPr>
                <w:rFonts w:ascii="Arial" w:hAnsi="Arial" w:cs="Arial"/>
                <w:color w:val="000000"/>
                <w:sz w:val="20"/>
              </w:rPr>
              <w:t>2002</w:t>
            </w:r>
          </w:p>
        </w:tc>
      </w:tr>
      <w:tr w14:paraId="46B4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4B158E6">
            <w:pPr>
              <w:spacing w:after="0" w:line="240" w:lineRule="auto"/>
            </w:pPr>
            <w:r>
              <w:rPr>
                <w:rFonts w:ascii="Arial" w:hAnsi="Arial" w:cs="Arial"/>
                <w:color w:val="000000"/>
                <w:sz w:val="20"/>
              </w:rPr>
              <w:t>Guidelines On Occupational Safety And Health In Agriculture (Mandarin Version)</w:t>
            </w:r>
          </w:p>
        </w:tc>
        <w:tc>
          <w:tcPr>
            <w:tcW w:w="4656" w:type="dxa"/>
            <w:tcMar>
              <w:top w:w="57" w:type="dxa"/>
              <w:left w:w="57" w:type="dxa"/>
              <w:bottom w:w="57" w:type="dxa"/>
              <w:right w:w="57" w:type="dxa"/>
            </w:tcMar>
          </w:tcPr>
          <w:p w14:paraId="0455D899">
            <w:pPr>
              <w:spacing w:after="0" w:line="240" w:lineRule="auto"/>
            </w:pPr>
            <w:r>
              <w:rPr>
                <w:rFonts w:ascii="Arial" w:hAnsi="Arial" w:cs="Arial"/>
                <w:color w:val="000000"/>
                <w:sz w:val="20"/>
              </w:rPr>
              <w:t>2002</w:t>
            </w:r>
          </w:p>
        </w:tc>
      </w:tr>
      <w:tr w14:paraId="0AED5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BA0EFE6">
            <w:pPr>
              <w:spacing w:after="0" w:line="240" w:lineRule="auto"/>
            </w:pPr>
            <w:r>
              <w:rPr>
                <w:rFonts w:ascii="Arial" w:hAnsi="Arial" w:cs="Arial"/>
                <w:color w:val="000000"/>
                <w:sz w:val="20"/>
              </w:rPr>
              <w:t>Guidelines On Occupational Safety And Health In Agriculture (Tamil Version)</w:t>
            </w:r>
          </w:p>
        </w:tc>
        <w:tc>
          <w:tcPr>
            <w:tcW w:w="4656" w:type="dxa"/>
            <w:tcMar>
              <w:top w:w="57" w:type="dxa"/>
              <w:left w:w="57" w:type="dxa"/>
              <w:bottom w:w="57" w:type="dxa"/>
              <w:right w:w="57" w:type="dxa"/>
            </w:tcMar>
          </w:tcPr>
          <w:p w14:paraId="79E4DC62">
            <w:pPr>
              <w:spacing w:after="0" w:line="240" w:lineRule="auto"/>
            </w:pPr>
            <w:r>
              <w:rPr>
                <w:rFonts w:ascii="Arial" w:hAnsi="Arial" w:cs="Arial"/>
                <w:color w:val="000000"/>
                <w:sz w:val="20"/>
              </w:rPr>
              <w:t>2002</w:t>
            </w:r>
          </w:p>
        </w:tc>
      </w:tr>
      <w:tr w14:paraId="2C13D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D44E502">
            <w:pPr>
              <w:spacing w:after="0" w:line="240" w:lineRule="auto"/>
            </w:pPr>
            <w:r>
              <w:rPr>
                <w:rFonts w:ascii="Arial" w:hAnsi="Arial" w:cs="Arial"/>
                <w:color w:val="000000"/>
                <w:sz w:val="20"/>
              </w:rPr>
              <w:t>Guidelines On The Safety Management Of Amusement Park Devices</w:t>
            </w:r>
          </w:p>
        </w:tc>
        <w:tc>
          <w:tcPr>
            <w:tcW w:w="4656" w:type="dxa"/>
            <w:tcMar>
              <w:top w:w="57" w:type="dxa"/>
              <w:left w:w="57" w:type="dxa"/>
              <w:bottom w:w="57" w:type="dxa"/>
              <w:right w:w="57" w:type="dxa"/>
            </w:tcMar>
          </w:tcPr>
          <w:p w14:paraId="73CF7BC9">
            <w:pPr>
              <w:spacing w:after="0" w:line="240" w:lineRule="auto"/>
            </w:pPr>
            <w:r>
              <w:rPr>
                <w:rFonts w:ascii="Arial" w:hAnsi="Arial" w:cs="Arial"/>
                <w:color w:val="000000"/>
                <w:sz w:val="20"/>
              </w:rPr>
              <w:t>2008</w:t>
            </w:r>
          </w:p>
        </w:tc>
      </w:tr>
      <w:tr w14:paraId="22E2B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2561372">
            <w:pPr>
              <w:spacing w:after="0" w:line="240" w:lineRule="auto"/>
            </w:pPr>
            <w:r>
              <w:rPr>
                <w:rFonts w:ascii="Arial" w:hAnsi="Arial" w:cs="Arial"/>
                <w:color w:val="000000"/>
                <w:sz w:val="20"/>
              </w:rPr>
              <w:t>Guidelines For Preparation Of Demonstration Of Safe Operation Document (General)</w:t>
            </w:r>
          </w:p>
        </w:tc>
        <w:tc>
          <w:tcPr>
            <w:tcW w:w="4656" w:type="dxa"/>
            <w:tcMar>
              <w:top w:w="57" w:type="dxa"/>
              <w:left w:w="57" w:type="dxa"/>
              <w:bottom w:w="57" w:type="dxa"/>
              <w:right w:w="57" w:type="dxa"/>
            </w:tcMar>
          </w:tcPr>
          <w:p w14:paraId="6BC5EAB9">
            <w:pPr>
              <w:spacing w:after="0" w:line="240" w:lineRule="auto"/>
            </w:pPr>
            <w:r>
              <w:rPr>
                <w:rFonts w:ascii="Arial" w:hAnsi="Arial" w:cs="Arial"/>
                <w:color w:val="000000"/>
                <w:sz w:val="20"/>
              </w:rPr>
              <w:t>2001</w:t>
            </w:r>
          </w:p>
        </w:tc>
      </w:tr>
      <w:tr w14:paraId="056A9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CDBBC90">
            <w:pPr>
              <w:spacing w:after="0" w:line="240" w:lineRule="auto"/>
            </w:pPr>
            <w:r>
              <w:rPr>
                <w:rFonts w:ascii="Arial" w:hAnsi="Arial" w:cs="Arial"/>
                <w:color w:val="000000"/>
                <w:sz w:val="20"/>
              </w:rPr>
              <w:t>Guidelines For Preparation Of Demonstration Of Safe Operation Document (Storage Of Liquified Petroleum Gas In Cylinder)</w:t>
            </w:r>
          </w:p>
        </w:tc>
        <w:tc>
          <w:tcPr>
            <w:tcW w:w="4656" w:type="dxa"/>
            <w:tcMar>
              <w:top w:w="57" w:type="dxa"/>
              <w:left w:w="57" w:type="dxa"/>
              <w:bottom w:w="57" w:type="dxa"/>
              <w:right w:w="57" w:type="dxa"/>
            </w:tcMar>
          </w:tcPr>
          <w:p w14:paraId="3993C055">
            <w:pPr>
              <w:spacing w:after="0" w:line="240" w:lineRule="auto"/>
            </w:pPr>
            <w:r>
              <w:rPr>
                <w:rFonts w:ascii="Arial" w:hAnsi="Arial" w:cs="Arial"/>
                <w:color w:val="000000"/>
                <w:sz w:val="20"/>
              </w:rPr>
              <w:t>2001</w:t>
            </w:r>
          </w:p>
        </w:tc>
      </w:tr>
      <w:tr w14:paraId="0794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C437CEA">
            <w:pPr>
              <w:spacing w:after="0" w:line="240" w:lineRule="auto"/>
            </w:pPr>
            <w:r>
              <w:rPr>
                <w:rFonts w:ascii="Arial" w:hAnsi="Arial" w:cs="Arial"/>
                <w:color w:val="000000"/>
                <w:sz w:val="20"/>
              </w:rPr>
              <w:t>Guidelines On Mercury Management In Oil And Gas Industry</w:t>
            </w:r>
          </w:p>
        </w:tc>
        <w:tc>
          <w:tcPr>
            <w:tcW w:w="4656" w:type="dxa"/>
            <w:tcMar>
              <w:top w:w="57" w:type="dxa"/>
              <w:left w:w="57" w:type="dxa"/>
              <w:bottom w:w="57" w:type="dxa"/>
              <w:right w:w="57" w:type="dxa"/>
            </w:tcMar>
          </w:tcPr>
          <w:p w14:paraId="3BADF72E">
            <w:pPr>
              <w:spacing w:after="0" w:line="240" w:lineRule="auto"/>
            </w:pPr>
            <w:r>
              <w:rPr>
                <w:rFonts w:ascii="Arial" w:hAnsi="Arial" w:cs="Arial"/>
                <w:color w:val="000000"/>
                <w:sz w:val="20"/>
              </w:rPr>
              <w:t>2011</w:t>
            </w:r>
          </w:p>
        </w:tc>
      </w:tr>
      <w:tr w14:paraId="07832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0F84C8A">
            <w:pPr>
              <w:spacing w:after="0" w:line="240" w:lineRule="auto"/>
            </w:pPr>
            <w:r>
              <w:rPr>
                <w:rFonts w:ascii="Arial" w:hAnsi="Arial" w:cs="Arial"/>
                <w:color w:val="000000"/>
                <w:sz w:val="20"/>
              </w:rPr>
              <w:t>Panduan Bagi Menggunapakai Penaksiran Risiko Bahan Kimia Berbahaya Kepada Kesihatan (CHRA) Secara Generik</w:t>
            </w:r>
          </w:p>
        </w:tc>
        <w:tc>
          <w:tcPr>
            <w:tcW w:w="4656" w:type="dxa"/>
            <w:tcMar>
              <w:top w:w="57" w:type="dxa"/>
              <w:left w:w="57" w:type="dxa"/>
              <w:bottom w:w="57" w:type="dxa"/>
              <w:right w:w="57" w:type="dxa"/>
            </w:tcMar>
          </w:tcPr>
          <w:p w14:paraId="338E5183">
            <w:pPr>
              <w:spacing w:after="0" w:line="240" w:lineRule="auto"/>
            </w:pPr>
            <w:r>
              <w:rPr>
                <w:rFonts w:ascii="Arial" w:hAnsi="Arial" w:cs="Arial"/>
                <w:color w:val="000000"/>
                <w:sz w:val="20"/>
              </w:rPr>
              <w:t>2006</w:t>
            </w:r>
          </w:p>
        </w:tc>
      </w:tr>
      <w:tr w14:paraId="03EC7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09C38B9">
            <w:pPr>
              <w:spacing w:after="0" w:line="240" w:lineRule="auto"/>
            </w:pPr>
            <w:r>
              <w:rPr>
                <w:rFonts w:ascii="Arial" w:hAnsi="Arial" w:cs="Arial"/>
                <w:color w:val="000000"/>
                <w:sz w:val="20"/>
              </w:rPr>
              <w:t>Guidelines On Storage Of Hazardous Chemicals: A Guide For Safe Warehousing Of Packaged Hazardous Chemicals</w:t>
            </w:r>
          </w:p>
        </w:tc>
        <w:tc>
          <w:tcPr>
            <w:tcW w:w="4656" w:type="dxa"/>
            <w:tcMar>
              <w:top w:w="57" w:type="dxa"/>
              <w:left w:w="57" w:type="dxa"/>
              <w:bottom w:w="57" w:type="dxa"/>
              <w:right w:w="57" w:type="dxa"/>
            </w:tcMar>
          </w:tcPr>
          <w:p w14:paraId="49DF067E">
            <w:pPr>
              <w:spacing w:after="0" w:line="240" w:lineRule="auto"/>
            </w:pPr>
            <w:r>
              <w:rPr>
                <w:rFonts w:ascii="Arial" w:hAnsi="Arial" w:cs="Arial"/>
                <w:color w:val="000000"/>
                <w:sz w:val="20"/>
              </w:rPr>
              <w:t>2005</w:t>
            </w:r>
          </w:p>
        </w:tc>
      </w:tr>
      <w:tr w14:paraId="5497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4501501">
            <w:pPr>
              <w:spacing w:after="0" w:line="240" w:lineRule="auto"/>
            </w:pPr>
            <w:r>
              <w:rPr>
                <w:rFonts w:ascii="Arial" w:hAnsi="Arial" w:cs="Arial"/>
                <w:color w:val="000000"/>
                <w:sz w:val="20"/>
              </w:rPr>
              <w:t>Guidelines On The Use Of Personal Protective Equipment Against Chemicals Hazards</w:t>
            </w:r>
          </w:p>
        </w:tc>
        <w:tc>
          <w:tcPr>
            <w:tcW w:w="4656" w:type="dxa"/>
            <w:tcMar>
              <w:top w:w="57" w:type="dxa"/>
              <w:left w:w="57" w:type="dxa"/>
              <w:bottom w:w="57" w:type="dxa"/>
              <w:right w:w="57" w:type="dxa"/>
            </w:tcMar>
          </w:tcPr>
          <w:p w14:paraId="297D0383">
            <w:pPr>
              <w:spacing w:after="0" w:line="240" w:lineRule="auto"/>
            </w:pPr>
            <w:r>
              <w:rPr>
                <w:rFonts w:ascii="Arial" w:hAnsi="Arial" w:cs="Arial"/>
                <w:color w:val="000000"/>
                <w:sz w:val="20"/>
              </w:rPr>
              <w:t>2005</w:t>
            </w:r>
          </w:p>
        </w:tc>
      </w:tr>
      <w:tr w14:paraId="058E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4FCB71D">
            <w:pPr>
              <w:spacing w:after="0" w:line="240" w:lineRule="auto"/>
            </w:pPr>
            <w:r>
              <w:rPr>
                <w:rFonts w:ascii="Arial" w:hAnsi="Arial" w:cs="Arial"/>
                <w:color w:val="000000"/>
                <w:sz w:val="20"/>
              </w:rPr>
              <w:t>Guidelines On The Monitoring Of Airborne Contaminant For Chemicals Hazardous To Health</w:t>
            </w:r>
          </w:p>
        </w:tc>
        <w:tc>
          <w:tcPr>
            <w:tcW w:w="4656" w:type="dxa"/>
            <w:tcMar>
              <w:top w:w="57" w:type="dxa"/>
              <w:left w:w="57" w:type="dxa"/>
              <w:bottom w:w="57" w:type="dxa"/>
              <w:right w:w="57" w:type="dxa"/>
            </w:tcMar>
          </w:tcPr>
          <w:p w14:paraId="36971400">
            <w:pPr>
              <w:spacing w:after="0" w:line="240" w:lineRule="auto"/>
            </w:pPr>
            <w:r>
              <w:rPr>
                <w:rFonts w:ascii="Arial" w:hAnsi="Arial" w:cs="Arial"/>
                <w:color w:val="000000"/>
                <w:sz w:val="20"/>
              </w:rPr>
              <w:t>2002</w:t>
            </w:r>
          </w:p>
        </w:tc>
      </w:tr>
      <w:tr w14:paraId="1CDD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8B3109A">
            <w:pPr>
              <w:spacing w:after="0" w:line="240" w:lineRule="auto"/>
            </w:pPr>
            <w:r>
              <w:rPr>
                <w:rFonts w:ascii="Arial" w:hAnsi="Arial" w:cs="Arial"/>
                <w:color w:val="000000"/>
                <w:sz w:val="20"/>
              </w:rPr>
              <w:t>Guidelines On The Control Of Chemicals Hazardous To Health</w:t>
            </w:r>
          </w:p>
        </w:tc>
        <w:tc>
          <w:tcPr>
            <w:tcW w:w="4656" w:type="dxa"/>
            <w:tcMar>
              <w:top w:w="57" w:type="dxa"/>
              <w:left w:w="57" w:type="dxa"/>
              <w:bottom w:w="57" w:type="dxa"/>
              <w:right w:w="57" w:type="dxa"/>
            </w:tcMar>
          </w:tcPr>
          <w:p w14:paraId="01ADD733">
            <w:pPr>
              <w:spacing w:after="0" w:line="240" w:lineRule="auto"/>
            </w:pPr>
            <w:r>
              <w:rPr>
                <w:rFonts w:ascii="Arial" w:hAnsi="Arial" w:cs="Arial"/>
                <w:color w:val="000000"/>
                <w:sz w:val="20"/>
              </w:rPr>
              <w:t>2001</w:t>
            </w:r>
          </w:p>
        </w:tc>
      </w:tr>
      <w:tr w14:paraId="13C87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B187E6F">
            <w:pPr>
              <w:spacing w:after="0" w:line="240" w:lineRule="auto"/>
            </w:pPr>
            <w:r>
              <w:rPr>
                <w:rFonts w:ascii="Arial" w:hAnsi="Arial" w:cs="Arial"/>
                <w:color w:val="000000"/>
                <w:sz w:val="20"/>
              </w:rPr>
              <w:t>Guidelines For The Preparation Of A Chemical Register</w:t>
            </w:r>
          </w:p>
        </w:tc>
        <w:tc>
          <w:tcPr>
            <w:tcW w:w="4656" w:type="dxa"/>
            <w:tcMar>
              <w:top w:w="57" w:type="dxa"/>
              <w:left w:w="57" w:type="dxa"/>
              <w:bottom w:w="57" w:type="dxa"/>
              <w:right w:w="57" w:type="dxa"/>
            </w:tcMar>
          </w:tcPr>
          <w:p w14:paraId="54C97042">
            <w:pPr>
              <w:spacing w:after="0" w:line="240" w:lineRule="auto"/>
            </w:pPr>
            <w:r>
              <w:rPr>
                <w:rFonts w:ascii="Arial" w:hAnsi="Arial" w:cs="Arial"/>
                <w:color w:val="000000"/>
                <w:sz w:val="20"/>
              </w:rPr>
              <w:t>2000</w:t>
            </w:r>
          </w:p>
        </w:tc>
      </w:tr>
      <w:tr w14:paraId="7D9C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A73F87B">
            <w:pPr>
              <w:spacing w:after="0" w:line="240" w:lineRule="auto"/>
            </w:pPr>
            <w:r>
              <w:rPr>
                <w:rFonts w:ascii="Arial" w:hAnsi="Arial" w:cs="Arial"/>
                <w:color w:val="000000"/>
                <w:sz w:val="20"/>
              </w:rPr>
              <w:t>Assessment Of The Health Risks Arising From The Use Of Hazardous Chemical In The Workplace (2nd Edition)</w:t>
            </w:r>
          </w:p>
        </w:tc>
        <w:tc>
          <w:tcPr>
            <w:tcW w:w="4656" w:type="dxa"/>
            <w:tcMar>
              <w:top w:w="57" w:type="dxa"/>
              <w:left w:w="57" w:type="dxa"/>
              <w:bottom w:w="57" w:type="dxa"/>
              <w:right w:w="57" w:type="dxa"/>
            </w:tcMar>
          </w:tcPr>
          <w:p w14:paraId="36794139">
            <w:pPr>
              <w:spacing w:after="0" w:line="240" w:lineRule="auto"/>
            </w:pPr>
            <w:r>
              <w:rPr>
                <w:rFonts w:ascii="Arial" w:hAnsi="Arial" w:cs="Arial"/>
                <w:color w:val="000000"/>
                <w:sz w:val="20"/>
              </w:rPr>
              <w:t>2000</w:t>
            </w:r>
          </w:p>
        </w:tc>
      </w:tr>
      <w:tr w14:paraId="6ACA6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909C890">
            <w:pPr>
              <w:spacing w:after="0" w:line="240" w:lineRule="auto"/>
            </w:pPr>
            <w:r>
              <w:rPr>
                <w:rFonts w:ascii="Arial" w:hAnsi="Arial" w:cs="Arial"/>
                <w:color w:val="000000"/>
                <w:sz w:val="20"/>
              </w:rPr>
              <w:t>Guidelines On Method Of Sampling And Analysis For Airborne Lead</w:t>
            </w:r>
          </w:p>
        </w:tc>
        <w:tc>
          <w:tcPr>
            <w:tcW w:w="4656" w:type="dxa"/>
            <w:tcMar>
              <w:top w:w="57" w:type="dxa"/>
              <w:left w:w="57" w:type="dxa"/>
              <w:bottom w:w="57" w:type="dxa"/>
              <w:right w:w="57" w:type="dxa"/>
            </w:tcMar>
          </w:tcPr>
          <w:p w14:paraId="286F35D5">
            <w:pPr>
              <w:spacing w:after="0" w:line="240" w:lineRule="auto"/>
            </w:pPr>
            <w:r>
              <w:rPr>
                <w:rFonts w:ascii="Arial" w:hAnsi="Arial" w:cs="Arial"/>
                <w:color w:val="000000"/>
                <w:sz w:val="20"/>
              </w:rPr>
              <w:t>1997</w:t>
            </w:r>
          </w:p>
        </w:tc>
      </w:tr>
      <w:tr w14:paraId="4EF0A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BDB2A10">
            <w:pPr>
              <w:spacing w:after="0" w:line="240" w:lineRule="auto"/>
            </w:pPr>
            <w:r>
              <w:rPr>
                <w:rFonts w:ascii="Arial" w:hAnsi="Arial" w:cs="Arial"/>
                <w:color w:val="000000"/>
                <w:sz w:val="20"/>
              </w:rPr>
              <w:t>Guidelines For Control Of Occupational Noise</w:t>
            </w:r>
          </w:p>
        </w:tc>
        <w:tc>
          <w:tcPr>
            <w:tcW w:w="4656" w:type="dxa"/>
            <w:tcMar>
              <w:top w:w="57" w:type="dxa"/>
              <w:left w:w="57" w:type="dxa"/>
              <w:bottom w:w="57" w:type="dxa"/>
              <w:right w:w="57" w:type="dxa"/>
            </w:tcMar>
          </w:tcPr>
          <w:p w14:paraId="49C359C8">
            <w:pPr>
              <w:spacing w:after="0" w:line="240" w:lineRule="auto"/>
            </w:pPr>
            <w:r>
              <w:rPr>
                <w:rFonts w:ascii="Arial" w:hAnsi="Arial" w:cs="Arial"/>
                <w:color w:val="000000"/>
                <w:sz w:val="20"/>
              </w:rPr>
              <w:t>2005</w:t>
            </w:r>
          </w:p>
        </w:tc>
      </w:tr>
      <w:tr w14:paraId="7AF9D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00C6052">
            <w:pPr>
              <w:spacing w:after="0" w:line="240" w:lineRule="auto"/>
            </w:pPr>
            <w:r>
              <w:rPr>
                <w:rFonts w:ascii="Arial" w:hAnsi="Arial" w:cs="Arial"/>
                <w:color w:val="000000"/>
                <w:sz w:val="20"/>
              </w:rPr>
              <w:t>Guidelines On Occupational Safety And Health For Design, Inspection, Testing And Examination Of Local Exhaust Ventilation System</w:t>
            </w:r>
          </w:p>
        </w:tc>
        <w:tc>
          <w:tcPr>
            <w:tcW w:w="4656" w:type="dxa"/>
            <w:tcMar>
              <w:top w:w="57" w:type="dxa"/>
              <w:left w:w="57" w:type="dxa"/>
              <w:bottom w:w="57" w:type="dxa"/>
              <w:right w:w="57" w:type="dxa"/>
            </w:tcMar>
          </w:tcPr>
          <w:p w14:paraId="4F5B1C22">
            <w:pPr>
              <w:spacing w:after="0" w:line="240" w:lineRule="auto"/>
            </w:pPr>
            <w:r>
              <w:rPr>
                <w:rFonts w:ascii="Arial" w:hAnsi="Arial" w:cs="Arial"/>
                <w:color w:val="000000"/>
                <w:sz w:val="20"/>
              </w:rPr>
              <w:t>2008</w:t>
            </w:r>
          </w:p>
        </w:tc>
      </w:tr>
      <w:tr w14:paraId="42F6E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F13A1BE">
            <w:pPr>
              <w:spacing w:after="0" w:line="240" w:lineRule="auto"/>
            </w:pPr>
            <w:r>
              <w:rPr>
                <w:rFonts w:ascii="Arial" w:hAnsi="Arial" w:cs="Arial"/>
                <w:color w:val="000000"/>
                <w:sz w:val="20"/>
              </w:rPr>
              <w:t>Guidelines For Hazard Identification, Risk Assessment And Risk Control (HIRARC)</w:t>
            </w:r>
          </w:p>
        </w:tc>
        <w:tc>
          <w:tcPr>
            <w:tcW w:w="4656" w:type="dxa"/>
            <w:tcMar>
              <w:top w:w="57" w:type="dxa"/>
              <w:left w:w="57" w:type="dxa"/>
              <w:bottom w:w="57" w:type="dxa"/>
              <w:right w:w="57" w:type="dxa"/>
            </w:tcMar>
          </w:tcPr>
          <w:p w14:paraId="5C2F8518">
            <w:pPr>
              <w:spacing w:after="0" w:line="240" w:lineRule="auto"/>
            </w:pPr>
            <w:r>
              <w:rPr>
                <w:rFonts w:ascii="Arial" w:hAnsi="Arial" w:cs="Arial"/>
                <w:color w:val="000000"/>
                <w:sz w:val="20"/>
              </w:rPr>
              <w:t>2008</w:t>
            </w:r>
          </w:p>
        </w:tc>
      </w:tr>
      <w:tr w14:paraId="362A4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F765519">
            <w:pPr>
              <w:spacing w:after="0" w:line="240" w:lineRule="auto"/>
            </w:pPr>
            <w:r>
              <w:rPr>
                <w:rFonts w:ascii="Arial" w:hAnsi="Arial" w:cs="Arial"/>
                <w:color w:val="000000"/>
                <w:sz w:val="20"/>
              </w:rPr>
              <w:t>Guidelines On Occupational Health Services</w:t>
            </w:r>
          </w:p>
        </w:tc>
        <w:tc>
          <w:tcPr>
            <w:tcW w:w="4656" w:type="dxa"/>
            <w:tcMar>
              <w:top w:w="57" w:type="dxa"/>
              <w:left w:w="57" w:type="dxa"/>
              <w:bottom w:w="57" w:type="dxa"/>
              <w:right w:w="57" w:type="dxa"/>
            </w:tcMar>
          </w:tcPr>
          <w:p w14:paraId="2E19EFE6">
            <w:pPr>
              <w:spacing w:after="0" w:line="240" w:lineRule="auto"/>
            </w:pPr>
            <w:r>
              <w:rPr>
                <w:rFonts w:ascii="Arial" w:hAnsi="Arial" w:cs="Arial"/>
                <w:color w:val="000000"/>
                <w:sz w:val="20"/>
              </w:rPr>
              <w:t>2005</w:t>
            </w:r>
          </w:p>
        </w:tc>
      </w:tr>
      <w:tr w14:paraId="6D9D9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04E289E">
            <w:pPr>
              <w:spacing w:after="0" w:line="240" w:lineRule="auto"/>
            </w:pPr>
            <w:r>
              <w:rPr>
                <w:rFonts w:ascii="Arial" w:hAnsi="Arial" w:cs="Arial"/>
                <w:color w:val="000000"/>
                <w:sz w:val="20"/>
              </w:rPr>
              <w:t>Guidelines On Preventing And Responding To Drugs And Alcohol Problems In The Workplace</w:t>
            </w:r>
          </w:p>
        </w:tc>
        <w:tc>
          <w:tcPr>
            <w:tcW w:w="4656" w:type="dxa"/>
            <w:tcMar>
              <w:top w:w="57" w:type="dxa"/>
              <w:left w:w="57" w:type="dxa"/>
              <w:bottom w:w="57" w:type="dxa"/>
              <w:right w:w="57" w:type="dxa"/>
            </w:tcMar>
          </w:tcPr>
          <w:p w14:paraId="2D4A66EE">
            <w:pPr>
              <w:spacing w:after="0" w:line="240" w:lineRule="auto"/>
            </w:pPr>
            <w:r>
              <w:rPr>
                <w:rFonts w:ascii="Arial" w:hAnsi="Arial" w:cs="Arial"/>
                <w:color w:val="000000"/>
                <w:sz w:val="20"/>
              </w:rPr>
              <w:t>2004</w:t>
            </w:r>
          </w:p>
        </w:tc>
      </w:tr>
      <w:tr w14:paraId="262FB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A10613F">
            <w:pPr>
              <w:spacing w:after="0" w:line="240" w:lineRule="auto"/>
            </w:pPr>
            <w:r>
              <w:rPr>
                <w:rFonts w:ascii="Arial" w:hAnsi="Arial" w:cs="Arial"/>
                <w:color w:val="000000"/>
                <w:sz w:val="20"/>
              </w:rPr>
              <w:t>Guidelines On First Aid In The Workplace (2nd Edition)</w:t>
            </w:r>
          </w:p>
        </w:tc>
        <w:tc>
          <w:tcPr>
            <w:tcW w:w="4656" w:type="dxa"/>
            <w:tcMar>
              <w:top w:w="57" w:type="dxa"/>
              <w:left w:w="57" w:type="dxa"/>
              <w:bottom w:w="57" w:type="dxa"/>
              <w:right w:w="57" w:type="dxa"/>
            </w:tcMar>
          </w:tcPr>
          <w:p w14:paraId="02017168">
            <w:pPr>
              <w:spacing w:after="0" w:line="240" w:lineRule="auto"/>
            </w:pPr>
            <w:r>
              <w:rPr>
                <w:rFonts w:ascii="Arial" w:hAnsi="Arial" w:cs="Arial"/>
                <w:color w:val="000000"/>
                <w:sz w:val="20"/>
              </w:rPr>
              <w:t>2004</w:t>
            </w:r>
          </w:p>
        </w:tc>
      </w:tr>
      <w:tr w14:paraId="5E958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571C97D">
            <w:pPr>
              <w:spacing w:after="0" w:line="240" w:lineRule="auto"/>
            </w:pPr>
            <w:r>
              <w:rPr>
                <w:rFonts w:ascii="Arial" w:hAnsi="Arial" w:cs="Arial"/>
                <w:color w:val="000000"/>
                <w:sz w:val="20"/>
              </w:rPr>
              <w:t>Guidelines On Reproductive Health Policy &amp; Programmes At The Workplace</w:t>
            </w:r>
          </w:p>
        </w:tc>
        <w:tc>
          <w:tcPr>
            <w:tcW w:w="4656" w:type="dxa"/>
            <w:tcMar>
              <w:top w:w="57" w:type="dxa"/>
              <w:left w:w="57" w:type="dxa"/>
              <w:bottom w:w="57" w:type="dxa"/>
              <w:right w:w="57" w:type="dxa"/>
            </w:tcMar>
          </w:tcPr>
          <w:p w14:paraId="01A50CC4">
            <w:pPr>
              <w:spacing w:after="0" w:line="240" w:lineRule="auto"/>
            </w:pPr>
            <w:r>
              <w:rPr>
                <w:rFonts w:ascii="Arial" w:hAnsi="Arial" w:cs="Arial"/>
                <w:color w:val="000000"/>
                <w:sz w:val="20"/>
              </w:rPr>
              <w:t>2002</w:t>
            </w:r>
          </w:p>
        </w:tc>
      </w:tr>
      <w:tr w14:paraId="47932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CA82C13">
            <w:pPr>
              <w:spacing w:after="0" w:line="240" w:lineRule="auto"/>
            </w:pPr>
            <w:r>
              <w:rPr>
                <w:rFonts w:ascii="Arial" w:hAnsi="Arial" w:cs="Arial"/>
                <w:color w:val="000000"/>
                <w:sz w:val="20"/>
              </w:rPr>
              <w:t>Guidelines On Medical Surveillance</w:t>
            </w:r>
          </w:p>
        </w:tc>
        <w:tc>
          <w:tcPr>
            <w:tcW w:w="4656" w:type="dxa"/>
            <w:tcMar>
              <w:top w:w="57" w:type="dxa"/>
              <w:left w:w="57" w:type="dxa"/>
              <w:bottom w:w="57" w:type="dxa"/>
              <w:right w:w="57" w:type="dxa"/>
            </w:tcMar>
          </w:tcPr>
          <w:p w14:paraId="4EDED8A1">
            <w:pPr>
              <w:spacing w:after="0" w:line="240" w:lineRule="auto"/>
            </w:pPr>
            <w:r>
              <w:rPr>
                <w:rFonts w:ascii="Arial" w:hAnsi="Arial" w:cs="Arial"/>
                <w:color w:val="000000"/>
                <w:sz w:val="20"/>
              </w:rPr>
              <w:t>2001</w:t>
            </w:r>
          </w:p>
        </w:tc>
      </w:tr>
      <w:tr w14:paraId="610E3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BBB3459">
            <w:pPr>
              <w:spacing w:after="0" w:line="240" w:lineRule="auto"/>
            </w:pPr>
            <w:r>
              <w:rPr>
                <w:rFonts w:ascii="Arial" w:hAnsi="Arial" w:cs="Arial"/>
                <w:color w:val="000000"/>
                <w:sz w:val="20"/>
              </w:rPr>
              <w:t>Guidance For The Prevention Of Stress And Violence At The Workplace</w:t>
            </w:r>
          </w:p>
        </w:tc>
        <w:tc>
          <w:tcPr>
            <w:tcW w:w="4656" w:type="dxa"/>
            <w:tcMar>
              <w:top w:w="57" w:type="dxa"/>
              <w:left w:w="57" w:type="dxa"/>
              <w:bottom w:w="57" w:type="dxa"/>
              <w:right w:w="57" w:type="dxa"/>
            </w:tcMar>
          </w:tcPr>
          <w:p w14:paraId="6464A831">
            <w:pPr>
              <w:spacing w:after="0" w:line="240" w:lineRule="auto"/>
            </w:pPr>
            <w:r>
              <w:rPr>
                <w:rFonts w:ascii="Arial" w:hAnsi="Arial" w:cs="Arial"/>
                <w:color w:val="000000"/>
                <w:sz w:val="20"/>
              </w:rPr>
              <w:t>2001</w:t>
            </w:r>
          </w:p>
        </w:tc>
      </w:tr>
      <w:tr w14:paraId="2A62D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D5F90C5">
            <w:pPr>
              <w:spacing w:after="0" w:line="240" w:lineRule="auto"/>
            </w:pPr>
            <w:r>
              <w:rPr>
                <w:rFonts w:ascii="Arial" w:hAnsi="Arial" w:cs="Arial"/>
                <w:color w:val="000000"/>
                <w:sz w:val="20"/>
              </w:rPr>
              <w:t>Garis Panduan Sistem Mata Bagi Program Pendidikan Berterusan</w:t>
            </w:r>
          </w:p>
        </w:tc>
        <w:tc>
          <w:tcPr>
            <w:tcW w:w="4656" w:type="dxa"/>
            <w:tcMar>
              <w:top w:w="57" w:type="dxa"/>
              <w:left w:w="57" w:type="dxa"/>
              <w:bottom w:w="57" w:type="dxa"/>
              <w:right w:w="57" w:type="dxa"/>
            </w:tcMar>
          </w:tcPr>
          <w:p w14:paraId="4161BA45">
            <w:pPr>
              <w:spacing w:after="0" w:line="240" w:lineRule="auto"/>
            </w:pPr>
            <w:r>
              <w:rPr>
                <w:rFonts w:ascii="Arial" w:hAnsi="Arial" w:cs="Arial"/>
                <w:color w:val="000000"/>
                <w:sz w:val="20"/>
              </w:rPr>
              <w:t>2012</w:t>
            </w:r>
          </w:p>
        </w:tc>
      </w:tr>
      <w:tr w14:paraId="3786B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EF0CFA9">
            <w:pPr>
              <w:spacing w:after="0" w:line="240" w:lineRule="auto"/>
            </w:pPr>
            <w:r>
              <w:rPr>
                <w:rFonts w:ascii="Arial" w:hAnsi="Arial" w:cs="Arial"/>
                <w:color w:val="000000"/>
                <w:sz w:val="20"/>
              </w:rPr>
              <w:t>Garis Panduan Pendaftaran Pusat Pengajar Penyelia Keselamatan Tapak Bina</w:t>
            </w:r>
          </w:p>
        </w:tc>
        <w:tc>
          <w:tcPr>
            <w:tcW w:w="4656" w:type="dxa"/>
            <w:tcMar>
              <w:top w:w="57" w:type="dxa"/>
              <w:left w:w="57" w:type="dxa"/>
              <w:bottom w:w="57" w:type="dxa"/>
              <w:right w:w="57" w:type="dxa"/>
            </w:tcMar>
          </w:tcPr>
          <w:p w14:paraId="62B8DC7D">
            <w:pPr>
              <w:spacing w:after="0" w:line="240" w:lineRule="auto"/>
            </w:pPr>
            <w:r>
              <w:rPr>
                <w:rFonts w:ascii="Arial" w:hAnsi="Arial" w:cs="Arial"/>
                <w:color w:val="000000"/>
                <w:sz w:val="20"/>
              </w:rPr>
              <w:t>2011</w:t>
            </w:r>
          </w:p>
        </w:tc>
      </w:tr>
      <w:tr w14:paraId="40456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8887D2B">
            <w:pPr>
              <w:spacing w:after="0" w:line="240" w:lineRule="auto"/>
            </w:pPr>
            <w:r>
              <w:rPr>
                <w:rFonts w:ascii="Arial" w:hAnsi="Arial" w:cs="Arial"/>
                <w:color w:val="000000"/>
                <w:sz w:val="20"/>
              </w:rPr>
              <w:t>Garis Panduan Latihan Pekerja, Pendaftaran Pusat Pengajar Dan Pengendalian Kursus Keselamatan Dan Kesihatan Pekerjaan Di Ruang Terkurung</w:t>
            </w:r>
          </w:p>
        </w:tc>
        <w:tc>
          <w:tcPr>
            <w:tcW w:w="4656" w:type="dxa"/>
            <w:tcMar>
              <w:top w:w="57" w:type="dxa"/>
              <w:left w:w="57" w:type="dxa"/>
              <w:bottom w:w="57" w:type="dxa"/>
              <w:right w:w="57" w:type="dxa"/>
            </w:tcMar>
          </w:tcPr>
          <w:p w14:paraId="552D6BCD">
            <w:pPr>
              <w:spacing w:after="0" w:line="240" w:lineRule="auto"/>
            </w:pPr>
            <w:r>
              <w:rPr>
                <w:rFonts w:ascii="Arial" w:hAnsi="Arial" w:cs="Arial"/>
                <w:color w:val="000000"/>
                <w:sz w:val="20"/>
              </w:rPr>
              <w:t>2008</w:t>
            </w:r>
          </w:p>
        </w:tc>
      </w:tr>
      <w:tr w14:paraId="7908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6E00518">
            <w:pPr>
              <w:spacing w:after="0" w:line="240" w:lineRule="auto"/>
            </w:pPr>
            <w:r>
              <w:rPr>
                <w:rFonts w:ascii="Arial" w:hAnsi="Arial" w:cs="Arial"/>
                <w:color w:val="000000"/>
                <w:sz w:val="20"/>
              </w:rPr>
              <w:t>Garis Panduan Pengiktirafan Sebagai Pusat Pengajar Kursus Operator Kren</w:t>
            </w:r>
          </w:p>
        </w:tc>
        <w:tc>
          <w:tcPr>
            <w:tcW w:w="4656" w:type="dxa"/>
            <w:tcMar>
              <w:top w:w="57" w:type="dxa"/>
              <w:left w:w="57" w:type="dxa"/>
              <w:bottom w:w="57" w:type="dxa"/>
              <w:right w:w="57" w:type="dxa"/>
            </w:tcMar>
          </w:tcPr>
          <w:p w14:paraId="2A4876DC">
            <w:pPr>
              <w:spacing w:after="0" w:line="240" w:lineRule="auto"/>
            </w:pPr>
            <w:r>
              <w:rPr>
                <w:rFonts w:ascii="Arial" w:hAnsi="Arial" w:cs="Arial"/>
                <w:color w:val="000000"/>
                <w:sz w:val="20"/>
              </w:rPr>
              <w:t>2004</w:t>
            </w:r>
          </w:p>
        </w:tc>
      </w:tr>
      <w:tr w14:paraId="0B89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424129B">
            <w:pPr>
              <w:spacing w:after="0" w:line="240" w:lineRule="auto"/>
            </w:pPr>
            <w:r>
              <w:rPr>
                <w:rFonts w:ascii="Arial" w:hAnsi="Arial" w:cs="Arial"/>
                <w:color w:val="000000"/>
                <w:sz w:val="20"/>
              </w:rPr>
              <w:t>Garis Panduan Untuk Permohonan Pengiktirafan Sebagai Pusat Pengajar Pengendali Perancah</w:t>
            </w:r>
          </w:p>
        </w:tc>
        <w:tc>
          <w:tcPr>
            <w:tcW w:w="4656" w:type="dxa"/>
            <w:tcMar>
              <w:top w:w="57" w:type="dxa"/>
              <w:left w:w="57" w:type="dxa"/>
              <w:bottom w:w="57" w:type="dxa"/>
              <w:right w:w="57" w:type="dxa"/>
            </w:tcMar>
          </w:tcPr>
          <w:p w14:paraId="5D3B8C8F">
            <w:pPr>
              <w:spacing w:after="0" w:line="240" w:lineRule="auto"/>
            </w:pPr>
            <w:r>
              <w:rPr>
                <w:rFonts w:ascii="Arial" w:hAnsi="Arial" w:cs="Arial"/>
                <w:color w:val="000000"/>
                <w:sz w:val="20"/>
              </w:rPr>
              <w:t>2003</w:t>
            </w:r>
          </w:p>
        </w:tc>
      </w:tr>
      <w:tr w14:paraId="4C0A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1EF9C7C">
            <w:pPr>
              <w:spacing w:after="0" w:line="240" w:lineRule="auto"/>
            </w:pPr>
            <w:r>
              <w:rPr>
                <w:rFonts w:ascii="Arial" w:hAnsi="Arial" w:cs="Arial"/>
                <w:color w:val="000000"/>
                <w:sz w:val="20"/>
              </w:rPr>
              <w:t>Garis Panduan Untuk Memohon Sebagai Pusat Pengajar Pegawai Keselamatan Dan Kesihatan</w:t>
            </w:r>
          </w:p>
        </w:tc>
        <w:tc>
          <w:tcPr>
            <w:tcW w:w="4656" w:type="dxa"/>
            <w:tcMar>
              <w:top w:w="57" w:type="dxa"/>
              <w:left w:w="57" w:type="dxa"/>
              <w:bottom w:w="57" w:type="dxa"/>
              <w:right w:w="57" w:type="dxa"/>
            </w:tcMar>
          </w:tcPr>
          <w:p w14:paraId="0BBC890D">
            <w:pPr>
              <w:spacing w:after="0" w:line="240" w:lineRule="auto"/>
            </w:pPr>
            <w:r>
              <w:rPr>
                <w:rFonts w:ascii="Arial" w:hAnsi="Arial" w:cs="Arial"/>
                <w:color w:val="000000"/>
                <w:sz w:val="20"/>
              </w:rPr>
              <w:t>2003</w:t>
            </w:r>
          </w:p>
        </w:tc>
      </w:tr>
      <w:tr w14:paraId="309D5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A4AD076">
            <w:pPr>
              <w:spacing w:after="0" w:line="240" w:lineRule="auto"/>
            </w:pPr>
            <w:r>
              <w:rPr>
                <w:rFonts w:ascii="Arial" w:hAnsi="Arial" w:cs="Arial"/>
                <w:color w:val="000000"/>
                <w:sz w:val="20"/>
              </w:rPr>
              <w:t>Guidelines For The Registration Of Assessors, Hygiene Technician And Occupational Health Doctor</w:t>
            </w:r>
          </w:p>
        </w:tc>
        <w:tc>
          <w:tcPr>
            <w:tcW w:w="4656" w:type="dxa"/>
            <w:tcMar>
              <w:top w:w="57" w:type="dxa"/>
              <w:left w:w="57" w:type="dxa"/>
              <w:bottom w:w="57" w:type="dxa"/>
              <w:right w:w="57" w:type="dxa"/>
            </w:tcMar>
          </w:tcPr>
          <w:p w14:paraId="4BBBE075">
            <w:pPr>
              <w:spacing w:after="0" w:line="240" w:lineRule="auto"/>
            </w:pPr>
            <w:r>
              <w:rPr>
                <w:rFonts w:ascii="Arial" w:hAnsi="Arial" w:cs="Arial"/>
                <w:color w:val="000000"/>
                <w:sz w:val="20"/>
              </w:rPr>
              <w:t>2000</w:t>
            </w:r>
          </w:p>
        </w:tc>
      </w:tr>
      <w:tr w14:paraId="5244A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30851A9">
            <w:pPr>
              <w:spacing w:after="0" w:line="240" w:lineRule="auto"/>
            </w:pPr>
            <w:r>
              <w:rPr>
                <w:rFonts w:ascii="Arial" w:hAnsi="Arial" w:cs="Arial"/>
                <w:color w:val="000000"/>
                <w:sz w:val="20"/>
              </w:rPr>
              <w:t>Examination Syllabus For Engineer's Certification Of Competency (Steam And Internal Combustion Engines) Examination</w:t>
            </w:r>
          </w:p>
        </w:tc>
        <w:tc>
          <w:tcPr>
            <w:tcW w:w="4656" w:type="dxa"/>
            <w:tcMar>
              <w:top w:w="57" w:type="dxa"/>
              <w:left w:w="57" w:type="dxa"/>
              <w:bottom w:w="57" w:type="dxa"/>
              <w:right w:w="57" w:type="dxa"/>
            </w:tcMar>
          </w:tcPr>
          <w:p w14:paraId="5ED7929E">
            <w:pPr>
              <w:spacing w:after="0" w:line="240" w:lineRule="auto"/>
            </w:pPr>
            <w:r>
              <w:rPr>
                <w:rFonts w:ascii="Arial" w:hAnsi="Arial" w:cs="Arial"/>
                <w:color w:val="000000"/>
                <w:sz w:val="20"/>
              </w:rPr>
              <w:t>1996</w:t>
            </w:r>
          </w:p>
        </w:tc>
      </w:tr>
      <w:tr w14:paraId="74A3E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9F432C9">
            <w:pPr>
              <w:spacing w:after="0" w:line="240" w:lineRule="auto"/>
            </w:pPr>
            <w:r>
              <w:rPr>
                <w:rFonts w:ascii="Arial" w:hAnsi="Arial" w:cs="Arial"/>
                <w:color w:val="000000"/>
                <w:sz w:val="20"/>
              </w:rPr>
              <w:t>Guidelines For Public Safety And Health At Construction Sites</w:t>
            </w:r>
          </w:p>
        </w:tc>
        <w:tc>
          <w:tcPr>
            <w:tcW w:w="4656" w:type="dxa"/>
            <w:tcMar>
              <w:top w:w="57" w:type="dxa"/>
              <w:left w:w="57" w:type="dxa"/>
              <w:bottom w:w="57" w:type="dxa"/>
              <w:right w:w="57" w:type="dxa"/>
            </w:tcMar>
          </w:tcPr>
          <w:p w14:paraId="1B3718CE">
            <w:pPr>
              <w:spacing w:after="0" w:line="240" w:lineRule="auto"/>
            </w:pPr>
            <w:r>
              <w:rPr>
                <w:rFonts w:ascii="Arial" w:hAnsi="Arial" w:cs="Arial"/>
                <w:color w:val="000000"/>
                <w:sz w:val="20"/>
              </w:rPr>
              <w:t>2007</w:t>
            </w:r>
          </w:p>
        </w:tc>
      </w:tr>
      <w:tr w14:paraId="5D3E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AEBF05A">
            <w:pPr>
              <w:spacing w:after="0" w:line="240" w:lineRule="auto"/>
            </w:pPr>
            <w:r>
              <w:rPr>
                <w:rFonts w:ascii="Arial" w:hAnsi="Arial" w:cs="Arial"/>
                <w:color w:val="000000"/>
                <w:sz w:val="20"/>
              </w:rPr>
              <w:t>Guidelines For The Prevention Of Falls At Workplaces</w:t>
            </w:r>
          </w:p>
        </w:tc>
        <w:tc>
          <w:tcPr>
            <w:tcW w:w="4656" w:type="dxa"/>
            <w:tcMar>
              <w:top w:w="57" w:type="dxa"/>
              <w:left w:w="57" w:type="dxa"/>
              <w:bottom w:w="57" w:type="dxa"/>
              <w:right w:w="57" w:type="dxa"/>
            </w:tcMar>
          </w:tcPr>
          <w:p w14:paraId="6208CD0A">
            <w:pPr>
              <w:spacing w:after="0" w:line="240" w:lineRule="auto"/>
            </w:pPr>
            <w:r>
              <w:rPr>
                <w:rFonts w:ascii="Arial" w:hAnsi="Arial" w:cs="Arial"/>
                <w:color w:val="000000"/>
                <w:sz w:val="20"/>
              </w:rPr>
              <w:t>2007</w:t>
            </w:r>
          </w:p>
        </w:tc>
      </w:tr>
      <w:tr w14:paraId="2498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2D82A65">
            <w:pPr>
              <w:spacing w:after="0" w:line="240" w:lineRule="auto"/>
            </w:pPr>
            <w:r>
              <w:rPr>
                <w:rFonts w:ascii="Arial" w:hAnsi="Arial" w:cs="Arial"/>
                <w:color w:val="000000"/>
                <w:sz w:val="20"/>
              </w:rPr>
              <w:t>Guidelines On Trenching For Construction Safety</w:t>
            </w:r>
          </w:p>
        </w:tc>
        <w:tc>
          <w:tcPr>
            <w:tcW w:w="4656" w:type="dxa"/>
            <w:tcMar>
              <w:top w:w="57" w:type="dxa"/>
              <w:left w:w="57" w:type="dxa"/>
              <w:bottom w:w="57" w:type="dxa"/>
              <w:right w:w="57" w:type="dxa"/>
            </w:tcMar>
          </w:tcPr>
          <w:p w14:paraId="1F7EB0AE">
            <w:pPr>
              <w:spacing w:after="0" w:line="240" w:lineRule="auto"/>
            </w:pPr>
            <w:r>
              <w:rPr>
                <w:rFonts w:ascii="Arial" w:hAnsi="Arial" w:cs="Arial"/>
                <w:color w:val="000000"/>
                <w:sz w:val="20"/>
              </w:rPr>
              <w:t>2000</w:t>
            </w:r>
          </w:p>
        </w:tc>
      </w:tr>
      <w:tr w14:paraId="4333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B25B589">
            <w:pPr>
              <w:spacing w:after="0" w:line="240" w:lineRule="auto"/>
            </w:pPr>
            <w:r>
              <w:rPr>
                <w:rFonts w:ascii="Arial" w:hAnsi="Arial" w:cs="Arial"/>
                <w:color w:val="000000"/>
                <w:sz w:val="20"/>
              </w:rPr>
              <w:t>Guidelines On Occupational Safety And Health In Tunnel Construction</w:t>
            </w:r>
          </w:p>
        </w:tc>
        <w:tc>
          <w:tcPr>
            <w:tcW w:w="4656" w:type="dxa"/>
            <w:tcMar>
              <w:top w:w="57" w:type="dxa"/>
              <w:left w:w="57" w:type="dxa"/>
              <w:bottom w:w="57" w:type="dxa"/>
              <w:right w:w="57" w:type="dxa"/>
            </w:tcMar>
          </w:tcPr>
          <w:p w14:paraId="77B681A8">
            <w:pPr>
              <w:spacing w:after="0" w:line="240" w:lineRule="auto"/>
            </w:pPr>
            <w:r>
              <w:rPr>
                <w:rFonts w:ascii="Arial" w:hAnsi="Arial" w:cs="Arial"/>
                <w:color w:val="000000"/>
                <w:sz w:val="20"/>
              </w:rPr>
              <w:t>1998</w:t>
            </w:r>
          </w:p>
        </w:tc>
      </w:tr>
    </w:tbl>
    <w:p w14:paraId="461CA93E">
      <w:pPr>
        <w:spacing w:line="276" w:lineRule="auto" w:after="120"/>
        <w:jc w:val="left"/>
      </w:pPr>
      <w:r>
        <w:rPr>
          <w:rFonts w:ascii="Arial" w:hAnsi="Arial" w:cs="Arial"/>
          <w:b/>
          <w:color w:val="000000"/>
          <w:sz w:val="22"/>
        </w:rPr>
        <w:t>Jadual 3: Kod Amalan Yang Dibuat Di Bawah OSHA 1994</w:t>
      </w:r>
      <w:r>
        <w:rPr>
          <w:rFonts w:ascii="Arial" w:hAnsi="Arial" w:cs="Arial"/>
          <w:color w:val="000000"/>
          <w:sz w:val="22"/>
        </w:rPr>
        <w:t xml:space="preserve"> </w:t>
      </w:r>
      <w:r>
        <w:rPr>
          <w:rFonts w:ascii="Arial" w:hAnsi="Arial" w:cs="Arial"/>
          <w:i/>
          <w:color w:val="000000"/>
          <w:sz w:val="22"/>
        </w:rPr>
        <w:t>(Table 3: Code of Practices made under OSHA 1994)</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4"/>
        <w:gridCol w:w="3003"/>
        <w:gridCol w:w="2939"/>
      </w:tblGrid>
      <w:tr w14:paraId="7A98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3104" w:type="dxa"/>
            <w:tcMar>
              <w:top w:w="57" w:type="dxa"/>
              <w:left w:w="57" w:type="dxa"/>
              <w:bottom w:w="57" w:type="dxa"/>
              <w:right w:w="57" w:type="dxa"/>
            </w:tcMar>
            <w:shd w:val="clear" w:color="auto" w:fill="D9D9D9"/>
          </w:tcPr>
          <w:p w14:paraId="75DA5BDB">
            <w:pPr>
              <w:spacing w:after="0" w:line="240" w:lineRule="auto"/>
            </w:pPr>
            <w:r>
              <w:rPr>
                <w:rFonts w:ascii="Arial" w:hAnsi="Arial" w:cs="Arial"/>
                <w:b/>
                <w:color w:val="000000"/>
                <w:sz w:val="20"/>
              </w:rPr>
              <w:t>Bil</w:t>
            </w:r>
          </w:p>
        </w:tc>
        <w:tc>
          <w:tcPr>
            <w:tcW w:w="3104" w:type="dxa"/>
            <w:tcMar>
              <w:top w:w="57" w:type="dxa"/>
              <w:left w:w="57" w:type="dxa"/>
              <w:bottom w:w="57" w:type="dxa"/>
              <w:right w:w="57" w:type="dxa"/>
            </w:tcMar>
            <w:shd w:val="clear" w:color="auto" w:fill="D9D9D9"/>
          </w:tcPr>
          <w:p w14:paraId="20160BDA">
            <w:pPr>
              <w:spacing w:after="0" w:line="240" w:lineRule="auto"/>
            </w:pPr>
            <w:r>
              <w:rPr>
                <w:rFonts w:ascii="Arial" w:hAnsi="Arial" w:cs="Arial"/>
                <w:b/>
                <w:color w:val="000000"/>
                <w:sz w:val="20"/>
              </w:rPr>
              <w:t>ICOP</w:t>
            </w:r>
          </w:p>
        </w:tc>
        <w:tc>
          <w:tcPr>
            <w:tcW w:w="3104" w:type="dxa"/>
            <w:tcMar>
              <w:top w:w="57" w:type="dxa"/>
              <w:left w:w="57" w:type="dxa"/>
              <w:bottom w:w="57" w:type="dxa"/>
              <w:right w:w="57" w:type="dxa"/>
            </w:tcMar>
            <w:shd w:val="clear" w:color="auto" w:fill="D9D9D9"/>
          </w:tcPr>
          <w:p w14:paraId="697572B0">
            <w:pPr>
              <w:spacing w:after="0" w:line="240" w:lineRule="auto"/>
            </w:pPr>
            <w:r>
              <w:rPr>
                <w:rFonts w:ascii="Arial" w:hAnsi="Arial" w:cs="Arial"/>
                <w:b/>
                <w:color w:val="000000"/>
                <w:sz w:val="20"/>
              </w:rPr>
              <w:t>Tahun</w:t>
            </w:r>
          </w:p>
        </w:tc>
      </w:tr>
      <w:tr w14:paraId="7156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684CDB08">
            <w:pPr>
              <w:spacing w:after="0" w:line="240" w:lineRule="auto"/>
            </w:pPr>
            <w:r>
              <w:rPr>
                <w:rFonts w:ascii="Arial" w:hAnsi="Arial" w:cs="Arial"/>
                <w:color w:val="000000"/>
                <w:sz w:val="20"/>
              </w:rPr>
              <w:t>1</w:t>
            </w:r>
          </w:p>
        </w:tc>
        <w:tc>
          <w:tcPr>
            <w:tcW w:w="3104" w:type="dxa"/>
            <w:tcMar>
              <w:top w:w="57" w:type="dxa"/>
              <w:left w:w="57" w:type="dxa"/>
              <w:bottom w:w="57" w:type="dxa"/>
              <w:right w:w="57" w:type="dxa"/>
            </w:tcMar>
          </w:tcPr>
          <w:p w14:paraId="0E381811">
            <w:pPr>
              <w:spacing w:after="0" w:line="240" w:lineRule="auto"/>
            </w:pPr>
            <w:r>
              <w:rPr>
                <w:rFonts w:ascii="Arial" w:hAnsi="Arial" w:cs="Arial"/>
                <w:color w:val="000000"/>
                <w:sz w:val="20"/>
              </w:rPr>
              <w:t>Approved Code Of Practice On HIV/AIDS In Workplace</w:t>
            </w:r>
          </w:p>
        </w:tc>
        <w:tc>
          <w:tcPr>
            <w:tcW w:w="3104" w:type="dxa"/>
            <w:tcMar>
              <w:top w:w="57" w:type="dxa"/>
              <w:left w:w="57" w:type="dxa"/>
              <w:bottom w:w="57" w:type="dxa"/>
              <w:right w:w="57" w:type="dxa"/>
            </w:tcMar>
          </w:tcPr>
          <w:p w14:paraId="417832E3">
            <w:pPr>
              <w:spacing w:after="0" w:line="240" w:lineRule="auto"/>
            </w:pPr>
            <w:r>
              <w:rPr>
                <w:rFonts w:ascii="Arial" w:hAnsi="Arial" w:cs="Arial"/>
                <w:color w:val="000000"/>
                <w:sz w:val="20"/>
              </w:rPr>
              <w:t>2001</w:t>
            </w:r>
          </w:p>
        </w:tc>
      </w:tr>
      <w:tr w14:paraId="77FC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1DAC3767">
            <w:pPr>
              <w:spacing w:after="0" w:line="240" w:lineRule="auto"/>
            </w:pPr>
            <w:r>
              <w:rPr>
                <w:rFonts w:ascii="Arial" w:hAnsi="Arial" w:cs="Arial"/>
                <w:color w:val="000000"/>
                <w:sz w:val="20"/>
              </w:rPr>
              <w:t>2</w:t>
            </w:r>
          </w:p>
        </w:tc>
        <w:tc>
          <w:tcPr>
            <w:tcW w:w="3104" w:type="dxa"/>
            <w:tcMar>
              <w:top w:w="57" w:type="dxa"/>
              <w:left w:w="57" w:type="dxa"/>
              <w:bottom w:w="57" w:type="dxa"/>
              <w:right w:w="57" w:type="dxa"/>
            </w:tcMar>
          </w:tcPr>
          <w:p w14:paraId="5C41816F">
            <w:pPr>
              <w:spacing w:after="0" w:line="240" w:lineRule="auto"/>
            </w:pPr>
            <w:r>
              <w:rPr>
                <w:rFonts w:ascii="Arial" w:hAnsi="Arial" w:cs="Arial"/>
                <w:color w:val="000000"/>
                <w:sz w:val="20"/>
              </w:rPr>
              <w:t>Code Of Practice On Prevention And Management Of HIV/AIDS At The Workplace</w:t>
            </w:r>
          </w:p>
        </w:tc>
        <w:tc>
          <w:tcPr>
            <w:tcW w:w="3104" w:type="dxa"/>
            <w:tcMar>
              <w:top w:w="57" w:type="dxa"/>
              <w:left w:w="57" w:type="dxa"/>
              <w:bottom w:w="57" w:type="dxa"/>
              <w:right w:w="57" w:type="dxa"/>
            </w:tcMar>
          </w:tcPr>
          <w:p w14:paraId="472D3B78">
            <w:pPr>
              <w:spacing w:after="0" w:line="240" w:lineRule="auto"/>
            </w:pPr>
            <w:r>
              <w:rPr>
                <w:rFonts w:ascii="Arial" w:hAnsi="Arial" w:cs="Arial"/>
                <w:color w:val="000000"/>
                <w:sz w:val="20"/>
              </w:rPr>
              <w:t>2001</w:t>
            </w:r>
          </w:p>
        </w:tc>
      </w:tr>
      <w:tr w14:paraId="1914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3F96D676">
            <w:pPr>
              <w:spacing w:after="0" w:line="240" w:lineRule="auto"/>
            </w:pPr>
            <w:r>
              <w:rPr>
                <w:rFonts w:ascii="Arial" w:hAnsi="Arial" w:cs="Arial"/>
                <w:color w:val="000000"/>
                <w:sz w:val="20"/>
              </w:rPr>
              <w:t>3</w:t>
            </w:r>
          </w:p>
        </w:tc>
        <w:tc>
          <w:tcPr>
            <w:tcW w:w="3104" w:type="dxa"/>
            <w:tcMar>
              <w:top w:w="57" w:type="dxa"/>
              <w:left w:w="57" w:type="dxa"/>
              <w:bottom w:w="57" w:type="dxa"/>
              <w:right w:w="57" w:type="dxa"/>
            </w:tcMar>
          </w:tcPr>
          <w:p w14:paraId="53A1055E">
            <w:pPr>
              <w:spacing w:after="0" w:line="240" w:lineRule="auto"/>
            </w:pPr>
            <w:r>
              <w:rPr>
                <w:rFonts w:ascii="Arial" w:hAnsi="Arial" w:cs="Arial"/>
                <w:color w:val="000000"/>
                <w:sz w:val="20"/>
              </w:rPr>
              <w:t>Industry Code Of Practice On Chemicals Classification And Hazard Communication</w:t>
            </w:r>
          </w:p>
        </w:tc>
        <w:tc>
          <w:tcPr>
            <w:tcW w:w="3104" w:type="dxa"/>
            <w:tcMar>
              <w:top w:w="57" w:type="dxa"/>
              <w:left w:w="57" w:type="dxa"/>
              <w:bottom w:w="57" w:type="dxa"/>
              <w:right w:w="57" w:type="dxa"/>
            </w:tcMar>
          </w:tcPr>
          <w:p w14:paraId="45F923F6">
            <w:pPr>
              <w:spacing w:after="0" w:line="240" w:lineRule="auto"/>
            </w:pPr>
            <w:r>
              <w:rPr>
                <w:rFonts w:ascii="Arial" w:hAnsi="Arial" w:cs="Arial"/>
                <w:color w:val="000000"/>
                <w:sz w:val="20"/>
              </w:rPr>
              <w:t>2014</w:t>
            </w:r>
          </w:p>
        </w:tc>
      </w:tr>
      <w:tr w14:paraId="121A7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4EFE6B9C">
            <w:pPr>
              <w:spacing w:after="0" w:line="240" w:lineRule="auto"/>
            </w:pPr>
            <w:r>
              <w:rPr>
                <w:rFonts w:ascii="Arial" w:hAnsi="Arial" w:cs="Arial"/>
                <w:color w:val="000000"/>
                <w:sz w:val="20"/>
              </w:rPr>
              <w:t>4</w:t>
            </w:r>
          </w:p>
        </w:tc>
        <w:tc>
          <w:tcPr>
            <w:tcW w:w="3104" w:type="dxa"/>
            <w:tcMar>
              <w:top w:w="57" w:type="dxa"/>
              <w:left w:w="57" w:type="dxa"/>
              <w:bottom w:w="57" w:type="dxa"/>
              <w:right w:w="57" w:type="dxa"/>
            </w:tcMar>
          </w:tcPr>
          <w:p w14:paraId="3DA9DBCC">
            <w:pPr>
              <w:spacing w:after="0" w:line="240" w:lineRule="auto"/>
            </w:pPr>
            <w:r>
              <w:rPr>
                <w:rFonts w:ascii="Arial" w:hAnsi="Arial" w:cs="Arial"/>
                <w:color w:val="000000"/>
                <w:sz w:val="20"/>
              </w:rPr>
              <w:t>Industry Code Of Practice On Indoor Air Quality</w:t>
            </w:r>
          </w:p>
        </w:tc>
        <w:tc>
          <w:tcPr>
            <w:tcW w:w="3104" w:type="dxa"/>
            <w:tcMar>
              <w:top w:w="57" w:type="dxa"/>
              <w:left w:w="57" w:type="dxa"/>
              <w:bottom w:w="57" w:type="dxa"/>
              <w:right w:w="57" w:type="dxa"/>
            </w:tcMar>
          </w:tcPr>
          <w:p w14:paraId="09B39161">
            <w:pPr>
              <w:spacing w:after="0" w:line="240" w:lineRule="auto"/>
            </w:pPr>
            <w:r>
              <w:rPr>
                <w:rFonts w:ascii="Arial" w:hAnsi="Arial" w:cs="Arial"/>
                <w:color w:val="000000"/>
                <w:sz w:val="20"/>
              </w:rPr>
              <w:t>2010</w:t>
            </w:r>
          </w:p>
        </w:tc>
      </w:tr>
      <w:tr w14:paraId="1474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57E2984C">
            <w:pPr>
              <w:spacing w:after="0" w:line="240" w:lineRule="auto"/>
            </w:pPr>
            <w:r>
              <w:rPr>
                <w:rFonts w:ascii="Arial" w:hAnsi="Arial" w:cs="Arial"/>
                <w:color w:val="000000"/>
                <w:sz w:val="20"/>
              </w:rPr>
              <w:t>5</w:t>
            </w:r>
          </w:p>
        </w:tc>
        <w:tc>
          <w:tcPr>
            <w:tcW w:w="3104" w:type="dxa"/>
            <w:tcMar>
              <w:top w:w="57" w:type="dxa"/>
              <w:left w:w="57" w:type="dxa"/>
              <w:bottom w:w="57" w:type="dxa"/>
              <w:right w:w="57" w:type="dxa"/>
            </w:tcMar>
          </w:tcPr>
          <w:p w14:paraId="73AB535E">
            <w:pPr>
              <w:spacing w:after="0" w:line="240" w:lineRule="auto"/>
            </w:pPr>
            <w:r>
              <w:rPr>
                <w:rFonts w:ascii="Arial" w:hAnsi="Arial" w:cs="Arial"/>
                <w:color w:val="000000"/>
                <w:sz w:val="20"/>
              </w:rPr>
              <w:t>Code Of Practice For Road Transport Activities</w:t>
            </w:r>
          </w:p>
        </w:tc>
        <w:tc>
          <w:tcPr>
            <w:tcW w:w="3104" w:type="dxa"/>
            <w:tcMar>
              <w:top w:w="57" w:type="dxa"/>
              <w:left w:w="57" w:type="dxa"/>
              <w:bottom w:w="57" w:type="dxa"/>
              <w:right w:w="57" w:type="dxa"/>
            </w:tcMar>
          </w:tcPr>
          <w:p w14:paraId="33255A7B">
            <w:pPr>
              <w:spacing w:after="0" w:line="240" w:lineRule="auto"/>
            </w:pPr>
            <w:r>
              <w:rPr>
                <w:rFonts w:ascii="Arial" w:hAnsi="Arial" w:cs="Arial"/>
                <w:color w:val="000000"/>
                <w:sz w:val="20"/>
              </w:rPr>
              <w:t>2010</w:t>
            </w:r>
          </w:p>
        </w:tc>
      </w:tr>
      <w:tr w14:paraId="4DF4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54D3C651">
            <w:pPr>
              <w:spacing w:after="0" w:line="240" w:lineRule="auto"/>
            </w:pPr>
            <w:r>
              <w:rPr>
                <w:rFonts w:ascii="Arial" w:hAnsi="Arial" w:cs="Arial"/>
                <w:color w:val="000000"/>
                <w:sz w:val="20"/>
              </w:rPr>
              <w:t>6</w:t>
            </w:r>
          </w:p>
        </w:tc>
        <w:tc>
          <w:tcPr>
            <w:tcW w:w="3104" w:type="dxa"/>
            <w:tcMar>
              <w:top w:w="57" w:type="dxa"/>
              <w:left w:w="57" w:type="dxa"/>
              <w:bottom w:w="57" w:type="dxa"/>
              <w:right w:w="57" w:type="dxa"/>
            </w:tcMar>
          </w:tcPr>
          <w:p w14:paraId="291A1635">
            <w:pPr>
              <w:spacing w:after="0" w:line="240" w:lineRule="auto"/>
            </w:pPr>
            <w:r>
              <w:rPr>
                <w:rFonts w:ascii="Arial" w:hAnsi="Arial" w:cs="Arial"/>
                <w:color w:val="000000"/>
                <w:sz w:val="20"/>
              </w:rPr>
              <w:t>Code Of Practice On Safety, Health And Environment For Transportation Sector (She Code)</w:t>
            </w:r>
          </w:p>
        </w:tc>
        <w:tc>
          <w:tcPr>
            <w:tcW w:w="3104" w:type="dxa"/>
            <w:tcMar>
              <w:top w:w="57" w:type="dxa"/>
              <w:left w:w="57" w:type="dxa"/>
              <w:bottom w:w="57" w:type="dxa"/>
              <w:right w:w="57" w:type="dxa"/>
            </w:tcMar>
          </w:tcPr>
          <w:p w14:paraId="359943BD">
            <w:pPr>
              <w:spacing w:after="0" w:line="240" w:lineRule="auto"/>
            </w:pPr>
            <w:r>
              <w:rPr>
                <w:rFonts w:ascii="Arial" w:hAnsi="Arial" w:cs="Arial"/>
                <w:color w:val="000000"/>
                <w:sz w:val="20"/>
              </w:rPr>
              <w:t>2007</w:t>
            </w:r>
          </w:p>
        </w:tc>
      </w:tr>
      <w:tr w14:paraId="77EA9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3F501EED">
            <w:pPr>
              <w:spacing w:after="0" w:line="240" w:lineRule="auto"/>
            </w:pPr>
            <w:r>
              <w:rPr>
                <w:rFonts w:ascii="Arial" w:hAnsi="Arial" w:cs="Arial"/>
                <w:color w:val="000000"/>
                <w:sz w:val="20"/>
              </w:rPr>
              <w:t>7</w:t>
            </w:r>
          </w:p>
        </w:tc>
        <w:tc>
          <w:tcPr>
            <w:tcW w:w="3104" w:type="dxa"/>
            <w:tcMar>
              <w:top w:w="57" w:type="dxa"/>
              <w:left w:w="57" w:type="dxa"/>
              <w:bottom w:w="57" w:type="dxa"/>
              <w:right w:w="57" w:type="dxa"/>
            </w:tcMar>
          </w:tcPr>
          <w:p w14:paraId="0F240B01">
            <w:pPr>
              <w:spacing w:after="0" w:line="240" w:lineRule="auto"/>
            </w:pPr>
            <w:r>
              <w:rPr>
                <w:rFonts w:ascii="Arial" w:hAnsi="Arial" w:cs="Arial"/>
                <w:color w:val="000000"/>
                <w:sz w:val="20"/>
              </w:rPr>
              <w:t>Code Of Practice On Prevention And Eradication Of Drug, Alcohol And Substance Abuse In The Workplace</w:t>
            </w:r>
          </w:p>
        </w:tc>
        <w:tc>
          <w:tcPr>
            <w:tcW w:w="3104" w:type="dxa"/>
            <w:tcMar>
              <w:top w:w="57" w:type="dxa"/>
              <w:left w:w="57" w:type="dxa"/>
              <w:bottom w:w="57" w:type="dxa"/>
              <w:right w:w="57" w:type="dxa"/>
            </w:tcMar>
          </w:tcPr>
          <w:p w14:paraId="61D075F0">
            <w:pPr>
              <w:spacing w:after="0" w:line="240" w:lineRule="auto"/>
            </w:pPr>
            <w:r>
              <w:rPr>
                <w:rFonts w:ascii="Arial" w:hAnsi="Arial" w:cs="Arial"/>
                <w:color w:val="000000"/>
                <w:sz w:val="20"/>
              </w:rPr>
              <w:t>2005</w:t>
            </w:r>
          </w:p>
        </w:tc>
      </w:tr>
      <w:tr w14:paraId="1C8C8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4FB411C2">
            <w:pPr>
              <w:spacing w:after="0" w:line="240" w:lineRule="auto"/>
            </w:pPr>
            <w:r>
              <w:rPr>
                <w:rFonts w:ascii="Arial" w:hAnsi="Arial" w:cs="Arial"/>
                <w:color w:val="000000"/>
                <w:sz w:val="20"/>
              </w:rPr>
              <w:t>8</w:t>
            </w:r>
          </w:p>
        </w:tc>
        <w:tc>
          <w:tcPr>
            <w:tcW w:w="3104" w:type="dxa"/>
            <w:tcMar>
              <w:top w:w="57" w:type="dxa"/>
              <w:left w:w="57" w:type="dxa"/>
              <w:bottom w:w="57" w:type="dxa"/>
              <w:right w:w="57" w:type="dxa"/>
            </w:tcMar>
          </w:tcPr>
          <w:p w14:paraId="702E3D6F">
            <w:pPr>
              <w:spacing w:after="0" w:line="240" w:lineRule="auto"/>
            </w:pPr>
            <w:r>
              <w:rPr>
                <w:rFonts w:ascii="Arial" w:hAnsi="Arial" w:cs="Arial"/>
                <w:color w:val="000000"/>
                <w:sz w:val="20"/>
              </w:rPr>
              <w:t>Code Of Practice On Prevention And Management Of HIV/AIDS At The Workplace</w:t>
            </w:r>
          </w:p>
        </w:tc>
        <w:tc>
          <w:tcPr>
            <w:tcW w:w="3104" w:type="dxa"/>
            <w:tcMar>
              <w:top w:w="57" w:type="dxa"/>
              <w:left w:w="57" w:type="dxa"/>
              <w:bottom w:w="57" w:type="dxa"/>
              <w:right w:w="57" w:type="dxa"/>
            </w:tcMar>
          </w:tcPr>
          <w:p w14:paraId="72D81948">
            <w:pPr>
              <w:spacing w:after="0" w:line="240" w:lineRule="auto"/>
            </w:pPr>
            <w:r>
              <w:rPr>
                <w:rFonts w:ascii="Arial" w:hAnsi="Arial" w:cs="Arial"/>
                <w:color w:val="000000"/>
                <w:sz w:val="20"/>
              </w:rPr>
              <w:t>2001</w:t>
            </w:r>
          </w:p>
        </w:tc>
      </w:tr>
      <w:tr w14:paraId="28FE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76E3ACE0">
            <w:pPr>
              <w:spacing w:after="0" w:line="240" w:lineRule="auto"/>
            </w:pPr>
            <w:r>
              <w:rPr>
                <w:rFonts w:ascii="Arial" w:hAnsi="Arial" w:cs="Arial"/>
                <w:color w:val="000000"/>
                <w:sz w:val="20"/>
              </w:rPr>
              <w:t>9</w:t>
            </w:r>
          </w:p>
        </w:tc>
        <w:tc>
          <w:tcPr>
            <w:tcW w:w="3104" w:type="dxa"/>
            <w:tcMar>
              <w:top w:w="57" w:type="dxa"/>
              <w:left w:w="57" w:type="dxa"/>
              <w:bottom w:w="57" w:type="dxa"/>
              <w:right w:w="57" w:type="dxa"/>
            </w:tcMar>
          </w:tcPr>
          <w:p w14:paraId="0AB73703">
            <w:pPr>
              <w:spacing w:after="0" w:line="240" w:lineRule="auto"/>
            </w:pPr>
            <w:r>
              <w:rPr>
                <w:rFonts w:ascii="Arial" w:hAnsi="Arial" w:cs="Arial"/>
                <w:color w:val="000000"/>
                <w:sz w:val="20"/>
              </w:rPr>
              <w:t>Industry Code Of Practice For Safe Working In A Confined Space</w:t>
            </w:r>
          </w:p>
        </w:tc>
        <w:tc>
          <w:tcPr>
            <w:tcW w:w="3104" w:type="dxa"/>
            <w:tcMar>
              <w:top w:w="57" w:type="dxa"/>
              <w:left w:w="57" w:type="dxa"/>
              <w:bottom w:w="57" w:type="dxa"/>
              <w:right w:w="57" w:type="dxa"/>
            </w:tcMar>
          </w:tcPr>
          <w:p w14:paraId="1333466C">
            <w:pPr>
              <w:spacing w:after="0" w:line="240" w:lineRule="auto"/>
            </w:pPr>
            <w:r>
              <w:rPr>
                <w:rFonts w:ascii="Arial" w:hAnsi="Arial" w:cs="Arial"/>
                <w:color w:val="000000"/>
                <w:sz w:val="20"/>
              </w:rPr>
              <w:t>2010</w:t>
            </w:r>
          </w:p>
        </w:tc>
      </w:tr>
    </w:tbl>
    <w:p w14:paraId="27B143A9">
      <w:pPr>
        <w:pStyle w:val="3"/>
        <w:spacing w:line="276" w:lineRule="auto" w:after="120"/>
        <w:jc w:val="left"/>
      </w:pPr>
      <w:bookmarkStart w:id="196" w:name="_Toc5486"/>
      <w:r>
        <w:rPr>
          <w:rFonts w:ascii="Arial" w:hAnsi="Arial" w:cs="Arial"/>
          <w:color w:val="000000"/>
          <w:sz w:val="22"/>
        </w:rPr>
        <w:t xml:space="preserve">2. Factories And Machinery Act 1967 </w:t>
      </w:r>
      <w:r>
        <w:rPr>
          <w:rFonts w:ascii="Arial" w:hAnsi="Arial" w:cs="Arial"/>
          <w:i/>
          <w:color w:val="000000"/>
          <w:sz w:val="22"/>
        </w:rPr>
        <w:t>(Akta Kilang Dan Jentera 1967)</w:t>
      </w:r>
      <w:bookmarkEnd w:id="196"/>
    </w:p>
    <w:p w14:paraId="0D024A20">
      <w:pPr>
        <w:spacing w:line="276" w:lineRule="auto" w:after="120"/>
        <w:jc w:val="left"/>
      </w:pPr>
      <w:r>
        <w:rPr>
          <w:rFonts w:ascii="Arial" w:hAnsi="Arial" w:cs="Arial"/>
          <w:b/>
          <w:color w:val="000000"/>
          <w:sz w:val="22"/>
        </w:rPr>
        <w:t>PART I — PRELIMINARY</w:t>
      </w:r>
      <w:r>
        <w:rPr>
          <w:rFonts w:ascii="Arial" w:hAnsi="Arial" w:cs="Arial"/>
          <w:color w:val="000000"/>
          <w:sz w:val="22"/>
        </w:rPr>
        <w:t xml:space="preserve"> 1. Short title 2. Interpretation of "factory" 3. Interpretation: general 4. Appointment of officers 5. Supervision of officers 6. Officers are public servants 7. Powers of an Inspector 8. Obstruction an offence 9. Persons not to reveal secrets</w:t>
      </w:r>
    </w:p>
    <w:p w14:paraId="45A55078">
      <w:pPr>
        <w:spacing w:line="276" w:lineRule="auto" w:after="120"/>
        <w:jc w:val="left"/>
      </w:pPr>
      <w:r>
        <w:rPr>
          <w:rFonts w:ascii="Arial" w:hAnsi="Arial" w:cs="Arial"/>
          <w:b/>
          <w:color w:val="000000"/>
          <w:sz w:val="22"/>
        </w:rPr>
        <w:t>PART II — SAFETY, HEALTH AND WELFARE</w:t>
      </w:r>
      <w:r>
        <w:rPr>
          <w:rFonts w:ascii="Arial" w:hAnsi="Arial" w:cs="Arial"/>
          <w:color w:val="000000"/>
          <w:sz w:val="22"/>
        </w:rPr>
        <w:t xml:space="preserve"> 10. Provisions relating to safety, etc. 11. Persons exposed to explosive, inflammable, etc., substances 12. Lifting of weights 13. Provisions against fire 14. Construction of machinery 15. Dangerous parts of machinery 16. Projecting material 17. Machinery for hire or sale must comply with regulations 18. Machinery manufactured or repaired must comply with regulations 19. Certificate of fitness 20. Duties of persons employed 21. Duties of occupier 22. Provisions relating to health 23. Exposure to elements 24. Personal protective clothing and appliances 25. Provisions relating to welfare</w:t>
      </w:r>
    </w:p>
    <w:p w14:paraId="6520B903">
      <w:pPr>
        <w:spacing w:line="276" w:lineRule="auto" w:after="120"/>
        <w:jc w:val="left"/>
      </w:pPr>
      <w:r>
        <w:rPr>
          <w:rFonts w:ascii="Arial" w:hAnsi="Arial" w:cs="Arial"/>
          <w:b/>
          <w:color w:val="000000"/>
          <w:sz w:val="22"/>
        </w:rPr>
        <w:t>PART III — PERSON IN CHARGE AND CERTIFICATES OF COMPETENCY</w:t>
      </w:r>
      <w:r>
        <w:rPr>
          <w:rFonts w:ascii="Arial" w:hAnsi="Arial" w:cs="Arial"/>
          <w:color w:val="000000"/>
          <w:sz w:val="22"/>
        </w:rPr>
        <w:t xml:space="preserve"> 26. Training and supervision of inexperienced workers 27. Chief Inspector may make orders in circumstances 28. Young persons 29. Certain machinery not to be operated without certificated staff 30. Panel of Examiners and Board of Appeal</w:t>
      </w:r>
    </w:p>
    <w:p w14:paraId="76B8B172">
      <w:pPr>
        <w:spacing w:line="276" w:lineRule="auto" w:after="120"/>
        <w:jc w:val="left"/>
      </w:pPr>
      <w:r>
        <w:rPr>
          <w:rFonts w:ascii="Arial" w:hAnsi="Arial" w:cs="Arial"/>
          <w:b/>
          <w:color w:val="000000"/>
          <w:sz w:val="22"/>
        </w:rPr>
        <w:t>PART IV — NOTIFICATION OF ACCIDENT, DANGEROUS OCCURENCE AND DANGEROUS DISEASES</w:t>
      </w:r>
      <w:r>
        <w:rPr>
          <w:rFonts w:ascii="Arial" w:hAnsi="Arial" w:cs="Arial"/>
          <w:color w:val="000000"/>
          <w:sz w:val="22"/>
        </w:rPr>
        <w:t xml:space="preserve"> 31. Accidents and dangerous occurrence to be reported 32. Notification of industrial diseases 33. Investigation and enquiries</w:t>
      </w:r>
    </w:p>
    <w:p w14:paraId="6A0682E0">
      <w:pPr>
        <w:spacing w:line="276" w:lineRule="auto" w:after="120"/>
        <w:jc w:val="left"/>
      </w:pPr>
      <w:r>
        <w:rPr>
          <w:rFonts w:ascii="Arial" w:hAnsi="Arial" w:cs="Arial"/>
          <w:b/>
          <w:color w:val="000000"/>
          <w:sz w:val="22"/>
        </w:rPr>
        <w:t>PART V — NOTICE OF OCCUPATION OF FACTORY, AND REGISTRATION AND USE OF MACHINERY</w:t>
      </w:r>
      <w:r>
        <w:rPr>
          <w:rFonts w:ascii="Arial" w:hAnsi="Arial" w:cs="Arial"/>
          <w:color w:val="000000"/>
          <w:sz w:val="22"/>
        </w:rPr>
        <w:t xml:space="preserve"> 34. Operation of factory 35. Building operations or works of engineering construction 36. Installation of machinery, etc. 37. Application for registration 38. Register 39. Moving or alteration of or addition to machinery to be approved 40. Periodical inspections 41. Questions for decision by an Inspector and appeals from such decision 42. Report of changes, etc. 43. Machinery or factory no longer in use 44. Notice of sale, hire or transfer 45. Copy of report of enquiry may be supplied 46. Powers of the Chief Inspector and Senior Inspectors at enquiries</w:t>
      </w:r>
    </w:p>
    <w:p w14:paraId="50364278">
      <w:pPr>
        <w:spacing w:line="276" w:lineRule="auto" w:after="120"/>
        <w:jc w:val="left"/>
      </w:pPr>
      <w:r>
        <w:rPr>
          <w:rFonts w:ascii="Arial" w:hAnsi="Arial" w:cs="Arial"/>
          <w:b/>
          <w:color w:val="000000"/>
          <w:sz w:val="22"/>
        </w:rPr>
        <w:t>PART VI — GENERAL</w:t>
      </w:r>
      <w:r>
        <w:rPr>
          <w:rFonts w:ascii="Arial" w:hAnsi="Arial" w:cs="Arial"/>
          <w:color w:val="000000"/>
          <w:sz w:val="22"/>
        </w:rPr>
        <w:t xml:space="preserve"> 47. Criminal or civil liability unaffected 48. Fees 49. Chief Inspector's powers 50. Offences 51. Penalties 52. Prosecutions 52A. Power to compound 53. Power to modify agreements 54. Power to apportion expenses 55. Exemptions 56. Regulations 57. Medical supervision 58. Repeal 59. Amendment of Schedule</w:t>
      </w:r>
    </w:p>
    <w:p w14:paraId="1BA48264">
      <w:pPr>
        <w:spacing w:line="276" w:lineRule="auto" w:after="120"/>
        <w:jc w:val="left"/>
      </w:pPr>
      <w:r>
        <w:rPr>
          <w:rFonts w:ascii="Arial" w:hAnsi="Arial" w:cs="Arial"/>
          <w:b/>
          <w:color w:val="000000"/>
          <w:sz w:val="22"/>
        </w:rPr>
        <w:t>Jadual 4: Peraturan Yang Dibuat Di Bawah FMA 1967</w:t>
      </w:r>
      <w:r>
        <w:rPr>
          <w:rFonts w:ascii="Arial" w:hAnsi="Arial" w:cs="Arial"/>
          <w:color w:val="000000"/>
          <w:sz w:val="22"/>
        </w:rPr>
        <w:t xml:space="preserve"> </w:t>
      </w:r>
      <w:r>
        <w:rPr>
          <w:rFonts w:ascii="Arial" w:hAnsi="Arial" w:cs="Arial"/>
          <w:i/>
          <w:color w:val="000000"/>
          <w:sz w:val="22"/>
        </w:rPr>
        <w:t>(Table 4: The regulation made under FMA, 1967)</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2"/>
        <w:gridCol w:w="4394"/>
      </w:tblGrid>
      <w:tr w14:paraId="5B43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val="true"/>
          <w:cantSplit w:val="true"/>
        </w:trPr>
        <w:tc>
          <w:tcPr>
            <w:tcW w:w="4656" w:type="dxa"/>
            <w:tcMar>
              <w:top w:w="57" w:type="dxa"/>
              <w:left w:w="57" w:type="dxa"/>
              <w:bottom w:w="57" w:type="dxa"/>
              <w:right w:w="57" w:type="dxa"/>
            </w:tcMar>
            <w:shd w:val="clear" w:color="auto" w:fill="D9D9D9"/>
          </w:tcPr>
          <w:p w14:paraId="5C966768">
            <w:pPr>
              <w:spacing w:after="0" w:line="240" w:lineRule="auto"/>
            </w:pPr>
            <w:r>
              <w:rPr>
                <w:rFonts w:ascii="Arial" w:hAnsi="Arial" w:cs="Arial"/>
                <w:b/>
                <w:color w:val="000000"/>
                <w:sz w:val="20"/>
              </w:rPr>
              <w:t>Peraturan</w:t>
            </w:r>
          </w:p>
        </w:tc>
        <w:tc>
          <w:tcPr>
            <w:tcW w:w="4656" w:type="dxa"/>
            <w:tcMar>
              <w:top w:w="57" w:type="dxa"/>
              <w:left w:w="57" w:type="dxa"/>
              <w:bottom w:w="57" w:type="dxa"/>
              <w:right w:w="57" w:type="dxa"/>
            </w:tcMar>
            <w:shd w:val="clear" w:color="auto" w:fill="D9D9D9"/>
          </w:tcPr>
          <w:p w14:paraId="4C965AAC">
            <w:pPr>
              <w:spacing w:after="0" w:line="240" w:lineRule="auto"/>
            </w:pPr>
            <w:r>
              <w:rPr>
                <w:rFonts w:ascii="Arial" w:hAnsi="Arial" w:cs="Arial"/>
                <w:b/>
                <w:color w:val="000000"/>
                <w:sz w:val="20"/>
              </w:rPr>
              <w:t>Tahun</w:t>
            </w:r>
          </w:p>
        </w:tc>
      </w:tr>
      <w:tr w14:paraId="3803F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09A36B2">
            <w:pPr>
              <w:spacing w:after="0" w:line="240" w:lineRule="auto"/>
            </w:pPr>
            <w:r>
              <w:rPr>
                <w:rFonts w:ascii="Arial" w:hAnsi="Arial" w:cs="Arial"/>
                <w:color w:val="000000"/>
                <w:sz w:val="20"/>
              </w:rPr>
              <w:t>Factories And Machinery (Person-In-Charge) (Amendment) Regulations</w:t>
            </w:r>
          </w:p>
        </w:tc>
        <w:tc>
          <w:tcPr>
            <w:tcW w:w="4656" w:type="dxa"/>
            <w:tcMar>
              <w:top w:w="57" w:type="dxa"/>
              <w:left w:w="57" w:type="dxa"/>
              <w:bottom w:w="57" w:type="dxa"/>
              <w:right w:w="57" w:type="dxa"/>
            </w:tcMar>
          </w:tcPr>
          <w:p w14:paraId="73CCED0B">
            <w:pPr>
              <w:spacing w:after="0" w:line="240" w:lineRule="auto"/>
            </w:pPr>
            <w:r>
              <w:rPr>
                <w:rFonts w:ascii="Arial" w:hAnsi="Arial" w:cs="Arial"/>
                <w:color w:val="000000"/>
                <w:sz w:val="20"/>
              </w:rPr>
              <w:t>2014</w:t>
            </w:r>
          </w:p>
        </w:tc>
      </w:tr>
      <w:tr w14:paraId="31130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0BFCBBF">
            <w:pPr>
              <w:spacing w:after="0" w:line="240" w:lineRule="auto"/>
            </w:pPr>
            <w:r>
              <w:rPr>
                <w:rFonts w:ascii="Arial" w:hAnsi="Arial" w:cs="Arial"/>
                <w:color w:val="000000"/>
                <w:sz w:val="20"/>
              </w:rPr>
              <w:t>Factories And Machinery (Special Scheme Of Inspection) (Risk-Based Inspection) Regulations</w:t>
            </w:r>
          </w:p>
        </w:tc>
        <w:tc>
          <w:tcPr>
            <w:tcW w:w="4656" w:type="dxa"/>
            <w:tcMar>
              <w:top w:w="57" w:type="dxa"/>
              <w:left w:w="57" w:type="dxa"/>
              <w:bottom w:w="57" w:type="dxa"/>
              <w:right w:w="57" w:type="dxa"/>
            </w:tcMar>
          </w:tcPr>
          <w:p w14:paraId="434783FD">
            <w:pPr>
              <w:spacing w:after="0" w:line="240" w:lineRule="auto"/>
            </w:pPr>
            <w:r>
              <w:rPr>
                <w:rFonts w:ascii="Arial" w:hAnsi="Arial" w:cs="Arial"/>
                <w:color w:val="000000"/>
                <w:sz w:val="20"/>
              </w:rPr>
              <w:t>2014</w:t>
            </w:r>
          </w:p>
        </w:tc>
      </w:tr>
      <w:tr w14:paraId="345C8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D1A7478">
            <w:pPr>
              <w:spacing w:after="0" w:line="240" w:lineRule="auto"/>
            </w:pPr>
            <w:r>
              <w:rPr>
                <w:rFonts w:ascii="Arial" w:hAnsi="Arial" w:cs="Arial"/>
                <w:color w:val="000000"/>
                <w:sz w:val="20"/>
              </w:rPr>
              <w:t>Factories And Machinery (Noise Exposure) Regulations</w:t>
            </w:r>
          </w:p>
        </w:tc>
        <w:tc>
          <w:tcPr>
            <w:tcW w:w="4656" w:type="dxa"/>
            <w:tcMar>
              <w:top w:w="57" w:type="dxa"/>
              <w:left w:w="57" w:type="dxa"/>
              <w:bottom w:w="57" w:type="dxa"/>
              <w:right w:w="57" w:type="dxa"/>
            </w:tcMar>
          </w:tcPr>
          <w:p w14:paraId="59FAE1D6">
            <w:pPr>
              <w:spacing w:after="0" w:line="240" w:lineRule="auto"/>
            </w:pPr>
            <w:r>
              <w:rPr>
                <w:rFonts w:ascii="Arial" w:hAnsi="Arial" w:cs="Arial"/>
                <w:color w:val="000000"/>
                <w:sz w:val="20"/>
              </w:rPr>
              <w:t>1989</w:t>
            </w:r>
          </w:p>
        </w:tc>
      </w:tr>
      <w:tr w14:paraId="07FC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9C6EF66">
            <w:pPr>
              <w:spacing w:after="0" w:line="240" w:lineRule="auto"/>
            </w:pPr>
            <w:r>
              <w:rPr>
                <w:rFonts w:ascii="Arial" w:hAnsi="Arial" w:cs="Arial"/>
                <w:color w:val="000000"/>
                <w:sz w:val="20"/>
              </w:rPr>
              <w:t>Factories And Machinery (Mineral Dust) Regulations</w:t>
            </w:r>
          </w:p>
        </w:tc>
        <w:tc>
          <w:tcPr>
            <w:tcW w:w="4656" w:type="dxa"/>
            <w:tcMar>
              <w:top w:w="57" w:type="dxa"/>
              <w:left w:w="57" w:type="dxa"/>
              <w:bottom w:w="57" w:type="dxa"/>
              <w:right w:w="57" w:type="dxa"/>
            </w:tcMar>
          </w:tcPr>
          <w:p w14:paraId="089C8E61">
            <w:pPr>
              <w:spacing w:after="0" w:line="240" w:lineRule="auto"/>
            </w:pPr>
            <w:r>
              <w:rPr>
                <w:rFonts w:ascii="Arial" w:hAnsi="Arial" w:cs="Arial"/>
                <w:color w:val="000000"/>
                <w:sz w:val="20"/>
              </w:rPr>
              <w:t>1989</w:t>
            </w:r>
          </w:p>
        </w:tc>
      </w:tr>
      <w:tr w14:paraId="37508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774AE3D">
            <w:pPr>
              <w:spacing w:after="0" w:line="240" w:lineRule="auto"/>
            </w:pPr>
            <w:r>
              <w:rPr>
                <w:rFonts w:ascii="Arial" w:hAnsi="Arial" w:cs="Arial"/>
                <w:color w:val="000000"/>
                <w:sz w:val="20"/>
              </w:rPr>
              <w:t>Factories And Machinery (Asbestos) Regulations</w:t>
            </w:r>
          </w:p>
        </w:tc>
        <w:tc>
          <w:tcPr>
            <w:tcW w:w="4656" w:type="dxa"/>
            <w:tcMar>
              <w:top w:w="57" w:type="dxa"/>
              <w:left w:w="57" w:type="dxa"/>
              <w:bottom w:w="57" w:type="dxa"/>
              <w:right w:w="57" w:type="dxa"/>
            </w:tcMar>
          </w:tcPr>
          <w:p w14:paraId="22FBE885">
            <w:pPr>
              <w:spacing w:after="0" w:line="240" w:lineRule="auto"/>
            </w:pPr>
            <w:r>
              <w:rPr>
                <w:rFonts w:ascii="Arial" w:hAnsi="Arial" w:cs="Arial"/>
                <w:color w:val="000000"/>
                <w:sz w:val="20"/>
              </w:rPr>
              <w:t>1986</w:t>
            </w:r>
          </w:p>
        </w:tc>
      </w:tr>
      <w:tr w14:paraId="3C6A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6A60494">
            <w:pPr>
              <w:spacing w:after="0" w:line="240" w:lineRule="auto"/>
            </w:pPr>
            <w:r>
              <w:rPr>
                <w:rFonts w:ascii="Arial" w:hAnsi="Arial" w:cs="Arial"/>
                <w:color w:val="000000"/>
                <w:sz w:val="20"/>
              </w:rPr>
              <w:t>Factories And Machinery (Building Operations And Works Of Engineering Construction) (Safety) Regulations</w:t>
            </w:r>
          </w:p>
        </w:tc>
        <w:tc>
          <w:tcPr>
            <w:tcW w:w="4656" w:type="dxa"/>
            <w:tcMar>
              <w:top w:w="57" w:type="dxa"/>
              <w:left w:w="57" w:type="dxa"/>
              <w:bottom w:w="57" w:type="dxa"/>
              <w:right w:w="57" w:type="dxa"/>
            </w:tcMar>
          </w:tcPr>
          <w:p w14:paraId="408F7A55">
            <w:pPr>
              <w:spacing w:after="0" w:line="240" w:lineRule="auto"/>
            </w:pPr>
            <w:r>
              <w:rPr>
                <w:rFonts w:ascii="Arial" w:hAnsi="Arial" w:cs="Arial"/>
                <w:color w:val="000000"/>
                <w:sz w:val="20"/>
              </w:rPr>
              <w:t>1986</w:t>
            </w:r>
          </w:p>
        </w:tc>
      </w:tr>
      <w:tr w14:paraId="3546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28B3433">
            <w:pPr>
              <w:spacing w:after="0" w:line="240" w:lineRule="auto"/>
            </w:pPr>
            <w:r>
              <w:rPr>
                <w:rFonts w:ascii="Arial" w:hAnsi="Arial" w:cs="Arial"/>
                <w:color w:val="000000"/>
                <w:sz w:val="20"/>
              </w:rPr>
              <w:t>Factories And Machinery (Leads) Regulations</w:t>
            </w:r>
          </w:p>
        </w:tc>
        <w:tc>
          <w:tcPr>
            <w:tcW w:w="4656" w:type="dxa"/>
            <w:tcMar>
              <w:top w:w="57" w:type="dxa"/>
              <w:left w:w="57" w:type="dxa"/>
              <w:bottom w:w="57" w:type="dxa"/>
              <w:right w:w="57" w:type="dxa"/>
            </w:tcMar>
          </w:tcPr>
          <w:p w14:paraId="5600ED53">
            <w:pPr>
              <w:spacing w:after="0" w:line="240" w:lineRule="auto"/>
            </w:pPr>
            <w:r>
              <w:rPr>
                <w:rFonts w:ascii="Arial" w:hAnsi="Arial" w:cs="Arial"/>
                <w:color w:val="000000"/>
                <w:sz w:val="20"/>
              </w:rPr>
              <w:t>1984</w:t>
            </w:r>
          </w:p>
        </w:tc>
      </w:tr>
      <w:tr w14:paraId="4193C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B5839ED">
            <w:pPr>
              <w:spacing w:after="0" w:line="240" w:lineRule="auto"/>
            </w:pPr>
            <w:r>
              <w:rPr>
                <w:rFonts w:ascii="Arial" w:hAnsi="Arial" w:cs="Arial"/>
                <w:color w:val="000000"/>
                <w:sz w:val="20"/>
              </w:rPr>
              <w:t>Factories And Machinery (Compounding Of Offences) Rules</w:t>
            </w:r>
          </w:p>
        </w:tc>
        <w:tc>
          <w:tcPr>
            <w:tcW w:w="4656" w:type="dxa"/>
            <w:tcMar>
              <w:top w:w="57" w:type="dxa"/>
              <w:left w:w="57" w:type="dxa"/>
              <w:bottom w:w="57" w:type="dxa"/>
              <w:right w:w="57" w:type="dxa"/>
            </w:tcMar>
          </w:tcPr>
          <w:p w14:paraId="04BF0FDB">
            <w:pPr>
              <w:spacing w:after="0" w:line="240" w:lineRule="auto"/>
            </w:pPr>
            <w:r>
              <w:rPr>
                <w:rFonts w:ascii="Arial" w:hAnsi="Arial" w:cs="Arial"/>
                <w:color w:val="000000"/>
                <w:sz w:val="20"/>
              </w:rPr>
              <w:t>1978</w:t>
            </w:r>
          </w:p>
        </w:tc>
      </w:tr>
      <w:tr w14:paraId="68468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64AAC08">
            <w:pPr>
              <w:spacing w:after="0" w:line="240" w:lineRule="auto"/>
            </w:pPr>
            <w:r>
              <w:rPr>
                <w:rFonts w:ascii="Arial" w:hAnsi="Arial" w:cs="Arial"/>
                <w:color w:val="000000"/>
                <w:sz w:val="20"/>
              </w:rPr>
              <w:t>Factories And Machinery (Compoundable Offences) Regulations</w:t>
            </w:r>
          </w:p>
        </w:tc>
        <w:tc>
          <w:tcPr>
            <w:tcW w:w="4656" w:type="dxa"/>
            <w:tcMar>
              <w:top w:w="57" w:type="dxa"/>
              <w:left w:w="57" w:type="dxa"/>
              <w:bottom w:w="57" w:type="dxa"/>
              <w:right w:w="57" w:type="dxa"/>
            </w:tcMar>
          </w:tcPr>
          <w:p w14:paraId="48976D41">
            <w:pPr>
              <w:spacing w:after="0" w:line="240" w:lineRule="auto"/>
            </w:pPr>
            <w:r>
              <w:rPr>
                <w:rFonts w:ascii="Arial" w:hAnsi="Arial" w:cs="Arial"/>
                <w:color w:val="000000"/>
                <w:sz w:val="20"/>
              </w:rPr>
              <w:t>1978</w:t>
            </w:r>
          </w:p>
        </w:tc>
      </w:tr>
      <w:tr w14:paraId="2B50A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14D1416E">
            <w:pPr>
              <w:spacing w:after="0" w:line="240" w:lineRule="auto"/>
            </w:pPr>
            <w:r>
              <w:rPr>
                <w:rFonts w:ascii="Arial" w:hAnsi="Arial" w:cs="Arial"/>
                <w:color w:val="000000"/>
                <w:sz w:val="20"/>
              </w:rPr>
              <w:t>Factories And Machinery (Certificates Of Competency Examinations) Regulations</w:t>
            </w:r>
          </w:p>
        </w:tc>
        <w:tc>
          <w:tcPr>
            <w:tcW w:w="4656" w:type="dxa"/>
            <w:tcMar>
              <w:top w:w="57" w:type="dxa"/>
              <w:left w:w="57" w:type="dxa"/>
              <w:bottom w:w="57" w:type="dxa"/>
              <w:right w:w="57" w:type="dxa"/>
            </w:tcMar>
          </w:tcPr>
          <w:p w14:paraId="25195590">
            <w:pPr>
              <w:spacing w:after="0" w:line="240" w:lineRule="auto"/>
            </w:pPr>
            <w:r>
              <w:rPr>
                <w:rFonts w:ascii="Arial" w:hAnsi="Arial" w:cs="Arial"/>
                <w:color w:val="000000"/>
                <w:sz w:val="20"/>
              </w:rPr>
              <w:t>1970</w:t>
            </w:r>
          </w:p>
        </w:tc>
      </w:tr>
      <w:tr w14:paraId="0092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04E794D">
            <w:pPr>
              <w:spacing w:after="0" w:line="240" w:lineRule="auto"/>
            </w:pPr>
            <w:r>
              <w:rPr>
                <w:rFonts w:ascii="Arial" w:hAnsi="Arial" w:cs="Arial"/>
                <w:color w:val="000000"/>
                <w:sz w:val="20"/>
              </w:rPr>
              <w:t>Factories And Machinery (Administration) Regulations</w:t>
            </w:r>
          </w:p>
        </w:tc>
        <w:tc>
          <w:tcPr>
            <w:tcW w:w="4656" w:type="dxa"/>
            <w:tcMar>
              <w:top w:w="57" w:type="dxa"/>
              <w:left w:w="57" w:type="dxa"/>
              <w:bottom w:w="57" w:type="dxa"/>
              <w:right w:w="57" w:type="dxa"/>
            </w:tcMar>
          </w:tcPr>
          <w:p w14:paraId="585167D8">
            <w:pPr>
              <w:spacing w:after="0" w:line="240" w:lineRule="auto"/>
            </w:pPr>
            <w:r>
              <w:rPr>
                <w:rFonts w:ascii="Arial" w:hAnsi="Arial" w:cs="Arial"/>
                <w:color w:val="000000"/>
                <w:sz w:val="20"/>
              </w:rPr>
              <w:t>1970</w:t>
            </w:r>
          </w:p>
        </w:tc>
      </w:tr>
      <w:tr w14:paraId="5C48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C33C04E">
            <w:pPr>
              <w:spacing w:after="0" w:line="240" w:lineRule="auto"/>
            </w:pPr>
            <w:r>
              <w:rPr>
                <w:rFonts w:ascii="Arial" w:hAnsi="Arial" w:cs="Arial"/>
                <w:color w:val="000000"/>
                <w:sz w:val="20"/>
              </w:rPr>
              <w:t>Factories And Machinery (Notification Of Fitness And Inspections) Regulations</w:t>
            </w:r>
          </w:p>
        </w:tc>
        <w:tc>
          <w:tcPr>
            <w:tcW w:w="4656" w:type="dxa"/>
            <w:tcMar>
              <w:top w:w="57" w:type="dxa"/>
              <w:left w:w="57" w:type="dxa"/>
              <w:bottom w:w="57" w:type="dxa"/>
              <w:right w:w="57" w:type="dxa"/>
            </w:tcMar>
          </w:tcPr>
          <w:p w14:paraId="6EB34798">
            <w:pPr>
              <w:spacing w:after="0" w:line="240" w:lineRule="auto"/>
            </w:pPr>
            <w:r>
              <w:rPr>
                <w:rFonts w:ascii="Arial" w:hAnsi="Arial" w:cs="Arial"/>
                <w:color w:val="000000"/>
                <w:sz w:val="20"/>
              </w:rPr>
              <w:t>1970</w:t>
            </w:r>
          </w:p>
        </w:tc>
      </w:tr>
      <w:tr w14:paraId="70AA5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095645A">
            <w:pPr>
              <w:spacing w:after="0" w:line="240" w:lineRule="auto"/>
            </w:pPr>
            <w:r>
              <w:rPr>
                <w:rFonts w:ascii="Arial" w:hAnsi="Arial" w:cs="Arial"/>
                <w:color w:val="000000"/>
                <w:sz w:val="20"/>
              </w:rPr>
              <w:t>Factories And Machinery (Electric Passenger And Goods Lift) Regulations</w:t>
            </w:r>
          </w:p>
        </w:tc>
        <w:tc>
          <w:tcPr>
            <w:tcW w:w="4656" w:type="dxa"/>
            <w:tcMar>
              <w:top w:w="57" w:type="dxa"/>
              <w:left w:w="57" w:type="dxa"/>
              <w:bottom w:w="57" w:type="dxa"/>
              <w:right w:w="57" w:type="dxa"/>
            </w:tcMar>
          </w:tcPr>
          <w:p w14:paraId="4140473B">
            <w:pPr>
              <w:spacing w:after="0" w:line="240" w:lineRule="auto"/>
            </w:pPr>
            <w:r>
              <w:rPr>
                <w:rFonts w:ascii="Arial" w:hAnsi="Arial" w:cs="Arial"/>
                <w:color w:val="000000"/>
                <w:sz w:val="20"/>
              </w:rPr>
              <w:t>1970</w:t>
            </w:r>
          </w:p>
        </w:tc>
      </w:tr>
      <w:tr w14:paraId="45292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5CA241A">
            <w:pPr>
              <w:spacing w:after="0" w:line="240" w:lineRule="auto"/>
            </w:pPr>
            <w:r>
              <w:rPr>
                <w:rFonts w:ascii="Arial" w:hAnsi="Arial" w:cs="Arial"/>
                <w:color w:val="000000"/>
                <w:sz w:val="20"/>
              </w:rPr>
              <w:t>Factories And Machinery (Fencing Of Machinery And Safety) Regulations</w:t>
            </w:r>
          </w:p>
        </w:tc>
        <w:tc>
          <w:tcPr>
            <w:tcW w:w="4656" w:type="dxa"/>
            <w:tcMar>
              <w:top w:w="57" w:type="dxa"/>
              <w:left w:w="57" w:type="dxa"/>
              <w:bottom w:w="57" w:type="dxa"/>
              <w:right w:w="57" w:type="dxa"/>
            </w:tcMar>
          </w:tcPr>
          <w:p w14:paraId="11B16058">
            <w:pPr>
              <w:spacing w:after="0" w:line="240" w:lineRule="auto"/>
            </w:pPr>
            <w:r>
              <w:rPr>
                <w:rFonts w:ascii="Arial" w:hAnsi="Arial" w:cs="Arial"/>
                <w:color w:val="000000"/>
                <w:sz w:val="20"/>
              </w:rPr>
              <w:t>1970</w:t>
            </w:r>
          </w:p>
        </w:tc>
      </w:tr>
      <w:tr w14:paraId="17108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502277A">
            <w:pPr>
              <w:spacing w:after="0" w:line="240" w:lineRule="auto"/>
            </w:pPr>
            <w:r>
              <w:rPr>
                <w:rFonts w:ascii="Arial" w:hAnsi="Arial" w:cs="Arial"/>
                <w:color w:val="000000"/>
                <w:sz w:val="20"/>
              </w:rPr>
              <w:t>Factories And Machinery (Safety, Health And Welfare) Regulations</w:t>
            </w:r>
          </w:p>
        </w:tc>
        <w:tc>
          <w:tcPr>
            <w:tcW w:w="4656" w:type="dxa"/>
            <w:tcMar>
              <w:top w:w="57" w:type="dxa"/>
              <w:left w:w="57" w:type="dxa"/>
              <w:bottom w:w="57" w:type="dxa"/>
              <w:right w:w="57" w:type="dxa"/>
            </w:tcMar>
          </w:tcPr>
          <w:p w14:paraId="7A639AF0">
            <w:pPr>
              <w:spacing w:after="0" w:line="240" w:lineRule="auto"/>
            </w:pPr>
            <w:r>
              <w:rPr>
                <w:rFonts w:ascii="Arial" w:hAnsi="Arial" w:cs="Arial"/>
                <w:color w:val="000000"/>
                <w:sz w:val="20"/>
              </w:rPr>
              <w:t>1970</w:t>
            </w:r>
          </w:p>
        </w:tc>
      </w:tr>
      <w:tr w14:paraId="1D58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7112E524">
            <w:pPr>
              <w:spacing w:after="0" w:line="240" w:lineRule="auto"/>
            </w:pPr>
            <w:r>
              <w:rPr>
                <w:rFonts w:ascii="Arial" w:hAnsi="Arial" w:cs="Arial"/>
                <w:color w:val="000000"/>
                <w:sz w:val="20"/>
              </w:rPr>
              <w:t>Factories And Machinery (Steam Boiler And Unfired Pressure Vessel) Regulations</w:t>
            </w:r>
          </w:p>
        </w:tc>
        <w:tc>
          <w:tcPr>
            <w:tcW w:w="4656" w:type="dxa"/>
            <w:tcMar>
              <w:top w:w="57" w:type="dxa"/>
              <w:left w:w="57" w:type="dxa"/>
              <w:bottom w:w="57" w:type="dxa"/>
              <w:right w:w="57" w:type="dxa"/>
            </w:tcMar>
          </w:tcPr>
          <w:p w14:paraId="4807D578">
            <w:pPr>
              <w:spacing w:after="0" w:line="240" w:lineRule="auto"/>
            </w:pPr>
            <w:r>
              <w:rPr>
                <w:rFonts w:ascii="Arial" w:hAnsi="Arial" w:cs="Arial"/>
                <w:color w:val="000000"/>
                <w:sz w:val="20"/>
              </w:rPr>
              <w:t>1970</w:t>
            </w:r>
          </w:p>
        </w:tc>
      </w:tr>
    </w:tbl>
    <w:p w14:paraId="39748ED8">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walaupun studio post-production 3U bukan sebuah kilang secara fizikal, prinsip Seksyen 15–19 OSHA 1994 tetap terpakai — pengurusan studio wajib memastikan </w:t>
      </w:r>
      <w:r>
        <w:rPr>
          <w:rFonts w:ascii="Arial" w:hAnsi="Arial" w:cs="Arial"/>
          <w:i/>
          <w:color w:val="000000"/>
          <w:sz w:val="22"/>
        </w:rPr>
        <w:t>suite</w:t>
      </w:r>
      <w:r>
        <w:rPr>
          <w:rFonts w:ascii="Arial" w:hAnsi="Arial" w:cs="Arial"/>
          <w:color w:val="000000"/>
          <w:sz w:val="22"/>
        </w:rPr>
        <w:t xml:space="preserve"> penyuntingan yang sesak dengan kabel </w:t>
      </w:r>
      <w:r>
        <w:rPr>
          <w:rFonts w:ascii="Arial" w:hAnsi="Arial" w:cs="Arial"/>
          <w:i/>
          <w:color w:val="000000"/>
          <w:sz w:val="22"/>
        </w:rPr>
        <w:t>power</w:t>
      </w:r>
      <w:r>
        <w:rPr>
          <w:rFonts w:ascii="Arial" w:hAnsi="Arial" w:cs="Arial"/>
          <w:color w:val="000000"/>
          <w:sz w:val="22"/>
        </w:rPr>
        <w:t xml:space="preserve">, </w:t>
      </w:r>
      <w:r>
        <w:rPr>
          <w:rFonts w:ascii="Arial" w:hAnsi="Arial" w:cs="Arial"/>
          <w:i/>
          <w:color w:val="000000"/>
          <w:sz w:val="22"/>
        </w:rPr>
        <w:t>UPS render farm</w:t>
      </w:r>
      <w:r>
        <w:rPr>
          <w:rFonts w:ascii="Arial" w:hAnsi="Arial" w:cs="Arial"/>
          <w:color w:val="000000"/>
          <w:sz w:val="22"/>
        </w:rPr>
        <w:t xml:space="preserve"> dan penghawa dingin sentiasa selamat, dan mesti melaporkan sebarang kemalangan (contohnya </w:t>
      </w:r>
      <w:r>
        <w:rPr>
          <w:rFonts w:ascii="Arial" w:hAnsi="Arial" w:cs="Arial"/>
          <w:i/>
          <w:color w:val="000000"/>
          <w:sz w:val="22"/>
        </w:rPr>
        <w:t>Editor</w:t>
      </w:r>
      <w:r>
        <w:rPr>
          <w:rFonts w:ascii="Arial" w:hAnsi="Arial" w:cs="Arial"/>
          <w:color w:val="000000"/>
          <w:sz w:val="22"/>
        </w:rPr>
        <w:t xml:space="preserve"> tersandung kabel dan tercedera) kepada DOSH mengikut Akta ini.</w:t>
      </w:r>
    </w:p>
    <w:p w14:paraId="4B26AE86"/>
    <w:p w14:paraId="29246354">
      <w:pPr>
        <w:spacing w:before="120" w:after="120" w:line="276" w:lineRule="auto"/>
        <w:jc w:val="left"/>
      </w:pPr>
      <w:r>
        <w:rPr>
          <w:rFonts w:ascii="Arial" w:hAnsi="Arial" w:cs="Arial"/>
          <w:b/>
          <w:color w:val="000000"/>
          <w:sz w:val="22"/>
        </w:rPr>
        <w:t>SOALAN:</w:t>
      </w:r>
    </w:p>
    <w:p w14:paraId="5F408E47">
      <w:pPr>
        <w:spacing w:before="120" w:after="120" w:line="276" w:lineRule="auto"/>
        <w:jc w:val="left"/>
      </w:pPr>
      <w:r>
        <w:rPr>
          <w:rFonts w:ascii="Arial" w:hAnsi="Arial" w:cs="Arial"/>
          <w:b/>
          <w:color w:val="000000"/>
          <w:sz w:val="22"/>
        </w:rPr>
        <w:t>1. Apakah tugas am majikan?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Di bawah Seksyen 15 OSHA 1994, majikan wajib memastikan keselamatan, kesihatan dan kebajikan pekerja setakat yang praktik — termasuk menyediakan loji dan sistem kerja yang selamat, maklumat/latihan/penyeliaan yang mencukupi, tempat kerja yang selamat, dan persekitaran kerja yang tanpa risiko kepada kesihatan. Di studio penyuntingan video, ini bermaksud pengurusan studio wajib memastikan pendawaian elektrik </w:t>
      </w:r>
      <w:r>
        <w:rPr>
          <w:rFonts w:ascii="Arial" w:hAnsi="Arial" w:cs="Arial"/>
          <w:i/>
          <w:color w:val="000000"/>
          <w:sz w:val="22"/>
        </w:rPr>
        <w:t>editing suite</w:t>
      </w:r>
      <w:r>
        <w:rPr>
          <w:rFonts w:ascii="Arial" w:hAnsi="Arial" w:cs="Arial"/>
          <w:color w:val="000000"/>
          <w:sz w:val="22"/>
        </w:rPr>
        <w:t xml:space="preserve"> dan </w:t>
      </w:r>
      <w:r>
        <w:rPr>
          <w:rFonts w:ascii="Arial" w:hAnsi="Arial" w:cs="Arial"/>
          <w:i/>
          <w:color w:val="000000"/>
          <w:sz w:val="22"/>
        </w:rPr>
        <w:t>render farm</w:t>
      </w:r>
      <w:r>
        <w:rPr>
          <w:rFonts w:ascii="Arial" w:hAnsi="Arial" w:cs="Arial"/>
          <w:color w:val="000000"/>
          <w:sz w:val="22"/>
        </w:rPr>
        <w:t xml:space="preserve"> diselenggara selamat serta </w:t>
      </w:r>
      <w:r>
        <w:rPr>
          <w:rFonts w:ascii="Arial" w:hAnsi="Arial" w:cs="Arial"/>
          <w:i/>
          <w:color w:val="000000"/>
          <w:sz w:val="22"/>
        </w:rPr>
        <w:t>Editor</w:t>
      </w:r>
      <w:r>
        <w:rPr>
          <w:rFonts w:ascii="Arial" w:hAnsi="Arial" w:cs="Arial"/>
          <w:color w:val="000000"/>
          <w:sz w:val="22"/>
        </w:rPr>
        <w:t xml:space="preserve"> dilatih mengendalikan peralatan dengan betul.</w:t>
      </w:r>
    </w:p>
    <w:p w14:paraId="12197E82">
      <w:pPr>
        <w:spacing w:before="120" w:after="120" w:line="276" w:lineRule="auto"/>
        <w:jc w:val="left"/>
      </w:pPr>
      <w:r>
        <w:rPr>
          <w:rFonts w:ascii="Arial" w:hAnsi="Arial" w:cs="Arial"/>
          <w:b/>
          <w:color w:val="000000"/>
          <w:sz w:val="22"/>
        </w:rPr>
        <w:t>2. Apakah organisasi keselamatan dan kesihatan yang ditetapkan Akta?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Akta menetapkan pengawasan perubatan bagi kerja berisiko tinggi, jawatankuasa keselamatan dan kesihatan mandatori bagi tempat kerja dengan lebih 40 pekerja, dan pelantikan pegawai keselamatan dan kesihatan bagi industri yang diwartakan. Sebuah studio produksi video yang berkembang melebihi 40 pekerja wajib menubuhkan jawatankuasa sedemikian.</w:t>
      </w:r>
    </w:p>
    <w:p w14:paraId="331F599D">
      <w:pPr>
        <w:spacing w:before="120" w:after="120" w:line="276" w:lineRule="auto"/>
        <w:jc w:val="left"/>
      </w:pPr>
      <w:r>
        <w:rPr>
          <w:rFonts w:ascii="Arial" w:hAnsi="Arial" w:cs="Arial"/>
          <w:b/>
          <w:color w:val="000000"/>
          <w:sz w:val="22"/>
        </w:rPr>
        <w:t>3. Berikan tiga senarai Kod Amalan Industri (ICOP).</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(i) Industry Code Of Practice For Safe Working In A Confined Space (2010), (ii) Industry Code Of Practice On Indoor Air Quality (2010) — relevan kepada kualiti udara </w:t>
      </w:r>
      <w:r>
        <w:rPr>
          <w:rFonts w:ascii="Arial" w:hAnsi="Arial" w:cs="Arial"/>
          <w:i/>
          <w:color w:val="000000"/>
          <w:sz w:val="22"/>
        </w:rPr>
        <w:t>editing suite</w:t>
      </w:r>
      <w:r>
        <w:rPr>
          <w:rFonts w:ascii="Arial" w:hAnsi="Arial" w:cs="Arial"/>
          <w:color w:val="000000"/>
          <w:sz w:val="22"/>
        </w:rPr>
        <w:t xml:space="preserve"> tertutup, (iii) Code Of Practice On Prevention And Eradication Of Drug, Alcohol And Substance Abuse In The Workplace (2005).</w:t>
      </w:r>
    </w:p>
    <w:p w14:paraId="2CDE42DB"/>
    <w:p w14:paraId="3A7594A0">
      <w:pPr>
        <w:spacing w:before="120" w:after="120" w:line="276" w:lineRule="auto"/>
        <w:jc w:val="left"/>
      </w:pPr>
      <w:r>
        <w:rPr>
          <w:rFonts w:ascii="Arial" w:hAnsi="Arial" w:cs="Arial"/>
          <w:b/>
          <w:color w:val="000000"/>
          <w:sz w:val="22"/>
        </w:rPr>
        <w:t>RUJUKAN:</w:t>
      </w:r>
    </w:p>
    <w:p w14:paraId="407BF68F">
      <w:pPr>
        <w:spacing w:line="276" w:lineRule="auto" w:after="120"/>
        <w:jc w:val="left"/>
      </w:pPr>
      <w:r>
        <w:rPr>
          <w:rFonts w:ascii="Arial" w:hAnsi="Arial" w:cs="Arial"/>
          <w:color w:val="000000"/>
          <w:sz w:val="22"/>
        </w:rPr>
        <w:t>Occupational Safety and Health Act 1994, (2010) Malaysia, Penerbitan Akta (M), ISBN-978-967-576-9221.</w:t>
      </w:r>
    </w:p>
    <w:p w14:paraId="64680575">
      <w:pPr>
        <w:spacing w:line="276" w:lineRule="auto" w:after="120"/>
        <w:jc w:val="left"/>
      </w:pPr>
      <w:r>
        <w:rPr>
          <w:rFonts w:ascii="Arial" w:hAnsi="Arial" w:cs="Arial"/>
          <w:color w:val="000000"/>
          <w:sz w:val="22"/>
        </w:rPr>
        <w:t>Chessebro T.; O'Connor L.; Rios F., (2009), Communicating in the Workplace. Prentice Hall. ISBN-13 978-0136136910.</w:t>
      </w:r>
    </w:p>
    <w:p w14:paraId="78EA0806">
      <w:pPr>
        <w:spacing w:line="276" w:lineRule="auto" w:after="120"/>
        <w:jc w:val="left"/>
      </w:pPr>
      <w:r>
        <w:rPr>
          <w:rFonts w:ascii="Arial" w:hAnsi="Arial" w:cs="Arial"/>
          <w:color w:val="000000"/>
          <w:sz w:val="22"/>
        </w:rPr>
        <w:t>Vergo P., (1974). Health and Safety at Work etc Act 1974, (Public General Acts – Elizabeth II), TSO. ISBN-13 978-0105437741.</w:t>
      </w:r>
    </w:p>
    <w:p w14:paraId="01940C68">
      <w:pPr>
        <w:spacing w:line="276" w:lineRule="auto" w:after="120"/>
        <w:jc w:val="left"/>
      </w:pPr>
      <w:r>
        <w:rPr>
          <w:rFonts w:ascii="Arial" w:hAnsi="Arial" w:cs="Arial"/>
          <w:color w:val="000000"/>
          <w:sz w:val="22"/>
        </w:rPr>
        <w:t>Factories and Machinery Act 1967 and Regulations, Pindaan Ogos 2008, ISBN 967701156-1.</w:t>
      </w:r>
    </w:p>
    <w:p w14:paraId="7240C5D1">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64051D7C">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22504084">
            <w:pPr>
              <w:snapToGrid w:val="0"/>
              <w:spacing w:line="360" w:lineRule="auto"/>
              <w:rPr>
                <w:rFonts w:ascii="Arial" w:hAnsi="Arial" w:cs="Arial"/>
                <w:sz w:val="20"/>
                <w:lang w:val="ms-MY"/>
              </w:rPr>
            </w:pPr>
          </w:p>
          <w:p w14:paraId="5CB167D2">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28AFB95">
            <w:pPr>
              <w:rPr>
                <w:rFonts w:ascii="Arial" w:hAnsi="Arial" w:cs="Arial"/>
                <w:sz w:val="20"/>
                <w:lang w:val="ms-MY"/>
              </w:rPr>
            </w:pPr>
            <w:r>
              <w:rPr>
                <w:rFonts w:ascii="Arial" w:hAnsi="Arial" w:cs="Arial"/>
                <w:b/>
                <w:color w:val="000000"/>
                <w:sz w:val="20"/>
              </w:rPr>
              <w:pict>
                <v:shape id="_x0000_s1070" o:spid="_x0000_s107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571F8077">
                        <w:pPr>
                          <w:rPr>
                            <w:rFonts w:ascii="Arial" w:hAnsi="Arial" w:cs="Arial"/>
                            <w:b/>
                            <w:bCs/>
                            <w:highlight w:val="yellow"/>
                            <w:lang w:val="fi-FI"/>
                          </w:rPr>
                        </w:pPr>
                        <w:r>
                          <w:rPr>
                            <w:rFonts w:ascii="Arial" w:hAnsi="Arial" w:cs="Arial"/>
                            <w:b/>
                            <w:bCs/>
                            <w:highlight w:val="yellow"/>
                            <w:lang w:val="fi-FI"/>
                          </w:rPr>
                          <w:t>FURNIWEB MANUFACTURING SDN BHD</w:t>
                        </w:r>
                      </w:p>
                      <w:p w14:paraId="5E446496">
                        <w:pPr>
                          <w:rPr>
                            <w:rFonts w:ascii="Arial" w:hAnsi="Arial" w:cs="Arial"/>
                            <w:b/>
                            <w:bCs/>
                            <w:highlight w:val="yellow"/>
                            <w:lang w:val="fi-FI"/>
                          </w:rPr>
                        </w:pPr>
                        <w:r>
                          <w:rPr>
                            <w:rFonts w:ascii="Arial" w:hAnsi="Arial" w:cs="Arial"/>
                            <w:b/>
                            <w:bCs/>
                            <w:highlight w:val="yellow"/>
                            <w:lang w:val="fi-FI"/>
                          </w:rPr>
                          <w:t>Lot 1883, Jalan KPB 9, Kg. Bharu Balakong, 43300</w:t>
                        </w:r>
                      </w:p>
                      <w:p w14:paraId="163EDFD7">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39707B4">
                        <w:pPr>
                          <w:rPr>
                            <w:rFonts w:ascii="Arial" w:hAnsi="Arial" w:cs="Arial"/>
                            <w:b/>
                            <w:bCs/>
                            <w:lang w:val="fi-FI"/>
                          </w:rPr>
                        </w:pPr>
                        <w:r>
                          <w:rPr>
                            <w:rFonts w:ascii="Arial" w:hAnsi="Arial" w:cs="Arial"/>
                            <w:b/>
                            <w:bCs/>
                            <w:highlight w:val="yellow"/>
                            <w:lang w:val="fi-FI"/>
                          </w:rPr>
                          <w:t>Malaysia.</w:t>
                        </w:r>
                      </w:p>
                      <w:p w14:paraId="6590CABF">
                        <w:pPr>
                          <w:rPr>
                            <w:rFonts w:ascii="Arial" w:hAnsi="Arial" w:cs="Arial"/>
                            <w:b/>
                            <w:bCs/>
                            <w:lang w:val="fi-FI"/>
                          </w:rPr>
                        </w:pPr>
                      </w:p>
                      <w:p w14:paraId="5E699B78">
                        <w:pPr>
                          <w:rPr>
                            <w:rFonts w:ascii="Arial" w:hAnsi="Arial" w:cs="Arial"/>
                            <w:b/>
                            <w:bCs/>
                            <w:lang w:val="fi-FI"/>
                          </w:rPr>
                        </w:pPr>
                      </w:p>
                      <w:p w14:paraId="126AD1E4">
                        <w:pPr>
                          <w:rPr>
                            <w:rFonts w:ascii="Arial" w:hAnsi="Arial" w:cs="Arial"/>
                            <w:b/>
                            <w:bCs/>
                            <w:sz w:val="36"/>
                            <w:szCs w:val="36"/>
                            <w:lang w:val="fi-FI"/>
                          </w:rPr>
                        </w:pPr>
                        <w:r>
                          <w:rPr>
                            <w:rFonts w:ascii="Arial" w:hAnsi="Arial" w:cs="Arial"/>
                            <w:b/>
                            <w:bCs/>
                            <w:sz w:val="36"/>
                            <w:szCs w:val="36"/>
                            <w:lang w:val="fi-FI"/>
                          </w:rPr>
                          <w:t>NOTA PEMBELAJARAN</w:t>
                        </w:r>
                      </w:p>
                      <w:p w14:paraId="2D5D1833">
                        <w:pPr>
                          <w:rPr>
                            <w:rFonts w:ascii="Arial" w:hAnsi="Arial" w:cs="Arial"/>
                            <w:sz w:val="28"/>
                            <w:szCs w:val="28"/>
                            <w:lang w:val="fi-FI"/>
                          </w:rPr>
                        </w:pPr>
                        <w:r>
                          <w:rPr>
                            <w:rFonts w:ascii="Arial" w:hAnsi="Arial" w:cs="Arial"/>
                            <w:sz w:val="28"/>
                            <w:szCs w:val="28"/>
                            <w:lang w:val="fi-FI"/>
                          </w:rPr>
                          <w:t>(Learning Note)</w:t>
                        </w:r>
                      </w:p>
                      <w:p w14:paraId="27042CA6">
                        <w:pPr>
                          <w:rPr>
                            <w:rFonts w:ascii="Arial" w:hAnsi="Arial" w:cs="Arial"/>
                            <w:b/>
                            <w:bCs/>
                            <w:i/>
                            <w:lang w:val="nl-NL"/>
                          </w:rPr>
                        </w:pPr>
                      </w:p>
                    </w:txbxContent>
                  </v:textbox>
                </v:shape>
              </w:pict>
            </w:r>
          </w:p>
          <w:p w14:paraId="114F3F3B">
            <w:pPr>
              <w:spacing w:line="360" w:lineRule="auto"/>
              <w:rPr>
                <w:rFonts w:ascii="Arial" w:hAnsi="Arial" w:cs="Arial"/>
                <w:sz w:val="20"/>
                <w:lang w:val="ms-MY"/>
              </w:rPr>
            </w:pPr>
          </w:p>
        </w:tc>
      </w:tr>
      <w:tr w14:paraId="18461F1E">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EEF12FE">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967A598">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15B1D968">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CB7C3D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5629029">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02092BDF">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5C2DA35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56A1B300">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CA06 HEALTH, SAFETY AND ENVIRONMENTAL IMPLEMENTATION CONSCIOUSNESS *(Kesedaran Pelaksanaan Kesihatan, Keselamatan Dan Alam Sekitar)*</w:t>
            </w:r>
          </w:p>
        </w:tc>
      </w:tr>
      <w:tr w14:paraId="23552847">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C4839BD">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ED83C0D">
            <w:pPr>
              <w:numPr>
                <w:ilvl w:val="0"/>
                <w:numId w:val="51"/>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6.1 EXECUTE HEALTH CONSCIOUSNESS *(Melaksanakan Kesedaran Kesihatan)* / 6.2 EXECUTE SAFETY CONSCIOUSNESS *(Melaksanakan Kesedaran Keselamatan)* / 6.3 EXECUTE ENVIRONMENT COMPLIANCE *(Melaksanakan Pematuhan Alam Sekitar)*</w:t>
            </w:r>
          </w:p>
        </w:tc>
      </w:tr>
      <w:tr w14:paraId="68044A5A">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3562A3B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156909D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Z-009-3:2015-M06/P(2/4)</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C90F97A">
            <w:pPr>
              <w:spacing w:line="360" w:lineRule="auto"/>
              <w:rPr>
                <w:rFonts w:ascii="Arial" w:hAnsi="Arial" w:cs="Arial"/>
                <w:lang w:val="ms-MY"/>
              </w:rPr>
            </w:pPr>
            <w:r>
              <w:rPr>
                <w:rFonts w:ascii="Arial" w:hAnsi="Arial" w:cs="Arial"/>
                <w:color w:val="000000"/>
                <w:sz w:val="20"/>
                <w:lang w:val="ms-MY"/>
              </w:rPr>
              <w:t>Muka Surat/Page:</w:t>
            </w:r>
          </w:p>
          <w:p w14:paraId="097C4F72">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3B25B982">
            <w:pPr>
              <w:spacing w:line="360" w:lineRule="auto"/>
              <w:rPr>
                <w:rFonts w:ascii="Arial" w:hAnsi="Arial" w:cs="Arial"/>
                <w:lang w:val="ms-MY"/>
              </w:rPr>
            </w:pPr>
            <w:r>
              <w:rPr>
                <w:rFonts w:ascii="Arial" w:hAnsi="Arial" w:cs="Arial"/>
                <w:color w:val="000000"/>
                <w:sz w:val="20"/>
                <w:lang w:val="ms-MY"/>
              </w:rPr>
              <w:t>1</w:t>
            </w:r>
          </w:p>
          <w:p w14:paraId="4CF3E6C0">
            <w:pPr>
              <w:spacing w:line="360" w:lineRule="auto"/>
              <w:rPr>
                <w:rFonts w:ascii="Arial" w:hAnsi="Arial" w:cs="Arial"/>
                <w:lang w:val="ms-MY"/>
              </w:rPr>
            </w:pPr>
            <w:r>
              <w:rPr>
                <w:rFonts w:ascii="Arial" w:hAnsi="Arial" w:cs="Arial"/>
                <w:color w:val="000000"/>
                <w:sz w:val="20"/>
                <w:lang w:val="ms-MY"/>
              </w:rPr>
              <w:t>31</w:t>
            </w:r>
          </w:p>
        </w:tc>
      </w:tr>
    </w:tbl>
    <w:p w14:paraId="57E0934B">
      <w:pPr>
        <w:spacing w:before="120" w:after="120" w:line="276" w:lineRule="auto"/>
        <w:jc w:val="left"/>
      </w:pPr>
      <w:r>
        <w:rPr>
          <w:rFonts w:ascii="Arial" w:hAnsi="Arial" w:cs="Arial"/>
          <w:b/>
          <w:color w:val="000000"/>
          <w:sz w:val="22"/>
        </w:rPr>
        <w:t xml:space="preserve">TAJUK: </w:t>
      </w:r>
    </w:p>
    <w:p w14:paraId="07146EC2">
      <w:pPr>
        <w:spacing w:line="276" w:lineRule="auto" w:after="120"/>
        <w:jc w:val="left"/>
      </w:pPr>
      <w:r>
        <w:rPr>
          <w:rFonts w:ascii="Arial" w:hAnsi="Arial" w:cs="Arial"/>
          <w:color w:val="000000"/>
          <w:sz w:val="22"/>
        </w:rPr>
        <w:t xml:space="preserve">SAFETY AND HEALTH SYSTEM MONITORING </w:t>
      </w:r>
      <w:r>
        <w:rPr>
          <w:rFonts w:ascii="Arial" w:hAnsi="Arial" w:cs="Arial"/>
          <w:i/>
          <w:color w:val="000000"/>
          <w:sz w:val="22"/>
        </w:rPr>
        <w:t>(Pemantauan Sistem Keselamatan Dan Kesihatan)</w:t>
      </w:r>
    </w:p>
    <w:p w14:paraId="1671CE21"/>
    <w:p w14:paraId="792BBB74">
      <w:pPr>
        <w:spacing w:before="120" w:after="120" w:line="276" w:lineRule="auto"/>
        <w:jc w:val="left"/>
      </w:pPr>
      <w:r>
        <w:rPr>
          <w:rFonts w:ascii="Arial" w:hAnsi="Arial" w:cs="Arial"/>
          <w:b/>
          <w:color w:val="000000"/>
          <w:sz w:val="22"/>
        </w:rPr>
        <w:t>TUJUAN:</w:t>
      </w:r>
    </w:p>
    <w:p w14:paraId="16E6103F">
      <w:pPr>
        <w:spacing w:line="276" w:lineRule="auto" w:after="120"/>
        <w:jc w:val="left"/>
      </w:pPr>
      <w:r>
        <w:rPr>
          <w:rFonts w:ascii="Arial" w:hAnsi="Arial" w:cs="Arial"/>
          <w:color w:val="000000"/>
          <w:sz w:val="22"/>
        </w:rPr>
        <w:t>Kertas Penerangan ini bertujuan menerangkan Akta Keselamatan Dan Kesihatan Pekerjaan (OSH), Kod Amalan Industri (ICOP) dan Garis Panduan. Seseorang yang cekap dalam CA ini mesti dapat melaksanakan kesedaran kesihatan, melaksanakan kesedaran keselamatan dan melaksanakan pematuhan alam sekitar, serta melaksanakan fungsi kerjanya mengikut keperluan peraturan kesihatan, keselamatan dan alam sekitar.</w:t>
      </w:r>
    </w:p>
    <w:p w14:paraId="090F01C8">
      <w:pPr>
        <w:spacing w:line="276" w:lineRule="auto" w:after="120"/>
        <w:jc w:val="left"/>
      </w:pPr>
      <w:r>
        <w:rPr>
          <w:rFonts w:ascii="Arial" w:hAnsi="Arial" w:cs="Arial"/>
          <w:i/>
          <w:color w:val="000000"/>
          <w:sz w:val="22"/>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14:paraId="4C6B6A0B"/>
    <w:p w14:paraId="387BDDC6">
      <w:pPr>
        <w:spacing w:before="120" w:after="120" w:line="276" w:lineRule="auto"/>
        <w:jc w:val="left"/>
      </w:pPr>
      <w:r>
        <w:rPr>
          <w:rFonts w:ascii="Arial" w:hAnsi="Arial" w:cs="Arial"/>
          <w:b/>
          <w:color w:val="000000"/>
          <w:sz w:val="22"/>
        </w:rPr>
        <w:t>PENERANGAN:</w:t>
      </w:r>
    </w:p>
    <w:p w14:paraId="6A92F459">
      <w:pPr>
        <w:pStyle w:val="3"/>
        <w:spacing w:line="276" w:lineRule="auto" w:after="120"/>
        <w:jc w:val="left"/>
      </w:pPr>
      <w:bookmarkStart w:id="197" w:name="_Toc19948"/>
      <w:r>
        <w:rPr>
          <w:rFonts w:ascii="Arial" w:hAnsi="Arial" w:cs="Arial"/>
          <w:color w:val="000000"/>
          <w:sz w:val="22"/>
        </w:rPr>
        <w:t xml:space="preserve">1. Safety And Health Risk Control </w:t>
      </w:r>
      <w:r>
        <w:rPr>
          <w:rFonts w:ascii="Arial" w:hAnsi="Arial" w:cs="Arial"/>
          <w:i/>
          <w:color w:val="000000"/>
          <w:sz w:val="22"/>
        </w:rPr>
        <w:t>(Kawalan Risiko Keselamatan Dan Kesihatan)</w:t>
      </w:r>
      <w:bookmarkEnd w:id="197"/>
    </w:p>
    <w:p w14:paraId="1C2719EC">
      <w:pPr>
        <w:spacing w:line="276" w:lineRule="auto" w:after="120"/>
        <w:jc w:val="left"/>
      </w:pPr>
      <w:r>
        <w:rPr>
          <w:rFonts w:ascii="Arial" w:hAnsi="Arial" w:cs="Arial"/>
          <w:color w:val="000000"/>
          <w:sz w:val="22"/>
        </w:rPr>
        <w:t>Langkah paling penting dalam mengurus risiko ialah menghapuskannya setakat yang munasabah praktik, atau jika tidak dapat, meminimumkan risiko setakat yang munasabah praktik. Dalam menentukan cara mengawal risiko, pekerja dan wakil mereka yang terlibat langsung dengan keputusan itu perlu dirunding — pengalaman mereka membantu memilih langkah kawalan yang sesuai dan meningkatkan tahap penerimaan sebarang perubahan yang diperlukan pada cara mereka bekerja.</w:t>
      </w:r>
    </w:p>
    <w:p w14:paraId="23B5695B">
      <w:pPr>
        <w:spacing w:line="276" w:lineRule="auto" w:after="120"/>
        <w:jc w:val="left"/>
      </w:pPr>
      <w:r>
        <w:rPr>
          <w:rFonts w:ascii="Arial" w:hAnsi="Arial" w:cs="Arial"/>
          <w:color w:val="000000"/>
          <w:sz w:val="22"/>
        </w:rPr>
        <w:t>Terdapat banyak cara mengawal risiko. Sesetengah langkah kawalan lebih berkesan daripada yang lain. Pelbagai pilihan kawalan perlu dipertimbangkan dan pilih kawalan yang paling berkesan menghapuskan bahaya atau meminimumkan risiko mengikut keadaan — ini mungkin melibatkan satu langkah kawalan tunggal atau gabungan pelbagai kawalan yang bersama-sama memberikan tahap perlindungan tertinggi yang munasabah praktik.</w:t>
      </w:r>
    </w:p>
    <w:p w14:paraId="750080DC">
      <w:pPr>
        <w:spacing w:line="276" w:lineRule="auto" w:after="120"/>
        <w:jc w:val="left"/>
      </w:pPr>
      <w:r>
        <w:rPr>
          <w:rFonts w:ascii="Arial" w:hAnsi="Arial" w:cs="Arial"/>
          <w:color w:val="000000"/>
          <w:sz w:val="22"/>
        </w:rPr>
        <w:t>Sesetengah masalah boleh diselesaikan dengan mudah dan patut dilakukan serta-merta, manakala yang lain memerlukan lebih usaha dan perancangan. Bagi yang memerlukan lebih usaha, keutamaan tindakan perlu diberi kepada bahaya dengan tahap risiko tertinggi terlebih dahulu.</w:t>
      </w:r>
    </w:p>
    <w:p w14:paraId="59F4B9C8">
      <w:pPr>
        <w:spacing w:line="276" w:lineRule="auto" w:after="120"/>
        <w:jc w:val="left"/>
      </w:pPr>
      <w:r>
        <w:rPr>
          <w:rFonts w:ascii="Arial" w:hAnsi="Arial" w:cs="Arial"/>
          <w:b/>
          <w:color w:val="000000"/>
          <w:sz w:val="22"/>
        </w:rPr>
        <w:t>1.1 Hierarki Kawalan Risiko</w:t>
      </w:r>
      <w:r>
        <w:rPr>
          <w:rFonts w:ascii="Arial" w:hAnsi="Arial" w:cs="Arial"/>
          <w:color w:val="000000"/>
          <w:sz w:val="22"/>
        </w:rPr>
        <w:t xml:space="preserve"> </w:t>
      </w:r>
      <w:r>
        <w:rPr>
          <w:rFonts w:ascii="Arial" w:hAnsi="Arial" w:cs="Arial"/>
          <w:i/>
          <w:color w:val="000000"/>
          <w:sz w:val="22"/>
        </w:rPr>
        <w:t>(The Hierarchy Of Risk Control)</w:t>
      </w:r>
    </w:p>
    <w:p w14:paraId="1DE648E2">
      <w:pPr>
        <w:spacing w:line="276" w:lineRule="auto" w:after="120"/>
        <w:jc w:val="left"/>
      </w:pPr>
      <w:r>
        <w:rPr>
          <w:rFonts w:ascii="Arial" w:hAnsi="Arial" w:cs="Arial"/>
          <w:color w:val="000000"/>
          <w:sz w:val="22"/>
        </w:rPr>
        <w:t xml:space="preserve">Cara mengawal risiko disusun mengikut tahap perlindungan dan kebolehpercayaan tertinggi kepada terendah, seperti ditunjukkan dalam Rajah 1 </w:t>
      </w:r>
      <w:r>
        <w:rPr>
          <w:rFonts w:ascii="Arial" w:hAnsi="Arial" w:cs="Arial"/>
          <w:i/>
          <w:color w:val="000000"/>
          <w:sz w:val="22"/>
        </w:rPr>
        <w:t>(Figure 1)</w:t>
      </w:r>
      <w:r>
        <w:rPr>
          <w:rFonts w:ascii="Arial" w:hAnsi="Arial" w:cs="Arial"/>
          <w:color w:val="000000"/>
          <w:sz w:val="22"/>
        </w:rPr>
        <w:t>. Susunan ini dikenali sebagai hierarki kawalan risiko. Pemegang tanggungjawab perlu bekerja mengikut hierarki ini apabila mengurus risiko. Anda mesti sentiasa berusaha menghapuskan bahaya, iaitu kawalan paling berkesan. Jika ini tidak munasabah praktik, anda mesti meminimumkan risiko dengan menggunakan alternatif lain dalam hierarki.</w:t>
      </w:r>
    </w:p>
    <w:p w14:paraId="560BAEC4">
      <w:pPr>
        <w:spacing w:line="276" w:lineRule="auto" w:after="120"/>
        <w:jc w:val="left"/>
      </w:pPr>
      <w:r>
        <w:rPr>
          <w:rFonts w:ascii="Arial" w:hAnsi="Arial" w:cs="Arial"/>
          <w:b/>
          <w:color w:val="000000"/>
          <w:sz w:val="22"/>
        </w:rPr>
        <w:t>ARAS 1 — Langkah Kawalan</w:t>
      </w:r>
      <w:r>
        <w:rPr>
          <w:rFonts w:ascii="Arial" w:hAnsi="Arial" w:cs="Arial"/>
          <w:color w:val="000000"/>
          <w:sz w:val="22"/>
        </w:rPr>
        <w:t xml:space="preserve"> </w:t>
      </w:r>
      <w:r>
        <w:rPr>
          <w:rFonts w:ascii="Arial" w:hAnsi="Arial" w:cs="Arial"/>
          <w:i/>
          <w:color w:val="000000"/>
          <w:sz w:val="22"/>
        </w:rPr>
        <w:t>(LEVEL 1 CONTROL MEASURES)</w:t>
      </w:r>
    </w:p>
    <w:p w14:paraId="2EE53550">
      <w:pPr>
        <w:spacing w:line="276" w:lineRule="auto" w:after="120"/>
        <w:jc w:val="left"/>
      </w:pPr>
      <w:r>
        <w:rPr>
          <w:rFonts w:ascii="Arial" w:hAnsi="Arial" w:cs="Arial"/>
          <w:color w:val="000000"/>
          <w:sz w:val="22"/>
        </w:rPr>
        <w:t>Langkah kawalan paling berkesan ialah menghapuskan bahaya dan risiko berkaitan. Cara terbaik ialah, pertama sekali, tidak memperkenalkan bahaya itu ke tempat kerja. Contohnya, risiko jatuh dari ketinggian boleh dihapuskan dengan menjalankan kerja di aras tanah. Menghapuskan bahaya sering lebih murah dan praktik dicapai pada peringkat reka bentuk atau perancangan sesuatu produk, proses atau tempat kerja. Pada peringkat awal ini, terdapat lebih ruang untuk mereka bentuk keluar bahaya atau menggabungkan langkah kawalan risiko yang serasi dengan reka bentuk dan keperluan fungsi asal. Contohnya, mesin bising boleh direka dan dibina untuk menghasilkan bunyi seminimum mungkin — lebih berkesan daripada menyediakan pekerja dengan pelindung telinga peribadi. Risiko juga boleh dihapuskan dengan membuang bahaya sepenuhnya, contohnya membuang bahaya tersandung di lantai atau melupuskan bahan kimia yang tidak diperlukan. Mungkin tidak dapat menghapuskan bahaya sepenuhnya jika berbuat demikian bermaksud produk akhir atau perkhidmatan tidak dapat dihasilkan; jika demikian, hapuskan seberapa banyak risiko berkaitan bahaya itu yang mungkin.</w:t>
      </w:r>
    </w:p>
    <w:p w14:paraId="13EB2DC7">
      <w:pPr>
        <w:spacing w:line="276" w:lineRule="auto" w:after="120"/>
        <w:jc w:val="left"/>
      </w:pPr>
      <w:r>
        <w:rPr>
          <w:rFonts w:ascii="Arial" w:hAnsi="Arial" w:cs="Arial"/>
          <w:i/>
          <w:color w:val="000000"/>
          <w:sz w:val="22"/>
        </w:rPr>
        <w:t>Contoh studio:</w:t>
      </w:r>
      <w:r>
        <w:rPr>
          <w:rFonts w:ascii="Arial" w:hAnsi="Arial" w:cs="Arial"/>
          <w:color w:val="000000"/>
          <w:sz w:val="22"/>
        </w:rPr>
        <w:t xml:space="preserve"> menghapuskan bahaya tersandung kabel di </w:t>
      </w:r>
      <w:r>
        <w:rPr>
          <w:rFonts w:ascii="Arial" w:hAnsi="Arial" w:cs="Arial"/>
          <w:i/>
          <w:color w:val="000000"/>
          <w:sz w:val="22"/>
        </w:rPr>
        <w:t>editing suite</w:t>
      </w:r>
      <w:r>
        <w:rPr>
          <w:rFonts w:ascii="Arial" w:hAnsi="Arial" w:cs="Arial"/>
          <w:color w:val="000000"/>
          <w:sz w:val="22"/>
        </w:rPr>
        <w:t xml:space="preserve"> dengan menanam saluran kabel (</w:t>
      </w:r>
      <w:r>
        <w:rPr>
          <w:rFonts w:ascii="Arial" w:hAnsi="Arial" w:cs="Arial"/>
          <w:i/>
          <w:color w:val="000000"/>
          <w:sz w:val="22"/>
        </w:rPr>
        <w:t>cable trunking</w:t>
      </w:r>
      <w:r>
        <w:rPr>
          <w:rFonts w:ascii="Arial" w:hAnsi="Arial" w:cs="Arial"/>
          <w:color w:val="000000"/>
          <w:sz w:val="22"/>
        </w:rPr>
        <w:t>) di bawah lantai semasa reka bentuk studio, berbanding sekadar melabelkan kabel selepas kejadian.</w:t>
      </w:r>
    </w:p>
    <w:p w14:paraId="33000DEB">
      <w:pPr>
        <w:spacing w:line="276" w:lineRule="auto" w:after="120"/>
        <w:jc w:val="left"/>
      </w:pPr>
      <w:r>
        <w:rPr>
          <w:rFonts w:ascii="Arial" w:hAnsi="Arial" w:cs="Arial"/>
          <w:b/>
          <w:color w:val="000000"/>
          <w:sz w:val="22"/>
        </w:rPr>
        <w:t>ARAS 2 — Langkah Kawalan</w:t>
      </w:r>
      <w:r>
        <w:rPr>
          <w:rFonts w:ascii="Arial" w:hAnsi="Arial" w:cs="Arial"/>
          <w:color w:val="000000"/>
          <w:sz w:val="22"/>
        </w:rPr>
        <w:t xml:space="preserve"> </w:t>
      </w:r>
      <w:r>
        <w:rPr>
          <w:rFonts w:ascii="Arial" w:hAnsi="Arial" w:cs="Arial"/>
          <w:i/>
          <w:color w:val="000000"/>
          <w:sz w:val="22"/>
        </w:rPr>
        <w:t>(LEVEL 2 CONTROL MEASURES)</w:t>
      </w:r>
    </w:p>
    <w:p w14:paraId="623777F2">
      <w:pPr>
        <w:spacing w:line="276" w:lineRule="auto" w:after="120"/>
        <w:jc w:val="left"/>
      </w:pPr>
      <w:r>
        <w:rPr>
          <w:rFonts w:ascii="Arial" w:hAnsi="Arial" w:cs="Arial"/>
          <w:color w:val="000000"/>
          <w:sz w:val="22"/>
        </w:rPr>
        <w:t>Jika tidak munasabah praktik untuk menghapuskan bahaya dan risiko berkaitan, risiko perlu diminimumkan menggunakan satu atau lebih pendekatan berikut:</w:t>
      </w:r>
    </w:p>
    <w:p w14:paraId="222BEAAC">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Gantikan bahaya dengan sesuatu yang lebih selamat</w:t>
      </w:r>
      <w:r>
        <w:rPr>
          <w:rFonts w:ascii="Arial" w:hAnsi="Arial" w:cs="Arial"/>
          <w:color w:val="000000"/>
          <w:sz w:val="22"/>
        </w:rPr>
        <w:t xml:space="preserve"> — contohnya menggantikan cat berasaskan pelarut dengan cat berasaskan air.</w:t>
      </w:r>
    </w:p>
    <w:p w14:paraId="5ECB9452">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Asingkan bahaya daripada manusia</w:t>
      </w:r>
      <w:r>
        <w:rPr>
          <w:rFonts w:ascii="Arial" w:hAnsi="Arial" w:cs="Arial"/>
          <w:color w:val="000000"/>
          <w:sz w:val="22"/>
        </w:rPr>
        <w:t xml:space="preserve"> — memisahkan sumber bahaya daripada manusia secara fizikal dengan jarak atau penghalang. Contohnya memasang pagar pengaman di sekeliling tepi terdedah dan lubang di lantai; menggunakan sistem kawalan jauh untuk mengendalikan mesin; menyimpan bahan kimia dalam kabinet wasap.</w:t>
      </w:r>
    </w:p>
    <w:p w14:paraId="191A05F4">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Gunakan kawalan kejuruteraan</w:t>
      </w:r>
      <w:r>
        <w:rPr>
          <w:rFonts w:ascii="Arial" w:hAnsi="Arial" w:cs="Arial"/>
          <w:color w:val="000000"/>
          <w:sz w:val="22"/>
        </w:rPr>
        <w:t xml:space="preserve"> — kawalan kejuruteraan ialah langkah kawalan yang bersifat fizikal, termasuk peranti atau proses mekanikal. Contohnya menggunakan troli atau </w:t>
      </w:r>
      <w:r>
        <w:rPr>
          <w:rFonts w:ascii="Arial" w:hAnsi="Arial" w:cs="Arial"/>
          <w:i/>
          <w:color w:val="000000"/>
          <w:sz w:val="22"/>
        </w:rPr>
        <w:t>hoist</w:t>
      </w:r>
      <w:r>
        <w:rPr>
          <w:rFonts w:ascii="Arial" w:hAnsi="Arial" w:cs="Arial"/>
          <w:color w:val="000000"/>
          <w:sz w:val="22"/>
        </w:rPr>
        <w:t xml:space="preserve"> mekanikal untuk mengalihkan beban berat; memasang pengawal di sekeliling bahagian mesin yang bergerak; memasang peranti arus baki (suis keselamatan elektrik); menetapkan kadar kerja pada barisan pengeluaran untuk mengurangkan keletihan.</w:t>
      </w:r>
    </w:p>
    <w:p w14:paraId="72B964F2">
      <w:pPr>
        <w:spacing w:line="276" w:lineRule="auto" w:after="120"/>
        <w:jc w:val="left"/>
      </w:pPr>
      <w:r>
        <w:rPr>
          <w:rFonts w:ascii="Arial" w:hAnsi="Arial" w:cs="Arial"/>
          <w:i/>
          <w:color w:val="000000"/>
          <w:sz w:val="22"/>
        </w:rPr>
        <w:t>Contoh studio:</w:t>
      </w:r>
      <w:r>
        <w:rPr>
          <w:rFonts w:ascii="Arial" w:hAnsi="Arial" w:cs="Arial"/>
          <w:color w:val="000000"/>
          <w:sz w:val="22"/>
        </w:rPr>
        <w:t xml:space="preserve"> memasang </w:t>
      </w:r>
      <w:r>
        <w:rPr>
          <w:rFonts w:ascii="Arial" w:hAnsi="Arial" w:cs="Arial"/>
          <w:i/>
          <w:color w:val="000000"/>
          <w:sz w:val="22"/>
        </w:rPr>
        <w:t>residual current device (RCD)</w:t>
      </w:r>
      <w:r>
        <w:rPr>
          <w:rFonts w:ascii="Arial" w:hAnsi="Arial" w:cs="Arial"/>
          <w:color w:val="000000"/>
          <w:sz w:val="22"/>
        </w:rPr>
        <w:t xml:space="preserve"> pada litar kuasa </w:t>
      </w:r>
      <w:r>
        <w:rPr>
          <w:rFonts w:ascii="Arial" w:hAnsi="Arial" w:cs="Arial"/>
          <w:i/>
          <w:color w:val="000000"/>
          <w:sz w:val="22"/>
        </w:rPr>
        <w:t>render farm</w:t>
      </w:r>
      <w:r>
        <w:rPr>
          <w:rFonts w:ascii="Arial" w:hAnsi="Arial" w:cs="Arial"/>
          <w:color w:val="000000"/>
          <w:sz w:val="22"/>
        </w:rPr>
        <w:t xml:space="preserve"> dan </w:t>
      </w:r>
      <w:r>
        <w:rPr>
          <w:rFonts w:ascii="Arial" w:hAnsi="Arial" w:cs="Arial"/>
          <w:i/>
          <w:color w:val="000000"/>
          <w:sz w:val="22"/>
        </w:rPr>
        <w:t>UPS</w:t>
      </w:r>
      <w:r>
        <w:rPr>
          <w:rFonts w:ascii="Arial" w:hAnsi="Arial" w:cs="Arial"/>
          <w:color w:val="000000"/>
          <w:sz w:val="22"/>
        </w:rPr>
        <w:t xml:space="preserve"> studio (kawalan kejuruteraan) sebagai peringkat kedua selepas usaha menghapuskan bahaya elektrik gagal sepenuhnya.</w:t>
      </w:r>
    </w:p>
    <w:p w14:paraId="29FEAD48">
      <w:pPr>
        <w:spacing w:line="276" w:lineRule="auto" w:after="120"/>
        <w:jc w:val="left"/>
      </w:pPr>
      <w:r>
        <w:rPr>
          <w:rFonts w:ascii="Arial" w:hAnsi="Arial" w:cs="Arial"/>
          <w:b/>
          <w:color w:val="000000"/>
          <w:sz w:val="22"/>
        </w:rPr>
        <w:t>ARAS 3 — Langkah Kawalan</w:t>
      </w:r>
      <w:r>
        <w:rPr>
          <w:rFonts w:ascii="Arial" w:hAnsi="Arial" w:cs="Arial"/>
          <w:color w:val="000000"/>
          <w:sz w:val="22"/>
        </w:rPr>
        <w:t xml:space="preserve"> </w:t>
      </w:r>
      <w:r>
        <w:rPr>
          <w:rFonts w:ascii="Arial" w:hAnsi="Arial" w:cs="Arial"/>
          <w:i/>
          <w:color w:val="000000"/>
          <w:sz w:val="22"/>
        </w:rPr>
        <w:t>(LEVEL 3 CONTROL MEASURES)</w:t>
      </w:r>
    </w:p>
    <w:p w14:paraId="5D7C9A16">
      <w:pPr>
        <w:spacing w:line="276" w:lineRule="auto" w:after="120"/>
        <w:jc w:val="left"/>
      </w:pPr>
      <w:r>
        <w:rPr>
          <w:rFonts w:ascii="Arial" w:hAnsi="Arial" w:cs="Arial"/>
          <w:color w:val="000000"/>
          <w:sz w:val="22"/>
        </w:rPr>
        <w:t>Langkah kawalan ini tidak mengawal bahaya pada sumbernya. Ia bergantung kepada tingkah laku dan penyeliaan manusia, dan jika digunakan sendirian cenderung paling kurang berkesan dalam meminimumkan risiko. Dua pendekatan untuk mengurangkan risiko dengan cara ini ialah:</w:t>
      </w:r>
    </w:p>
    <w:p w14:paraId="57C15B99">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Gunakan kawalan pentadbiran</w:t>
      </w:r>
      <w:r>
        <w:rPr>
          <w:rFonts w:ascii="Arial" w:hAnsi="Arial" w:cs="Arial"/>
          <w:color w:val="000000"/>
          <w:sz w:val="22"/>
        </w:rPr>
        <w:t xml:space="preserve"> — prosedur atau kaedah kerja yang direka untuk meminimumkan pendedahan kepada bahaya. Contohnya membangunkan prosedur cara mengendalikan mesin dengan selamat, mengehadkan masa pendedahan kepada tugas berbahaya, dan menggunakan tanda amaran.</w:t>
      </w:r>
    </w:p>
    <w:p w14:paraId="6E95B6A3">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Gunakan peralatan perlindungan diri (PPE)</w:t>
      </w:r>
      <w:r>
        <w:rPr>
          <w:rFonts w:ascii="Arial" w:hAnsi="Arial" w:cs="Arial"/>
          <w:color w:val="000000"/>
          <w:sz w:val="22"/>
        </w:rPr>
        <w:t xml:space="preserve"> — contoh PPE termasuk penutup telinga, respirator, pelitup muka, topi keledar, sarung tangan, apron dan kaca mata pelindung. PPE mengehadkan pendedahan kepada kesan berbahaya tetapi hanya jika pekerja memakai dan menggunakannya dengan betul.</w:t>
      </w:r>
    </w:p>
    <w:p w14:paraId="5CEC49BB">
      <w:pPr>
        <w:spacing w:line="276" w:lineRule="auto" w:after="120"/>
        <w:jc w:val="left"/>
      </w:pPr>
      <w:r>
        <w:rPr>
          <w:rFonts w:ascii="Arial" w:hAnsi="Arial" w:cs="Arial"/>
          <w:i/>
          <w:color w:val="000000"/>
          <w:sz w:val="22"/>
        </w:rPr>
        <w:t>Contoh studio:</w:t>
      </w:r>
      <w:r>
        <w:rPr>
          <w:rFonts w:ascii="Arial" w:hAnsi="Arial" w:cs="Arial"/>
          <w:color w:val="000000"/>
          <w:sz w:val="22"/>
        </w:rPr>
        <w:t xml:space="preserve"> arahan pentadbiran mewajibkan </w:t>
      </w:r>
      <w:r>
        <w:rPr>
          <w:rFonts w:ascii="Arial" w:hAnsi="Arial" w:cs="Arial"/>
          <w:i/>
          <w:color w:val="000000"/>
          <w:sz w:val="22"/>
        </w:rPr>
        <w:t>Editor</w:t>
      </w:r>
      <w:r>
        <w:rPr>
          <w:rFonts w:ascii="Arial" w:hAnsi="Arial" w:cs="Arial"/>
          <w:color w:val="000000"/>
          <w:sz w:val="22"/>
        </w:rPr>
        <w:t xml:space="preserve"> mengambil waktu rehat mata setiap 20 minit semasa sesi </w:t>
      </w:r>
      <w:r>
        <w:rPr>
          <w:rFonts w:ascii="Arial" w:hAnsi="Arial" w:cs="Arial"/>
          <w:i/>
          <w:color w:val="000000"/>
          <w:sz w:val="22"/>
        </w:rPr>
        <w:t>color grading</w:t>
      </w:r>
      <w:r>
        <w:rPr>
          <w:rFonts w:ascii="Arial" w:hAnsi="Arial" w:cs="Arial"/>
          <w:color w:val="000000"/>
          <w:sz w:val="22"/>
        </w:rPr>
        <w:t xml:space="preserve"> panjang (kawalan pentadbiran) dan penggunaan alas pergelangan tangan ergonomik semasa menggunakan </w:t>
      </w:r>
      <w:r>
        <w:rPr>
          <w:rFonts w:ascii="Arial" w:hAnsi="Arial" w:cs="Arial"/>
          <w:i/>
          <w:color w:val="000000"/>
          <w:sz w:val="22"/>
        </w:rPr>
        <w:t>keyboard/mouse</w:t>
      </w:r>
      <w:r>
        <w:rPr>
          <w:rFonts w:ascii="Arial" w:hAnsi="Arial" w:cs="Arial"/>
          <w:color w:val="000000"/>
          <w:sz w:val="22"/>
        </w:rPr>
        <w:t xml:space="preserve"> editing sepanjang hari (PPE ringan).</w:t>
      </w:r>
    </w:p>
    <w:p w14:paraId="07BD98F9">
      <w:pPr>
        <w:pStyle w:val="3"/>
        <w:spacing w:line="276" w:lineRule="auto" w:after="120"/>
        <w:jc w:val="left"/>
      </w:pPr>
      <w:bookmarkStart w:id="198" w:name="_Toc25826"/>
      <w:r>
        <w:rPr>
          <w:rFonts w:ascii="Arial" w:hAnsi="Arial" w:cs="Arial"/>
          <w:color w:val="000000"/>
          <w:sz w:val="22"/>
        </w:rPr>
        <w:t xml:space="preserve">2. Method Of Supervision Work Instruction, Safe Operating Procedure And Emergency Response Plan </w:t>
      </w:r>
      <w:r>
        <w:rPr>
          <w:rFonts w:ascii="Arial" w:hAnsi="Arial" w:cs="Arial"/>
          <w:i/>
          <w:color w:val="000000"/>
          <w:sz w:val="22"/>
        </w:rPr>
        <w:t>(Kaedah Penyeliaan Arahan Kerja, Prosedur Operasi Selamat Dan Pelan Tindak Balas Kecemasan)</w:t>
      </w:r>
      <w:bookmarkEnd w:id="198"/>
    </w:p>
    <w:p w14:paraId="02CE1007">
      <w:pPr>
        <w:spacing w:line="276" w:lineRule="auto" w:after="120"/>
        <w:jc w:val="left"/>
      </w:pPr>
      <w:r>
        <w:rPr>
          <w:rFonts w:ascii="Arial" w:hAnsi="Arial" w:cs="Arial"/>
          <w:color w:val="000000"/>
          <w:sz w:val="22"/>
        </w:rPr>
        <w:t>Penyeliaan adalah fungsi keselamatan asas yang terpakai pada semua peringkat organisasi. Ia melengkapkan penyediaan maklumat, arahan dan latihan, serta mempengaruhi sejauh mana organisasi mencapai objektif keselamatan dan kesihatan. Penyeliaan yang berkesan menetapkan dan mengekalkan standard prestasi yang tinggi dan aspek fizikal persekitaran kerja, dan penting untuk mencapai serta mengekalkan budaya keselamatan yang diingini. Pengurusan dan penyeliaan berkesan hanya boleh dicapai melalui pendekatan berbilang peringkat, pendekatan berpasukan di mana setiap peringkat organisasi memainkan peranan dalam melaksanakan sistem kerja selamat secara keseluruhan. Penyelia bergantung kepada arahan dan sokongan daripada pengurusan pertengahan dan kanan, serta penglibatan pekerja dan kontraktor yang mereka arahkan.</w:t>
      </w:r>
    </w:p>
    <w:p w14:paraId="63F4526D">
      <w:pPr>
        <w:spacing w:line="276" w:lineRule="auto" w:after="120"/>
        <w:jc w:val="left"/>
      </w:pPr>
      <w:r>
        <w:rPr>
          <w:rFonts w:ascii="Arial" w:hAnsi="Arial" w:cs="Arial"/>
          <w:color w:val="000000"/>
          <w:sz w:val="22"/>
        </w:rPr>
        <w:t>Penyelia bertanggungjawab dalam bidang keselamatan dan kesihatan pekerjaan bagi semua pekerja di bawah penyeliaan mereka untuk menetapkan peraturan keselamatan dan prosedur kerja selamat; melatih dan mengarahkan pekerja supaya mereka boleh melaksanakan kerja dengan selamat; mengetahui peralatan perlindungan diri yang diperlukan bagi setiap tugas dan bagaimana peralatan itu perlu digunakan, disimpan dan diselenggara dengan betul; serta memastikan pekerja menghadiri kursus latihan keselamatan yang diwajibkan dan didokumentasikan dengan sewajarnya. Adalah tanggungjawab penyelia untuk menguatkuasakan amalan dan prosedur kerja selamat; kegagalan berbuat demikian adalah jemputan kepada berlakunya kemalangan. Pekerja mesti digalakkan mengenal pasti keadaan atau bahaya tempat kerja yang tidak selamat atau tidak sihat, dan sama sekali tidak boleh didisiplinkan kerana berbuat demikian.</w:t>
      </w:r>
    </w:p>
    <w:p w14:paraId="17A847E3">
      <w:pPr>
        <w:spacing w:line="276" w:lineRule="auto" w:after="120"/>
        <w:jc w:val="left"/>
      </w:pPr>
      <w:r>
        <w:rPr>
          <w:rFonts w:ascii="Arial" w:hAnsi="Arial" w:cs="Arial"/>
          <w:i/>
          <w:color w:val="000000"/>
          <w:sz w:val="22"/>
        </w:rPr>
        <w:t>Contoh studio:</w:t>
      </w:r>
      <w:r>
        <w:rPr>
          <w:rFonts w:ascii="Arial" w:hAnsi="Arial" w:cs="Arial"/>
          <w:color w:val="000000"/>
          <w:sz w:val="22"/>
        </w:rPr>
        <w:t xml:space="preserve"> seorang </w:t>
      </w:r>
      <w:r>
        <w:rPr>
          <w:rFonts w:ascii="Arial" w:hAnsi="Arial" w:cs="Arial"/>
          <w:i/>
          <w:color w:val="000000"/>
          <w:sz w:val="22"/>
        </w:rPr>
        <w:t>Post-Production Supervisor</w:t>
      </w:r>
      <w:r>
        <w:rPr>
          <w:rFonts w:ascii="Arial" w:hAnsi="Arial" w:cs="Arial"/>
          <w:color w:val="000000"/>
          <w:sz w:val="22"/>
        </w:rPr>
        <w:t xml:space="preserve"> di 3U bertanggungjawab memastikan setiap </w:t>
      </w:r>
      <w:r>
        <w:rPr>
          <w:rFonts w:ascii="Arial" w:hAnsi="Arial" w:cs="Arial"/>
          <w:i/>
          <w:color w:val="000000"/>
          <w:sz w:val="22"/>
        </w:rPr>
        <w:t>Junior Editor</w:t>
      </w:r>
      <w:r>
        <w:rPr>
          <w:rFonts w:ascii="Arial" w:hAnsi="Arial" w:cs="Arial"/>
          <w:color w:val="000000"/>
          <w:sz w:val="22"/>
        </w:rPr>
        <w:t xml:space="preserve"> dilatih mengendalikan kabel elektrik </w:t>
      </w:r>
      <w:r>
        <w:rPr>
          <w:rFonts w:ascii="Arial" w:hAnsi="Arial" w:cs="Arial"/>
          <w:i/>
          <w:color w:val="000000"/>
          <w:sz w:val="22"/>
        </w:rPr>
        <w:t>UPS render farm</w:t>
      </w:r>
      <w:r>
        <w:rPr>
          <w:rFonts w:ascii="Arial" w:hAnsi="Arial" w:cs="Arial"/>
          <w:color w:val="000000"/>
          <w:sz w:val="22"/>
        </w:rPr>
        <w:t xml:space="preserve"> dengan betul, dan tidak boleh mendisiplinkan mereka kerana melaporkan kabel terdedah atau </w:t>
      </w:r>
      <w:r>
        <w:rPr>
          <w:rFonts w:ascii="Arial" w:hAnsi="Arial" w:cs="Arial"/>
          <w:i/>
          <w:color w:val="000000"/>
          <w:sz w:val="22"/>
        </w:rPr>
        <w:t>plug</w:t>
      </w:r>
      <w:r>
        <w:rPr>
          <w:rFonts w:ascii="Arial" w:hAnsi="Arial" w:cs="Arial"/>
          <w:color w:val="000000"/>
          <w:sz w:val="22"/>
        </w:rPr>
        <w:t xml:space="preserve"> longgar.</w:t>
      </w:r>
    </w:p>
    <w:p w14:paraId="3F616E9B">
      <w:pPr>
        <w:pStyle w:val="3"/>
        <w:spacing w:line="276" w:lineRule="auto" w:after="120"/>
        <w:jc w:val="left"/>
      </w:pPr>
      <w:bookmarkStart w:id="199" w:name="_Toc24547"/>
      <w:r>
        <w:rPr>
          <w:rFonts w:ascii="Arial" w:hAnsi="Arial" w:cs="Arial"/>
          <w:color w:val="000000"/>
          <w:sz w:val="22"/>
        </w:rPr>
        <w:t xml:space="preserve">3. Permit To Work System (PTW) </w:t>
      </w:r>
      <w:r>
        <w:rPr>
          <w:rFonts w:ascii="Arial" w:hAnsi="Arial" w:cs="Arial"/>
          <w:i/>
          <w:color w:val="000000"/>
          <w:sz w:val="22"/>
        </w:rPr>
        <w:t>(Sistem Permit Untuk Bekerja)</w:t>
      </w:r>
      <w:bookmarkEnd w:id="199"/>
    </w:p>
    <w:p w14:paraId="6B979744">
      <w:pPr>
        <w:spacing w:line="276" w:lineRule="auto" w:after="120"/>
        <w:jc w:val="left"/>
      </w:pPr>
      <w:r>
        <w:rPr>
          <w:rFonts w:ascii="Arial" w:hAnsi="Arial" w:cs="Arial"/>
          <w:color w:val="000000"/>
          <w:sz w:val="22"/>
        </w:rPr>
        <w:t>Sistem PTW ialah sistem bertulis formal yang digunakan untuk mengawal jenis kerja tertentu yang dikenal pasti berpotensi berbahaya. Ia juga merupakan cara komunikasi antara pengurusan tapak/pemasangan, penyelia loji dan operator, serta mereka yang menjalankan kerja. Ciri-ciri penting sistem PTW ialah:</w:t>
      </w:r>
    </w:p>
    <w:p w14:paraId="173F6494">
      <w:pPr>
        <w:spacing w:line="276" w:lineRule="auto" w:after="40"/>
        <w:ind w:left="357" w:hanging="357"/>
        <w:jc w:val="left"/>
      </w:pPr>
      <w:r>
        <w:rPr>
          <w:rFonts w:ascii="Arial" w:hAnsi="Arial" w:cs="Arial"/>
          <w:color w:val="000000"/>
          <w:sz w:val="22"/>
        </w:rPr>
        <w:t>• i) pengenalpastian jelas siapa yang boleh membenarkan kerja tertentu (dan sebarang had kepada kuasa mereka) dan siapa yang bertanggungjawab menetapkan langkah berjaga-jaga yang perlu;</w:t>
      </w:r>
    </w:p>
    <w:p w14:paraId="05E0F300">
      <w:pPr>
        <w:spacing w:line="276" w:lineRule="auto" w:after="40"/>
        <w:ind w:left="357" w:hanging="357"/>
        <w:jc w:val="left"/>
      </w:pPr>
      <w:r>
        <w:rPr>
          <w:rFonts w:ascii="Arial" w:hAnsi="Arial" w:cs="Arial"/>
          <w:color w:val="000000"/>
          <w:sz w:val="22"/>
        </w:rPr>
        <w:t>• ii) latihan dan arahan dalam pengeluaran dan penggunaan permit;</w:t>
      </w:r>
    </w:p>
    <w:p w14:paraId="0DB5B8C0">
      <w:pPr>
        <w:spacing w:line="276" w:lineRule="auto" w:after="40"/>
        <w:ind w:left="357" w:hanging="357"/>
        <w:jc w:val="left"/>
      </w:pPr>
      <w:r>
        <w:rPr>
          <w:rFonts w:ascii="Arial" w:hAnsi="Arial" w:cs="Arial"/>
          <w:color w:val="000000"/>
          <w:sz w:val="22"/>
        </w:rPr>
        <w:t>• iii) pemantauan dan pengauditan untuk memastikan sistem berfungsi seperti yang dirancang.</w:t>
      </w:r>
    </w:p>
    <w:p w14:paraId="07B3033D">
      <w:pPr>
        <w:spacing w:line="276" w:lineRule="auto" w:after="120"/>
        <w:jc w:val="left"/>
      </w:pPr>
      <w:r>
        <w:rPr>
          <w:rFonts w:ascii="Arial" w:hAnsi="Arial" w:cs="Arial"/>
          <w:color w:val="000000"/>
          <w:sz w:val="22"/>
        </w:rPr>
        <w:t>Istilah "P.T.W", "permit" atau "permit kerja" merujuk kepada sijil atau borang yang digunakan sebagai sebahagian daripada sistem kerja keseluruhan dan yang direka oleh syarikat mengikut keperluan khususnya. Sistem P.T.W bertujuan memastikan perancangan dan pertimbangan wajar diberikan kepada risiko sesuatu kerja. Permit ialah dokumen bertulis yang membenarkan orang tertentu menjalankan kerja tertentu, pada masa dan tempat tertentu, serta menetapkan langkah berjaga-jaga utama yang diperlukan untuk menyiapkan kerja dengan selamat.</w:t>
      </w:r>
    </w:p>
    <w:p w14:paraId="251E5635">
      <w:pPr>
        <w:spacing w:line="276" w:lineRule="auto" w:after="120"/>
        <w:jc w:val="left"/>
      </w:pPr>
      <w:r>
        <w:rPr>
          <w:rFonts w:ascii="Arial" w:hAnsi="Arial" w:cs="Arial"/>
          <w:color w:val="000000"/>
          <w:sz w:val="22"/>
        </w:rPr>
        <w:t>Objektif dan fungsi sistem sedemikian boleh diringkaskan:</w:t>
      </w:r>
    </w:p>
    <w:p w14:paraId="1DCB420A">
      <w:pPr>
        <w:spacing w:line="276" w:lineRule="auto" w:after="40"/>
        <w:ind w:left="357" w:hanging="357"/>
        <w:jc w:val="left"/>
      </w:pPr>
      <w:r>
        <w:rPr>
          <w:rFonts w:ascii="Arial" w:hAnsi="Arial" w:cs="Arial"/>
          <w:color w:val="000000"/>
          <w:sz w:val="22"/>
        </w:rPr>
        <w:t>• i) memastikan kebenaran wajar bagi kerja yang ditetapkan;</w:t>
      </w:r>
    </w:p>
    <w:p w14:paraId="0B77BD3D">
      <w:pPr>
        <w:spacing w:line="276" w:lineRule="auto" w:after="40"/>
        <w:ind w:left="357" w:hanging="357"/>
        <w:jc w:val="left"/>
      </w:pPr>
      <w:r>
        <w:rPr>
          <w:rFonts w:ascii="Arial" w:hAnsi="Arial" w:cs="Arial"/>
          <w:color w:val="000000"/>
          <w:sz w:val="22"/>
        </w:rPr>
        <w:t>• ii) menjelaskan kepada mereka yang menjalankan kerja identiti, sifat dan skop kerja serta bahaya yang terlibat, dan sebarang had skop kerja serta masa kerja boleh dijalankan;</w:t>
      </w:r>
    </w:p>
    <w:p w14:paraId="7E352E07">
      <w:pPr>
        <w:spacing w:line="276" w:lineRule="auto" w:after="40"/>
        <w:ind w:left="357" w:hanging="357"/>
        <w:jc w:val="left"/>
      </w:pPr>
      <w:r>
        <w:rPr>
          <w:rFonts w:ascii="Arial" w:hAnsi="Arial" w:cs="Arial"/>
          <w:color w:val="000000"/>
          <w:sz w:val="22"/>
        </w:rPr>
        <w:t>• iii) menetapkan langkah berjaga-jaga termasuk pengasingan selamat daripada risiko berpotensi seperti bahan berbahaya dan sumber tenaga;</w:t>
      </w:r>
    </w:p>
    <w:p w14:paraId="15EDBE60">
      <w:pPr>
        <w:spacing w:line="276" w:lineRule="auto" w:after="40"/>
        <w:ind w:left="357" w:hanging="357"/>
        <w:jc w:val="left"/>
      </w:pPr>
      <w:r>
        <w:rPr>
          <w:rFonts w:ascii="Arial" w:hAnsi="Arial" w:cs="Arial"/>
          <w:color w:val="000000"/>
          <w:sz w:val="22"/>
        </w:rPr>
        <w:t>• iv) memastikan orang yang bertanggungjawab ke atas unit, loji atau pemasangan mengetahui semua kerja yang dijalankan di sana;</w:t>
      </w:r>
    </w:p>
    <w:p w14:paraId="5A40B2DB">
      <w:pPr>
        <w:spacing w:line="276" w:lineRule="auto" w:after="40"/>
        <w:ind w:left="357" w:hanging="357"/>
        <w:jc w:val="left"/>
      </w:pPr>
      <w:r>
        <w:rPr>
          <w:rFonts w:ascii="Arial" w:hAnsi="Arial" w:cs="Arial"/>
          <w:color w:val="000000"/>
          <w:sz w:val="22"/>
        </w:rPr>
        <w:t>• v) menyediakan bukan sahaja sistem kawalan berterusan tetapi juga rekod yang menunjukkan sifat kerja dan langkah berjaga-jaga telah disemak oleh orang yang sesuai;</w:t>
      </w:r>
    </w:p>
    <w:p w14:paraId="7333FA4A">
      <w:pPr>
        <w:spacing w:line="276" w:lineRule="auto" w:after="40"/>
        <w:ind w:left="357" w:hanging="357"/>
        <w:jc w:val="left"/>
      </w:pPr>
      <w:r>
        <w:rPr>
          <w:rFonts w:ascii="Arial" w:hAnsi="Arial" w:cs="Arial"/>
          <w:color w:val="000000"/>
          <w:sz w:val="22"/>
        </w:rPr>
        <w:t>• vi) menyediakan paparan permit yang sesuai;</w:t>
      </w:r>
    </w:p>
    <w:p w14:paraId="234E4012">
      <w:pPr>
        <w:spacing w:line="276" w:lineRule="auto" w:after="40"/>
        <w:ind w:left="357" w:hanging="357"/>
        <w:jc w:val="left"/>
      </w:pPr>
      <w:r>
        <w:rPr>
          <w:rFonts w:ascii="Arial" w:hAnsi="Arial" w:cs="Arial"/>
          <w:color w:val="000000"/>
          <w:sz w:val="22"/>
        </w:rPr>
        <w:t>• vii) menyediakan prosedur untuk masa kerja perlu digantung sementara sebelum selesai;</w:t>
      </w:r>
    </w:p>
    <w:p w14:paraId="671C683A">
      <w:pPr>
        <w:spacing w:line="276" w:lineRule="auto" w:after="40"/>
        <w:ind w:left="357" w:hanging="357"/>
        <w:jc w:val="left"/>
      </w:pPr>
      <w:r>
        <w:rPr>
          <w:rFonts w:ascii="Arial" w:hAnsi="Arial" w:cs="Arial"/>
          <w:color w:val="000000"/>
          <w:sz w:val="22"/>
        </w:rPr>
        <w:t>• viii) menyediakan aturan bagi aktiviti kerja yang mungkin berinteraksi atau menjejaskan aktiviti lain;</w:t>
      </w:r>
    </w:p>
    <w:p w14:paraId="22F73A3E">
      <w:pPr>
        <w:spacing w:line="276" w:lineRule="auto" w:after="40"/>
        <w:ind w:left="357" w:hanging="357"/>
        <w:jc w:val="left"/>
      </w:pPr>
      <w:r>
        <w:rPr>
          <w:rFonts w:ascii="Arial" w:hAnsi="Arial" w:cs="Arial"/>
          <w:color w:val="000000"/>
          <w:sz w:val="22"/>
        </w:rPr>
        <w:t>• ix) menyediakan prosedur serah tugas formal apabila permit dikeluarkan untuk tempoh melebihi satu syif atau apabila penandatangan permit bertukar;</w:t>
      </w:r>
    </w:p>
    <w:p w14:paraId="2889A94B">
      <w:pPr>
        <w:spacing w:line="276" w:lineRule="auto" w:after="40"/>
        <w:ind w:left="357" w:hanging="357"/>
        <w:jc w:val="left"/>
      </w:pPr>
      <w:r>
        <w:rPr>
          <w:rFonts w:ascii="Arial" w:hAnsi="Arial" w:cs="Arial"/>
          <w:color w:val="000000"/>
          <w:sz w:val="22"/>
        </w:rPr>
        <w:t>• x) menyediakan prosedur serah balik formal untuk memastikan mana-mana bahagian loji yang terjejas oleh kerja berada dalam keadaan selamat dan sedia untuk digunakan semula.</w:t>
      </w:r>
    </w:p>
    <w:p w14:paraId="3EA97863">
      <w:pPr>
        <w:spacing w:line="276" w:lineRule="auto" w:after="120"/>
        <w:jc w:val="left"/>
      </w:pPr>
      <w:r>
        <w:rPr>
          <w:rFonts w:ascii="Arial" w:hAnsi="Arial" w:cs="Arial"/>
          <w:b/>
          <w:color w:val="000000"/>
          <w:sz w:val="22"/>
        </w:rPr>
        <w:t>3.1 Aplikasi Sistem PTW</w:t>
      </w:r>
      <w:r>
        <w:rPr>
          <w:rFonts w:ascii="Arial" w:hAnsi="Arial" w:cs="Arial"/>
          <w:color w:val="000000"/>
          <w:sz w:val="22"/>
        </w:rPr>
        <w:t xml:space="preserve"> </w:t>
      </w:r>
      <w:r>
        <w:rPr>
          <w:rFonts w:ascii="Arial" w:hAnsi="Arial" w:cs="Arial"/>
          <w:i/>
          <w:color w:val="000000"/>
          <w:sz w:val="22"/>
        </w:rPr>
        <w:t>(Application of PTW System)</w:t>
      </w:r>
    </w:p>
    <w:p w14:paraId="40EF432B">
      <w:pPr>
        <w:spacing w:line="276" w:lineRule="auto" w:after="120"/>
        <w:jc w:val="left"/>
      </w:pPr>
      <w:r>
        <w:rPr>
          <w:rFonts w:ascii="Arial" w:hAnsi="Arial" w:cs="Arial"/>
          <w:color w:val="000000"/>
          <w:sz w:val="22"/>
        </w:rPr>
        <w:t>Permit Untuk Bekerja perlu dipertimbangkan apabila kerja yang hendak dijalankan mungkin menjejaskan keselamatan personel, alam sekitar atau loji secara buruk. Ia lazimnya lebih sesuai bagi aktiviti bukan rutin yang mungkin memerlukan Analisis Keselamatan Kerja sebelum kerja bermula. Bagaimanapun, terdapat aktiviti berkaitan rapat dengan operasi loji di mana sistem P.T.W diperlukan — kerja penyenggaraan yang dijalankan oleh operator loji, misalnya, patut tertakluk kepada prosedur P.T.W. Ia juga dinasihatkan digunakan apabila dua atau lebih individu atau kumpulan, mungkin daripada perdagangan atau kontraktor berbeza, perlu menyelaraskan aktiviti mereka bagi memastikan kerja mereka selesai dengan selamat.</w:t>
      </w:r>
    </w:p>
    <w:p w14:paraId="532C3B77">
      <w:pPr>
        <w:spacing w:line="276" w:lineRule="auto" w:after="120"/>
        <w:jc w:val="left"/>
      </w:pPr>
      <w:r>
        <w:rPr>
          <w:rFonts w:ascii="Arial" w:hAnsi="Arial" w:cs="Arial"/>
          <w:i/>
          <w:color w:val="000000"/>
          <w:sz w:val="22"/>
        </w:rPr>
        <w:t>Contoh studio:</w:t>
      </w:r>
      <w:r>
        <w:rPr>
          <w:rFonts w:ascii="Arial" w:hAnsi="Arial" w:cs="Arial"/>
          <w:color w:val="000000"/>
          <w:sz w:val="22"/>
        </w:rPr>
        <w:t xml:space="preserve"> PTW diperlukan untuk kerja pendawaian elektrik semasa pemasangan set penggambaran </w:t>
      </w:r>
      <w:r>
        <w:rPr>
          <w:rFonts w:ascii="Arial" w:hAnsi="Arial" w:cs="Arial"/>
          <w:i/>
          <w:color w:val="000000"/>
          <w:sz w:val="22"/>
        </w:rPr>
        <w:t>pick-up shoot</w:t>
      </w:r>
      <w:r>
        <w:rPr>
          <w:rFonts w:ascii="Arial" w:hAnsi="Arial" w:cs="Arial"/>
          <w:color w:val="000000"/>
          <w:sz w:val="22"/>
        </w:rPr>
        <w:t xml:space="preserve">, atau kerja </w:t>
      </w:r>
      <w:r>
        <w:rPr>
          <w:rFonts w:ascii="Arial" w:hAnsi="Arial" w:cs="Arial"/>
          <w:i/>
          <w:color w:val="000000"/>
          <w:sz w:val="22"/>
        </w:rPr>
        <w:t>rigging</w:t>
      </w:r>
      <w:r>
        <w:rPr>
          <w:rFonts w:ascii="Arial" w:hAnsi="Arial" w:cs="Arial"/>
          <w:color w:val="000000"/>
          <w:sz w:val="22"/>
        </w:rPr>
        <w:t xml:space="preserve"> lampu berat di lokasi luar studio yang melibatkan kontraktor elektrik luar.</w:t>
      </w:r>
    </w:p>
    <w:p w14:paraId="093D21BF">
      <w:pPr>
        <w:spacing w:line="276" w:lineRule="auto" w:after="120"/>
        <w:jc w:val="left"/>
      </w:pPr>
      <w:r>
        <w:rPr>
          <w:rFonts w:ascii="Arial" w:hAnsi="Arial" w:cs="Arial"/>
          <w:b/>
          <w:color w:val="000000"/>
          <w:sz w:val="22"/>
        </w:rPr>
        <w:t>3.2 Tanggungjawab Utama Sistem PTW</w:t>
      </w:r>
      <w:r>
        <w:rPr>
          <w:rFonts w:ascii="Arial" w:hAnsi="Arial" w:cs="Arial"/>
          <w:color w:val="000000"/>
          <w:sz w:val="22"/>
        </w:rPr>
        <w:t xml:space="preserve"> </w:t>
      </w:r>
      <w:r>
        <w:rPr>
          <w:rFonts w:ascii="Arial" w:hAnsi="Arial" w:cs="Arial"/>
          <w:i/>
          <w:color w:val="000000"/>
          <w:sz w:val="22"/>
        </w:rPr>
        <w:t>(Principal Responsibilities of PTW System)</w:t>
      </w:r>
    </w:p>
    <w:p w14:paraId="1F86404B">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Pemilik pemasangan</w:t>
      </w:r>
      <w:r>
        <w:rPr>
          <w:rFonts w:ascii="Arial" w:hAnsi="Arial" w:cs="Arial"/>
          <w:color w:val="000000"/>
          <w:sz w:val="22"/>
        </w:rPr>
        <w:t xml:space="preserve"> </w:t>
      </w:r>
      <w:r>
        <w:rPr>
          <w:rFonts w:ascii="Arial" w:hAnsi="Arial" w:cs="Arial"/>
          <w:i/>
          <w:color w:val="000000"/>
          <w:sz w:val="22"/>
        </w:rPr>
        <w:t>(Installation owners)</w:t>
      </w:r>
      <w:r>
        <w:rPr>
          <w:rFonts w:ascii="Arial" w:hAnsi="Arial" w:cs="Arial"/>
          <w:color w:val="000000"/>
          <w:sz w:val="22"/>
        </w:rPr>
        <w:t xml:space="preserve"> hendaklah memastikan: (a) sistem P.T.W yang sesuai diperkenalkan; (b) program latihan dan piawaian kecekapan ditetapkan dan dikekalkan; (c) pemantauan/pengauditan/semakan sistem P.T.W ditetapkan dan dikekalkan.</w:t>
      </w:r>
    </w:p>
    <w:p w14:paraId="5416DDC2">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Pengurus Pemasangan</w:t>
      </w:r>
      <w:r>
        <w:rPr>
          <w:rFonts w:ascii="Arial" w:hAnsi="Arial" w:cs="Arial"/>
          <w:color w:val="000000"/>
          <w:sz w:val="22"/>
        </w:rPr>
        <w:t xml:space="preserve"> </w:t>
      </w:r>
      <w:r>
        <w:rPr>
          <w:rFonts w:ascii="Arial" w:hAnsi="Arial" w:cs="Arial"/>
          <w:i/>
          <w:color w:val="000000"/>
          <w:sz w:val="22"/>
        </w:rPr>
        <w:t>(The Installation Manager)</w:t>
      </w:r>
      <w:r>
        <w:rPr>
          <w:rFonts w:ascii="Arial" w:hAnsi="Arial" w:cs="Arial"/>
          <w:color w:val="000000"/>
          <w:sz w:val="22"/>
        </w:rPr>
        <w:t xml:space="preserve"> hendaklah memastikan: (a) semua personel yang mengendalikan sistem P.T.W kompeten berbuat demikian; (b) perancangan, pengeluaran dan pemulangan permit diselaraskan dengan baik; (c) kaedah pengasingan elektrik dan proses/mekanikal yang selamat dilaksanakan; (d) masa yang mencukupi diperuntukkan semasa pertukaran syif untuk pemindahan maklumat mengenai permit tertunggak; (e) sistem dipantau secara berkala untuk memastikan sistem P.T.W dilaksanakan dengan berkesan.</w:t>
      </w:r>
    </w:p>
    <w:p w14:paraId="761CD7B8">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Pengurusan Kontraktor</w:t>
      </w:r>
      <w:r>
        <w:rPr>
          <w:rFonts w:ascii="Arial" w:hAnsi="Arial" w:cs="Arial"/>
          <w:color w:val="000000"/>
          <w:sz w:val="22"/>
        </w:rPr>
        <w:t xml:space="preserve"> </w:t>
      </w:r>
      <w:r>
        <w:rPr>
          <w:rFonts w:ascii="Arial" w:hAnsi="Arial" w:cs="Arial"/>
          <w:i/>
          <w:color w:val="000000"/>
          <w:sz w:val="22"/>
        </w:rPr>
        <w:t>(Contractor's management)</w:t>
      </w:r>
      <w:r>
        <w:rPr>
          <w:rFonts w:ascii="Arial" w:hAnsi="Arial" w:cs="Arial"/>
          <w:color w:val="000000"/>
          <w:sz w:val="22"/>
        </w:rPr>
        <w:t xml:space="preserve"> hendaklah memastikan: (a) mereka dimaklumkan dan memahami prinsip am sistem P.T.W di lokasi pekerja mereka bekerja; (b) pekerja mereka telah diberi latihan sewajarnya dan memahami operasi sistem P.T.W serta tanggungjawab khusus mereka; (c) mereka memantau latihan pekerja mereka.</w:t>
      </w:r>
    </w:p>
    <w:p w14:paraId="43011094">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Orang yang mengeluarkan permit</w:t>
      </w:r>
      <w:r>
        <w:rPr>
          <w:rFonts w:ascii="Arial" w:hAnsi="Arial" w:cs="Arial"/>
          <w:color w:val="000000"/>
          <w:sz w:val="22"/>
        </w:rPr>
        <w:t xml:space="preserve"> hendaklah memastikan: (a) sifat kerja difahami sepenuhnya; (b) semua bahaya berkaitan kerja dikenal pasti; (c) semua langkah berjaga-jaga perlu, termasuk pengasingan, dilaksanakan sebelum kerja bermula; (d) semua orang yang mungkin terjejas oleh kerja dimaklumkan sebelum kerja bermula, apabila kerja digantung dan apabila kerja selesai; (e) permit bagi tugas yang mungkin berinteraksi dirujuk silang; (f) aturan berkesan dibuat untuk tapak kerja diperiksa sebelum kerja bermula, selepas siap dan apabila sesuai semasa kerja digantung; (g) masa mencukupi diluangkan pada serah tugas syif untuk membincangkan semua permit yang sedang berjalan atau digantung dengan pengeluar permit syif berikutnya.</w:t>
      </w:r>
    </w:p>
    <w:p w14:paraId="1597F1DB">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Penyelia</w:t>
      </w:r>
      <w:r>
        <w:rPr>
          <w:rFonts w:ascii="Arial" w:hAnsi="Arial" w:cs="Arial"/>
          <w:color w:val="000000"/>
          <w:sz w:val="22"/>
        </w:rPr>
        <w:t xml:space="preserve"> </w:t>
      </w:r>
      <w:r>
        <w:rPr>
          <w:rFonts w:ascii="Arial" w:hAnsi="Arial" w:cs="Arial"/>
          <w:i/>
          <w:color w:val="000000"/>
          <w:sz w:val="22"/>
        </w:rPr>
        <w:t>(Supervisors)</w:t>
      </w:r>
      <w:r>
        <w:rPr>
          <w:rFonts w:ascii="Arial" w:hAnsi="Arial" w:cs="Arial"/>
          <w:color w:val="000000"/>
          <w:sz w:val="22"/>
        </w:rPr>
        <w:t xml:space="preserve"> hendaklah memastikan: (a) mereka menerima latihan dalam sistem P.T.W di lokasi tertentu itu; (b) pekerja mereka menerima arahan mencukupi tentang sistem; (c) mereka berbincang sepenuhnya tentang kerja dengan pengeluar permit; (d) permit dipamerkan di tapak kerja; (e) kumpulan kerja diberi taklimat tentang butiran permit termasuk sebarang bahaya berpotensi, dan semua langkah berjaga-jaga yang diambil atau akan diambil; (f) langkah berjaga-jaga dikekalkan sepanjang aktiviti kerja; (g) pekerja memahami bahawa jika keadaan berubah kerja mesti dihentikan dan nasihat dicari; (h) kumpulan kerja kekal dalam had yang ditetapkan pada permit (sempadan fizikal, jenis kerja dan tempoh sah); (i) apabila kerja selesai atau digantung, tapak ditinggalkan dalam keadaan selamat dan pengeluar permit dimaklumkan.</w:t>
      </w:r>
    </w:p>
    <w:p w14:paraId="713EAC78">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Individu yang bekerja dalam sistem P.T.W</w:t>
      </w:r>
      <w:r>
        <w:rPr>
          <w:rFonts w:ascii="Arial" w:hAnsi="Arial" w:cs="Arial"/>
          <w:color w:val="000000"/>
          <w:sz w:val="22"/>
        </w:rPr>
        <w:t xml:space="preserve"> hendaklah memastikan: (a) mereka telah menerima arahan dan memahami dengan baik sistem P.T.W di pemasangan tempat mereka bekerja; (b) mereka tidak memulakan kerja yang memerlukan permit sehingga ia dibenarkan dan dikeluarkan dengan betul; (c) mereka menerima taklimat daripada penyelia tentang tugas tertentu dan memahami bahaya serta langkah berjaga-jaga yang diambil atau akan diambil; (d) mereka mengikut arahan yang dinyatakan dalam permit; (e) apabila mereka berhenti kerja, tapak dan peralatan yang digunakan ditinggalkan dalam keadaan selamat; (f) jika ragu-ragu atau keadaan berubah, mereka mesti berhenti kerja dan berunding dengan penyelia.</w:t>
      </w:r>
    </w:p>
    <w:p w14:paraId="58F41DBB">
      <w:pPr>
        <w:spacing w:line="276" w:lineRule="auto" w:after="120"/>
        <w:jc w:val="left"/>
      </w:pPr>
      <w:r>
        <w:rPr>
          <w:rFonts w:ascii="Arial" w:hAnsi="Arial" w:cs="Arial"/>
          <w:b/>
          <w:color w:val="000000"/>
          <w:sz w:val="22"/>
        </w:rPr>
        <w:t>3.3 Pertimbangan Semasa Menggunakan Permit Kerja Selamat</w:t>
      </w:r>
      <w:r>
        <w:rPr>
          <w:rFonts w:ascii="Arial" w:hAnsi="Arial" w:cs="Arial"/>
          <w:color w:val="000000"/>
          <w:sz w:val="22"/>
        </w:rPr>
        <w:t xml:space="preserve"> </w:t>
      </w:r>
      <w:r>
        <w:rPr>
          <w:rFonts w:ascii="Arial" w:hAnsi="Arial" w:cs="Arial"/>
          <w:i/>
          <w:color w:val="000000"/>
          <w:sz w:val="22"/>
        </w:rPr>
        <w:t>(Considerations When Using A Safe Work Permit)</w:t>
      </w:r>
    </w:p>
    <w:p w14:paraId="0E1A1536">
      <w:pPr>
        <w:spacing w:line="276" w:lineRule="auto" w:after="120"/>
        <w:jc w:val="left"/>
      </w:pPr>
      <w:r>
        <w:rPr>
          <w:rFonts w:ascii="Arial" w:hAnsi="Arial" w:cs="Arial"/>
          <w:color w:val="000000"/>
          <w:sz w:val="22"/>
        </w:rPr>
        <w:t>Permit kerja selamat hanya boleh dikeluarkan oleh orang kompeten yang benar-benar biasa dengan kerja atau situasi yang diliputi permit itu dan yang mempunyai kawalan ke atas perubahan di kawasan kerja itu, contohnya ketua operator atau penyelia. Pengeluar permit mesti pasti bahawa yang dinyatakan pada permit adalah seperti diterangkan. Jika boleh, pengeluar permit patut menyemak kerja atau operasi bersama pekerja sebelum kerja bermula. Jika pengeluar permit tidak menyemak tapak, ini perlu dicatat pada permit dan situasi kerja perlu dibincangkan dengan pekerja. Arahan bertulis sahaja sering tidak mencukupi bagi penggunaan sistem permit yang berkesan. Latihan praktikal untuk mereka yang mengeluarkan dan menerima permit patut dipertimbangkan. Penerima permit mesti benar-benar memahami situasi kerja, bahaya berpotensi, dan langkah berjaga-jaga yang diperlukan sebelum menerima permit. Sebarang langkah berjaga-jaga khas yang tidak biasa dikaitkan dengan kerja tertentu patut dikenal pasti kepada penerima permit, yang mesti memahami sepenuhnya sebab langkah berjaga-jaga ini. Tiada sesiapa patut menandatangani permit kerja selamat kecuali benar-benar berpuas hati bahawa kerja boleh dilakukan dengan selamat. Semua permit kerja selamat mesti ditandatangani oleh penerima dan pengeluar permit sebelum kerja bermula dan selepas selesai.</w:t>
      </w:r>
    </w:p>
    <w:p w14:paraId="040EAE50">
      <w:pPr>
        <w:spacing w:line="276" w:lineRule="auto" w:after="120"/>
        <w:jc w:val="left"/>
      </w:pPr>
      <w:r>
        <w:rPr>
          <w:rFonts w:ascii="Arial" w:hAnsi="Arial" w:cs="Arial"/>
          <w:b/>
          <w:color w:val="000000"/>
          <w:sz w:val="22"/>
        </w:rPr>
        <w:t>3.4 Kelemahan Permit Kerja</w:t>
      </w:r>
      <w:r>
        <w:rPr>
          <w:rFonts w:ascii="Arial" w:hAnsi="Arial" w:cs="Arial"/>
          <w:color w:val="000000"/>
          <w:sz w:val="22"/>
        </w:rPr>
        <w:t xml:space="preserve"> </w:t>
      </w:r>
      <w:r>
        <w:rPr>
          <w:rFonts w:ascii="Arial" w:hAnsi="Arial" w:cs="Arial"/>
          <w:i/>
          <w:color w:val="000000"/>
          <w:sz w:val="22"/>
        </w:rPr>
        <w:t>(Pitfalls Of Work Permits)</w:t>
      </w:r>
    </w:p>
    <w:p w14:paraId="748110D0">
      <w:pPr>
        <w:spacing w:line="276" w:lineRule="auto" w:after="120"/>
        <w:jc w:val="left"/>
      </w:pPr>
      <w:r>
        <w:rPr>
          <w:rFonts w:ascii="Arial" w:hAnsi="Arial" w:cs="Arial"/>
          <w:color w:val="000000"/>
          <w:sz w:val="22"/>
        </w:rPr>
        <w:t>Pekerja dan penyelia tidak selalu melihat keperluan sistem permit kerja selamat. Mereka tidak dilatih untuk mengenali langkah kawalan tambahan yang disediakan program sedemikian. Faktor yang membawa kepada sistem permit kerja yang tidak berkesan ialah:</w:t>
      </w:r>
    </w:p>
    <w:p w14:paraId="62ACAEFD">
      <w:pPr>
        <w:spacing w:line="276" w:lineRule="auto" w:after="40"/>
        <w:ind w:left="357" w:hanging="357"/>
        <w:jc w:val="left"/>
      </w:pPr>
      <w:r>
        <w:rPr>
          <w:rFonts w:ascii="Arial" w:hAnsi="Arial" w:cs="Arial"/>
          <w:color w:val="000000"/>
          <w:sz w:val="22"/>
        </w:rPr>
        <w:t>• i) jenis atau format permit tidak meliputi semua bahaya berpotensi;</w:t>
      </w:r>
    </w:p>
    <w:p w14:paraId="26F710B5">
      <w:pPr>
        <w:spacing w:line="276" w:lineRule="auto" w:after="40"/>
        <w:ind w:left="357" w:hanging="357"/>
        <w:jc w:val="left"/>
      </w:pPr>
      <w:r>
        <w:rPr>
          <w:rFonts w:ascii="Arial" w:hAnsi="Arial" w:cs="Arial"/>
          <w:color w:val="000000"/>
          <w:sz w:val="22"/>
        </w:rPr>
        <w:t>• ii) prosedur pengeluaran tidak mencukupi;</w:t>
      </w:r>
    </w:p>
    <w:p w14:paraId="064A4ED5">
      <w:pPr>
        <w:spacing w:line="276" w:lineRule="auto" w:after="40"/>
        <w:ind w:left="357" w:hanging="357"/>
        <w:jc w:val="left"/>
      </w:pPr>
      <w:r>
        <w:rPr>
          <w:rFonts w:ascii="Arial" w:hAnsi="Arial" w:cs="Arial"/>
          <w:color w:val="000000"/>
          <w:sz w:val="22"/>
        </w:rPr>
        <w:t xml:space="preserve">• iii) orang yang menandatangani permit tidak memeriksa operasi untuk melihat sama ada pengasingan, </w:t>
      </w:r>
      <w:r>
        <w:rPr>
          <w:rFonts w:ascii="Arial" w:hAnsi="Arial" w:cs="Arial"/>
          <w:i/>
          <w:color w:val="000000"/>
          <w:sz w:val="22"/>
        </w:rPr>
        <w:t>lock-out</w:t>
      </w:r>
      <w:r>
        <w:rPr>
          <w:rFonts w:ascii="Arial" w:hAnsi="Arial" w:cs="Arial"/>
          <w:color w:val="000000"/>
          <w:sz w:val="22"/>
        </w:rPr>
        <w:t>, atau ujian telah dilakukan;</w:t>
      </w:r>
    </w:p>
    <w:p w14:paraId="37DBD19D">
      <w:pPr>
        <w:spacing w:line="276" w:lineRule="auto" w:after="40"/>
        <w:ind w:left="357" w:hanging="357"/>
        <w:jc w:val="left"/>
      </w:pPr>
      <w:r>
        <w:rPr>
          <w:rFonts w:ascii="Arial" w:hAnsi="Arial" w:cs="Arial"/>
          <w:color w:val="000000"/>
          <w:sz w:val="22"/>
        </w:rPr>
        <w:t>• iv) pekerja tidak mengikuti atau tidak memahami keperluan permit, terutamanya masa tamat tempoh;</w:t>
      </w:r>
    </w:p>
    <w:p w14:paraId="70F59660">
      <w:pPr>
        <w:spacing w:line="276" w:lineRule="auto" w:after="40"/>
        <w:ind w:left="357" w:hanging="357"/>
        <w:jc w:val="left"/>
      </w:pPr>
      <w:r>
        <w:rPr>
          <w:rFonts w:ascii="Arial" w:hAnsi="Arial" w:cs="Arial"/>
          <w:color w:val="000000"/>
          <w:sz w:val="22"/>
        </w:rPr>
        <w:t>• v) majikan tidak menguatkuasakan atau mengaudit sistem permit kerja;</w:t>
      </w:r>
    </w:p>
    <w:p w14:paraId="180218A7">
      <w:pPr>
        <w:spacing w:line="276" w:lineRule="auto" w:after="40"/>
        <w:ind w:left="357" w:hanging="357"/>
        <w:jc w:val="left"/>
      </w:pPr>
      <w:r>
        <w:rPr>
          <w:rFonts w:ascii="Arial" w:hAnsi="Arial" w:cs="Arial"/>
          <w:color w:val="000000"/>
          <w:sz w:val="22"/>
        </w:rPr>
        <w:t>• vi) permit disediakan terlalu awal, atau selepas kerja bermula;</w:t>
      </w:r>
    </w:p>
    <w:p w14:paraId="17E30F2E">
      <w:pPr>
        <w:spacing w:line="276" w:lineRule="auto" w:after="40"/>
        <w:ind w:left="357" w:hanging="357"/>
        <w:jc w:val="left"/>
      </w:pPr>
      <w:r>
        <w:rPr>
          <w:rFonts w:ascii="Arial" w:hAnsi="Arial" w:cs="Arial"/>
          <w:color w:val="000000"/>
          <w:sz w:val="22"/>
        </w:rPr>
        <w:t>• vii) orang bertanggungjawab tidak memeriksa operasi selepas permit dikeluarkan;</w:t>
      </w:r>
    </w:p>
    <w:p w14:paraId="7CD4FCA0">
      <w:pPr>
        <w:spacing w:line="276" w:lineRule="auto" w:after="40"/>
        <w:ind w:left="357" w:hanging="357"/>
        <w:jc w:val="left"/>
      </w:pPr>
      <w:r>
        <w:rPr>
          <w:rFonts w:ascii="Arial" w:hAnsi="Arial" w:cs="Arial"/>
          <w:color w:val="000000"/>
          <w:sz w:val="22"/>
        </w:rPr>
        <w:t>• viii) sistem terlalu kompleks.</w:t>
      </w:r>
    </w:p>
    <w:p w14:paraId="384D3098">
      <w:pPr>
        <w:spacing w:line="276" w:lineRule="auto" w:after="120"/>
        <w:jc w:val="left"/>
      </w:pPr>
      <w:r>
        <w:rPr>
          <w:rFonts w:ascii="Arial" w:hAnsi="Arial" w:cs="Arial"/>
          <w:i/>
          <w:color w:val="000000"/>
          <w:sz w:val="22"/>
        </w:rPr>
        <w:t>Contoh studio:</w:t>
      </w:r>
      <w:r>
        <w:rPr>
          <w:rFonts w:ascii="Arial" w:hAnsi="Arial" w:cs="Arial"/>
          <w:color w:val="000000"/>
          <w:sz w:val="22"/>
        </w:rPr>
        <w:t xml:space="preserve"> PTW untuk kerja </w:t>
      </w:r>
      <w:r>
        <w:rPr>
          <w:rFonts w:ascii="Arial" w:hAnsi="Arial" w:cs="Arial"/>
          <w:i/>
          <w:color w:val="000000"/>
          <w:sz w:val="22"/>
        </w:rPr>
        <w:t>rigging</w:t>
      </w:r>
      <w:r>
        <w:rPr>
          <w:rFonts w:ascii="Arial" w:hAnsi="Arial" w:cs="Arial"/>
          <w:color w:val="000000"/>
          <w:sz w:val="22"/>
        </w:rPr>
        <w:t xml:space="preserve"> elektrik set penggambaran </w:t>
      </w:r>
      <w:r>
        <w:rPr>
          <w:rFonts w:ascii="Arial" w:hAnsi="Arial" w:cs="Arial"/>
          <w:i/>
          <w:color w:val="000000"/>
          <w:sz w:val="22"/>
        </w:rPr>
        <w:t>pick-up shoot</w:t>
      </w:r>
      <w:r>
        <w:rPr>
          <w:rFonts w:ascii="Arial" w:hAnsi="Arial" w:cs="Arial"/>
          <w:color w:val="000000"/>
          <w:sz w:val="22"/>
        </w:rPr>
        <w:t xml:space="preserve"> di lokasi luar 3U mesti ditandatangani oleh kontraktor elektrik dan Pengurus Pengeluaran sebelum kabel kuasa disambung, dan disemak semula sebelum lampu dihidupkan.</w:t>
      </w:r>
    </w:p>
    <w:p w14:paraId="10BE8486">
      <w:pPr>
        <w:pStyle w:val="3"/>
        <w:spacing w:line="276" w:lineRule="auto" w:after="120"/>
        <w:jc w:val="left"/>
      </w:pPr>
      <w:bookmarkStart w:id="200" w:name="_Toc27556"/>
      <w:r>
        <w:rPr>
          <w:rFonts w:ascii="Arial" w:hAnsi="Arial" w:cs="Arial"/>
          <w:color w:val="000000"/>
          <w:sz w:val="22"/>
        </w:rPr>
        <w:t xml:space="preserve">4. Workplace Inspection Checklist </w:t>
      </w:r>
      <w:r>
        <w:rPr>
          <w:rFonts w:ascii="Arial" w:hAnsi="Arial" w:cs="Arial"/>
          <w:i/>
          <w:color w:val="000000"/>
          <w:sz w:val="22"/>
        </w:rPr>
        <w:t>(Senarai Semak Pemeriksaan Tempat Kerja)</w:t>
      </w:r>
      <w:bookmarkEnd w:id="200"/>
    </w:p>
    <w:p w14:paraId="15694267">
      <w:pPr>
        <w:spacing w:line="276" w:lineRule="auto" w:after="120"/>
        <w:jc w:val="left"/>
      </w:pPr>
      <w:r>
        <w:rPr>
          <w:rFonts w:ascii="Arial" w:hAnsi="Arial" w:cs="Arial"/>
          <w:color w:val="000000"/>
          <w:sz w:val="22"/>
        </w:rPr>
        <w:t>Pemeriksaan keselamatan dan kesihatan yang berkesan adalah salah satu alat pencegahan insiden/kemalangan paling penting dalam program keselamatan dan kesihatan syarikat. Menggunakan pemeriksa terlatih dengan betul dalam program pemeriksaan terancang akan mengurangkan insiden dan kerosakan harta benda. Program pemeriksaan keselamatan yang berkesan akan meningkatkan komunikasi pekerja, moral syarikat dan, dari masa ke masa, menjimatkan wang majikan.</w:t>
      </w:r>
    </w:p>
    <w:p w14:paraId="0EC5FB06">
      <w:pPr>
        <w:spacing w:line="276" w:lineRule="auto" w:after="120"/>
        <w:jc w:val="left"/>
      </w:pPr>
      <w:r>
        <w:rPr>
          <w:rFonts w:ascii="Arial" w:hAnsi="Arial" w:cs="Arial"/>
          <w:b/>
          <w:color w:val="000000"/>
          <w:sz w:val="22"/>
        </w:rPr>
        <w:t>4.1 Bersedia Untuk Pemeriksaan</w:t>
      </w:r>
      <w:r>
        <w:rPr>
          <w:rFonts w:ascii="Arial" w:hAnsi="Arial" w:cs="Arial"/>
          <w:color w:val="000000"/>
          <w:sz w:val="22"/>
        </w:rPr>
        <w:t xml:space="preserve"> </w:t>
      </w:r>
      <w:r>
        <w:rPr>
          <w:rFonts w:ascii="Arial" w:hAnsi="Arial" w:cs="Arial"/>
          <w:i/>
          <w:color w:val="000000"/>
          <w:sz w:val="22"/>
        </w:rPr>
        <w:t>(Preparing For An Inspection)</w:t>
      </w:r>
    </w:p>
    <w:p w14:paraId="02E434E9">
      <w:pPr>
        <w:spacing w:line="276" w:lineRule="auto" w:after="120"/>
        <w:jc w:val="left"/>
      </w:pPr>
      <w:r>
        <w:rPr>
          <w:rFonts w:ascii="Arial" w:hAnsi="Arial" w:cs="Arial"/>
          <w:color w:val="000000"/>
          <w:sz w:val="22"/>
        </w:rPr>
        <w:t>Program pemeriksaan keselamatan dan kesihatan memerlukan perancangan. Adalah penting majikan mempunyai dasar dan prosedur yang mencukupi dalam mewujudkan program pemeriksaan keselamatan mereka. Tanggungjawab dan akauntabiliti mesti ditetapkan, mengenal pasti siapa pemeriksa dan bila pemeriksaan akan dilakukan. Fokus utama program ini patut pencegahan kemalangan, melalui penyenggaraan keadaan kerja selamat dan penyingkiran sebarang bahaya berpotensi yang timbul di tempat kerja.</w:t>
      </w:r>
    </w:p>
    <w:p w14:paraId="127E806C">
      <w:pPr>
        <w:spacing w:line="276" w:lineRule="auto" w:after="120"/>
        <w:jc w:val="left"/>
      </w:pPr>
      <w:r>
        <w:rPr>
          <w:rFonts w:ascii="Arial" w:hAnsi="Arial" w:cs="Arial"/>
          <w:b/>
          <w:color w:val="000000"/>
          <w:sz w:val="22"/>
        </w:rPr>
        <w:t>4.2 Memenuhi Keperluan Perundangan</w:t>
      </w:r>
      <w:r>
        <w:rPr>
          <w:rFonts w:ascii="Arial" w:hAnsi="Arial" w:cs="Arial"/>
          <w:color w:val="000000"/>
          <w:sz w:val="22"/>
        </w:rPr>
        <w:t xml:space="preserve"> </w:t>
      </w:r>
      <w:r>
        <w:rPr>
          <w:rFonts w:ascii="Arial" w:hAnsi="Arial" w:cs="Arial"/>
          <w:i/>
          <w:color w:val="000000"/>
          <w:sz w:val="22"/>
        </w:rPr>
        <w:t>(Meeting The Legal Requirement)</w:t>
      </w:r>
    </w:p>
    <w:p w14:paraId="0B68449E">
      <w:pPr>
        <w:spacing w:line="276" w:lineRule="auto" w:after="120"/>
        <w:jc w:val="left"/>
      </w:pPr>
      <w:r>
        <w:rPr>
          <w:rFonts w:ascii="Arial" w:hAnsi="Arial" w:cs="Arial"/>
          <w:color w:val="000000"/>
          <w:sz w:val="22"/>
        </w:rPr>
        <w:t>Peraturan Jawatankuasa Keselamatan Dan Kesihatan 1996 terpakai kepada semua majikan dan jawatankuasa keselamatan dan kesihatan. Peraturan 12 peraturan ini menghendaki jawatankuasa keselamatan dan kesihatan memeriksa tempat kerja sekurang-kurangnya sekali setiap 3 bulan untuk memastikan tiada apa-apa yang memudaratkan keselamatan &amp; kesihatan orang yang bekerja di situ. Bincangkan pemerhatian dan simpan rekod yang wajar. Buat cadangan kepada majikan mengenai langkah pemulihan.</w:t>
      </w:r>
    </w:p>
    <w:p w14:paraId="7A24600F">
      <w:pPr>
        <w:spacing w:line="276" w:lineRule="auto" w:after="120"/>
        <w:jc w:val="left"/>
      </w:pPr>
      <w:r>
        <w:rPr>
          <w:rFonts w:ascii="Arial" w:hAnsi="Arial" w:cs="Arial"/>
          <w:b/>
          <w:color w:val="000000"/>
          <w:sz w:val="22"/>
        </w:rPr>
        <w:t>4.3 Membangunkan Program Pemeriksaan</w:t>
      </w:r>
      <w:r>
        <w:rPr>
          <w:rFonts w:ascii="Arial" w:hAnsi="Arial" w:cs="Arial"/>
          <w:color w:val="000000"/>
          <w:sz w:val="22"/>
        </w:rPr>
        <w:t xml:space="preserve"> </w:t>
      </w:r>
      <w:r>
        <w:rPr>
          <w:rFonts w:ascii="Arial" w:hAnsi="Arial" w:cs="Arial"/>
          <w:i/>
          <w:color w:val="000000"/>
          <w:sz w:val="22"/>
        </w:rPr>
        <w:t>(Developing an Inspection Program)</w:t>
      </w:r>
    </w:p>
    <w:p w14:paraId="5104A00E">
      <w:pPr>
        <w:spacing w:line="276" w:lineRule="auto" w:after="120"/>
        <w:jc w:val="left"/>
      </w:pPr>
      <w:r>
        <w:rPr>
          <w:rFonts w:ascii="Arial" w:hAnsi="Arial" w:cs="Arial"/>
          <w:color w:val="000000"/>
          <w:sz w:val="22"/>
        </w:rPr>
        <w:t>Peraturan memberitahu kita untuk memeriksa 'keadaan berbahaya, tindakan tidak selamat atau kaedah kerja'. Ini hanyalah keperluan am dan memerlukan butiran lanjut daripada majikan bagi mengenal pasti keadaan, tindakan dan kaedah kerja selamat untuk tempat kerja mereka. Majikan mesti membangunkan piawaian dan prosedur kerja mereka sendiri bagi memenuhi keperluan piawaian pengawalseliaan, industri, dan pengeluar yang terpakai kepada tempat kerja mereka.</w:t>
      </w:r>
    </w:p>
    <w:p w14:paraId="0E49EB0E">
      <w:pPr>
        <w:spacing w:line="276" w:lineRule="auto" w:after="120"/>
        <w:jc w:val="left"/>
      </w:pPr>
      <w:r>
        <w:rPr>
          <w:rFonts w:ascii="Arial" w:hAnsi="Arial" w:cs="Arial"/>
          <w:b/>
          <w:color w:val="000000"/>
          <w:sz w:val="22"/>
        </w:rPr>
        <w:t>4.4 Menggunakan Senarai Semak</w:t>
      </w:r>
      <w:r>
        <w:rPr>
          <w:rFonts w:ascii="Arial" w:hAnsi="Arial" w:cs="Arial"/>
          <w:color w:val="000000"/>
          <w:sz w:val="22"/>
        </w:rPr>
        <w:t xml:space="preserve"> </w:t>
      </w:r>
      <w:r>
        <w:rPr>
          <w:rFonts w:ascii="Arial" w:hAnsi="Arial" w:cs="Arial"/>
          <w:i/>
          <w:color w:val="000000"/>
          <w:sz w:val="22"/>
        </w:rPr>
        <w:t>(Using Checklists)</w:t>
      </w:r>
    </w:p>
    <w:p w14:paraId="1AFBC957">
      <w:pPr>
        <w:spacing w:line="276" w:lineRule="auto" w:after="120"/>
        <w:jc w:val="left"/>
      </w:pPr>
      <w:r>
        <w:rPr>
          <w:rFonts w:ascii="Arial" w:hAnsi="Arial" w:cs="Arial"/>
          <w:color w:val="000000"/>
          <w:sz w:val="22"/>
        </w:rPr>
        <w:t>Banyak syarikat menggunakan senarai semak untuk memastikan pemeriksaan yang konsisten dan menyeluruh setiap kali dilakukan.</w:t>
      </w:r>
    </w:p>
    <w:p w14:paraId="685F4258">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Apa yang perlu kita lihat?</w:t>
      </w:r>
      <w:r>
        <w:rPr>
          <w:rFonts w:ascii="Arial" w:hAnsi="Arial" w:cs="Arial"/>
          <w:color w:val="000000"/>
          <w:sz w:val="22"/>
        </w:rPr>
        <w:t xml:space="preserve"> </w:t>
      </w:r>
      <w:r>
        <w:rPr>
          <w:rFonts w:ascii="Arial" w:hAnsi="Arial" w:cs="Arial"/>
          <w:i/>
          <w:color w:val="000000"/>
          <w:sz w:val="22"/>
        </w:rPr>
        <w:t>(What should we be looking at?)</w:t>
      </w:r>
      <w:r>
        <w:rPr>
          <w:rFonts w:ascii="Arial" w:hAnsi="Arial" w:cs="Arial"/>
          <w:color w:val="000000"/>
          <w:sz w:val="22"/>
        </w:rPr>
        <w:t xml:space="preserve"> — susun atur loji atau tapak kerja; struktur bangunan; pelan lantai asas dengan peralatan dan jentera; tempoh penyenggaraan-kerja syif; masa mula dan tutup; bahan berbahaya yang digunakan di tempat kerja; kawasan penyimpanan/laluan keluar.</w:t>
      </w:r>
    </w:p>
    <w:p w14:paraId="441AE83A">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Apa yang kita cari?</w:t>
      </w:r>
      <w:r>
        <w:rPr>
          <w:rFonts w:ascii="Arial" w:hAnsi="Arial" w:cs="Arial"/>
          <w:color w:val="000000"/>
          <w:sz w:val="22"/>
        </w:rPr>
        <w:t xml:space="preserve"> </w:t>
      </w:r>
      <w:r>
        <w:rPr>
          <w:rFonts w:ascii="Arial" w:hAnsi="Arial" w:cs="Arial"/>
          <w:i/>
          <w:color w:val="000000"/>
          <w:sz w:val="22"/>
        </w:rPr>
        <w:t>(What are we looking for?)</w:t>
      </w:r>
      <w:r>
        <w:rPr>
          <w:rFonts w:ascii="Arial" w:hAnsi="Arial" w:cs="Arial"/>
          <w:color w:val="000000"/>
          <w:sz w:val="22"/>
        </w:rPr>
        <w:t xml:space="preserve"> — keperluan perundangan (Peraturan OH&amp;S, peraturan bomba, dandang tekanan, peranti penaik); peraturan syarikat; spesifikasi dan arahan pengeluar; peralatan perlindungan diri yang diperlukan; kawalan kejuruteraan (pengudaraan, pengawal); prosedur kecemasan; perkhidmatan dan bekalan bantuan mula.</w:t>
      </w:r>
    </w:p>
    <w:p w14:paraId="319ED297">
      <w:pPr>
        <w:spacing w:line="276" w:lineRule="auto" w:after="120"/>
        <w:jc w:val="left"/>
      </w:pPr>
      <w:r>
        <w:rPr>
          <w:rFonts w:ascii="Arial" w:hAnsi="Arial" w:cs="Arial"/>
          <w:i/>
          <w:color w:val="000000"/>
          <w:sz w:val="22"/>
        </w:rPr>
        <w:t>Contoh studio:</w:t>
      </w:r>
      <w:r>
        <w:rPr>
          <w:rFonts w:ascii="Arial" w:hAnsi="Arial" w:cs="Arial"/>
          <w:color w:val="000000"/>
          <w:sz w:val="22"/>
        </w:rPr>
        <w:t xml:space="preserve"> senarai semak pemeriksaan bulanan bagi </w:t>
      </w:r>
      <w:r>
        <w:rPr>
          <w:rFonts w:ascii="Arial" w:hAnsi="Arial" w:cs="Arial"/>
          <w:i/>
          <w:color w:val="000000"/>
          <w:sz w:val="22"/>
        </w:rPr>
        <w:t>editing suite</w:t>
      </w:r>
      <w:r>
        <w:rPr>
          <w:rFonts w:ascii="Arial" w:hAnsi="Arial" w:cs="Arial"/>
          <w:color w:val="000000"/>
          <w:sz w:val="22"/>
        </w:rPr>
        <w:t xml:space="preserve"> 3U merangkumi susun atur kabel di bawah meja, keadaan </w:t>
      </w:r>
      <w:r>
        <w:rPr>
          <w:rFonts w:ascii="Arial" w:hAnsi="Arial" w:cs="Arial"/>
          <w:i/>
          <w:color w:val="000000"/>
          <w:sz w:val="22"/>
        </w:rPr>
        <w:t>power strip</w:t>
      </w:r>
      <w:r>
        <w:rPr>
          <w:rFonts w:ascii="Arial" w:hAnsi="Arial" w:cs="Arial"/>
          <w:color w:val="000000"/>
          <w:sz w:val="22"/>
        </w:rPr>
        <w:t>/</w:t>
      </w:r>
      <w:r>
        <w:rPr>
          <w:rFonts w:ascii="Arial" w:hAnsi="Arial" w:cs="Arial"/>
          <w:i/>
          <w:color w:val="000000"/>
          <w:sz w:val="22"/>
        </w:rPr>
        <w:t>UPS</w:t>
      </w:r>
      <w:r>
        <w:rPr>
          <w:rFonts w:ascii="Arial" w:hAnsi="Arial" w:cs="Arial"/>
          <w:color w:val="000000"/>
          <w:sz w:val="22"/>
        </w:rPr>
        <w:t xml:space="preserve">, pengudaraan bilik </w:t>
      </w:r>
      <w:r>
        <w:rPr>
          <w:rFonts w:ascii="Arial" w:hAnsi="Arial" w:cs="Arial"/>
          <w:i/>
          <w:color w:val="000000"/>
          <w:sz w:val="22"/>
        </w:rPr>
        <w:t>server render farm</w:t>
      </w:r>
      <w:r>
        <w:rPr>
          <w:rFonts w:ascii="Arial" w:hAnsi="Arial" w:cs="Arial"/>
          <w:color w:val="000000"/>
          <w:sz w:val="22"/>
        </w:rPr>
        <w:t>, lokasi alat pemadam api, dan rekod aduan pekerja mengenai ketegangan mata/tangan akibat kerja skrin lama.</w:t>
      </w:r>
    </w:p>
    <w:p w14:paraId="30A14D2A">
      <w:pPr>
        <w:spacing w:line="276" w:lineRule="auto" w:after="120"/>
        <w:jc w:val="left"/>
      </w:pPr>
      <w:r>
        <w:rPr>
          <w:rFonts w:ascii="Arial" w:hAnsi="Arial" w:cs="Arial"/>
          <w:b/>
          <w:color w:val="000000"/>
          <w:sz w:val="22"/>
        </w:rPr>
        <w:t>4.5 Pemantauan</w:t>
      </w:r>
      <w:r>
        <w:rPr>
          <w:rFonts w:ascii="Arial" w:hAnsi="Arial" w:cs="Arial"/>
          <w:color w:val="000000"/>
          <w:sz w:val="22"/>
        </w:rPr>
        <w:t xml:space="preserve"> </w:t>
      </w:r>
      <w:r>
        <w:rPr>
          <w:rFonts w:ascii="Arial" w:hAnsi="Arial" w:cs="Arial"/>
          <w:i/>
          <w:color w:val="000000"/>
          <w:sz w:val="22"/>
        </w:rPr>
        <w:t>(Monitoring)</w:t>
      </w:r>
    </w:p>
    <w:p w14:paraId="0C5020C3">
      <w:pPr>
        <w:spacing w:line="276" w:lineRule="auto" w:after="120"/>
        <w:jc w:val="left"/>
      </w:pPr>
      <w:r>
        <w:rPr>
          <w:rFonts w:ascii="Arial" w:hAnsi="Arial" w:cs="Arial"/>
          <w:color w:val="000000"/>
          <w:sz w:val="22"/>
        </w:rPr>
        <w:t>Maklumat daripada laporan pemeriksaan anda perlu disemak dan menjadi sebahagian daripada rekod dan statistik program OH&amp;S anda. Jawatankuasa keselamatan dan kesihatan bersama serta wakil keselamatan dan kesihatan pekerja patut menyemak setiap laporan pemeriksaan untuk mengenal pasti sebarang trend yang mungkin berkembang di tempat kerja.</w:t>
      </w:r>
    </w:p>
    <w:p w14:paraId="2619D63A">
      <w:pPr>
        <w:pStyle w:val="3"/>
        <w:spacing w:line="276" w:lineRule="auto" w:after="120"/>
        <w:jc w:val="left"/>
      </w:pPr>
      <w:bookmarkStart w:id="201" w:name="_Toc23752"/>
      <w:r>
        <w:rPr>
          <w:rFonts w:ascii="Arial" w:hAnsi="Arial" w:cs="Arial"/>
          <w:color w:val="000000"/>
          <w:sz w:val="22"/>
        </w:rPr>
        <w:t xml:space="preserve">5. Toolbox Meeting </w:t>
      </w:r>
      <w:r>
        <w:rPr>
          <w:rFonts w:ascii="Arial" w:hAnsi="Arial" w:cs="Arial"/>
          <w:i/>
          <w:color w:val="000000"/>
          <w:sz w:val="22"/>
        </w:rPr>
        <w:t>(Mesyuarat Toolbox)</w:t>
      </w:r>
      <w:bookmarkEnd w:id="201"/>
    </w:p>
    <w:p w14:paraId="115A37EB">
      <w:pPr>
        <w:spacing w:line="276" w:lineRule="auto" w:after="120"/>
        <w:jc w:val="left"/>
      </w:pPr>
      <w:r>
        <w:rPr>
          <w:rFonts w:ascii="Arial" w:hAnsi="Arial" w:cs="Arial"/>
          <w:color w:val="000000"/>
          <w:sz w:val="22"/>
        </w:rPr>
        <w:t>Mesyuarat toolbox adalah saluran maklumat dan memberi peluang kepada pekerja menyuarakan pendapat tentang bahaya/kawalan, insiden/kemalangan, proses kerja dan prosedur syarikat. Mesyuarat toolbox patut dijalankan secara berkala; kekerapan mesyuarat bergantung kepada saiz, sifat dan lokasi tapak.</w:t>
      </w:r>
    </w:p>
    <w:p w14:paraId="6DECCAFD">
      <w:pPr>
        <w:spacing w:line="276" w:lineRule="auto" w:after="120"/>
        <w:jc w:val="left"/>
      </w:pPr>
      <w:r>
        <w:rPr>
          <w:rFonts w:ascii="Arial" w:hAnsi="Arial" w:cs="Arial"/>
          <w:b/>
          <w:color w:val="000000"/>
          <w:sz w:val="22"/>
        </w:rPr>
        <w:t>5.1 Mengapa Kita Menjalankan Mesyuarat Keselamatan?</w:t>
      </w:r>
      <w:r>
        <w:rPr>
          <w:rFonts w:ascii="Arial" w:hAnsi="Arial" w:cs="Arial"/>
          <w:color w:val="000000"/>
          <w:sz w:val="22"/>
        </w:rPr>
        <w:t xml:space="preserve"> </w:t>
      </w:r>
      <w:r>
        <w:rPr>
          <w:rFonts w:ascii="Arial" w:hAnsi="Arial" w:cs="Arial"/>
          <w:i/>
          <w:color w:val="000000"/>
          <w:sz w:val="22"/>
        </w:rPr>
        <w:t>(Why do we run Safety Meetings?)</w:t>
      </w:r>
    </w:p>
    <w:p w14:paraId="4A140F52">
      <w:pPr>
        <w:spacing w:line="276" w:lineRule="auto" w:after="40"/>
        <w:ind w:left="357" w:hanging="357"/>
        <w:jc w:val="left"/>
      </w:pPr>
      <w:r>
        <w:rPr>
          <w:rFonts w:ascii="Arial" w:hAnsi="Arial" w:cs="Arial"/>
          <w:color w:val="000000"/>
          <w:sz w:val="22"/>
        </w:rPr>
        <w:t>• i) Memaklumkan pekerja tentang perubahan prosedur syarikat</w:t>
      </w:r>
    </w:p>
    <w:p w14:paraId="000CCC18">
      <w:pPr>
        <w:spacing w:line="276" w:lineRule="auto" w:after="40"/>
        <w:ind w:left="357" w:hanging="357"/>
        <w:jc w:val="left"/>
      </w:pPr>
      <w:r>
        <w:rPr>
          <w:rFonts w:ascii="Arial" w:hAnsi="Arial" w:cs="Arial"/>
          <w:color w:val="000000"/>
          <w:sz w:val="22"/>
        </w:rPr>
        <w:t>• ii) Mengenal pasti bahaya baharu dan menyemak bahaya sedia ada</w:t>
      </w:r>
    </w:p>
    <w:p w14:paraId="02486CB9">
      <w:pPr>
        <w:spacing w:line="276" w:lineRule="auto" w:after="40"/>
        <w:ind w:left="357" w:hanging="357"/>
        <w:jc w:val="left"/>
      </w:pPr>
      <w:r>
        <w:rPr>
          <w:rFonts w:ascii="Arial" w:hAnsi="Arial" w:cs="Arial"/>
          <w:color w:val="000000"/>
          <w:sz w:val="22"/>
        </w:rPr>
        <w:t>• iii) Membangunkan/menyemak kawalan bahaya</w:t>
      </w:r>
    </w:p>
    <w:p w14:paraId="6E2CD770">
      <w:pPr>
        <w:spacing w:line="276" w:lineRule="auto" w:after="40"/>
        <w:ind w:left="357" w:hanging="357"/>
        <w:jc w:val="left"/>
      </w:pPr>
      <w:r>
        <w:rPr>
          <w:rFonts w:ascii="Arial" w:hAnsi="Arial" w:cs="Arial"/>
          <w:color w:val="000000"/>
          <w:sz w:val="22"/>
        </w:rPr>
        <w:t>• iv) Membincangkan/menyemak data kemalangan dan insiden</w:t>
      </w:r>
    </w:p>
    <w:p w14:paraId="20E7648C">
      <w:pPr>
        <w:spacing w:line="276" w:lineRule="auto" w:after="40"/>
        <w:ind w:left="357" w:hanging="357"/>
        <w:jc w:val="left"/>
      </w:pPr>
      <w:r>
        <w:rPr>
          <w:rFonts w:ascii="Arial" w:hAnsi="Arial" w:cs="Arial"/>
          <w:color w:val="000000"/>
          <w:sz w:val="22"/>
        </w:rPr>
        <w:t>• v) Penyertaan pekerja</w:t>
      </w:r>
    </w:p>
    <w:p w14:paraId="4EC0024B">
      <w:pPr>
        <w:spacing w:line="276" w:lineRule="auto" w:after="40"/>
        <w:ind w:left="357" w:hanging="357"/>
        <w:jc w:val="left"/>
      </w:pPr>
      <w:r>
        <w:rPr>
          <w:rFonts w:ascii="Arial" w:hAnsi="Arial" w:cs="Arial"/>
          <w:color w:val="000000"/>
          <w:sz w:val="22"/>
        </w:rPr>
        <w:t>• vi) Komunikasi</w:t>
      </w:r>
    </w:p>
    <w:p w14:paraId="3EE14391">
      <w:pPr>
        <w:spacing w:line="276" w:lineRule="auto" w:after="40"/>
        <w:ind w:left="357" w:hanging="357"/>
        <w:jc w:val="left"/>
      </w:pPr>
      <w:r>
        <w:rPr>
          <w:rFonts w:ascii="Arial" w:hAnsi="Arial" w:cs="Arial"/>
          <w:color w:val="000000"/>
          <w:sz w:val="22"/>
        </w:rPr>
        <w:t>• vii) Membincangkan program</w:t>
      </w:r>
    </w:p>
    <w:p w14:paraId="025EB437">
      <w:pPr>
        <w:spacing w:line="276" w:lineRule="auto" w:after="40"/>
        <w:ind w:left="357" w:hanging="357"/>
        <w:jc w:val="left"/>
      </w:pPr>
      <w:r>
        <w:rPr>
          <w:rFonts w:ascii="Arial" w:hAnsi="Arial" w:cs="Arial"/>
          <w:color w:val="000000"/>
          <w:sz w:val="22"/>
        </w:rPr>
        <w:t>• viii) Membangunkan/menyemak proses kerja</w:t>
      </w:r>
    </w:p>
    <w:p w14:paraId="3241359B">
      <w:pPr>
        <w:spacing w:line="276" w:lineRule="auto" w:after="40"/>
        <w:ind w:left="357" w:hanging="357"/>
        <w:jc w:val="left"/>
      </w:pPr>
      <w:r>
        <w:rPr>
          <w:rFonts w:ascii="Arial" w:hAnsi="Arial" w:cs="Arial"/>
          <w:color w:val="000000"/>
          <w:sz w:val="22"/>
        </w:rPr>
        <w:t>• ix) Sesi latihan ringkas</w:t>
      </w:r>
    </w:p>
    <w:p w14:paraId="38E6789F">
      <w:pPr>
        <w:spacing w:line="276" w:lineRule="auto" w:after="120"/>
        <w:jc w:val="left"/>
      </w:pPr>
      <w:r>
        <w:rPr>
          <w:rFonts w:ascii="Arial" w:hAnsi="Arial" w:cs="Arial"/>
          <w:b/>
          <w:color w:val="000000"/>
          <w:sz w:val="22"/>
        </w:rPr>
        <w:t>5.2 Struktur Mesyuarat</w:t>
      </w:r>
      <w:r>
        <w:rPr>
          <w:rFonts w:ascii="Arial" w:hAnsi="Arial" w:cs="Arial"/>
          <w:color w:val="000000"/>
          <w:sz w:val="22"/>
        </w:rPr>
        <w:t xml:space="preserve"> </w:t>
      </w:r>
      <w:r>
        <w:rPr>
          <w:rFonts w:ascii="Arial" w:hAnsi="Arial" w:cs="Arial"/>
          <w:i/>
          <w:color w:val="000000"/>
          <w:sz w:val="22"/>
        </w:rPr>
        <w:t>(Structure of Meetings)</w:t>
      </w:r>
    </w:p>
    <w:p w14:paraId="01B668BA">
      <w:pPr>
        <w:spacing w:line="276" w:lineRule="auto" w:after="120"/>
        <w:jc w:val="left"/>
      </w:pPr>
      <w:r>
        <w:rPr>
          <w:rFonts w:ascii="Arial" w:hAnsi="Arial" w:cs="Arial"/>
          <w:color w:val="000000"/>
          <w:sz w:val="22"/>
        </w:rPr>
        <w:t>Mesyuarat keselamatan untuk pekerja patut ringkas dan tepat. Bermesyuarat secara berkala dan berjalan selama 10–15 minit adalah cara ideal melibatkan pekerja dan memberi kesan paling berkesan. Pagi Isnin adalah masa ideal untuk mesyuarat kerana pekerja boleh ditaklimatkan tentang program minggu dan menyemak aktiviti minggu lepas. Bergantung kepada sifat perniagaan, adalah dinasihatkan menjalankan pemeriksaan kawasan kerja sebelum mesyuarat untuk membantu mengenal pasti masalah dan membantu topik perbincangan.</w:t>
      </w:r>
    </w:p>
    <w:p w14:paraId="20338434">
      <w:pPr>
        <w:spacing w:line="276" w:lineRule="auto" w:after="120"/>
        <w:jc w:val="left"/>
      </w:pPr>
      <w:r>
        <w:rPr>
          <w:rFonts w:ascii="Arial" w:hAnsi="Arial" w:cs="Arial"/>
          <w:b/>
          <w:color w:val="000000"/>
          <w:sz w:val="22"/>
        </w:rPr>
        <w:t>5.3 Topik Perbincangan</w:t>
      </w:r>
      <w:r>
        <w:rPr>
          <w:rFonts w:ascii="Arial" w:hAnsi="Arial" w:cs="Arial"/>
          <w:color w:val="000000"/>
          <w:sz w:val="22"/>
        </w:rPr>
        <w:t xml:space="preserve"> </w:t>
      </w:r>
      <w:r>
        <w:rPr>
          <w:rFonts w:ascii="Arial" w:hAnsi="Arial" w:cs="Arial"/>
          <w:i/>
          <w:color w:val="000000"/>
          <w:sz w:val="22"/>
        </w:rPr>
        <w:t>(Topics for Discussion)</w:t>
      </w:r>
    </w:p>
    <w:p w14:paraId="3A77D2A3">
      <w:pPr>
        <w:spacing w:line="276" w:lineRule="auto" w:after="40"/>
        <w:ind w:left="357" w:hanging="357"/>
        <w:jc w:val="left"/>
      </w:pPr>
      <w:r>
        <w:rPr>
          <w:rFonts w:ascii="Arial" w:hAnsi="Arial" w:cs="Arial"/>
          <w:color w:val="000000"/>
          <w:sz w:val="22"/>
        </w:rPr>
        <w:t>• i) Apakah perkara yang pekerja ingin bincangkan?</w:t>
      </w:r>
    </w:p>
    <w:p w14:paraId="544263F1">
      <w:pPr>
        <w:spacing w:line="276" w:lineRule="auto" w:after="40"/>
        <w:ind w:left="357" w:hanging="357"/>
        <w:jc w:val="left"/>
      </w:pPr>
      <w:r>
        <w:rPr>
          <w:rFonts w:ascii="Arial" w:hAnsi="Arial" w:cs="Arial"/>
          <w:color w:val="000000"/>
          <w:sz w:val="22"/>
        </w:rPr>
        <w:t>• ii) Pengenalan loji atau proses baharu</w:t>
      </w:r>
    </w:p>
    <w:p w14:paraId="661B2916">
      <w:pPr>
        <w:spacing w:line="276" w:lineRule="auto" w:after="40"/>
        <w:ind w:left="357" w:hanging="357"/>
        <w:jc w:val="left"/>
      </w:pPr>
      <w:r>
        <w:rPr>
          <w:rFonts w:ascii="Arial" w:hAnsi="Arial" w:cs="Arial"/>
          <w:color w:val="000000"/>
          <w:sz w:val="22"/>
        </w:rPr>
        <w:t>• iii) Pembangunan analisis tugas atau metodologi</w:t>
      </w:r>
    </w:p>
    <w:p w14:paraId="0BE49B0B">
      <w:pPr>
        <w:spacing w:line="276" w:lineRule="auto" w:after="40"/>
        <w:ind w:left="357" w:hanging="357"/>
        <w:jc w:val="left"/>
      </w:pPr>
      <w:r>
        <w:rPr>
          <w:rFonts w:ascii="Arial" w:hAnsi="Arial" w:cs="Arial"/>
          <w:color w:val="000000"/>
          <w:sz w:val="22"/>
        </w:rPr>
        <w:t>• iv) Perubahan musim, contohnya kesedaran matahari, dehidrasi</w:t>
      </w:r>
    </w:p>
    <w:p w14:paraId="71DCAF85">
      <w:pPr>
        <w:spacing w:line="276" w:lineRule="auto" w:after="40"/>
        <w:ind w:left="357" w:hanging="357"/>
        <w:jc w:val="left"/>
      </w:pPr>
      <w:r>
        <w:rPr>
          <w:rFonts w:ascii="Arial" w:hAnsi="Arial" w:cs="Arial"/>
          <w:color w:val="000000"/>
          <w:sz w:val="22"/>
        </w:rPr>
        <w:t>• v) Penggunaan loji</w:t>
      </w:r>
    </w:p>
    <w:p w14:paraId="79666E5F">
      <w:pPr>
        <w:spacing w:line="276" w:lineRule="auto" w:after="40"/>
        <w:ind w:left="357" w:hanging="357"/>
        <w:jc w:val="left"/>
      </w:pPr>
      <w:r>
        <w:rPr>
          <w:rFonts w:ascii="Arial" w:hAnsi="Arial" w:cs="Arial"/>
          <w:color w:val="000000"/>
          <w:sz w:val="22"/>
        </w:rPr>
        <w:t>• vi) Pengendalian bahan</w:t>
      </w:r>
    </w:p>
    <w:p w14:paraId="74FF38EB">
      <w:pPr>
        <w:spacing w:line="276" w:lineRule="auto" w:after="40"/>
        <w:ind w:left="357" w:hanging="357"/>
        <w:jc w:val="left"/>
      </w:pPr>
      <w:r>
        <w:rPr>
          <w:rFonts w:ascii="Arial" w:hAnsi="Arial" w:cs="Arial"/>
          <w:color w:val="000000"/>
          <w:sz w:val="22"/>
        </w:rPr>
        <w:t>• vii) Mengenal pasti keperluan latihan</w:t>
      </w:r>
    </w:p>
    <w:p w14:paraId="3F49D0A9">
      <w:pPr>
        <w:spacing w:line="276" w:lineRule="auto" w:after="120"/>
        <w:jc w:val="left"/>
      </w:pPr>
      <w:r>
        <w:rPr>
          <w:rFonts w:ascii="Arial" w:hAnsi="Arial" w:cs="Arial"/>
          <w:i/>
          <w:color w:val="000000"/>
          <w:sz w:val="22"/>
        </w:rPr>
        <w:t>Contoh studio:</w:t>
      </w:r>
      <w:r>
        <w:rPr>
          <w:rFonts w:ascii="Arial" w:hAnsi="Arial" w:cs="Arial"/>
          <w:color w:val="000000"/>
          <w:sz w:val="22"/>
        </w:rPr>
        <w:t xml:space="preserve"> mesyuarat </w:t>
      </w:r>
      <w:r>
        <w:rPr>
          <w:rFonts w:ascii="Arial" w:hAnsi="Arial" w:cs="Arial"/>
          <w:i/>
          <w:color w:val="000000"/>
          <w:sz w:val="22"/>
        </w:rPr>
        <w:t>toolbox</w:t>
      </w:r>
      <w:r>
        <w:rPr>
          <w:rFonts w:ascii="Arial" w:hAnsi="Arial" w:cs="Arial"/>
          <w:color w:val="000000"/>
          <w:sz w:val="22"/>
        </w:rPr>
        <w:t xml:space="preserve"> setiap pagi Isnin sebelum jadual penggambaran </w:t>
      </w:r>
      <w:r>
        <w:rPr>
          <w:rFonts w:ascii="Arial" w:hAnsi="Arial" w:cs="Arial"/>
          <w:i/>
          <w:color w:val="000000"/>
          <w:sz w:val="22"/>
        </w:rPr>
        <w:t>pick-up shoot</w:t>
      </w:r>
      <w:r>
        <w:rPr>
          <w:rFonts w:ascii="Arial" w:hAnsi="Arial" w:cs="Arial"/>
          <w:color w:val="000000"/>
          <w:sz w:val="22"/>
        </w:rPr>
        <w:t xml:space="preserve"> mingguan 3U — membincangkan cuaca (untuk kerja luar), keadaan kabel dan lampu set, serta insiden minor minggu lepas (contohnya penstabil kamera yang hampir tergelincir).</w:t>
      </w:r>
    </w:p>
    <w:p w14:paraId="104741AB"/>
    <w:p w14:paraId="5DF39633">
      <w:pPr>
        <w:spacing w:before="120" w:after="120" w:line="276" w:lineRule="auto"/>
        <w:jc w:val="left"/>
      </w:pPr>
      <w:r>
        <w:rPr>
          <w:rFonts w:ascii="Arial" w:hAnsi="Arial" w:cs="Arial"/>
          <w:b/>
          <w:color w:val="000000"/>
          <w:sz w:val="22"/>
        </w:rPr>
        <w:t>SOALAN:</w:t>
      </w:r>
    </w:p>
    <w:p w14:paraId="1A15B14E">
      <w:pPr>
        <w:spacing w:before="120" w:after="120" w:line="276" w:lineRule="auto"/>
        <w:jc w:val="left"/>
      </w:pPr>
      <w:r>
        <w:rPr>
          <w:rFonts w:ascii="Arial" w:hAnsi="Arial" w:cs="Arial"/>
          <w:b/>
          <w:color w:val="000000"/>
          <w:sz w:val="22"/>
        </w:rPr>
        <w:t>1. Terangkan hierarki kawalan risiko.</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Hierarki kawalan risiko menyusun langkah kawalan daripada paling berkesan kepada paling kurang berkesan: Aras 1 — hapuskan bahaya (contohnya menanam kabel di bawah lantai </w:t>
      </w:r>
      <w:r>
        <w:rPr>
          <w:rFonts w:ascii="Arial" w:hAnsi="Arial" w:cs="Arial"/>
          <w:i/>
          <w:color w:val="000000"/>
          <w:sz w:val="22"/>
        </w:rPr>
        <w:t>editing suite</w:t>
      </w:r>
      <w:r>
        <w:rPr>
          <w:rFonts w:ascii="Arial" w:hAnsi="Arial" w:cs="Arial"/>
          <w:color w:val="000000"/>
          <w:sz w:val="22"/>
        </w:rPr>
        <w:t xml:space="preserve">); Aras 2 — gantikan, asingkan atau gunakan kawalan kejuruteraan (contohnya memasang RCD pada litar </w:t>
      </w:r>
      <w:r>
        <w:rPr>
          <w:rFonts w:ascii="Arial" w:hAnsi="Arial" w:cs="Arial"/>
          <w:i/>
          <w:color w:val="000000"/>
          <w:sz w:val="22"/>
        </w:rPr>
        <w:t>render farm</w:t>
      </w:r>
      <w:r>
        <w:rPr>
          <w:rFonts w:ascii="Arial" w:hAnsi="Arial" w:cs="Arial"/>
          <w:color w:val="000000"/>
          <w:sz w:val="22"/>
        </w:rPr>
        <w:t>); Aras 3 — kawalan pentadbiran dan PPE (contohnya arahan waktu rehat mata dan alas pergelangan tangan ergonomik).</w:t>
      </w:r>
    </w:p>
    <w:p w14:paraId="14A459B2">
      <w:pPr>
        <w:spacing w:before="120" w:after="120" w:line="276" w:lineRule="auto"/>
        <w:jc w:val="left"/>
      </w:pPr>
      <w:r>
        <w:rPr>
          <w:rFonts w:ascii="Arial" w:hAnsi="Arial" w:cs="Arial"/>
          <w:b/>
          <w:color w:val="000000"/>
          <w:sz w:val="22"/>
        </w:rPr>
        <w:t>2. Apakah ciri-ciri penting sistem PTW?</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Pengenalpastian jelas siapa yang boleh membenarkan kerja dan had kuasanya; latihan dan arahan dalam pengeluaran dan penggunaan permit; serta pemantauan dan pengauditan sistem. Contohnya PTW bagi kerja </w:t>
      </w:r>
      <w:r>
        <w:rPr>
          <w:rFonts w:ascii="Arial" w:hAnsi="Arial" w:cs="Arial"/>
          <w:i/>
          <w:color w:val="000000"/>
          <w:sz w:val="22"/>
        </w:rPr>
        <w:t>rigging</w:t>
      </w:r>
      <w:r>
        <w:rPr>
          <w:rFonts w:ascii="Arial" w:hAnsi="Arial" w:cs="Arial"/>
          <w:color w:val="000000"/>
          <w:sz w:val="22"/>
        </w:rPr>
        <w:t xml:space="preserve"> elektrik set penggambaran luar mesti ditandatangani kontraktor elektrik dan Pengurus Pengeluaran sebelum kerja bermula.</w:t>
      </w:r>
    </w:p>
    <w:p w14:paraId="36181753">
      <w:pPr>
        <w:spacing w:before="120" w:after="120" w:line="276" w:lineRule="auto"/>
        <w:jc w:val="left"/>
      </w:pPr>
      <w:r>
        <w:rPr>
          <w:rFonts w:ascii="Arial" w:hAnsi="Arial" w:cs="Arial"/>
          <w:b/>
          <w:color w:val="000000"/>
          <w:sz w:val="22"/>
        </w:rPr>
        <w:t>3. Senaraikan punca sistem permit kerja menjadi tidak berkesan.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Format permit tidak meliputi semua bahaya; prosedur pengeluaran tidak mencukupi; permit tidak disemak sebelum ditandatangani; pekerja tidak memahami had masa permit; majikan tidak menguatkuasa/mengaudit sistem; permit disediakan terlalu awal atau lewat; tiada semakan selepas permit dikeluarkan; sistem terlalu kompleks.</w:t>
      </w:r>
    </w:p>
    <w:p w14:paraId="1F4B1DE4"/>
    <w:p w14:paraId="00B1D987">
      <w:pPr>
        <w:spacing w:before="120" w:after="120" w:line="276" w:lineRule="auto"/>
        <w:jc w:val="left"/>
      </w:pPr>
      <w:r>
        <w:rPr>
          <w:rFonts w:ascii="Arial" w:hAnsi="Arial" w:cs="Arial"/>
          <w:b/>
          <w:color w:val="000000"/>
          <w:sz w:val="22"/>
        </w:rPr>
        <w:t>RUJUKAN:</w:t>
      </w:r>
    </w:p>
    <w:p w14:paraId="5C91F864">
      <w:pPr>
        <w:spacing w:line="276" w:lineRule="auto" w:after="120"/>
        <w:jc w:val="left"/>
      </w:pPr>
      <w:r>
        <w:rPr>
          <w:rFonts w:ascii="Arial" w:hAnsi="Arial" w:cs="Arial"/>
          <w:color w:val="000000"/>
          <w:sz w:val="22"/>
        </w:rPr>
        <w:t>Factories and Machinery Act 1967 and Regulations, Pindaan Ogos 2008, ISBN 967701156-1.</w:t>
      </w:r>
    </w:p>
    <w:p w14:paraId="2517FB2F">
      <w:pPr>
        <w:spacing w:line="276" w:lineRule="auto" w:after="120"/>
        <w:jc w:val="left"/>
      </w:pPr>
      <w:r>
        <w:rPr>
          <w:rFonts w:ascii="Arial" w:hAnsi="Arial" w:cs="Arial"/>
          <w:color w:val="000000"/>
          <w:sz w:val="22"/>
        </w:rPr>
        <w:t>Occupational Safety and Health Act 1994 and Regulation, (2009) Malaysia, Penerbitan Akta (M), ISBN-967701188-X.</w:t>
      </w:r>
    </w:p>
    <w:p w14:paraId="14D4DE44">
      <w:pPr>
        <w:spacing w:line="276" w:lineRule="auto" w:after="120"/>
        <w:jc w:val="left"/>
      </w:pPr>
      <w:r>
        <w:rPr>
          <w:rFonts w:ascii="Arial" w:hAnsi="Arial" w:cs="Arial"/>
          <w:color w:val="000000"/>
          <w:sz w:val="22"/>
        </w:rPr>
        <w:t>Garis Panduan bagi Pengenalpastian Hazard, Penaksiran Risiko dan Kawalan Risiko (HIRARC), ISBN 978-983-201.</w:t>
      </w:r>
    </w:p>
    <w:p w14:paraId="29BD9C05">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452BC841">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3FCA2C5F">
            <w:pPr>
              <w:snapToGrid w:val="0"/>
              <w:spacing w:line="360" w:lineRule="auto"/>
              <w:rPr>
                <w:rFonts w:ascii="Arial" w:hAnsi="Arial" w:cs="Arial"/>
                <w:sz w:val="20"/>
                <w:lang w:val="ms-MY"/>
              </w:rPr>
            </w:pPr>
          </w:p>
          <w:p w14:paraId="167CF8A0">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20F0972F">
            <w:pPr>
              <w:rPr>
                <w:rFonts w:ascii="Arial" w:hAnsi="Arial" w:cs="Arial"/>
                <w:sz w:val="20"/>
                <w:lang w:val="ms-MY"/>
              </w:rPr>
            </w:pPr>
            <w:r>
              <w:rPr>
                <w:rFonts w:ascii="Arial" w:hAnsi="Arial" w:cs="Arial"/>
                <w:b/>
                <w:color w:val="000000"/>
                <w:sz w:val="20"/>
              </w:rPr>
              <w:pict>
                <v:shape id="_x0000_s1071" o:spid="_x0000_s1071"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618E3C3">
                        <w:pPr>
                          <w:rPr>
                            <w:rFonts w:ascii="Arial" w:hAnsi="Arial" w:cs="Arial"/>
                            <w:b/>
                            <w:bCs/>
                            <w:highlight w:val="yellow"/>
                            <w:lang w:val="fi-FI"/>
                          </w:rPr>
                        </w:pPr>
                        <w:r>
                          <w:rPr>
                            <w:rFonts w:ascii="Arial" w:hAnsi="Arial" w:cs="Arial"/>
                            <w:b/>
                            <w:bCs/>
                            <w:highlight w:val="yellow"/>
                            <w:lang w:val="fi-FI"/>
                          </w:rPr>
                          <w:t>FURNIWEB MANUFACTURING SDN BHD</w:t>
                        </w:r>
                      </w:p>
                      <w:p w14:paraId="5A2B56DE">
                        <w:pPr>
                          <w:rPr>
                            <w:rFonts w:ascii="Arial" w:hAnsi="Arial" w:cs="Arial"/>
                            <w:b/>
                            <w:bCs/>
                            <w:highlight w:val="yellow"/>
                            <w:lang w:val="fi-FI"/>
                          </w:rPr>
                        </w:pPr>
                        <w:r>
                          <w:rPr>
                            <w:rFonts w:ascii="Arial" w:hAnsi="Arial" w:cs="Arial"/>
                            <w:b/>
                            <w:bCs/>
                            <w:highlight w:val="yellow"/>
                            <w:lang w:val="fi-FI"/>
                          </w:rPr>
                          <w:t>Lot 1883, Jalan KPB 9, Kg. Bharu Balakong, 43300</w:t>
                        </w:r>
                      </w:p>
                      <w:p w14:paraId="54AB4908">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68434268">
                        <w:pPr>
                          <w:rPr>
                            <w:rFonts w:ascii="Arial" w:hAnsi="Arial" w:cs="Arial"/>
                            <w:b/>
                            <w:bCs/>
                            <w:lang w:val="fi-FI"/>
                          </w:rPr>
                        </w:pPr>
                        <w:r>
                          <w:rPr>
                            <w:rFonts w:ascii="Arial" w:hAnsi="Arial" w:cs="Arial"/>
                            <w:b/>
                            <w:bCs/>
                            <w:highlight w:val="yellow"/>
                            <w:lang w:val="fi-FI"/>
                          </w:rPr>
                          <w:t>Malaysia.</w:t>
                        </w:r>
                      </w:p>
                      <w:p w14:paraId="0968D5E0">
                        <w:pPr>
                          <w:rPr>
                            <w:rFonts w:ascii="Arial" w:hAnsi="Arial" w:cs="Arial"/>
                            <w:b/>
                            <w:bCs/>
                            <w:lang w:val="fi-FI"/>
                          </w:rPr>
                        </w:pPr>
                      </w:p>
                      <w:p w14:paraId="29931779">
                        <w:pPr>
                          <w:rPr>
                            <w:rFonts w:ascii="Arial" w:hAnsi="Arial" w:cs="Arial"/>
                            <w:b/>
                            <w:bCs/>
                            <w:lang w:val="fi-FI"/>
                          </w:rPr>
                        </w:pPr>
                      </w:p>
                      <w:p w14:paraId="6599A33F">
                        <w:pPr>
                          <w:rPr>
                            <w:rFonts w:ascii="Arial" w:hAnsi="Arial" w:cs="Arial"/>
                            <w:b/>
                            <w:bCs/>
                            <w:sz w:val="36"/>
                            <w:szCs w:val="36"/>
                            <w:lang w:val="fi-FI"/>
                          </w:rPr>
                        </w:pPr>
                        <w:r>
                          <w:rPr>
                            <w:rFonts w:ascii="Arial" w:hAnsi="Arial" w:cs="Arial"/>
                            <w:b/>
                            <w:bCs/>
                            <w:sz w:val="36"/>
                            <w:szCs w:val="36"/>
                            <w:lang w:val="fi-FI"/>
                          </w:rPr>
                          <w:t>NOTA PEMBELAJARAN</w:t>
                        </w:r>
                      </w:p>
                      <w:p w14:paraId="26BAE68B">
                        <w:pPr>
                          <w:rPr>
                            <w:rFonts w:ascii="Arial" w:hAnsi="Arial" w:cs="Arial"/>
                            <w:sz w:val="28"/>
                            <w:szCs w:val="28"/>
                            <w:lang w:val="fi-FI"/>
                          </w:rPr>
                        </w:pPr>
                        <w:r>
                          <w:rPr>
                            <w:rFonts w:ascii="Arial" w:hAnsi="Arial" w:cs="Arial"/>
                            <w:sz w:val="28"/>
                            <w:szCs w:val="28"/>
                            <w:lang w:val="fi-FI"/>
                          </w:rPr>
                          <w:t>(Learning Note)</w:t>
                        </w:r>
                      </w:p>
                      <w:p w14:paraId="26A3DF1C">
                        <w:pPr>
                          <w:rPr>
                            <w:rFonts w:ascii="Arial" w:hAnsi="Arial" w:cs="Arial"/>
                            <w:b/>
                            <w:bCs/>
                            <w:i/>
                            <w:lang w:val="nl-NL"/>
                          </w:rPr>
                        </w:pPr>
                      </w:p>
                    </w:txbxContent>
                  </v:textbox>
                </v:shape>
              </w:pict>
            </w:r>
          </w:p>
          <w:p w14:paraId="0AFB4213">
            <w:pPr>
              <w:spacing w:line="360" w:lineRule="auto"/>
              <w:rPr>
                <w:rFonts w:ascii="Arial" w:hAnsi="Arial" w:cs="Arial"/>
                <w:sz w:val="20"/>
                <w:lang w:val="ms-MY"/>
              </w:rPr>
            </w:pPr>
          </w:p>
        </w:tc>
      </w:tr>
      <w:tr w14:paraId="5DAEBA01">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11356EF8">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112F5E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4F3FAEFD">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CA0BD66">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BF45724">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38C54BA7">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2D6FB8D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D468276">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CA06 HEALTH, SAFETY AND ENVIRONMENTAL IMPLEMENTATION CONSCIOUSNESS *(Kesedaran Pelaksanaan Kesihatan, Keselamatan Dan Alam Sekitar)*</w:t>
            </w:r>
          </w:p>
        </w:tc>
      </w:tr>
      <w:tr w14:paraId="2D9B8975">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35C964D">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3765D83">
            <w:pPr>
              <w:numPr>
                <w:ilvl w:val="0"/>
                <w:numId w:val="52"/>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6.1 EXECUTE HEALTH CONSCIOUSNESS *(Melaksanakan Kesedaran Kesihatan)* / 6.2 EXECUTE SAFETY CONSCIOUSNESS *(Melaksanakan Kesedaran Keselamatan)* / 6.3 EXECUTE ENVIRONMENT COMPLIANCE *(Melaksanakan Pematuhan Alam Sekitar)*</w:t>
            </w:r>
          </w:p>
        </w:tc>
      </w:tr>
      <w:tr w14:paraId="74A89BB3">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6AA38B4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7383C455">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Z-009-3:2015-M06/P(3/4)</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1CFC471C">
            <w:pPr>
              <w:spacing w:line="360" w:lineRule="auto"/>
              <w:rPr>
                <w:rFonts w:ascii="Arial" w:hAnsi="Arial" w:cs="Arial"/>
                <w:lang w:val="ms-MY"/>
              </w:rPr>
            </w:pPr>
            <w:r>
              <w:rPr>
                <w:rFonts w:ascii="Arial" w:hAnsi="Arial" w:cs="Arial"/>
                <w:color w:val="000000"/>
                <w:sz w:val="20"/>
                <w:lang w:val="ms-MY"/>
              </w:rPr>
              <w:t>Muka Surat/Page:</w:t>
            </w:r>
          </w:p>
          <w:p w14:paraId="22021B5B">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5DFAA7F9">
            <w:pPr>
              <w:spacing w:line="360" w:lineRule="auto"/>
              <w:rPr>
                <w:rFonts w:ascii="Arial" w:hAnsi="Arial" w:cs="Arial"/>
                <w:lang w:val="ms-MY"/>
              </w:rPr>
            </w:pPr>
            <w:r>
              <w:rPr>
                <w:rFonts w:ascii="Arial" w:hAnsi="Arial" w:cs="Arial"/>
                <w:color w:val="000000"/>
                <w:sz w:val="20"/>
                <w:lang w:val="ms-MY"/>
              </w:rPr>
              <w:t>1</w:t>
            </w:r>
          </w:p>
          <w:p w14:paraId="38F5696A">
            <w:pPr>
              <w:spacing w:line="360" w:lineRule="auto"/>
              <w:rPr>
                <w:rFonts w:ascii="Arial" w:hAnsi="Arial" w:cs="Arial"/>
                <w:lang w:val="ms-MY"/>
              </w:rPr>
            </w:pPr>
            <w:r>
              <w:rPr>
                <w:rFonts w:ascii="Arial" w:hAnsi="Arial" w:cs="Arial"/>
                <w:color w:val="000000"/>
                <w:sz w:val="20"/>
                <w:lang w:val="ms-MY"/>
              </w:rPr>
              <w:t>31</w:t>
            </w:r>
          </w:p>
        </w:tc>
      </w:tr>
    </w:tbl>
    <w:p w14:paraId="78C99D82">
      <w:pPr>
        <w:spacing w:before="120" w:after="120" w:line="276" w:lineRule="auto"/>
        <w:jc w:val="left"/>
      </w:pPr>
      <w:r>
        <w:rPr>
          <w:rFonts w:ascii="Arial" w:hAnsi="Arial" w:cs="Arial"/>
          <w:b/>
          <w:color w:val="000000"/>
          <w:sz w:val="22"/>
        </w:rPr>
        <w:t xml:space="preserve">TAJUK: </w:t>
      </w:r>
    </w:p>
    <w:p w14:paraId="044BDD5F">
      <w:pPr>
        <w:spacing w:line="276" w:lineRule="auto" w:after="120"/>
        <w:jc w:val="left"/>
      </w:pPr>
      <w:r>
        <w:rPr>
          <w:rFonts w:ascii="Arial" w:hAnsi="Arial" w:cs="Arial"/>
          <w:color w:val="000000"/>
          <w:sz w:val="22"/>
        </w:rPr>
        <w:t xml:space="preserve">ACCIDENT INVESTIGATION AND REPORTING </w:t>
      </w:r>
      <w:r>
        <w:rPr>
          <w:rFonts w:ascii="Arial" w:hAnsi="Arial" w:cs="Arial"/>
          <w:i/>
          <w:color w:val="000000"/>
          <w:sz w:val="22"/>
        </w:rPr>
        <w:t>(Siasatan Dan Pelaporan Kemalangan)</w:t>
      </w:r>
    </w:p>
    <w:p w14:paraId="39030D3E"/>
    <w:p w14:paraId="6596BE2D">
      <w:pPr>
        <w:spacing w:before="120" w:after="120" w:line="276" w:lineRule="auto"/>
        <w:jc w:val="left"/>
      </w:pPr>
      <w:r>
        <w:rPr>
          <w:rFonts w:ascii="Arial" w:hAnsi="Arial" w:cs="Arial"/>
          <w:b/>
          <w:color w:val="000000"/>
          <w:sz w:val="22"/>
        </w:rPr>
        <w:t>TUJUAN:</w:t>
      </w:r>
    </w:p>
    <w:p w14:paraId="1E382D99">
      <w:pPr>
        <w:spacing w:line="276" w:lineRule="auto" w:after="120"/>
        <w:jc w:val="left"/>
      </w:pPr>
      <w:r>
        <w:rPr>
          <w:rFonts w:ascii="Arial" w:hAnsi="Arial" w:cs="Arial"/>
          <w:color w:val="000000"/>
          <w:sz w:val="22"/>
        </w:rPr>
        <w:t>Kertas Penerangan ini bertujuan menerangkan Siasatan Dan Pelaporan Kemalangan. Seseorang yang cekap dalam kesedaran kesihatan, keselamatan dan alam sekitar mesti dapat melaksanakan kesedaran kesihatan, melaksanakan kesedaran keselamatan dan melaksanakan pematuhan alam sekitar, serta melaksanakan fungsi kerjanya mengikut keperluan peraturan kesihatan, keselamatan dan alam sekitar.</w:t>
      </w:r>
    </w:p>
    <w:p w14:paraId="21A002D6">
      <w:pPr>
        <w:spacing w:line="276" w:lineRule="auto" w:after="120"/>
        <w:jc w:val="left"/>
      </w:pPr>
      <w:r>
        <w:rPr>
          <w:rFonts w:ascii="Arial" w:hAnsi="Arial" w:cs="Arial"/>
          <w:i/>
          <w:color w:val="000000"/>
          <w:sz w:val="22"/>
        </w:rPr>
        <w:t>(PURPOSE — rasmi: "This Information Sheet is intended to describe on the Accident Investigation and Reporting.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14:paraId="550F3266"/>
    <w:p w14:paraId="29ED34B1">
      <w:pPr>
        <w:spacing w:before="120" w:after="120" w:line="276" w:lineRule="auto"/>
        <w:jc w:val="left"/>
      </w:pPr>
      <w:r>
        <w:rPr>
          <w:rFonts w:ascii="Arial" w:hAnsi="Arial" w:cs="Arial"/>
          <w:b/>
          <w:color w:val="000000"/>
          <w:sz w:val="22"/>
        </w:rPr>
        <w:t>PENERANGAN:</w:t>
      </w:r>
    </w:p>
    <w:p w14:paraId="54009459">
      <w:pPr>
        <w:pStyle w:val="3"/>
        <w:spacing w:line="276" w:lineRule="auto" w:after="120"/>
        <w:jc w:val="left"/>
      </w:pPr>
      <w:bookmarkStart w:id="202" w:name="_Toc27670"/>
      <w:r>
        <w:rPr>
          <w:rFonts w:ascii="Arial" w:hAnsi="Arial" w:cs="Arial"/>
          <w:color w:val="000000"/>
          <w:sz w:val="22"/>
        </w:rPr>
        <w:t xml:space="preserve">1.0 Introduction </w:t>
      </w:r>
      <w:r>
        <w:rPr>
          <w:rFonts w:ascii="Arial" w:hAnsi="Arial" w:cs="Arial"/>
          <w:i/>
          <w:color w:val="000000"/>
          <w:sz w:val="22"/>
        </w:rPr>
        <w:t>(Pengenalan)</w:t>
      </w:r>
      <w:r>
        <w:rPr>
          <w:rFonts w:ascii="Arial" w:hAnsi="Arial" w:cs="Arial"/>
          <w:color w:val="000000"/>
          <w:sz w:val="22"/>
        </w:rPr>
        <w:t xml:space="preserve"> — Peraturan-Peraturan Keselamatan Dan Kesihatan Pekerjaan (Notifikasi Kemalangan, Kejadian Berbahaya, Keracunan Pekerjaan Dan Penyakit Pekerjaan) 2004 (NADOPOD)</w:t>
      </w:r>
      <w:bookmarkEnd w:id="202"/>
    </w:p>
    <w:p w14:paraId="51060B8B">
      <w:pPr>
        <w:spacing w:before="120" w:after="120" w:line="276" w:lineRule="auto"/>
        <w:jc w:val="left"/>
      </w:pPr>
      <w:r>
        <w:rPr>
          <w:rFonts w:ascii="Arial" w:hAnsi="Arial" w:cs="Arial"/>
          <w:b/>
          <w:color w:val="000000"/>
          <w:sz w:val="24"/>
        </w:rPr>
        <w:t>BAHAGIAN I — PERMULAAN</w:t>
      </w:r>
      <w:r>
        <w:rPr>
          <w:rFonts w:ascii="Arial" w:hAnsi="Arial" w:cs="Arial"/>
          <w:b/>
          <w:color w:val="000000"/>
          <w:sz w:val="24"/>
        </w:rPr>
        <w:t xml:space="preserve"> Peraturan 1. Citation. Peraturan 2. Interpretation. Peraturan 3. Application.</w:t>
      </w:r>
    </w:p>
    <w:p w14:paraId="52CAF1ED">
      <w:pPr>
        <w:spacing w:before="120" w:after="120" w:line="276" w:lineRule="auto"/>
        <w:jc w:val="left"/>
      </w:pPr>
      <w:r>
        <w:rPr>
          <w:rFonts w:ascii="Arial" w:hAnsi="Arial" w:cs="Arial"/>
          <w:b/>
          <w:color w:val="000000"/>
          <w:sz w:val="24"/>
        </w:rPr>
        <w:t>BAHAGIAN II — Notification And Reporting Of Accident, Dangerous Occurrence, Occupational Poisoning And Occupational Disease</w:t>
      </w:r>
      <w:r>
        <w:rPr>
          <w:rFonts w:ascii="Arial" w:hAnsi="Arial" w:cs="Arial"/>
          <w:b/>
          <w:color w:val="000000"/>
          <w:sz w:val="24"/>
        </w:rPr>
        <w:t xml:space="preserve"> Peraturan 4. Exemption from Part II. Peraturan 5. Notification and reporting of accident and dangerous occurrence. Peraturan 6. Exemption from requirement of regulation 5 to self-employed persons. Peraturan 7. Reporting of cases of occupational poisoning and occupational disease. Peraturan 8. Exemption from requirement of regulation 7 to self-employed persons.</w:t>
      </w:r>
    </w:p>
    <w:p w14:paraId="7F4C4335">
      <w:pPr>
        <w:spacing w:before="120" w:after="120" w:line="276" w:lineRule="auto"/>
        <w:jc w:val="left"/>
      </w:pPr>
      <w:r>
        <w:rPr>
          <w:rFonts w:ascii="Arial" w:hAnsi="Arial" w:cs="Arial"/>
          <w:b/>
          <w:color w:val="000000"/>
          <w:sz w:val="24"/>
        </w:rPr>
        <w:t>BAHAGIAN III — No Interference At Accident Or Dangerous Occurrence Scene</w:t>
      </w:r>
      <w:r>
        <w:rPr>
          <w:rFonts w:ascii="Arial" w:hAnsi="Arial" w:cs="Arial"/>
          <w:b/>
          <w:color w:val="000000"/>
          <w:sz w:val="24"/>
        </w:rPr>
        <w:t xml:space="preserve"> Peraturan 9. No interference at accident or dangerous occurrence scene.</w:t>
      </w:r>
    </w:p>
    <w:p w14:paraId="45A98BC6">
      <w:pPr>
        <w:spacing w:before="120" w:after="120" w:line="276" w:lineRule="auto"/>
        <w:jc w:val="left"/>
      </w:pPr>
      <w:r>
        <w:rPr>
          <w:rFonts w:ascii="Arial" w:hAnsi="Arial" w:cs="Arial"/>
          <w:b/>
          <w:color w:val="000000"/>
          <w:sz w:val="24"/>
        </w:rPr>
        <w:t>BAHAGIAN IV — Maintenance Of All Records Of Accident, Dangerous Occurrence, Occupational Poisoning And Occupational Disease</w:t>
      </w:r>
      <w:r>
        <w:rPr>
          <w:rFonts w:ascii="Arial" w:hAnsi="Arial" w:cs="Arial"/>
          <w:b/>
          <w:color w:val="000000"/>
          <w:sz w:val="24"/>
        </w:rPr>
        <w:t xml:space="preserve"> Peraturan 10. Records. Peraturan 11. Requirement of further information.</w:t>
      </w:r>
    </w:p>
    <w:p w14:paraId="461990D3">
      <w:pPr>
        <w:spacing w:before="120" w:after="120" w:line="276" w:lineRule="auto"/>
        <w:jc w:val="left"/>
      </w:pPr>
      <w:r>
        <w:rPr>
          <w:rFonts w:ascii="Arial" w:hAnsi="Arial" w:cs="Arial"/>
          <w:b/>
          <w:color w:val="000000"/>
          <w:sz w:val="24"/>
        </w:rPr>
        <w:t>BAHAGIAN V — Miscellaneous</w:t>
      </w:r>
      <w:r>
        <w:rPr>
          <w:rFonts w:ascii="Arial" w:hAnsi="Arial" w:cs="Arial"/>
          <w:b/>
          <w:color w:val="000000"/>
          <w:sz w:val="24"/>
        </w:rPr>
        <w:t xml:space="preserve"> Peraturan 12. Amendment of Schedule. Peraturan 13. Penalty.</w:t>
      </w:r>
    </w:p>
    <w:p w14:paraId="3667919B">
      <w:pPr>
        <w:pStyle w:val="3"/>
        <w:spacing w:line="276" w:lineRule="auto" w:after="120"/>
        <w:jc w:val="left"/>
      </w:pPr>
      <w:bookmarkStart w:id="203" w:name="_Toc30252"/>
      <w:r>
        <w:rPr>
          <w:rFonts w:ascii="Arial" w:hAnsi="Arial" w:cs="Arial"/>
          <w:color w:val="000000"/>
          <w:sz w:val="22"/>
        </w:rPr>
        <w:t xml:space="preserve">2.0 Reporting Requirements Under OSHA 1994 </w:t>
      </w:r>
      <w:r>
        <w:rPr>
          <w:rFonts w:ascii="Arial" w:hAnsi="Arial" w:cs="Arial"/>
          <w:i/>
          <w:color w:val="000000"/>
          <w:sz w:val="22"/>
        </w:rPr>
        <w:t>(Keperluan Pelaporan Di Bawah OSHA 1994)</w:t>
      </w:r>
      <w:bookmarkEnd w:id="203"/>
    </w:p>
    <w:p w14:paraId="1C7A5637">
      <w:pPr>
        <w:spacing w:line="276" w:lineRule="auto" w:after="120"/>
        <w:jc w:val="left"/>
      </w:pPr>
      <w:r>
        <w:rPr>
          <w:rFonts w:ascii="Arial" w:hAnsi="Arial" w:cs="Arial"/>
          <w:color w:val="000000"/>
          <w:sz w:val="22"/>
        </w:rPr>
        <w:t>Seksyen 32(1) menghendaki majikan memberitahu pejabat OSH terdekat jika mana-mana perkara berikut berlaku atau berkemungkinan berlaku: – kemalangan – kejadian berbahaya – keracunan pekerjaan – penyakit pekerjaan</w:t>
      </w:r>
    </w:p>
    <w:p w14:paraId="4A78269D">
      <w:pPr>
        <w:spacing w:line="276" w:lineRule="auto" w:after="120"/>
        <w:jc w:val="left"/>
      </w:pPr>
      <w:r>
        <w:rPr>
          <w:rFonts w:ascii="Arial" w:hAnsi="Arial" w:cs="Arial"/>
          <w:color w:val="000000"/>
          <w:sz w:val="22"/>
        </w:rPr>
        <w:t>Seksyen 32(2) menghendaki setiap pengamal perubatan berdaftar yang merawat atau melawat pesakit yang beliau percaya menghidap mana-mana penyakit yang disenaraikan di bawah FMA 1967 atau mana-mana peraturan di bawah OSHA 94 untuk melaporkan perkara itu kepada Ketua Pengarah.</w:t>
      </w:r>
    </w:p>
    <w:p w14:paraId="446B69A4">
      <w:pPr>
        <w:spacing w:line="276" w:lineRule="auto" w:after="120"/>
        <w:jc w:val="left"/>
      </w:pPr>
      <w:r>
        <w:rPr>
          <w:rFonts w:ascii="Arial" w:hAnsi="Arial" w:cs="Arial"/>
          <w:color w:val="000000"/>
          <w:sz w:val="22"/>
        </w:rPr>
        <w:t>Peraturan ini terpakai kepada semua tempat kerja. Pematuhan kepada Peraturan ini dianggap telah mematuhi: – Akta Kilang Dan Jentera 1967 – Peraturan-Peraturan Petroleum (Langkah-Langkah Keselamatan) 1985 – Peraturan-Peraturan CIMAH 1996</w:t>
      </w:r>
    </w:p>
    <w:p w14:paraId="26EC3B56">
      <w:pPr>
        <w:pStyle w:val="3"/>
        <w:spacing w:line="276" w:lineRule="auto" w:after="120"/>
        <w:jc w:val="left"/>
      </w:pPr>
      <w:bookmarkStart w:id="204" w:name="_Toc20311"/>
      <w:r>
        <w:rPr>
          <w:rFonts w:ascii="Arial" w:hAnsi="Arial" w:cs="Arial"/>
          <w:color w:val="000000"/>
          <w:sz w:val="22"/>
        </w:rPr>
        <w:t xml:space="preserve">3.0 Exemption </w:t>
      </w:r>
      <w:r>
        <w:rPr>
          <w:rFonts w:ascii="Arial" w:hAnsi="Arial" w:cs="Arial"/>
          <w:i/>
          <w:color w:val="000000"/>
          <w:sz w:val="22"/>
        </w:rPr>
        <w:t>(Pengecualian)</w:t>
      </w:r>
      <w:bookmarkEnd w:id="204"/>
    </w:p>
    <w:p w14:paraId="44432998">
      <w:pPr>
        <w:spacing w:line="276" w:lineRule="auto" w:after="120"/>
        <w:jc w:val="left"/>
      </w:pPr>
      <w:r>
        <w:rPr>
          <w:rFonts w:ascii="Arial" w:hAnsi="Arial" w:cs="Arial"/>
          <w:color w:val="000000"/>
          <w:sz w:val="22"/>
        </w:rPr>
        <w:t>Pelaporan kematian, kecederaan atau keadaan seseorang tidak terpakai kepada pesakit yang sedang menjalani rawatan di hospital atau pembedahan oleh doktor atau doktor gigi.</w:t>
      </w:r>
    </w:p>
    <w:p w14:paraId="41814345">
      <w:pPr>
        <w:spacing w:line="276" w:lineRule="auto" w:after="120"/>
        <w:jc w:val="left"/>
      </w:pPr>
      <w:r>
        <w:rPr>
          <w:rFonts w:ascii="Arial" w:hAnsi="Arial" w:cs="Arial"/>
          <w:color w:val="000000"/>
          <w:sz w:val="22"/>
        </w:rPr>
        <w:t>Sebarang kemalangan yang timbul daripada atau berkaitan dengan kerja yang menyebabkan — – kematian; atau – kecederaan badan yang serius (Jadual Pertama) yang menghalang seseorang daripada menjalankan pekerjaan biasanya selama lebih 4 hari kalendar (berterusan); atau – apabila kejadian berbahaya (Jadual Kedua) berlaku —</w:t>
      </w:r>
    </w:p>
    <w:p w14:paraId="6CE92684">
      <w:pPr>
        <w:spacing w:line="276" w:lineRule="auto" w:after="120"/>
        <w:jc w:val="left"/>
      </w:pPr>
      <w:r>
        <w:rPr>
          <w:rFonts w:ascii="Arial" w:hAnsi="Arial" w:cs="Arial"/>
          <w:color w:val="000000"/>
          <w:sz w:val="22"/>
        </w:rPr>
        <w:t>majikan hendaklah memberitahu DOSH terdekat dengan cara terpantas iaitu telefon atau faks. Dalam tempoh 7 hari, hantar laporan dalam borang yang diluluskan — JKKP 6.</w:t>
      </w:r>
    </w:p>
    <w:p w14:paraId="699F1E9C">
      <w:pPr>
        <w:spacing w:line="276" w:lineRule="auto" w:after="120"/>
        <w:jc w:val="left"/>
      </w:pPr>
      <w:r>
        <w:rPr>
          <w:rFonts w:ascii="Arial" w:hAnsi="Arial" w:cs="Arial"/>
          <w:color w:val="000000"/>
          <w:sz w:val="22"/>
        </w:rPr>
        <w:t>Apabila kemalangan berpunca daripada kerja yang menyebabkan kecederaan badan menghalang seseorang daripada bekerja lebih 4 hari kalendar — majikan dalam tempoh 7 hari hendaklah menghantar laporan bertulis dalam borang yang diluluskan kepada DOSH — JKKP 6. Apabila seorang pekerja meninggal dunia dalam tempoh 1 tahun selepas mengalami kecederaan, majikan hendaklah memaklumkan secara bertulis kepada DG, sama ada kemalangan itu telah dilaporkan sebelumnya atau tidak.</w:t>
      </w:r>
    </w:p>
    <w:p w14:paraId="73B634FF">
      <w:pPr>
        <w:spacing w:line="276" w:lineRule="auto" w:after="120"/>
        <w:jc w:val="left"/>
      </w:pPr>
      <w:r>
        <w:rPr>
          <w:rFonts w:ascii="Arial" w:hAnsi="Arial" w:cs="Arial"/>
          <w:color w:val="000000"/>
          <w:sz w:val="22"/>
        </w:rPr>
        <w:t>Majikan hendaklah menghantar laporan dalam borang yang diluluskan kepada DOSH dalam tempoh 7 hari apabila seseorang di tempat kerja mengalami salah satu daripada keracunan pekerjaan atau penyakit pekerjaan dalam Jadual Ketiga — JKKP 7. Seorang pengamal perubatan berdaftar atau pegawai perubatan yang merawat pesakit yang menghidap mana-mana OP atau OD yang disenaraikan dalam Jadual Ketiga hendaklah dalam tempoh 7 hari melaporkan kepada DG dan memberitahu majikan pesakit — JKKP 7.</w:t>
      </w:r>
    </w:p>
    <w:p w14:paraId="6FD52F17">
      <w:pPr>
        <w:spacing w:line="276" w:lineRule="auto" w:after="120"/>
        <w:jc w:val="left"/>
      </w:pPr>
      <w:r>
        <w:rPr>
          <w:rFonts w:ascii="Arial" w:hAnsi="Arial" w:cs="Arial"/>
          <w:color w:val="000000"/>
          <w:sz w:val="22"/>
        </w:rPr>
        <w:t>Tiada seorang pun boleh mengganggu dengan mengalih atau mengganggu apa-apa di tapak kemalangan atau kejadian berbahaya kecuali diberi kuasa berbuat demikian setakat — – untuk menyelamatkan nyawa, mencegah kecederaan atau meringankan penderitaan orang; – mengekalkan akses orang awam; – mencegah kerosakan lanjut atau kerugian harta yang serius.</w:t>
      </w:r>
    </w:p>
    <w:p w14:paraId="03199067">
      <w:pPr>
        <w:spacing w:line="276" w:lineRule="auto" w:after="120"/>
        <w:jc w:val="left"/>
      </w:pPr>
      <w:r>
        <w:rPr>
          <w:rFonts w:ascii="Arial" w:hAnsi="Arial" w:cs="Arial"/>
          <w:color w:val="000000"/>
          <w:sz w:val="22"/>
        </w:rPr>
        <w:t>Setiap majikan hendaklah menyimpan rekod semua kemalangan, kejadian berbahaya, penyakit pekerjaan dan keracunan pekerjaan yang berlaku berkaitan kerja di bawah kawalannya dalam daftar dalam borang yang diluluskan — JKKP 8. Rekod hendaklah disimpan di tempat kerja atau perniagaan selama 5 tahun. Petikan daripada daftar bagi tempoh 1 tahun hendaklah dihantar kepada DG sebelum 31 Januari setiap tahun.</w:t>
      </w:r>
    </w:p>
    <w:p w14:paraId="7CE8E4F0">
      <w:pPr>
        <w:spacing w:line="276" w:lineRule="auto" w:after="120"/>
        <w:jc w:val="left"/>
      </w:pPr>
      <w:r>
        <w:rPr>
          <w:rFonts w:ascii="Arial" w:hAnsi="Arial" w:cs="Arial"/>
          <w:color w:val="000000"/>
          <w:sz w:val="22"/>
        </w:rPr>
        <w:t>Sesiapa yang melanggar mana-mana peruntukan Peraturan ini melakukan suatu kesalahan dan hendaklah, apabila disabitkan, dikenakan denda tidak melebihi sepuluh ribu ringgit atau penjara tidak melebihi satu tahun atau kedua-duanya.</w:t>
      </w:r>
    </w:p>
    <w:p w14:paraId="7CC7CBE5">
      <w:pPr>
        <w:pStyle w:val="3"/>
        <w:spacing w:line="276" w:lineRule="auto" w:after="120"/>
        <w:jc w:val="left"/>
      </w:pPr>
      <w:bookmarkStart w:id="205" w:name="_Toc16191"/>
      <w:r>
        <w:rPr>
          <w:rFonts w:ascii="Arial" w:hAnsi="Arial" w:cs="Arial"/>
          <w:color w:val="000000"/>
          <w:sz w:val="22"/>
        </w:rPr>
        <w:t xml:space="preserve">4. Accident Investigation And Analysis </w:t>
      </w:r>
      <w:r>
        <w:rPr>
          <w:rFonts w:ascii="Arial" w:hAnsi="Arial" w:cs="Arial"/>
          <w:i/>
          <w:color w:val="000000"/>
          <w:sz w:val="22"/>
        </w:rPr>
        <w:t>(Siasatan Dan Analisis Kemalangan)</w:t>
      </w:r>
      <w:bookmarkEnd w:id="205"/>
    </w:p>
    <w:p w14:paraId="46C9B2E1">
      <w:pPr>
        <w:spacing w:line="276" w:lineRule="auto" w:after="120"/>
        <w:jc w:val="left"/>
      </w:pPr>
      <w:r>
        <w:rPr>
          <w:rFonts w:ascii="Arial" w:hAnsi="Arial" w:cs="Arial"/>
          <w:b/>
          <w:color w:val="000000"/>
          <w:sz w:val="22"/>
        </w:rPr>
        <w:t>4.1 Purpose</w:t>
      </w:r>
      <w:r>
        <w:rPr>
          <w:rFonts w:ascii="Arial" w:hAnsi="Arial" w:cs="Arial"/>
          <w:color w:val="000000"/>
          <w:sz w:val="22"/>
        </w:rPr>
        <w:t xml:space="preserve"> </w:t>
      </w:r>
      <w:r>
        <w:rPr>
          <w:rFonts w:ascii="Arial" w:hAnsi="Arial" w:cs="Arial"/>
          <w:i/>
          <w:color w:val="000000"/>
          <w:sz w:val="22"/>
        </w:rPr>
        <w:t>(Tujuan)</w:t>
      </w:r>
      <w:r>
        <w:rPr>
          <w:rFonts w:ascii="Arial" w:hAnsi="Arial" w:cs="Arial"/>
          <w:color w:val="000000"/>
          <w:sz w:val="22"/>
        </w:rPr>
        <w:t xml:space="preserve"> — Tujuan siasatan dan analisis kemalangan adalah untuk menyediakan maklumat mengenai teknik dan prosedur siasatan kemalangan. Kemalangan secara umum ditakrifkan sebagai kejadian yang tidak diingini yang mengakibatkan kecederaan fizikal kepada seseorang atau kerosakan harta benda dan/atau gangguan proses. Ia juga termasuk kejadian yang mengakibatkan tiada kecederaan, hampir terlepas bahaya, penyakit pekerjaan, atau pendedahan kepada bahan berbahaya.</w:t>
      </w:r>
    </w:p>
    <w:p w14:paraId="5B64CE41">
      <w:pPr>
        <w:spacing w:line="276" w:lineRule="auto" w:after="120"/>
        <w:jc w:val="left"/>
      </w:pPr>
      <w:r>
        <w:rPr>
          <w:rFonts w:ascii="Arial" w:hAnsi="Arial" w:cs="Arial"/>
          <w:b/>
          <w:color w:val="000000"/>
          <w:sz w:val="22"/>
        </w:rPr>
        <w:t>4.2 Policy Statement</w:t>
      </w:r>
      <w:r>
        <w:rPr>
          <w:rFonts w:ascii="Arial" w:hAnsi="Arial" w:cs="Arial"/>
          <w:color w:val="000000"/>
          <w:sz w:val="22"/>
        </w:rPr>
        <w:t xml:space="preserve"> </w:t>
      </w:r>
      <w:r>
        <w:rPr>
          <w:rFonts w:ascii="Arial" w:hAnsi="Arial" w:cs="Arial"/>
          <w:i/>
          <w:color w:val="000000"/>
          <w:sz w:val="22"/>
        </w:rPr>
        <w:t>(Penyata Dasar)</w:t>
      </w:r>
      <w:r>
        <w:rPr>
          <w:rFonts w:ascii="Arial" w:hAnsi="Arial" w:cs="Arial"/>
          <w:color w:val="000000"/>
          <w:sz w:val="22"/>
        </w:rPr>
        <w:t xml:space="preserve"> — Penyelia hendaklah menyiasat, menganalisis dan mendokumentasikan setiap kemalangan kenderaan, kecederaan dan/atau penyakit pekerjaan, dan semua kejadian hampir terlepas bahaya. Siasatan hendaklah dijalankan tepat pada masanya untuk mengenal pasti faktor penyumbang yang akan mencegah kejadian selanjutnya. Jika boleh, siasatan hendaklah dimulakan dalam masa 24 jam dan diselesaikan dalam masa 72 jam selepas kemalangan.</w:t>
      </w:r>
    </w:p>
    <w:p w14:paraId="0F8075D0">
      <w:pPr>
        <w:spacing w:line="276" w:lineRule="auto" w:after="120"/>
        <w:jc w:val="left"/>
      </w:pPr>
      <w:r>
        <w:rPr>
          <w:rFonts w:ascii="Arial" w:hAnsi="Arial" w:cs="Arial"/>
          <w:b/>
          <w:color w:val="000000"/>
          <w:sz w:val="22"/>
        </w:rPr>
        <w:t>4.3 Who Conducts Accident Investigations</w:t>
      </w:r>
      <w:r>
        <w:rPr>
          <w:rFonts w:ascii="Arial" w:hAnsi="Arial" w:cs="Arial"/>
          <w:color w:val="000000"/>
          <w:sz w:val="22"/>
        </w:rPr>
        <w:t xml:space="preserve"> </w:t>
      </w:r>
      <w:r>
        <w:rPr>
          <w:rFonts w:ascii="Arial" w:hAnsi="Arial" w:cs="Arial"/>
          <w:i/>
          <w:color w:val="000000"/>
          <w:sz w:val="22"/>
        </w:rPr>
        <w:t>(Siapa Menjalankan Siasatan Kemalangan)</w:t>
      </w:r>
    </w:p>
    <w:p w14:paraId="6E257FF5">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Penyelia Barisan Pertama</w:t>
      </w:r>
      <w:r>
        <w:rPr>
          <w:rFonts w:ascii="Arial" w:hAnsi="Arial" w:cs="Arial"/>
          <w:color w:val="000000"/>
          <w:sz w:val="22"/>
        </w:rPr>
        <w:t xml:space="preserve"> </w:t>
      </w:r>
      <w:r>
        <w:rPr>
          <w:rFonts w:ascii="Arial" w:hAnsi="Arial" w:cs="Arial"/>
          <w:i/>
          <w:color w:val="000000"/>
          <w:sz w:val="22"/>
        </w:rPr>
        <w:t>(First-Line Supervisor)</w:t>
      </w:r>
      <w:r>
        <w:rPr>
          <w:rFonts w:ascii="Arial" w:hAnsi="Arial" w:cs="Arial"/>
          <w:color w:val="000000"/>
          <w:sz w:val="22"/>
        </w:rPr>
        <w:t xml:space="preserve"> — menyiasat semua kemalangan mengikut dasar jabatan. Penyelia barisan pertama biasanya berada di tempat kejadian dan dengan itu mempunyai lebih pengetahuan tentang kemalangan dan tapak kejadian.</w:t>
      </w:r>
    </w:p>
    <w:p w14:paraId="124C19EB">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Penyelia Barisan Kedua</w:t>
      </w:r>
      <w:r>
        <w:rPr>
          <w:rFonts w:ascii="Arial" w:hAnsi="Arial" w:cs="Arial"/>
          <w:color w:val="000000"/>
          <w:sz w:val="22"/>
        </w:rPr>
        <w:t xml:space="preserve"> </w:t>
      </w:r>
      <w:r>
        <w:rPr>
          <w:rFonts w:ascii="Arial" w:hAnsi="Arial" w:cs="Arial"/>
          <w:i/>
          <w:color w:val="000000"/>
          <w:sz w:val="22"/>
        </w:rPr>
        <w:t>(Second-Line Supervisor)</w:t>
      </w:r>
      <w:r>
        <w:rPr>
          <w:rFonts w:ascii="Arial" w:hAnsi="Arial" w:cs="Arial"/>
          <w:color w:val="000000"/>
          <w:sz w:val="22"/>
        </w:rPr>
        <w:t xml:space="preserve"> — memastikan penyelia barisan pertama menjalankan siasatan kemalangan dan menyemak penemuan penyelia barisan pertama, serta membuat susulan bagi memastikan semua langkah pembetulan diambil untuk mengelakkan kemalangan lanjut.</w:t>
      </w:r>
    </w:p>
    <w:p w14:paraId="5CAD0EE0">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Pakar Keselamatan</w:t>
      </w:r>
      <w:r>
        <w:rPr>
          <w:rFonts w:ascii="Arial" w:hAnsi="Arial" w:cs="Arial"/>
          <w:color w:val="000000"/>
          <w:sz w:val="22"/>
        </w:rPr>
        <w:t xml:space="preserve"> </w:t>
      </w:r>
      <w:r>
        <w:rPr>
          <w:rFonts w:ascii="Arial" w:hAnsi="Arial" w:cs="Arial"/>
          <w:i/>
          <w:color w:val="000000"/>
          <w:sz w:val="22"/>
        </w:rPr>
        <w:t>(Safety Specialist)</w:t>
      </w:r>
      <w:r>
        <w:rPr>
          <w:rFonts w:ascii="Arial" w:hAnsi="Arial" w:cs="Arial"/>
          <w:color w:val="000000"/>
          <w:sz w:val="22"/>
        </w:rPr>
        <w:t xml:space="preserve"> — menasihati dan/atau membantu usaha siasatan. Wakil Pakar Keselamatan daripada Pejabat Daerah atau Ibu Pejabat Keselamatan Dan Kesihatan mempunyai latihan dan pengalaman khusus yang membolehkan mereka menentukan fakta, yang jelas dan yang tersembunyi. Pakar Keselamatan bersikap adil dan kepentingan utama mereka ialah mengumpul maklumat untuk mencegah kemalangan serupa pada masa depan serta mengenal pasti pelanggaran dasar dan peraturan dan mencadangkan langkah pembetulan.</w:t>
      </w:r>
    </w:p>
    <w:p w14:paraId="338FD99C">
      <w:pPr>
        <w:spacing w:line="276" w:lineRule="auto" w:after="120"/>
        <w:jc w:val="left"/>
      </w:pPr>
      <w:r>
        <w:rPr>
          <w:rFonts w:ascii="Arial" w:hAnsi="Arial" w:cs="Arial"/>
          <w:b/>
          <w:color w:val="000000"/>
          <w:sz w:val="22"/>
        </w:rPr>
        <w:t>4.4 Accident Scene Investigation</w:t>
      </w:r>
      <w:r>
        <w:rPr>
          <w:rFonts w:ascii="Arial" w:hAnsi="Arial" w:cs="Arial"/>
          <w:color w:val="000000"/>
          <w:sz w:val="22"/>
        </w:rPr>
        <w:t xml:space="preserve"> </w:t>
      </w:r>
      <w:r>
        <w:rPr>
          <w:rFonts w:ascii="Arial" w:hAnsi="Arial" w:cs="Arial"/>
          <w:i/>
          <w:color w:val="000000"/>
          <w:sz w:val="22"/>
        </w:rPr>
        <w:t>(Siasatan Tapak Kemalangan)</w:t>
      </w:r>
    </w:p>
    <w:p w14:paraId="31DA1293">
      <w:pPr>
        <w:spacing w:line="276" w:lineRule="auto" w:after="120"/>
        <w:jc w:val="left"/>
      </w:pPr>
      <w:r>
        <w:rPr>
          <w:rFonts w:ascii="Arial" w:hAnsi="Arial" w:cs="Arial"/>
          <w:color w:val="000000"/>
          <w:sz w:val="22"/>
        </w:rPr>
        <w:t>Siasatan kemalangan hendaklah dijalankan secepat mungkin. Sebarang kelewatan boleh menyebabkan bukti diubah, dimusnahkan atau dialihkan. Tujuan semakan berdokumen tapak kemalangan ialah untuk: mengenal pasti dan mencari bukti fizikal (bahan/mesin/alat) yang terlibat dalam kemalangan; mendedahkan kelemahan dalam dasar, proses dan prosedur operasi; dan mendedahkan amalan kerja tidak selamat yang disebabkan oleh kekurangan latihan. Tujuan siasatan kemalangan adalah untuk mencari fakta bukan untuk menuduh. Fakta akan menjadi panduan kepada keadaan yang menyebabkan kemalangan itu, mengenal pasti "mengapa" atau punca akar kemalangan serta "siapa, apa, bila, di mana, dan bagaimana".</w:t>
      </w:r>
    </w:p>
    <w:p w14:paraId="4C74AE90">
      <w:pPr>
        <w:spacing w:line="276" w:lineRule="auto" w:after="120"/>
        <w:jc w:val="left"/>
      </w:pPr>
      <w:r>
        <w:rPr>
          <w:rFonts w:ascii="Arial" w:hAnsi="Arial" w:cs="Arial"/>
          <w:color w:val="000000"/>
          <w:sz w:val="22"/>
        </w:rPr>
        <w:t>Bidang yang perlu disertakan dalam siasatan kemalangan:</w:t>
      </w:r>
    </w:p>
    <w:p w14:paraId="5BDF3954">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Ciri Kerja</w:t>
      </w:r>
      <w:r>
        <w:rPr>
          <w:rFonts w:ascii="Arial" w:hAnsi="Arial" w:cs="Arial"/>
          <w:color w:val="000000"/>
          <w:sz w:val="22"/>
        </w:rPr>
        <w:t xml:space="preserve"> </w:t>
      </w:r>
      <w:r>
        <w:rPr>
          <w:rFonts w:ascii="Arial" w:hAnsi="Arial" w:cs="Arial"/>
          <w:i/>
          <w:color w:val="000000"/>
          <w:sz w:val="22"/>
        </w:rPr>
        <w:t>(Work Characteristics)</w:t>
      </w:r>
      <w:r>
        <w:rPr>
          <w:rFonts w:ascii="Arial" w:hAnsi="Arial" w:cs="Arial"/>
          <w:color w:val="000000"/>
          <w:sz w:val="22"/>
        </w:rPr>
        <w:t xml:space="preserve"> — apakah jenis aktiviti kerja dan saiz operasi? Berapa ramai pekerja terlibat? Terlalu ramai? Terlalu sedikit?</w:t>
      </w:r>
    </w:p>
    <w:p w14:paraId="4E7B3960">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Persekitaran</w:t>
      </w:r>
      <w:r>
        <w:rPr>
          <w:rFonts w:ascii="Arial" w:hAnsi="Arial" w:cs="Arial"/>
          <w:color w:val="000000"/>
          <w:sz w:val="22"/>
        </w:rPr>
        <w:t xml:space="preserve"> </w:t>
      </w:r>
      <w:r>
        <w:rPr>
          <w:rFonts w:ascii="Arial" w:hAnsi="Arial" w:cs="Arial"/>
          <w:i/>
          <w:color w:val="000000"/>
          <w:sz w:val="22"/>
        </w:rPr>
        <w:t>(Environment)</w:t>
      </w:r>
      <w:r>
        <w:rPr>
          <w:rFonts w:ascii="Arial" w:hAnsi="Arial" w:cs="Arial"/>
          <w:color w:val="000000"/>
          <w:sz w:val="22"/>
        </w:rPr>
        <w:t xml:space="preserve"> — adakah cuaca faktor penyumbang: cerah/hujan/salji? Adakah keadaan tempat kerja faktor: bersepah/bahaya tidak dibetulkan?</w:t>
      </w:r>
    </w:p>
    <w:p w14:paraId="483BCB01">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Faktor Masa</w:t>
      </w:r>
      <w:r>
        <w:rPr>
          <w:rFonts w:ascii="Arial" w:hAnsi="Arial" w:cs="Arial"/>
          <w:color w:val="000000"/>
          <w:sz w:val="22"/>
        </w:rPr>
        <w:t xml:space="preserve"> </w:t>
      </w:r>
      <w:r>
        <w:rPr>
          <w:rFonts w:ascii="Arial" w:hAnsi="Arial" w:cs="Arial"/>
          <w:i/>
          <w:color w:val="000000"/>
          <w:sz w:val="22"/>
        </w:rPr>
        <w:t>(Time Factors)</w:t>
      </w:r>
      <w:r>
        <w:rPr>
          <w:rFonts w:ascii="Arial" w:hAnsi="Arial" w:cs="Arial"/>
          <w:color w:val="000000"/>
          <w:sz w:val="22"/>
        </w:rPr>
        <w:t xml:space="preserve"> — laporan siasatan kemalangan patut menerangkan masa hari, dan hubungannya dengan syif: jam pertama atau terakhir; syif berputar/lapan jam lurus; serta fasa kerja pekerja: sedang bekerja/waktu rehat/waktu makan tengah hari/kerja lebih masa/memasuki atau meninggalkan tapak kerja/bangunan/pejabat.</w:t>
      </w:r>
    </w:p>
    <w:p w14:paraId="09607E56">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Ciri Pekerja</w:t>
      </w:r>
      <w:r>
        <w:rPr>
          <w:rFonts w:ascii="Arial" w:hAnsi="Arial" w:cs="Arial"/>
          <w:color w:val="000000"/>
          <w:sz w:val="22"/>
        </w:rPr>
        <w:t xml:space="preserve"> </w:t>
      </w:r>
      <w:r>
        <w:rPr>
          <w:rFonts w:ascii="Arial" w:hAnsi="Arial" w:cs="Arial"/>
          <w:i/>
          <w:color w:val="000000"/>
          <w:sz w:val="22"/>
        </w:rPr>
        <w:t>(Employee Characteristics)</w:t>
      </w:r>
      <w:r>
        <w:rPr>
          <w:rFonts w:ascii="Arial" w:hAnsi="Arial" w:cs="Arial"/>
          <w:color w:val="000000"/>
          <w:sz w:val="22"/>
        </w:rPr>
        <w:t xml:space="preserve"> — apakah pengalaman kerja mangsa? Berapa kerap aktiviti kerja diulang? Berapa kerap pekerja terlibat dalam kerja sedemikian? Berapa banyak latihan diberikan dan bila latihan terakhir?</w:t>
      </w:r>
    </w:p>
    <w:p w14:paraId="6C3BD13B">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Penerangan Naratif</w:t>
      </w:r>
      <w:r>
        <w:rPr>
          <w:rFonts w:ascii="Arial" w:hAnsi="Arial" w:cs="Arial"/>
          <w:color w:val="000000"/>
          <w:sz w:val="22"/>
        </w:rPr>
        <w:t xml:space="preserve"> </w:t>
      </w:r>
      <w:r>
        <w:rPr>
          <w:rFonts w:ascii="Arial" w:hAnsi="Arial" w:cs="Arial"/>
          <w:i/>
          <w:color w:val="000000"/>
          <w:sz w:val="22"/>
        </w:rPr>
        <w:t>(A Narrative Description)</w:t>
      </w:r>
      <w:r>
        <w:rPr>
          <w:rFonts w:ascii="Arial" w:hAnsi="Arial" w:cs="Arial"/>
          <w:color w:val="000000"/>
          <w:sz w:val="22"/>
        </w:rPr>
        <w:t xml:space="preserve"> — jelaskan apa yang orang itu lakukan. Objek apa yang terlibat? Tindakan dan pergerakan mana yang membawa kepada kemalangan?</w:t>
      </w:r>
    </w:p>
    <w:p w14:paraId="451906EE">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Ciri Peralatan</w:t>
      </w:r>
      <w:r>
        <w:rPr>
          <w:rFonts w:ascii="Arial" w:hAnsi="Arial" w:cs="Arial"/>
          <w:color w:val="000000"/>
          <w:sz w:val="22"/>
        </w:rPr>
        <w:t xml:space="preserve"> </w:t>
      </w:r>
      <w:r>
        <w:rPr>
          <w:rFonts w:ascii="Arial" w:hAnsi="Arial" w:cs="Arial"/>
          <w:i/>
          <w:color w:val="000000"/>
          <w:sz w:val="22"/>
        </w:rPr>
        <w:t>(Equipment Characteristics)</w:t>
      </w:r>
      <w:r>
        <w:rPr>
          <w:rFonts w:ascii="Arial" w:hAnsi="Arial" w:cs="Arial"/>
          <w:color w:val="000000"/>
          <w:sz w:val="22"/>
        </w:rPr>
        <w:t xml:space="preserve"> — terangkan jenis, jenama/model/saiz dan sebarang ciri khusus/keadaan/bahagian peralatan yang terlibat (termasuk nombor pengenalan, dan sebarang pengubahsuaian yang mungkin dibuat pada peralatan). Adakah peralatan atau pengawal keselamatan dialih atau digunakan dengan betul?</w:t>
      </w:r>
    </w:p>
    <w:p w14:paraId="35572C46">
      <w:pPr>
        <w:spacing w:line="276" w:lineRule="auto" w:after="40"/>
        <w:ind w:left="357" w:hanging="357"/>
        <w:jc w:val="left"/>
      </w:pPr>
      <w:r>
        <w:rPr>
          <w:rFonts w:ascii="Arial" w:hAnsi="Arial" w:cs="Arial"/>
          <w:color w:val="000000"/>
          <w:sz w:val="22"/>
        </w:rPr>
        <w:t xml:space="preserve">• vii) </w:t>
      </w:r>
      <w:r>
        <w:rPr>
          <w:rFonts w:ascii="Arial" w:hAnsi="Arial" w:cs="Arial"/>
          <w:b/>
          <w:color w:val="000000"/>
          <w:sz w:val="22"/>
        </w:rPr>
        <w:t>Ciri Tugas</w:t>
      </w:r>
      <w:r>
        <w:rPr>
          <w:rFonts w:ascii="Arial" w:hAnsi="Arial" w:cs="Arial"/>
          <w:color w:val="000000"/>
          <w:sz w:val="22"/>
        </w:rPr>
        <w:t xml:space="preserve"> </w:t>
      </w:r>
      <w:r>
        <w:rPr>
          <w:rFonts w:ascii="Arial" w:hAnsi="Arial" w:cs="Arial"/>
          <w:i/>
          <w:color w:val="000000"/>
          <w:sz w:val="22"/>
        </w:rPr>
        <w:t>(Characteristics Of The Task)</w:t>
      </w:r>
      <w:r>
        <w:rPr>
          <w:rFonts w:ascii="Arial" w:hAnsi="Arial" w:cs="Arial"/>
          <w:color w:val="000000"/>
          <w:sz w:val="22"/>
        </w:rPr>
        <w:t xml:space="preserve"> — apakah tugas am yang dilakukan (contoh, membaiki </w:t>
      </w:r>
      <w:r>
        <w:rPr>
          <w:rFonts w:ascii="Arial" w:hAnsi="Arial" w:cs="Arial"/>
          <w:i/>
          <w:color w:val="000000"/>
          <w:sz w:val="22"/>
        </w:rPr>
        <w:t>wing plow</w:t>
      </w:r>
      <w:r>
        <w:rPr>
          <w:rFonts w:ascii="Arial" w:hAnsi="Arial" w:cs="Arial"/>
          <w:color w:val="000000"/>
          <w:sz w:val="22"/>
        </w:rPr>
        <w:t xml:space="preserve">) dan aktiviti khusus (contoh, menggunakan </w:t>
      </w:r>
      <w:r>
        <w:rPr>
          <w:rFonts w:ascii="Arial" w:hAnsi="Arial" w:cs="Arial"/>
          <w:i/>
          <w:color w:val="000000"/>
          <w:sz w:val="22"/>
        </w:rPr>
        <w:t>power impact wrench</w:t>
      </w:r>
      <w:r>
        <w:rPr>
          <w:rFonts w:ascii="Arial" w:hAnsi="Arial" w:cs="Arial"/>
          <w:color w:val="000000"/>
          <w:sz w:val="22"/>
        </w:rPr>
        <w:t>)? Postur dan lokasi pekerja? Bekerja sendirian atau dengan orang lain? Adakah ini alat yang betul untuk tugas itu?</w:t>
      </w:r>
    </w:p>
    <w:p w14:paraId="1A341824">
      <w:pPr>
        <w:spacing w:line="276" w:lineRule="auto" w:after="40"/>
        <w:ind w:left="357" w:hanging="357"/>
        <w:jc w:val="left"/>
      </w:pPr>
      <w:r>
        <w:rPr>
          <w:rFonts w:ascii="Arial" w:hAnsi="Arial" w:cs="Arial"/>
          <w:color w:val="000000"/>
          <w:sz w:val="22"/>
        </w:rPr>
        <w:t xml:space="preserve">• viii) </w:t>
      </w:r>
      <w:r>
        <w:rPr>
          <w:rFonts w:ascii="Arial" w:hAnsi="Arial" w:cs="Arial"/>
          <w:b/>
          <w:color w:val="000000"/>
          <w:sz w:val="22"/>
        </w:rPr>
        <w:t>Langkah Pencegahan</w:t>
      </w:r>
      <w:r>
        <w:rPr>
          <w:rFonts w:ascii="Arial" w:hAnsi="Arial" w:cs="Arial"/>
          <w:color w:val="000000"/>
          <w:sz w:val="22"/>
        </w:rPr>
        <w:t xml:space="preserve"> </w:t>
      </w:r>
      <w:r>
        <w:rPr>
          <w:rFonts w:ascii="Arial" w:hAnsi="Arial" w:cs="Arial"/>
          <w:i/>
          <w:color w:val="000000"/>
          <w:sz w:val="22"/>
        </w:rPr>
        <w:t>(Preventive Measures)</w:t>
      </w:r>
      <w:r>
        <w:rPr>
          <w:rFonts w:ascii="Arial" w:hAnsi="Arial" w:cs="Arial"/>
          <w:color w:val="000000"/>
          <w:sz w:val="22"/>
        </w:rPr>
        <w:t xml:space="preserve"> — apakah peralatan perlindungan diri yang dipakai? Apakah latihan yang diterima pekerja bagi tugas yang dilakukannya? Adakah piawaian prosedur wujud? Adakah ia bertulis? Adakah ia diikuti? Di manakah penyelia pada masa kemalangan?</w:t>
      </w:r>
    </w:p>
    <w:p w14:paraId="7F10053C">
      <w:pPr>
        <w:spacing w:line="276" w:lineRule="auto" w:after="40"/>
        <w:ind w:left="357" w:hanging="357"/>
        <w:jc w:val="left"/>
      </w:pPr>
      <w:r>
        <w:rPr>
          <w:rFonts w:ascii="Arial" w:hAnsi="Arial" w:cs="Arial"/>
          <w:color w:val="000000"/>
          <w:sz w:val="22"/>
        </w:rPr>
        <w:t xml:space="preserve">• ix) </w:t>
      </w:r>
      <w:r>
        <w:rPr>
          <w:rFonts w:ascii="Arial" w:hAnsi="Arial" w:cs="Arial"/>
          <w:b/>
          <w:color w:val="000000"/>
          <w:sz w:val="22"/>
        </w:rPr>
        <w:t>Keterukan Kemalangan</w:t>
      </w:r>
      <w:r>
        <w:rPr>
          <w:rFonts w:ascii="Arial" w:hAnsi="Arial" w:cs="Arial"/>
          <w:color w:val="000000"/>
          <w:sz w:val="22"/>
        </w:rPr>
        <w:t xml:space="preserve"> </w:t>
      </w:r>
      <w:r>
        <w:rPr>
          <w:rFonts w:ascii="Arial" w:hAnsi="Arial" w:cs="Arial"/>
          <w:i/>
          <w:color w:val="000000"/>
          <w:sz w:val="22"/>
        </w:rPr>
        <w:t>(Accident Severity)</w:t>
      </w:r>
      <w:r>
        <w:rPr>
          <w:rFonts w:ascii="Arial" w:hAnsi="Arial" w:cs="Arial"/>
          <w:color w:val="000000"/>
          <w:sz w:val="22"/>
        </w:rPr>
        <w:t xml:space="preserve"> — terangkan sifat kecederaan dan bahagian badan yang terjejas. Adakah lebih daripada seorang pekerja tercedera?</w:t>
      </w:r>
    </w:p>
    <w:p w14:paraId="3A758D16">
      <w:pPr>
        <w:spacing w:line="276" w:lineRule="auto" w:after="120"/>
        <w:jc w:val="left"/>
      </w:pPr>
      <w:r>
        <w:rPr>
          <w:rFonts w:ascii="Arial" w:hAnsi="Arial" w:cs="Arial"/>
          <w:b/>
          <w:color w:val="000000"/>
          <w:sz w:val="22"/>
        </w:rPr>
        <w:t>4.5 Investigative Factors</w:t>
      </w:r>
      <w:r>
        <w:rPr>
          <w:rFonts w:ascii="Arial" w:hAnsi="Arial" w:cs="Arial"/>
          <w:color w:val="000000"/>
          <w:sz w:val="22"/>
        </w:rPr>
        <w:t xml:space="preserve"> </w:t>
      </w:r>
      <w:r>
        <w:rPr>
          <w:rFonts w:ascii="Arial" w:hAnsi="Arial" w:cs="Arial"/>
          <w:i/>
          <w:color w:val="000000"/>
          <w:sz w:val="22"/>
        </w:rPr>
        <w:t>(Faktor-Faktor Siasatan)</w:t>
      </w:r>
    </w:p>
    <w:p w14:paraId="34E52CC2">
      <w:pPr>
        <w:spacing w:line="276" w:lineRule="auto" w:after="120"/>
        <w:jc w:val="left"/>
      </w:pPr>
      <w:r>
        <w:rPr>
          <w:rFonts w:ascii="Arial" w:hAnsi="Arial" w:cs="Arial"/>
          <w:color w:val="000000"/>
          <w:sz w:val="22"/>
        </w:rPr>
        <w:t>Senarai berikut secara amnya terpakai dan patut dipertimbangkan sebagai tambahan kepada penyataan pada borang siasatan kemalangan: (i) Apakah yang orang lain lakukan pada masa kemalangan? (ii) Adakah orang itu mengikut prosedur yang ditetapkan dengan jelas? (iii) Adakah proses atau tugas baharu kepada kumpulan? (iv) Adakah orang/kumpulan menerima latihan pengenalan bahaya? (v) Adakah orang itu melakukan kerja yang dibenarkan? (vi) Adakah orang itu layak melakukan kerja itu? (vii) Adakah peralatan yang betul digunakan? (viii) Di manakah penyelia? (ix) Adakah sebarang jenis tindakan pembetulan pernah dicadangkan sebelum ini tetapi tidak diambil?</w:t>
      </w:r>
    </w:p>
    <w:p w14:paraId="0DA23EB6">
      <w:pPr>
        <w:spacing w:line="276" w:lineRule="auto" w:after="120"/>
        <w:jc w:val="left"/>
      </w:pPr>
      <w:r>
        <w:rPr>
          <w:rFonts w:ascii="Arial" w:hAnsi="Arial" w:cs="Arial"/>
          <w:b/>
          <w:color w:val="000000"/>
          <w:sz w:val="22"/>
        </w:rPr>
        <w:t>4.6 Corrective Action</w:t>
      </w:r>
      <w:r>
        <w:rPr>
          <w:rFonts w:ascii="Arial" w:hAnsi="Arial" w:cs="Arial"/>
          <w:color w:val="000000"/>
          <w:sz w:val="22"/>
        </w:rPr>
        <w:t xml:space="preserve"> </w:t>
      </w:r>
      <w:r>
        <w:rPr>
          <w:rFonts w:ascii="Arial" w:hAnsi="Arial" w:cs="Arial"/>
          <w:i/>
          <w:color w:val="000000"/>
          <w:sz w:val="22"/>
        </w:rPr>
        <w:t>(Tindakan Pembetulan)</w:t>
      </w:r>
      <w:r>
        <w:rPr>
          <w:rFonts w:ascii="Arial" w:hAnsi="Arial" w:cs="Arial"/>
          <w:color w:val="000000"/>
          <w:sz w:val="22"/>
        </w:rPr>
        <w:t xml:space="preserve"> — faktor yang perlu dianalisis: (i) </w:t>
      </w:r>
      <w:r>
        <w:rPr>
          <w:rFonts w:ascii="Arial" w:hAnsi="Arial" w:cs="Arial"/>
          <w:b/>
          <w:color w:val="000000"/>
          <w:sz w:val="22"/>
        </w:rPr>
        <w:t>MESIN</w:t>
      </w:r>
      <w:r>
        <w:rPr>
          <w:rFonts w:ascii="Arial" w:hAnsi="Arial" w:cs="Arial"/>
          <w:color w:val="000000"/>
          <w:sz w:val="22"/>
        </w:rPr>
        <w:t xml:space="preserve"> — keadaan/pembinaan/reka bentuk berbahaya; peralatan, alat dan objek. (ii) </w:t>
      </w:r>
      <w:r>
        <w:rPr>
          <w:rFonts w:ascii="Arial" w:hAnsi="Arial" w:cs="Arial"/>
          <w:b/>
          <w:color w:val="000000"/>
          <w:sz w:val="22"/>
        </w:rPr>
        <w:t>PERSEKITARAN KERJA FIZIKAL</w:t>
      </w:r>
      <w:r>
        <w:rPr>
          <w:rFonts w:ascii="Arial" w:hAnsi="Arial" w:cs="Arial"/>
          <w:color w:val="000000"/>
          <w:sz w:val="22"/>
        </w:rPr>
        <w:t xml:space="preserve"> — lokasi peralatan, alat dan objek di tempat kerja; lokasi pekerja dalam ruang kerja. (iii) </w:t>
      </w:r>
      <w:r>
        <w:rPr>
          <w:rFonts w:ascii="Arial" w:hAnsi="Arial" w:cs="Arial"/>
          <w:b/>
          <w:color w:val="000000"/>
          <w:sz w:val="22"/>
        </w:rPr>
        <w:t>PEKERJA</w:t>
      </w:r>
      <w:r>
        <w:rPr>
          <w:rFonts w:ascii="Arial" w:hAnsi="Arial" w:cs="Arial"/>
          <w:color w:val="000000"/>
          <w:sz w:val="22"/>
        </w:rPr>
        <w:t xml:space="preserve"> — tindakan/tugas/aktiviti; prosedur kerja; peralatan perlindungan diri. (iv) </w:t>
      </w:r>
      <w:r>
        <w:rPr>
          <w:rFonts w:ascii="Arial" w:hAnsi="Arial" w:cs="Arial"/>
          <w:b/>
          <w:color w:val="000000"/>
          <w:sz w:val="22"/>
        </w:rPr>
        <w:t>PENGURUSAN</w:t>
      </w:r>
      <w:r>
        <w:rPr>
          <w:rFonts w:ascii="Arial" w:hAnsi="Arial" w:cs="Arial"/>
          <w:color w:val="000000"/>
          <w:sz w:val="22"/>
        </w:rPr>
        <w:t xml:space="preserve"> — penyeliaan; penilaian program; latihan.</w:t>
      </w:r>
    </w:p>
    <w:p w14:paraId="0F045001">
      <w:pPr>
        <w:spacing w:line="276" w:lineRule="auto" w:after="120"/>
        <w:jc w:val="left"/>
      </w:pPr>
      <w:r>
        <w:rPr>
          <w:rFonts w:ascii="Arial" w:hAnsi="Arial" w:cs="Arial"/>
          <w:color w:val="000000"/>
          <w:sz w:val="22"/>
        </w:rPr>
        <w:t>Punca tindakan tidak selamat yang paling kerap dianggap sebagai penyebab kemalangan: kecacatan fizikal, terlalu yakin, alpa, bosan, mengabaikan bahaya, terburu-buru, gangguan tumpuan, marah, sikap acuh tak acuh, tidak sabar, bergurau kasar, keletihan, tidak menghormati kuasa, tidak beri perhatian kepada arahan, tekanan, dan kebimbangan.</w:t>
      </w:r>
    </w:p>
    <w:p w14:paraId="569965D2">
      <w:pPr>
        <w:spacing w:line="276" w:lineRule="auto" w:after="120"/>
        <w:jc w:val="left"/>
      </w:pPr>
      <w:r>
        <w:rPr>
          <w:rFonts w:ascii="Arial" w:hAnsi="Arial" w:cs="Arial"/>
          <w:b/>
          <w:color w:val="000000"/>
          <w:sz w:val="22"/>
        </w:rPr>
        <w:t>4.7 Preparing The Investigative Report</w:t>
      </w:r>
      <w:r>
        <w:rPr>
          <w:rFonts w:ascii="Arial" w:hAnsi="Arial" w:cs="Arial"/>
          <w:color w:val="000000"/>
          <w:sz w:val="22"/>
        </w:rPr>
        <w:t xml:space="preserve"> </w:t>
      </w:r>
      <w:r>
        <w:rPr>
          <w:rFonts w:ascii="Arial" w:hAnsi="Arial" w:cs="Arial"/>
          <w:i/>
          <w:color w:val="000000"/>
          <w:sz w:val="22"/>
        </w:rPr>
        <w:t>(Menyediakan Laporan Siasatan)</w:t>
      </w:r>
      <w:r>
        <w:rPr>
          <w:rFonts w:ascii="Arial" w:hAnsi="Arial" w:cs="Arial"/>
          <w:color w:val="000000"/>
          <w:sz w:val="22"/>
        </w:rPr>
        <w:t xml:space="preserve"> — rekod tepat kemalangan atau nyaris kemalangan adalah penting kepada program siasatan dan analisis kemalangan yang berjaya. Siasatan hendaklah menunjuk kepada punca kemalangan dan menjawab soalan berikut: Pada titik mana sistem terputus? Adakah peraturan dan undang-undang dilanggar? Adakah susun atur kerja, proses, atau operasi yang kurang baik menyumbang kepada kemalangan? Apakah faktor manusia atau persekitaran yang menyumbang kepada kemalangan?</w:t>
      </w:r>
    </w:p>
    <w:p w14:paraId="25F4DA5C">
      <w:pPr>
        <w:spacing w:line="276" w:lineRule="auto" w:after="120"/>
        <w:jc w:val="left"/>
      </w:pPr>
      <w:r>
        <w:rPr>
          <w:rFonts w:ascii="Arial" w:hAnsi="Arial" w:cs="Arial"/>
          <w:b/>
          <w:color w:val="000000"/>
          <w:sz w:val="22"/>
        </w:rPr>
        <w:t>4.8 Completing The Accident Investigation Form</w:t>
      </w:r>
      <w:r>
        <w:rPr>
          <w:rFonts w:ascii="Arial" w:hAnsi="Arial" w:cs="Arial"/>
          <w:color w:val="000000"/>
          <w:sz w:val="22"/>
        </w:rPr>
        <w:t xml:space="preserve"> </w:t>
      </w:r>
      <w:r>
        <w:rPr>
          <w:rFonts w:ascii="Arial" w:hAnsi="Arial" w:cs="Arial"/>
          <w:i/>
          <w:color w:val="000000"/>
          <w:sz w:val="22"/>
        </w:rPr>
        <w:t>(Melengkapkan Borang Siasatan Kemalangan)</w:t>
      </w:r>
    </w:p>
    <w:p w14:paraId="202E3360">
      <w:pPr>
        <w:spacing w:line="276" w:lineRule="auto" w:after="120"/>
        <w:jc w:val="left"/>
      </w:pPr>
      <w:r>
        <w:rPr>
          <w:rFonts w:ascii="Arial" w:hAnsi="Arial" w:cs="Arial"/>
          <w:color w:val="000000"/>
          <w:sz w:val="22"/>
        </w:rPr>
        <w:t>Terdapat dua (2) borang siasatan kemalangan — versi pendek dua muka surat digunakan apabila kecederaan hanya memerlukan bantuan mula, dan versi enam (6) muka surat bagi analisis lebih mendalam. Individu yang perlu menyemak Borang Siasatan Kemalangan: Penyelia; Ketua Cawangan/Pengurus Wilayah/Penyelia Kawasan; Penyelaras Keselamatan (bidang fungsian); Pegawai Keselamatan Dan Kesihatan Daerah; Pegawai Keselamatan Dan Kesihatan Ibu Pejabat.</w:t>
      </w:r>
    </w:p>
    <w:p w14:paraId="1213068D">
      <w:pPr>
        <w:spacing w:line="276" w:lineRule="auto" w:after="120"/>
        <w:jc w:val="left"/>
      </w:pPr>
      <w:r>
        <w:rPr>
          <w:rFonts w:ascii="Arial" w:hAnsi="Arial" w:cs="Arial"/>
          <w:b/>
          <w:color w:val="000000"/>
          <w:sz w:val="22"/>
        </w:rPr>
        <w:t>Struktur LAPORAN SIASATAN KEMALANGAN #1 — Laporan Siasatan Kecederaan Peribadi Minor</w:t>
      </w:r>
      <w:r>
        <w:rPr>
          <w:rFonts w:ascii="Arial" w:hAnsi="Arial" w:cs="Arial"/>
          <w:color w:val="000000"/>
          <w:sz w:val="22"/>
        </w:rPr>
        <w:t xml:space="preserve"> </w:t>
      </w:r>
      <w:r>
        <w:rPr>
          <w:rFonts w:ascii="Arial" w:hAnsi="Arial" w:cs="Arial"/>
          <w:i/>
          <w:color w:val="000000"/>
          <w:sz w:val="22"/>
        </w:rPr>
        <w:t>(rasmi, dikekalkan format asal)</w:t>
      </w:r>
      <w:r>
        <w:rPr>
          <w:rFonts w:ascii="Arial" w:hAnsi="Arial" w:cs="Arial"/>
          <w:color w:val="000000"/>
          <w:sz w:val="22"/>
        </w:rPr>
        <w: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3"/>
        <w:gridCol w:w="4403"/>
      </w:tblGrid>
      <w:tr w14:paraId="7316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4656" w:type="dxa"/>
            <w:tcMar>
              <w:top w:w="57" w:type="dxa"/>
              <w:left w:w="57" w:type="dxa"/>
              <w:bottom w:w="57" w:type="dxa"/>
              <w:right w:w="57" w:type="dxa"/>
            </w:tcMar>
            <w:shd w:val="clear" w:color="auto" w:fill="D9D9D9"/>
          </w:tcPr>
          <w:p w14:paraId="041A51F3">
            <w:pPr>
              <w:spacing w:after="0" w:line="240" w:lineRule="auto"/>
            </w:pPr>
            <w:r>
              <w:rPr>
                <w:rFonts w:ascii="Arial" w:hAnsi="Arial" w:cs="Arial"/>
                <w:b/>
                <w:color w:val="000000"/>
                <w:sz w:val="20"/>
              </w:rPr>
              <w:t>Medan</w:t>
            </w:r>
          </w:p>
        </w:tc>
        <w:tc>
          <w:tcPr>
            <w:tcW w:w="4656" w:type="dxa"/>
            <w:tcMar>
              <w:top w:w="57" w:type="dxa"/>
              <w:left w:w="57" w:type="dxa"/>
              <w:bottom w:w="57" w:type="dxa"/>
              <w:right w:w="57" w:type="dxa"/>
            </w:tcMar>
            <w:shd w:val="clear" w:color="auto" w:fill="D9D9D9"/>
          </w:tcPr>
          <w:p w14:paraId="26290BDD">
            <w:pPr>
              <w:spacing w:after="0" w:line="240" w:lineRule="auto"/>
            </w:pPr>
            <w:r>
              <w:rPr>
                <w:rFonts w:ascii="Arial" w:hAnsi="Arial" w:cs="Arial"/>
                <w:b/>
                <w:color w:val="000000"/>
                <w:sz w:val="20"/>
              </w:rPr>
              <w:t>Kandungan</w:t>
            </w:r>
          </w:p>
        </w:tc>
      </w:tr>
      <w:tr w14:paraId="2217E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7E6AD78">
            <w:pPr>
              <w:spacing w:after="0" w:line="240" w:lineRule="auto"/>
            </w:pPr>
            <w:r>
              <w:rPr>
                <w:rFonts w:ascii="Arial" w:hAnsi="Arial" w:cs="Arial"/>
                <w:color w:val="000000"/>
                <w:sz w:val="20"/>
              </w:rPr>
              <w:t>Tarikh Kemalangan/Kejadian</w:t>
            </w:r>
          </w:p>
        </w:tc>
        <w:tc>
          <w:tcPr>
            <w:tcW w:w="4656" w:type="dxa"/>
            <w:tcMar>
              <w:top w:w="57" w:type="dxa"/>
              <w:left w:w="57" w:type="dxa"/>
              <w:bottom w:w="57" w:type="dxa"/>
              <w:right w:w="57" w:type="dxa"/>
            </w:tcMar>
          </w:tcPr>
          <w:p w14:paraId="58167BF8">
            <w:pPr>
              <w:spacing w:after="0" w:line="240" w:lineRule="auto"/>
            </w:pPr>
            <w:r>
              <w:rPr>
                <w:rFonts w:ascii="Arial" w:hAnsi="Arial" w:cs="Arial"/>
                <w:color w:val="000000"/>
                <w:sz w:val="20"/>
              </w:rPr>
              <w:t>_____________</w:t>
            </w:r>
          </w:p>
        </w:tc>
      </w:tr>
      <w:tr w14:paraId="6235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7688B90">
            <w:pPr>
              <w:spacing w:after="0" w:line="240" w:lineRule="auto"/>
            </w:pPr>
            <w:r>
              <w:rPr>
                <w:rFonts w:ascii="Arial" w:hAnsi="Arial" w:cs="Arial"/>
                <w:color w:val="000000"/>
                <w:sz w:val="20"/>
              </w:rPr>
              <w:t>Masa</w:t>
            </w:r>
          </w:p>
        </w:tc>
        <w:tc>
          <w:tcPr>
            <w:tcW w:w="4656" w:type="dxa"/>
            <w:tcMar>
              <w:top w:w="57" w:type="dxa"/>
              <w:left w:w="57" w:type="dxa"/>
              <w:bottom w:w="57" w:type="dxa"/>
              <w:right w:w="57" w:type="dxa"/>
            </w:tcMar>
          </w:tcPr>
          <w:p w14:paraId="0BAD8D51">
            <w:pPr>
              <w:spacing w:after="0" w:line="240" w:lineRule="auto"/>
            </w:pPr>
            <w:r>
              <w:rPr>
                <w:rFonts w:ascii="Arial" w:hAnsi="Arial" w:cs="Arial"/>
                <w:color w:val="000000"/>
                <w:sz w:val="20"/>
              </w:rPr>
              <w:t>___ am / ___ pm</w:t>
            </w:r>
          </w:p>
        </w:tc>
      </w:tr>
      <w:tr w14:paraId="02DF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2A13C3E">
            <w:pPr>
              <w:spacing w:after="0" w:line="240" w:lineRule="auto"/>
            </w:pPr>
            <w:r>
              <w:rPr>
                <w:rFonts w:ascii="Arial" w:hAnsi="Arial" w:cs="Arial"/>
                <w:color w:val="000000"/>
                <w:sz w:val="20"/>
              </w:rPr>
              <w:t>Nama Pekerja Tercedera</w:t>
            </w:r>
          </w:p>
        </w:tc>
        <w:tc>
          <w:tcPr>
            <w:tcW w:w="4656" w:type="dxa"/>
            <w:tcMar>
              <w:top w:w="57" w:type="dxa"/>
              <w:left w:w="57" w:type="dxa"/>
              <w:bottom w:w="57" w:type="dxa"/>
              <w:right w:w="57" w:type="dxa"/>
            </w:tcMar>
          </w:tcPr>
          <w:p w14:paraId="4AF76F1A">
            <w:pPr>
              <w:spacing w:after="0" w:line="240" w:lineRule="auto"/>
            </w:pPr>
            <w:r>
              <w:rPr>
                <w:rFonts w:ascii="Arial" w:hAnsi="Arial" w:cs="Arial"/>
                <w:color w:val="000000"/>
                <w:sz w:val="20"/>
              </w:rPr>
              <w:t>_____________</w:t>
            </w:r>
          </w:p>
        </w:tc>
      </w:tr>
      <w:tr w14:paraId="0080C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DADD6E7">
            <w:pPr>
              <w:spacing w:after="0" w:line="240" w:lineRule="auto"/>
            </w:pPr>
            <w:r>
              <w:rPr>
                <w:rFonts w:ascii="Arial" w:hAnsi="Arial" w:cs="Arial"/>
                <w:color w:val="000000"/>
                <w:sz w:val="20"/>
              </w:rPr>
              <w:t>Nama Penyelia/Penyiasat</w:t>
            </w:r>
          </w:p>
        </w:tc>
        <w:tc>
          <w:tcPr>
            <w:tcW w:w="4656" w:type="dxa"/>
            <w:tcMar>
              <w:top w:w="57" w:type="dxa"/>
              <w:left w:w="57" w:type="dxa"/>
              <w:bottom w:w="57" w:type="dxa"/>
              <w:right w:w="57" w:type="dxa"/>
            </w:tcMar>
          </w:tcPr>
          <w:p w14:paraId="6DD1093F">
            <w:pPr>
              <w:spacing w:after="0" w:line="240" w:lineRule="auto"/>
            </w:pPr>
            <w:r>
              <w:rPr>
                <w:rFonts w:ascii="Arial" w:hAnsi="Arial" w:cs="Arial"/>
                <w:color w:val="000000"/>
                <w:sz w:val="20"/>
              </w:rPr>
              <w:t>_____________</w:t>
            </w:r>
          </w:p>
        </w:tc>
      </w:tr>
      <w:tr w14:paraId="0E95C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D25C241">
            <w:pPr>
              <w:spacing w:after="0" w:line="240" w:lineRule="auto"/>
            </w:pPr>
            <w:r>
              <w:rPr>
                <w:rFonts w:ascii="Arial" w:hAnsi="Arial" w:cs="Arial"/>
                <w:color w:val="000000"/>
                <w:sz w:val="20"/>
              </w:rPr>
              <w:t>Sifat Kecederaan</w:t>
            </w:r>
          </w:p>
        </w:tc>
        <w:tc>
          <w:tcPr>
            <w:tcW w:w="4656" w:type="dxa"/>
            <w:tcMar>
              <w:top w:w="57" w:type="dxa"/>
              <w:left w:w="57" w:type="dxa"/>
              <w:bottom w:w="57" w:type="dxa"/>
              <w:right w:w="57" w:type="dxa"/>
            </w:tcMar>
          </w:tcPr>
          <w:p w14:paraId="0FE31640">
            <w:pPr>
              <w:spacing w:after="0" w:line="240" w:lineRule="auto"/>
            </w:pPr>
            <w:r>
              <w:rPr>
                <w:rFonts w:ascii="Arial" w:hAnsi="Arial" w:cs="Arial"/>
                <w:color w:val="000000"/>
                <w:sz w:val="20"/>
              </w:rPr>
              <w:t>Apakah sifat kecederaan pekerja?</w:t>
            </w:r>
          </w:p>
        </w:tc>
      </w:tr>
      <w:tr w14:paraId="37C75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92492DA">
            <w:pPr>
              <w:spacing w:after="0" w:line="240" w:lineRule="auto"/>
            </w:pPr>
            <w:r>
              <w:rPr>
                <w:rFonts w:ascii="Arial" w:hAnsi="Arial" w:cs="Arial"/>
                <w:color w:val="000000"/>
                <w:sz w:val="20"/>
              </w:rPr>
              <w:t>Penerangan Kemalangan</w:t>
            </w:r>
          </w:p>
        </w:tc>
        <w:tc>
          <w:tcPr>
            <w:tcW w:w="4656" w:type="dxa"/>
            <w:tcMar>
              <w:top w:w="57" w:type="dxa"/>
              <w:left w:w="57" w:type="dxa"/>
              <w:bottom w:w="57" w:type="dxa"/>
              <w:right w:w="57" w:type="dxa"/>
            </w:tcMar>
          </w:tcPr>
          <w:p w14:paraId="31A7089C">
            <w:pPr>
              <w:spacing w:after="0" w:line="240" w:lineRule="auto"/>
            </w:pPr>
            <w:r>
              <w:rPr>
                <w:rFonts w:ascii="Arial" w:hAnsi="Arial" w:cs="Arial"/>
                <w:color w:val="000000"/>
                <w:sz w:val="20"/>
              </w:rPr>
              <w:t>Apakah yang pekerja lakukan?</w:t>
            </w:r>
          </w:p>
        </w:tc>
      </w:tr>
      <w:tr w14:paraId="6AFA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32376546">
            <w:pPr>
              <w:spacing w:after="0" w:line="240" w:lineRule="auto"/>
            </w:pPr>
            <w:r>
              <w:rPr>
                <w:rFonts w:ascii="Arial" w:hAnsi="Arial" w:cs="Arial"/>
                <w:color w:val="000000"/>
                <w:sz w:val="20"/>
              </w:rPr>
              <w:t>Lokasi</w:t>
            </w:r>
          </w:p>
        </w:tc>
        <w:tc>
          <w:tcPr>
            <w:tcW w:w="4656" w:type="dxa"/>
            <w:tcMar>
              <w:top w:w="57" w:type="dxa"/>
              <w:left w:w="57" w:type="dxa"/>
              <w:bottom w:w="57" w:type="dxa"/>
              <w:right w:w="57" w:type="dxa"/>
            </w:tcMar>
          </w:tcPr>
          <w:p w14:paraId="32915796">
            <w:pPr>
              <w:spacing w:after="0" w:line="240" w:lineRule="auto"/>
            </w:pPr>
            <w:r>
              <w:rPr>
                <w:rFonts w:ascii="Arial" w:hAnsi="Arial" w:cs="Arial"/>
                <w:color w:val="000000"/>
                <w:sz w:val="20"/>
              </w:rPr>
              <w:t>Di mana kemalangan berlaku?</w:t>
            </w:r>
          </w:p>
        </w:tc>
      </w:tr>
      <w:tr w14:paraId="51458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52033584">
            <w:pPr>
              <w:spacing w:after="0" w:line="240" w:lineRule="auto"/>
            </w:pPr>
            <w:r>
              <w:rPr>
                <w:rFonts w:ascii="Arial" w:hAnsi="Arial" w:cs="Arial"/>
                <w:color w:val="000000"/>
                <w:sz w:val="20"/>
              </w:rPr>
              <w:t>Saksi</w:t>
            </w:r>
          </w:p>
        </w:tc>
        <w:tc>
          <w:tcPr>
            <w:tcW w:w="4656" w:type="dxa"/>
            <w:tcMar>
              <w:top w:w="57" w:type="dxa"/>
              <w:left w:w="57" w:type="dxa"/>
              <w:bottom w:w="57" w:type="dxa"/>
              <w:right w:w="57" w:type="dxa"/>
            </w:tcMar>
          </w:tcPr>
          <w:p w14:paraId="3A87A453">
            <w:pPr>
              <w:spacing w:after="0" w:line="240" w:lineRule="auto"/>
            </w:pPr>
            <w:r>
              <w:rPr>
                <w:rFonts w:ascii="Arial" w:hAnsi="Arial" w:cs="Arial"/>
                <w:color w:val="000000"/>
                <w:sz w:val="20"/>
              </w:rPr>
              <w:t>Senarai nama pekerja lain yang mungkin menjadi saksi</w:t>
            </w:r>
          </w:p>
        </w:tc>
      </w:tr>
      <w:tr w14:paraId="47F5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CC31425">
            <w:pPr>
              <w:spacing w:after="0" w:line="240" w:lineRule="auto"/>
            </w:pPr>
            <w:r>
              <w:rPr>
                <w:rFonts w:ascii="Arial" w:hAnsi="Arial" w:cs="Arial"/>
                <w:color w:val="000000"/>
                <w:sz w:val="20"/>
              </w:rPr>
              <w:t>Keadaan Tidak Selamat</w:t>
            </w:r>
          </w:p>
        </w:tc>
        <w:tc>
          <w:tcPr>
            <w:tcW w:w="4656" w:type="dxa"/>
            <w:tcMar>
              <w:top w:w="57" w:type="dxa"/>
              <w:left w:w="57" w:type="dxa"/>
              <w:bottom w:w="57" w:type="dxa"/>
              <w:right w:w="57" w:type="dxa"/>
            </w:tcMar>
          </w:tcPr>
          <w:p w14:paraId="5696B041">
            <w:pPr>
              <w:spacing w:after="0" w:line="240" w:lineRule="auto"/>
            </w:pPr>
            <w:r>
              <w:rPr>
                <w:rFonts w:ascii="Arial" w:hAnsi="Arial" w:cs="Arial"/>
                <w:color w:val="000000"/>
                <w:sz w:val="20"/>
              </w:rPr>
              <w:t>Apa yang tidak selamat tentang operasi, peralatan/alat, atau lokasi? Mengapa keadaan tidak selamat itu wujud?</w:t>
            </w:r>
          </w:p>
        </w:tc>
      </w:tr>
      <w:tr w14:paraId="4AC9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1DE986C">
            <w:pPr>
              <w:spacing w:after="0" w:line="240" w:lineRule="auto"/>
            </w:pPr>
            <w:r>
              <w:rPr>
                <w:rFonts w:ascii="Arial" w:hAnsi="Arial" w:cs="Arial"/>
                <w:color w:val="000000"/>
                <w:sz w:val="20"/>
              </w:rPr>
              <w:t>Tindakan Tidak Selamat</w:t>
            </w:r>
          </w:p>
        </w:tc>
        <w:tc>
          <w:tcPr>
            <w:tcW w:w="4656" w:type="dxa"/>
            <w:tcMar>
              <w:top w:w="57" w:type="dxa"/>
              <w:left w:w="57" w:type="dxa"/>
              <w:bottom w:w="57" w:type="dxa"/>
              <w:right w:w="57" w:type="dxa"/>
            </w:tcMar>
          </w:tcPr>
          <w:p w14:paraId="28BB6711">
            <w:pPr>
              <w:spacing w:after="0" w:line="240" w:lineRule="auto"/>
            </w:pPr>
            <w:r>
              <w:rPr>
                <w:rFonts w:ascii="Arial" w:hAnsi="Arial" w:cs="Arial"/>
                <w:color w:val="000000"/>
                <w:sz w:val="20"/>
              </w:rPr>
              <w:t>Apa yang dilakukan/tidak dilakukan, atau apa yang sesiapa lakukan/gagal lakukan yang membawa kepada kemalangan?</w:t>
            </w:r>
          </w:p>
        </w:tc>
      </w:tr>
      <w:tr w14:paraId="5170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2566A40A">
            <w:pPr>
              <w:spacing w:after="0" w:line="240" w:lineRule="auto"/>
            </w:pPr>
            <w:r>
              <w:rPr>
                <w:rFonts w:ascii="Arial" w:hAnsi="Arial" w:cs="Arial"/>
                <w:color w:val="000000"/>
                <w:sz w:val="20"/>
              </w:rPr>
              <w:t>Cadangan</w:t>
            </w:r>
          </w:p>
        </w:tc>
        <w:tc>
          <w:tcPr>
            <w:tcW w:w="4656" w:type="dxa"/>
            <w:tcMar>
              <w:top w:w="57" w:type="dxa"/>
              <w:left w:w="57" w:type="dxa"/>
              <w:bottom w:w="57" w:type="dxa"/>
              <w:right w:w="57" w:type="dxa"/>
            </w:tcMar>
          </w:tcPr>
          <w:p w14:paraId="4A54D2A1">
            <w:pPr>
              <w:spacing w:after="0" w:line="240" w:lineRule="auto"/>
            </w:pPr>
            <w:r>
              <w:rPr>
                <w:rFonts w:ascii="Arial" w:hAnsi="Arial" w:cs="Arial"/>
                <w:color w:val="000000"/>
                <w:sz w:val="20"/>
              </w:rPr>
              <w:t>Tindakan apa yang telah/patut diambil untuk mencegah kemalangan serupa?</w:t>
            </w:r>
          </w:p>
        </w:tc>
      </w:tr>
      <w:tr w14:paraId="713B3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169B5BF">
            <w:pPr>
              <w:spacing w:after="0" w:line="240" w:lineRule="auto"/>
            </w:pPr>
            <w:r>
              <w:rPr>
                <w:rFonts w:ascii="Arial" w:hAnsi="Arial" w:cs="Arial"/>
                <w:color w:val="000000"/>
                <w:sz w:val="20"/>
              </w:rPr>
              <w:t>Catatan/Komen</w:t>
            </w:r>
          </w:p>
        </w:tc>
        <w:tc>
          <w:tcPr>
            <w:tcW w:w="4656" w:type="dxa"/>
            <w:tcMar>
              <w:top w:w="57" w:type="dxa"/>
              <w:left w:w="57" w:type="dxa"/>
              <w:bottom w:w="57" w:type="dxa"/>
              <w:right w:w="57" w:type="dxa"/>
            </w:tcMar>
          </w:tcPr>
          <w:p w14:paraId="2C3EB22B">
            <w:pPr>
              <w:spacing w:after="0" w:line="240" w:lineRule="auto"/>
            </w:pPr>
          </w:p>
        </w:tc>
      </w:tr>
      <w:tr w14:paraId="12CD8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61800456">
            <w:pPr>
              <w:spacing w:after="0" w:line="240" w:lineRule="auto"/>
            </w:pPr>
            <w:r>
              <w:rPr>
                <w:rFonts w:ascii="Arial" w:hAnsi="Arial" w:cs="Arial"/>
                <w:color w:val="000000"/>
                <w:sz w:val="20"/>
              </w:rPr>
              <w:t>Disediakan Oleh / Tarikh</w:t>
            </w:r>
          </w:p>
        </w:tc>
        <w:tc>
          <w:tcPr>
            <w:tcW w:w="4656" w:type="dxa"/>
            <w:tcMar>
              <w:top w:w="57" w:type="dxa"/>
              <w:left w:w="57" w:type="dxa"/>
              <w:bottom w:w="57" w:type="dxa"/>
              <w:right w:w="57" w:type="dxa"/>
            </w:tcMar>
          </w:tcPr>
          <w:p w14:paraId="789991E4">
            <w:pPr>
              <w:spacing w:after="0" w:line="240" w:lineRule="auto"/>
            </w:pPr>
          </w:p>
        </w:tc>
      </w:tr>
      <w:tr w14:paraId="6C73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0ED9C7B1">
            <w:pPr>
              <w:spacing w:after="0" w:line="240" w:lineRule="auto"/>
            </w:pPr>
            <w:r>
              <w:rPr>
                <w:rFonts w:ascii="Arial" w:hAnsi="Arial" w:cs="Arial"/>
                <w:color w:val="000000"/>
                <w:sz w:val="20"/>
              </w:rPr>
              <w:t>Diluluskan Oleh / Tarikh</w:t>
            </w:r>
          </w:p>
        </w:tc>
        <w:tc>
          <w:tcPr>
            <w:tcW w:w="4656" w:type="dxa"/>
            <w:tcMar>
              <w:top w:w="57" w:type="dxa"/>
              <w:left w:w="57" w:type="dxa"/>
              <w:bottom w:w="57" w:type="dxa"/>
              <w:right w:w="57" w:type="dxa"/>
            </w:tcMar>
          </w:tcPr>
          <w:p w14:paraId="5BF325B7">
            <w:pPr>
              <w:spacing w:after="0" w:line="240" w:lineRule="auto"/>
            </w:pPr>
          </w:p>
        </w:tc>
      </w:tr>
      <w:tr w14:paraId="3D97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4656" w:type="dxa"/>
            <w:tcMar>
              <w:top w:w="57" w:type="dxa"/>
              <w:left w:w="57" w:type="dxa"/>
              <w:bottom w:w="57" w:type="dxa"/>
              <w:right w:w="57" w:type="dxa"/>
            </w:tcMar>
          </w:tcPr>
          <w:p w14:paraId="4F95B812">
            <w:pPr>
              <w:spacing w:after="0" w:line="240" w:lineRule="auto"/>
            </w:pPr>
            <w:r>
              <w:rPr>
                <w:rFonts w:ascii="Arial" w:hAnsi="Arial" w:cs="Arial"/>
                <w:color w:val="000000"/>
                <w:sz w:val="20"/>
              </w:rPr>
              <w:t>Salinan Dihantar Kepada</w:t>
            </w:r>
          </w:p>
        </w:tc>
        <w:tc>
          <w:tcPr>
            <w:tcW w:w="4656" w:type="dxa"/>
            <w:tcMar>
              <w:top w:w="57" w:type="dxa"/>
              <w:left w:w="57" w:type="dxa"/>
              <w:bottom w:w="57" w:type="dxa"/>
              <w:right w:w="57" w:type="dxa"/>
            </w:tcMar>
          </w:tcPr>
          <w:p w14:paraId="5096ED8F">
            <w:pPr>
              <w:spacing w:after="0" w:line="240" w:lineRule="auto"/>
            </w:pPr>
            <w:r>
              <w:rPr>
                <w:rFonts w:ascii="Arial" w:hAnsi="Arial" w:cs="Arial"/>
                <w:color w:val="000000"/>
                <w:sz w:val="20"/>
              </w:rPr>
              <w:t>Pejabat Keselamatan Daerah/Ibu Pejabat</w:t>
            </w:r>
          </w:p>
        </w:tc>
      </w:tr>
    </w:tbl>
    <w:p w14:paraId="6E5BED20">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seorang </w:t>
      </w:r>
      <w:r>
        <w:rPr>
          <w:rFonts w:ascii="Arial" w:hAnsi="Arial" w:cs="Arial"/>
          <w:i/>
          <w:color w:val="000000"/>
          <w:sz w:val="22"/>
        </w:rPr>
        <w:t>Editor</w:t>
      </w:r>
      <w:r>
        <w:rPr>
          <w:rFonts w:ascii="Arial" w:hAnsi="Arial" w:cs="Arial"/>
          <w:color w:val="000000"/>
          <w:sz w:val="22"/>
        </w:rPr>
        <w:t xml:space="preserve"> tersandung kabel </w:t>
      </w:r>
      <w:r>
        <w:rPr>
          <w:rFonts w:ascii="Arial" w:hAnsi="Arial" w:cs="Arial"/>
          <w:i/>
          <w:color w:val="000000"/>
          <w:sz w:val="22"/>
        </w:rPr>
        <w:t>power</w:t>
      </w:r>
      <w:r>
        <w:rPr>
          <w:rFonts w:ascii="Arial" w:hAnsi="Arial" w:cs="Arial"/>
          <w:color w:val="000000"/>
          <w:sz w:val="22"/>
        </w:rPr>
        <w:t xml:space="preserve"> render farm dan cedera lutut ringan di </w:t>
      </w:r>
      <w:r>
        <w:rPr>
          <w:rFonts w:ascii="Arial" w:hAnsi="Arial" w:cs="Arial"/>
          <w:i/>
          <w:color w:val="000000"/>
          <w:sz w:val="22"/>
        </w:rPr>
        <w:t>editing suite</w:t>
      </w:r>
      <w:r>
        <w:rPr>
          <w:rFonts w:ascii="Arial" w:hAnsi="Arial" w:cs="Arial"/>
          <w:color w:val="000000"/>
          <w:sz w:val="22"/>
        </w:rPr>
        <w:t xml:space="preserve"> 3U. Penyelia barisan pertama (</w:t>
      </w:r>
      <w:r>
        <w:rPr>
          <w:rFonts w:ascii="Arial" w:hAnsi="Arial" w:cs="Arial"/>
          <w:i/>
          <w:color w:val="000000"/>
          <w:sz w:val="22"/>
        </w:rPr>
        <w:t>Post-Production Supervisor</w:t>
      </w:r>
      <w:r>
        <w:rPr>
          <w:rFonts w:ascii="Arial" w:hAnsi="Arial" w:cs="Arial"/>
          <w:color w:val="000000"/>
          <w:sz w:val="22"/>
        </w:rPr>
        <w:t xml:space="preserve">) melengkapkan Laporan Siasatan Kemalangan #1 dalam masa 24 jam, mengenal pasti keadaan tidak selamat (kabel terdedah tanpa </w:t>
      </w:r>
      <w:r>
        <w:rPr>
          <w:rFonts w:ascii="Arial" w:hAnsi="Arial" w:cs="Arial"/>
          <w:i/>
          <w:color w:val="000000"/>
          <w:sz w:val="22"/>
        </w:rPr>
        <w:t>trunking</w:t>
      </w:r>
      <w:r>
        <w:rPr>
          <w:rFonts w:ascii="Arial" w:hAnsi="Arial" w:cs="Arial"/>
          <w:color w:val="000000"/>
          <w:sz w:val="22"/>
        </w:rPr>
        <w:t xml:space="preserve">) dan mencadangkan pemasangan saluran kabel serta pelabelan semula sebagai tindakan pembetulan; kejadian ini turut disemak sebagai topik dalam mesyuarat </w:t>
      </w:r>
      <w:r>
        <w:rPr>
          <w:rFonts w:ascii="Arial" w:hAnsi="Arial" w:cs="Arial"/>
          <w:i/>
          <w:color w:val="000000"/>
          <w:sz w:val="22"/>
        </w:rPr>
        <w:t>toolbox</w:t>
      </w:r>
      <w:r>
        <w:rPr>
          <w:rFonts w:ascii="Arial" w:hAnsi="Arial" w:cs="Arial"/>
          <w:color w:val="000000"/>
          <w:sz w:val="22"/>
        </w:rPr>
        <w:t xml:space="preserve"> minggu berikutnya.</w:t>
      </w:r>
    </w:p>
    <w:p w14:paraId="47766BD3"/>
    <w:p w14:paraId="21D771EC">
      <w:pPr>
        <w:spacing w:before="120" w:after="120" w:line="276" w:lineRule="auto"/>
        <w:jc w:val="left"/>
      </w:pPr>
      <w:r>
        <w:rPr>
          <w:rFonts w:ascii="Arial" w:hAnsi="Arial" w:cs="Arial"/>
          <w:b/>
          <w:color w:val="000000"/>
          <w:sz w:val="22"/>
        </w:rPr>
        <w:t>SOALAN:</w:t>
      </w:r>
    </w:p>
    <w:p w14:paraId="57885A11">
      <w:pPr>
        <w:spacing w:before="120" w:after="120" w:line="276" w:lineRule="auto"/>
        <w:jc w:val="left"/>
      </w:pPr>
      <w:r>
        <w:rPr>
          <w:rFonts w:ascii="Arial" w:hAnsi="Arial" w:cs="Arial"/>
          <w:b/>
          <w:color w:val="000000"/>
          <w:sz w:val="22"/>
        </w:rPr>
        <w:t>1. Apakah maksud NADOPOD?</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NADOPOD ialah singkatan bagi Occupational Safety And Health (Notification Of Accident, Dangerous Occurrence, Occupational Poisoning And Occupational Disease) Regulations 2004 — Peraturan-Peraturan Keselamatan Dan Kesihatan Pekerjaan (Notifikasi Kemalangan, Kejadian Berbahaya, Keracunan Pekerjaan Dan Penyakit Pekerjaan) 2004, yang menetapkan keperluan majikan melaporkan kemalangan, kejadian berbahaya, keracunan dan penyakit pekerjaan kepada DOSH.</w:t>
      </w:r>
    </w:p>
    <w:p w14:paraId="372FB728">
      <w:pPr>
        <w:spacing w:before="120" w:after="120" w:line="276" w:lineRule="auto"/>
        <w:jc w:val="left"/>
      </w:pPr>
      <w:r>
        <w:rPr>
          <w:rFonts w:ascii="Arial" w:hAnsi="Arial" w:cs="Arial"/>
          <w:b/>
          <w:color w:val="000000"/>
          <w:sz w:val="22"/>
        </w:rPr>
        <w:t>2. Mengapa pelaporan kemalangan kepada pihak berkuasa penting?</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Pelaporan membolehkan DOSH mengumpul data kemalangan bagi mengenal pasti punca dan trend, menguatkuasakan pematuhan Akta, serta membantu syarikat mengambil tindakan pembetulan mencegah kejadian berulang. Di studio penyuntingan video, laporan kemalangan tersandung kabel membolehkan pengurusan menambah baik reka bentuk pendawaian </w:t>
      </w:r>
      <w:r>
        <w:rPr>
          <w:rFonts w:ascii="Arial" w:hAnsi="Arial" w:cs="Arial"/>
          <w:i/>
          <w:color w:val="000000"/>
          <w:sz w:val="22"/>
        </w:rPr>
        <w:t>editing suite</w:t>
      </w:r>
      <w:r>
        <w:rPr>
          <w:rFonts w:ascii="Arial" w:hAnsi="Arial" w:cs="Arial"/>
          <w:color w:val="000000"/>
          <w:sz w:val="22"/>
        </w:rPr>
        <w:t xml:space="preserve"> untuk semua unit lain.</w:t>
      </w:r>
    </w:p>
    <w:p w14:paraId="0E3CB7E8">
      <w:pPr>
        <w:spacing w:before="120" w:after="120" w:line="276" w:lineRule="auto"/>
        <w:jc w:val="left"/>
      </w:pPr>
      <w:r>
        <w:rPr>
          <w:rFonts w:ascii="Arial" w:hAnsi="Arial" w:cs="Arial"/>
          <w:b/>
          <w:color w:val="000000"/>
          <w:sz w:val="22"/>
        </w:rPr>
        <w:t>3. Berapa segerakah pelaporan sebarang kemalangan maut di tempat kerja perlu dibuat kepada pihak berkuasa?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Majikan hendaklah memberitahu DOSH terdekat dengan cara terpantas (telefon atau faks) sebaik sahaja kematian atau kecederaan serius berlaku, dan dalam tempoh 7 hari menghantar laporan bertulis dalam borang JKKP 6 yang diluluskan.</w:t>
      </w:r>
    </w:p>
    <w:p w14:paraId="4387E051"/>
    <w:p w14:paraId="5C31AC3F">
      <w:pPr>
        <w:spacing w:before="120" w:after="120" w:line="276" w:lineRule="auto"/>
        <w:jc w:val="left"/>
      </w:pPr>
      <w:r>
        <w:rPr>
          <w:rFonts w:ascii="Arial" w:hAnsi="Arial" w:cs="Arial"/>
          <w:b/>
          <w:color w:val="000000"/>
          <w:sz w:val="22"/>
        </w:rPr>
        <w:t>RUJUKAN:</w:t>
      </w:r>
    </w:p>
    <w:p w14:paraId="225F9996">
      <w:pPr>
        <w:spacing w:line="276" w:lineRule="auto" w:after="120"/>
        <w:jc w:val="left"/>
      </w:pPr>
      <w:r>
        <w:rPr>
          <w:rFonts w:ascii="Arial" w:hAnsi="Arial" w:cs="Arial"/>
          <w:color w:val="000000"/>
          <w:sz w:val="22"/>
        </w:rPr>
        <w:t>Occupational Safety and Health Act 1994, (2010) Malaysia, Penerbitan Akta (M), ISBN-978-967-576-9221.</w:t>
      </w:r>
    </w:p>
    <w:p w14:paraId="1EBB6EF0">
      <w:pPr>
        <w:spacing w:line="276" w:lineRule="auto" w:after="120"/>
        <w:jc w:val="left"/>
      </w:pPr>
      <w:r>
        <w:rPr>
          <w:rFonts w:ascii="Arial" w:hAnsi="Arial" w:cs="Arial"/>
          <w:color w:val="000000"/>
          <w:sz w:val="22"/>
        </w:rPr>
        <w:t>Chessebro T.; O'Connor L.; Rios F., (2009), Communicating in the Workplace. Prentice Hall. ISBN-13 978-0136136910.</w:t>
      </w:r>
    </w:p>
    <w:p w14:paraId="6D036661">
      <w:pPr>
        <w:spacing w:line="276" w:lineRule="auto" w:after="120"/>
        <w:jc w:val="left"/>
      </w:pPr>
      <w:r>
        <w:rPr>
          <w:rFonts w:ascii="Arial" w:hAnsi="Arial" w:cs="Arial"/>
          <w:color w:val="000000"/>
          <w:sz w:val="22"/>
        </w:rPr>
        <w:t>Vergo P., (1974). Health and Safety at Work etc Act 1974, (Public General Acts – Elizabeth II), TSO. ISBN-13 978-0105437741.</w:t>
      </w:r>
    </w:p>
    <w:p w14:paraId="24CF3E20">
      <w:pPr>
        <w:spacing w:line="276" w:lineRule="auto" w:after="120"/>
        <w:jc w:val="left"/>
      </w:pPr>
      <w:r>
        <w:rPr>
          <w:rFonts w:ascii="Arial" w:hAnsi="Arial" w:cs="Arial"/>
          <w:color w:val="000000"/>
          <w:sz w:val="22"/>
        </w:rPr>
        <w:t>Health and Safety Executive, (1998), Workplace Health, Safety and Welfare: Workplace (Health, Safety and Welfare) Regulations 1992 - Approved Code of Practice and Guidance (Health and Safety Commission). HSE Books. ISBN-13 978-0717604135.</w:t>
      </w:r>
    </w:p>
    <w:p w14:paraId="0189C430">
      <w:r>
        <w:br w:type="page"/>
      </w:r>
    </w:p>
    <w:tbl>
      <w:tblPr>
        <w:tblStyle w:val="35"/>
        <w:tblW w:w="9699" w:type="dxa"/>
        <w:tblInd w:w="0" w:type="dxa"/>
        <w:tblLayout w:type="autofit"/>
        <w:tblCellMar>
          <w:top w:w="0" w:type="dxa"/>
          <w:left w:w="108" w:type="dxa"/>
          <w:bottom w:w="0" w:type="dxa"/>
          <w:right w:w="108" w:type="dxa"/>
        </w:tblCellMar>
      </w:tblPr>
      <w:tblGrid>
        <w:gridCol w:w="3085"/>
        <w:gridCol w:w="3686"/>
        <w:gridCol w:w="2268"/>
        <w:gridCol w:w="660"/>
      </w:tblGrid>
      <w:tr w14:paraId="49B67FF3">
        <w:tblPrEx>
          <w:tblCellMar>
            <w:top w:w="0" w:type="dxa"/>
            <w:left w:w="108" w:type="dxa"/>
            <w:bottom w:w="0" w:type="dxa"/>
            <w:right w:w="108" w:type="dxa"/>
          </w:tblCellMar>
        </w:tblPrEx>
        <w:trPr>
          <w:trHeight w:val="3230" w:hRule="atLeast"/>
          <w:tblHeader w:val="true"/>
          <w:cantSplit w:val="true"/>
        </w:trPr>
        <w:tc>
          <w:tcPr>
            <w:tcW w:w="3085" w:type="dxa"/>
            <w:tcBorders>
              <w:top w:val="single" w:color="auto" w:sz="4" w:space="0"/>
              <w:left w:val="single" w:color="auto" w:sz="4" w:space="0"/>
              <w:bottom w:val="single" w:color="000000" w:sz="4" w:space="0"/>
            </w:tcBorders>
            <w:tcMar>
              <w:top w:w="57" w:type="dxa"/>
              <w:left w:w="57" w:type="dxa"/>
              <w:bottom w:w="57" w:type="dxa"/>
              <w:right w:w="57" w:type="dxa"/>
            </w:tcMar>
            <w:shd w:val="clear" w:color="auto" w:fill="D9D9D9"/>
          </w:tcPr>
          <w:p w14:paraId="749D8E7C">
            <w:pPr>
              <w:snapToGrid w:val="0"/>
              <w:spacing w:line="360" w:lineRule="auto"/>
              <w:rPr>
                <w:rFonts w:ascii="Arial" w:hAnsi="Arial" w:cs="Arial"/>
                <w:sz w:val="20"/>
                <w:lang w:val="ms-MY"/>
              </w:rPr>
            </w:pPr>
          </w:p>
          <w:p w14:paraId="100D3F51">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5F94F803">
            <w:pPr>
              <w:rPr>
                <w:rFonts w:ascii="Arial" w:hAnsi="Arial" w:cs="Arial"/>
                <w:sz w:val="20"/>
                <w:lang w:val="ms-MY"/>
              </w:rPr>
            </w:pPr>
            <w:r>
              <w:rPr>
                <w:rFonts w:ascii="Arial" w:hAnsi="Arial" w:cs="Arial"/>
                <w:b/>
                <w:color w:val="000000"/>
                <w:sz w:val="20"/>
              </w:rPr>
              <w:pict>
                <v:shape id="_x0000_s1072" o:spid="_x0000_s1072"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11F0657A">
                        <w:pPr>
                          <w:rPr>
                            <w:rFonts w:ascii="Arial" w:hAnsi="Arial" w:cs="Arial"/>
                            <w:b/>
                            <w:bCs/>
                            <w:highlight w:val="yellow"/>
                            <w:lang w:val="fi-FI"/>
                          </w:rPr>
                        </w:pPr>
                        <w:r>
                          <w:rPr>
                            <w:rFonts w:ascii="Arial" w:hAnsi="Arial" w:cs="Arial"/>
                            <w:b/>
                            <w:bCs/>
                            <w:highlight w:val="yellow"/>
                            <w:lang w:val="fi-FI"/>
                          </w:rPr>
                          <w:t>FURNIWEB MANUFACTURING SDN BHD</w:t>
                        </w:r>
                      </w:p>
                      <w:p w14:paraId="705439FC">
                        <w:pPr>
                          <w:rPr>
                            <w:rFonts w:ascii="Arial" w:hAnsi="Arial" w:cs="Arial"/>
                            <w:b/>
                            <w:bCs/>
                            <w:highlight w:val="yellow"/>
                            <w:lang w:val="fi-FI"/>
                          </w:rPr>
                        </w:pPr>
                        <w:r>
                          <w:rPr>
                            <w:rFonts w:ascii="Arial" w:hAnsi="Arial" w:cs="Arial"/>
                            <w:b/>
                            <w:bCs/>
                            <w:highlight w:val="yellow"/>
                            <w:lang w:val="fi-FI"/>
                          </w:rPr>
                          <w:t>Lot 1883, Jalan KPB 9, Kg. Bharu Balakong, 43300</w:t>
                        </w:r>
                      </w:p>
                      <w:p w14:paraId="601380FA">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817019F">
                        <w:pPr>
                          <w:rPr>
                            <w:rFonts w:ascii="Arial" w:hAnsi="Arial" w:cs="Arial"/>
                            <w:b/>
                            <w:bCs/>
                            <w:lang w:val="fi-FI"/>
                          </w:rPr>
                        </w:pPr>
                        <w:r>
                          <w:rPr>
                            <w:rFonts w:ascii="Arial" w:hAnsi="Arial" w:cs="Arial"/>
                            <w:b/>
                            <w:bCs/>
                            <w:highlight w:val="yellow"/>
                            <w:lang w:val="fi-FI"/>
                          </w:rPr>
                          <w:t>Malaysia.</w:t>
                        </w:r>
                      </w:p>
                      <w:p w14:paraId="3C86A18C">
                        <w:pPr>
                          <w:rPr>
                            <w:rFonts w:ascii="Arial" w:hAnsi="Arial" w:cs="Arial"/>
                            <w:b/>
                            <w:bCs/>
                            <w:lang w:val="fi-FI"/>
                          </w:rPr>
                        </w:pPr>
                      </w:p>
                      <w:p w14:paraId="09328FF1">
                        <w:pPr>
                          <w:rPr>
                            <w:rFonts w:ascii="Arial" w:hAnsi="Arial" w:cs="Arial"/>
                            <w:b/>
                            <w:bCs/>
                            <w:lang w:val="fi-FI"/>
                          </w:rPr>
                        </w:pPr>
                      </w:p>
                      <w:p w14:paraId="60A7B657">
                        <w:pPr>
                          <w:rPr>
                            <w:rFonts w:ascii="Arial" w:hAnsi="Arial" w:cs="Arial"/>
                            <w:b/>
                            <w:bCs/>
                            <w:sz w:val="36"/>
                            <w:szCs w:val="36"/>
                            <w:lang w:val="fi-FI"/>
                          </w:rPr>
                        </w:pPr>
                        <w:r>
                          <w:rPr>
                            <w:rFonts w:ascii="Arial" w:hAnsi="Arial" w:cs="Arial"/>
                            <w:b/>
                            <w:bCs/>
                            <w:sz w:val="36"/>
                            <w:szCs w:val="36"/>
                            <w:lang w:val="fi-FI"/>
                          </w:rPr>
                          <w:t>NOTA PEMBELAJARAN</w:t>
                        </w:r>
                      </w:p>
                      <w:p w14:paraId="4F70843F">
                        <w:pPr>
                          <w:rPr>
                            <w:rFonts w:ascii="Arial" w:hAnsi="Arial" w:cs="Arial"/>
                            <w:sz w:val="28"/>
                            <w:szCs w:val="28"/>
                            <w:lang w:val="fi-FI"/>
                          </w:rPr>
                        </w:pPr>
                        <w:r>
                          <w:rPr>
                            <w:rFonts w:ascii="Arial" w:hAnsi="Arial" w:cs="Arial"/>
                            <w:sz w:val="28"/>
                            <w:szCs w:val="28"/>
                            <w:lang w:val="fi-FI"/>
                          </w:rPr>
                          <w:t>(Learning Note)</w:t>
                        </w:r>
                      </w:p>
                      <w:p w14:paraId="087C541F">
                        <w:pPr>
                          <w:rPr>
                            <w:rFonts w:ascii="Arial" w:hAnsi="Arial" w:cs="Arial"/>
                            <w:b/>
                            <w:bCs/>
                            <w:i/>
                            <w:lang w:val="nl-NL"/>
                          </w:rPr>
                        </w:pPr>
                      </w:p>
                    </w:txbxContent>
                  </v:textbox>
                </v:shape>
              </w:pict>
            </w:r>
          </w:p>
          <w:p w14:paraId="0E9E6136">
            <w:pPr>
              <w:spacing w:line="360" w:lineRule="auto"/>
              <w:rPr>
                <w:rFonts w:ascii="Arial" w:hAnsi="Arial" w:cs="Arial"/>
                <w:sz w:val="20"/>
                <w:lang w:val="ms-MY"/>
              </w:rPr>
            </w:pPr>
          </w:p>
        </w:tc>
      </w:tr>
      <w:tr w14:paraId="627D2E83">
        <w:tblPrEx>
          <w:tblCellMar>
            <w:top w:w="0" w:type="dxa"/>
            <w:left w:w="108" w:type="dxa"/>
            <w:bottom w:w="0" w:type="dxa"/>
            <w:right w:w="108" w:type="dxa"/>
          </w:tblCellMar>
        </w:tblPrEx>
        <w:trPr>
          <w:trHeight w:val="971"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0A65B1A">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695C42F">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 CORE ABILITIES (untuk IT-072-3:2012 VIDEO / FILM (EDITING))</w:t>
            </w:r>
          </w:p>
        </w:tc>
      </w:tr>
      <w:tr w14:paraId="00325447">
        <w:tblPrEx>
          <w:tblCellMar>
            <w:top w:w="0" w:type="dxa"/>
            <w:left w:w="108" w:type="dxa"/>
            <w:bottom w:w="0" w:type="dxa"/>
            <w:right w:w="108" w:type="dxa"/>
          </w:tblCellMar>
        </w:tblPrEx>
        <w:trPr>
          <w:trHeight w:val="116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33C62BF9">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60FFAD71">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3</w:t>
            </w:r>
          </w:p>
        </w:tc>
      </w:tr>
      <w:tr w14:paraId="1A4F13B3">
        <w:tblPrEx>
          <w:tblCellMar>
            <w:top w:w="0" w:type="dxa"/>
            <w:left w:w="108" w:type="dxa"/>
            <w:bottom w:w="0" w:type="dxa"/>
            <w:right w:w="108" w:type="dxa"/>
          </w:tblCellMar>
        </w:tblPrEx>
        <w:trPr>
          <w:trHeight w:val="1169"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44831555">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40139E9E">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CA06 HEALTH, SAFETY AND ENVIRONMENTAL IMPLEMENTATION CONSCIOUSNESS *(Kesedaran Pelaksanaan Kesihatan, Keselamatan Dan Alam Sekitar)*</w:t>
            </w:r>
          </w:p>
        </w:tc>
      </w:tr>
      <w:tr w14:paraId="366644BF">
        <w:tblPrEx>
          <w:tblCellMar>
            <w:top w:w="0" w:type="dxa"/>
            <w:left w:w="108" w:type="dxa"/>
            <w:bottom w:w="0" w:type="dxa"/>
            <w:right w:w="108" w:type="dxa"/>
          </w:tblCellMar>
        </w:tblPrEx>
        <w:trPr>
          <w:trHeight w:val="2910" w:hRule="atLeast"/>
          <w:cantSplit w:val="true"/>
        </w:trPr>
        <w:tc>
          <w:tcPr>
            <w:tcW w:w="3085" w:type="dxa"/>
            <w:tcBorders>
              <w:top w:val="single" w:color="000000" w:sz="4" w:space="0"/>
              <w:left w:val="single" w:color="auto" w:sz="4" w:space="0"/>
              <w:bottom w:val="single" w:color="000000" w:sz="4" w:space="0"/>
            </w:tcBorders>
            <w:vAlign w:val="center"/>
            <w:tcMar>
              <w:top w:w="57" w:type="dxa"/>
              <w:left w:w="57" w:type="dxa"/>
              <w:bottom w:w="57" w:type="dxa"/>
              <w:right w:w="57" w:type="dxa"/>
            </w:tcMar>
          </w:tcPr>
          <w:p w14:paraId="60FF56DD">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7815869E">
            <w:pPr>
              <w:numPr>
                <w:ilvl w:val="0"/>
                <w:numId w:val="53"/>
              </w:numPr>
              <w:suppressAutoHyphens/>
              <w:spacing w:line="360" w:lineRule="auto"/>
              <w:contextualSpacing/>
              <w:rPr>
                <w:rFonts w:ascii="Arial" w:hAnsi="Arial" w:cs="Arial"/>
                <w:b/>
                <w:bCs/>
                <w:lang w:val="ms-MY" w:eastAsia="ar-SA"/>
              </w:rPr>
            </w:pPr>
            <w:r>
              <w:rPr>
                <w:rFonts w:ascii="Arial" w:hAnsi="Arial" w:cs="Arial"/>
                <w:b/>
                <w:bCs/>
                <w:color w:val="000000"/>
                <w:sz w:val="20"/>
                <w:lang w:val="ms-MY" w:eastAsia="ar-SA"/>
              </w:rPr>
              <w:t>04.01 EXECUTE HEALTH CONSCIOUSNESS *(Melaksanakan Kesedaran Kesihatan)* / 04.02 EXECUTE SAFETY CONSCIOUSNESS *(Melaksanakan Kesedaran Keselamatan)* / 04.03 EXECUTE ENVIRONMENTAL CONSCIOUSNESS *(Melaksanakan Kesedaran Alam Sekitar)*</w:t>
            </w:r>
          </w:p>
        </w:tc>
      </w:tr>
      <w:tr w14:paraId="678EBA9D">
        <w:tblPrEx>
          <w:tblCellMar>
            <w:top w:w="0" w:type="dxa"/>
            <w:left w:w="108" w:type="dxa"/>
            <w:bottom w:w="0" w:type="dxa"/>
            <w:right w:w="108" w:type="dxa"/>
          </w:tblCellMar>
        </w:tblPrEx>
        <w:trPr>
          <w:trHeight w:val="755" w:hRule="atLeast"/>
          <w:cantSplit w:val="true"/>
        </w:trPr>
        <w:tc>
          <w:tcPr>
            <w:tcW w:w="3085" w:type="dxa"/>
            <w:tcBorders>
              <w:top w:val="single" w:color="000000" w:sz="4" w:space="0"/>
              <w:left w:val="single" w:color="auto" w:sz="4" w:space="0"/>
              <w:bottom w:val="single" w:color="auto" w:sz="4" w:space="0"/>
            </w:tcBorders>
            <w:vAlign w:val="center"/>
            <w:tcMar>
              <w:top w:w="57" w:type="dxa"/>
              <w:left w:w="57" w:type="dxa"/>
              <w:bottom w:w="57" w:type="dxa"/>
              <w:right w:w="57" w:type="dxa"/>
            </w:tcMar>
          </w:tcPr>
          <w:p w14:paraId="3DB3DA01">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vAlign w:val="center"/>
            <w:tcMar>
              <w:top w:w="57" w:type="dxa"/>
              <w:left w:w="57" w:type="dxa"/>
              <w:bottom w:w="57" w:type="dxa"/>
              <w:right w:w="57" w:type="dxa"/>
            </w:tcMar>
          </w:tcPr>
          <w:p w14:paraId="08A51DBD">
            <w:pPr>
              <w:tabs>
                <w:tab w:val="left" w:pos="1800"/>
              </w:tabs>
              <w:autoSpaceDE w:val="0"/>
              <w:autoSpaceDN w:val="0"/>
              <w:adjustRightInd w:val="0"/>
              <w:spacing w:line="360" w:lineRule="auto"/>
              <w:rPr>
                <w:rFonts w:ascii="Arial" w:hAnsi="Arial" w:cs="Arial"/>
                <w:bCs/>
                <w:iCs/>
                <w:lang w:val="ms-MY"/>
              </w:rPr>
            </w:pPr>
            <w:r>
              <w:rPr>
                <w:rFonts w:ascii="Arial" w:hAnsi="Arial" w:cs="Arial"/>
                <w:bCs/>
                <w:iCs/>
                <w:color w:val="000000"/>
                <w:sz w:val="20"/>
                <w:lang w:val="ms-MY"/>
              </w:rPr>
              <w:t>Z-009-3:2015-M06/P(4/4)</w:t>
            </w:r>
          </w:p>
        </w:tc>
        <w:tc>
          <w:tcPr>
            <w:tcW w:w="2268"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79A65D71">
            <w:pPr>
              <w:spacing w:line="360" w:lineRule="auto"/>
              <w:rPr>
                <w:rFonts w:ascii="Arial" w:hAnsi="Arial" w:cs="Arial"/>
                <w:lang w:val="ms-MY"/>
              </w:rPr>
            </w:pPr>
            <w:r>
              <w:rPr>
                <w:rFonts w:ascii="Arial" w:hAnsi="Arial" w:cs="Arial"/>
                <w:color w:val="000000"/>
                <w:sz w:val="20"/>
                <w:lang w:val="ms-MY"/>
              </w:rPr>
              <w:t>Muka Surat/Page:</w:t>
            </w:r>
          </w:p>
          <w:p w14:paraId="539723F1">
            <w:pPr>
              <w:spacing w:line="360" w:lineRule="auto"/>
              <w:rPr>
                <w:rFonts w:ascii="Arial" w:hAnsi="Arial" w:cs="Arial"/>
                <w:lang w:val="ms-MY"/>
              </w:rPr>
            </w:pPr>
            <w:r>
              <w:rPr>
                <w:rFonts w:ascii="Arial" w:hAnsi="Arial" w:cs="Arial"/>
                <w:color w:val="000000"/>
                <w:sz w:val="20"/>
                <w:lang w:val="ms-MY"/>
              </w:rPr>
              <w:t>Drpd/ Of:</w:t>
            </w:r>
            <w:r>
              <w:rPr>
                <w:rFonts w:ascii="Arial" w:hAnsi="Arial" w:cs="Arial"/>
                <w:b/>
                <w:color w:val="000000"/>
                <w:sz w:val="20"/>
                <w:lang w:val="ms-MY"/>
              </w:rPr>
              <w:t>:</w:t>
            </w:r>
          </w:p>
        </w:tc>
        <w:tc>
          <w:tcPr>
            <w:tcW w:w="660" w:type="dxa"/>
            <w:tcBorders>
              <w:top w:val="single" w:color="000000" w:sz="4" w:space="0"/>
              <w:left w:val="single" w:color="000000" w:sz="4" w:space="0"/>
              <w:bottom w:val="single" w:color="auto" w:sz="4" w:space="0"/>
              <w:right w:val="single" w:color="auto" w:sz="4" w:space="0"/>
            </w:tcBorders>
            <w:vAlign w:val="center"/>
            <w:tcMar>
              <w:top w:w="57" w:type="dxa"/>
              <w:left w:w="57" w:type="dxa"/>
              <w:bottom w:w="57" w:type="dxa"/>
              <w:right w:w="57" w:type="dxa"/>
            </w:tcMar>
          </w:tcPr>
          <w:p w14:paraId="45DA320A">
            <w:pPr>
              <w:spacing w:line="360" w:lineRule="auto"/>
              <w:rPr>
                <w:rFonts w:ascii="Arial" w:hAnsi="Arial" w:cs="Arial"/>
                <w:lang w:val="ms-MY"/>
              </w:rPr>
            </w:pPr>
            <w:r>
              <w:rPr>
                <w:rFonts w:ascii="Arial" w:hAnsi="Arial" w:cs="Arial"/>
                <w:color w:val="000000"/>
                <w:sz w:val="20"/>
                <w:lang w:val="ms-MY"/>
              </w:rPr>
              <w:t>1</w:t>
            </w:r>
          </w:p>
          <w:p w14:paraId="1E70929C">
            <w:pPr>
              <w:spacing w:line="360" w:lineRule="auto"/>
              <w:rPr>
                <w:rFonts w:ascii="Arial" w:hAnsi="Arial" w:cs="Arial"/>
                <w:lang w:val="ms-MY"/>
              </w:rPr>
            </w:pPr>
            <w:r>
              <w:rPr>
                <w:rFonts w:ascii="Arial" w:hAnsi="Arial" w:cs="Arial"/>
                <w:color w:val="000000"/>
                <w:sz w:val="20"/>
                <w:lang w:val="ms-MY"/>
              </w:rPr>
              <w:t>31</w:t>
            </w:r>
          </w:p>
        </w:tc>
      </w:tr>
    </w:tbl>
    <w:p w14:paraId="5D8D8FEB">
      <w:pPr>
        <w:spacing w:before="120" w:after="120" w:line="276" w:lineRule="auto"/>
        <w:jc w:val="left"/>
      </w:pPr>
      <w:r>
        <w:rPr>
          <w:rFonts w:ascii="Arial" w:hAnsi="Arial" w:cs="Arial"/>
          <w:b/>
          <w:color w:val="000000"/>
          <w:sz w:val="22"/>
        </w:rPr>
        <w:t xml:space="preserve">TAJUK: </w:t>
      </w:r>
    </w:p>
    <w:p w14:paraId="7E43CA8A">
      <w:pPr>
        <w:spacing w:line="276" w:lineRule="auto" w:after="120"/>
        <w:jc w:val="left"/>
      </w:pPr>
      <w:r>
        <w:rPr>
          <w:rFonts w:ascii="Arial" w:hAnsi="Arial" w:cs="Arial"/>
          <w:color w:val="000000"/>
          <w:sz w:val="22"/>
        </w:rPr>
        <w:t xml:space="preserve">ENVIRONMENTAL CONSERVATION </w:t>
      </w:r>
      <w:r>
        <w:rPr>
          <w:rFonts w:ascii="Arial" w:hAnsi="Arial" w:cs="Arial"/>
          <w:i/>
          <w:color w:val="000000"/>
          <w:sz w:val="22"/>
        </w:rPr>
        <w:t>(Pemuliharaan Alam Sekitar)</w:t>
      </w:r>
    </w:p>
    <w:p w14:paraId="4D0B027B"/>
    <w:p w14:paraId="37AEB0EE">
      <w:pPr>
        <w:spacing w:before="120" w:after="120" w:line="276" w:lineRule="auto"/>
        <w:jc w:val="left"/>
      </w:pPr>
      <w:r>
        <w:rPr>
          <w:rFonts w:ascii="Arial" w:hAnsi="Arial" w:cs="Arial"/>
          <w:b/>
          <w:color w:val="000000"/>
          <w:sz w:val="22"/>
        </w:rPr>
        <w:t>TUJUAN:</w:t>
      </w:r>
    </w:p>
    <w:p w14:paraId="684CDC66">
      <w:pPr>
        <w:spacing w:line="276" w:lineRule="auto" w:after="120"/>
        <w:jc w:val="left"/>
      </w:pPr>
      <w:r>
        <w:rPr>
          <w:rFonts w:ascii="Arial" w:hAnsi="Arial" w:cs="Arial"/>
          <w:color w:val="000000"/>
          <w:sz w:val="22"/>
        </w:rPr>
        <w:t>Kertas Penerangan ini bertujuan menerangkan Akta Keselamatan Dan Kesihatan Pekerjaan (OSH), Kod Amalan Industri (ICOP) dan Garis Panduan. Seseorang yang cekap dalam kesedaran kesihatan, keselamatan dan alam sekitar mesti dapat melaksanakan kesedaran kesihatan, melaksanakan kesedaran keselamatan dan melaksanakan pematuhan alam sekitar, serta melaksanakan fungsi kerjanya mengikut keperluan peraturan kesihatan, keselamatan dan alam sekitar.</w:t>
      </w:r>
    </w:p>
    <w:p w14:paraId="2C9A08B7">
      <w:pPr>
        <w:spacing w:line="276" w:lineRule="auto" w:after="120"/>
        <w:jc w:val="left"/>
      </w:pPr>
      <w:r>
        <w:rPr>
          <w:rFonts w:ascii="Arial" w:hAnsi="Arial" w:cs="Arial"/>
          <w:i/>
          <w:color w:val="000000"/>
          <w:sz w:val="22"/>
        </w:rPr>
        <w:t>(PURPOSE — rasmi: "This Information Sheet is intended to describe on the Occupational Safety And Health (OSH) Act, Industrial Code Of Practise (ICOP) and Guidelines. The person who is competent in Health, safety and environmental consciousness shall be able to execute health consciousness, execute safety consciousness and execute environment compliance. The person who is competent in this CA shall be able to execute his/her job functions in accordance to the requirements of health, safety and environment rules and regulations.")</w:t>
      </w:r>
    </w:p>
    <w:p w14:paraId="3C904942"/>
    <w:p w14:paraId="4378060B">
      <w:pPr>
        <w:spacing w:before="120" w:after="120" w:line="276" w:lineRule="auto"/>
        <w:jc w:val="left"/>
      </w:pPr>
      <w:r>
        <w:rPr>
          <w:rFonts w:ascii="Arial" w:hAnsi="Arial" w:cs="Arial"/>
          <w:b/>
          <w:color w:val="000000"/>
          <w:sz w:val="22"/>
        </w:rPr>
        <w:t>PENERANGAN:</w:t>
      </w:r>
    </w:p>
    <w:p w14:paraId="1F4B2124">
      <w:pPr>
        <w:pStyle w:val="3"/>
        <w:spacing w:line="276" w:lineRule="auto" w:after="120"/>
        <w:jc w:val="left"/>
      </w:pPr>
      <w:bookmarkStart w:id="206" w:name="_Toc6202"/>
      <w:r>
        <w:rPr>
          <w:rFonts w:ascii="Arial" w:hAnsi="Arial" w:cs="Arial"/>
          <w:color w:val="000000"/>
          <w:sz w:val="22"/>
        </w:rPr>
        <w:t xml:space="preserve">1. Environmental Conservation </w:t>
      </w:r>
      <w:r>
        <w:rPr>
          <w:rFonts w:ascii="Arial" w:hAnsi="Arial" w:cs="Arial"/>
          <w:i/>
          <w:color w:val="000000"/>
          <w:sz w:val="22"/>
        </w:rPr>
        <w:t>(Pemuliharaan Alam Sekitar)</w:t>
      </w:r>
      <w:bookmarkEnd w:id="206"/>
    </w:p>
    <w:p w14:paraId="70E3AA61">
      <w:pPr>
        <w:spacing w:line="276" w:lineRule="auto" w:after="120"/>
        <w:jc w:val="left"/>
      </w:pPr>
      <w:r>
        <w:rPr>
          <w:rFonts w:ascii="Arial" w:hAnsi="Arial" w:cs="Arial"/>
          <w:color w:val="000000"/>
          <w:sz w:val="22"/>
        </w:rPr>
        <w:t>Sesetengah orang percaya tanah awam patut diurus melalui kaedah pemuliharaan, bermaksud alam sekitar dan sumbernya patut digunakan oleh manusia dan diurus secara bertanggungjawab. Pandangan ini menghendaki alam sekitar digunakan secara mampan, dan memastikan sumber semula jadi digunakan dengan cara yang memenuhi keperluan masa kini tanpa menjejaskan bekalan sumber untuk generasi akan datang. Dengan menggunakan alam sekitar secara mampan, alam sekitar dan sumber semula jadi tidak akan susut atau musnah secara kekal — dan akan tersedia untuk kegunaan manusia untuk masa yang lama. Jika tanah tidak diurus dengan betul dan sumber tidak digunakan secara mampan, maka alam sekitar boleh musnah, dan kaedah pemuliharaan akan gagal.</w:t>
      </w:r>
    </w:p>
    <w:p w14:paraId="5C78C320">
      <w:pPr>
        <w:spacing w:line="276" w:lineRule="auto" w:after="120"/>
        <w:jc w:val="left"/>
      </w:pPr>
      <w:r>
        <w:rPr>
          <w:rFonts w:ascii="Arial" w:hAnsi="Arial" w:cs="Arial"/>
          <w:color w:val="000000"/>
          <w:sz w:val="22"/>
        </w:rPr>
        <w:t>Pemuliharaan alam sekitar ialah tindakan memelihara atau menyelamatkan sumber semula jadi kita melalui pengurusan yang teliti. Ini bermaksud kita boleh menggunakan sumber tetapi secara bijak dan bertanggungjawab. Contoh: mengurangkan sisa, menyelamatkan pokok, mengitar semula, menggunakan sumber boleh diperbaharui yang tidak mengurangkan sumber semula jadi kita.</w:t>
      </w:r>
    </w:p>
    <w:p w14:paraId="2D66FB4F">
      <w:pPr>
        <w:spacing w:line="276" w:lineRule="auto" w:after="120"/>
        <w:jc w:val="left"/>
      </w:pPr>
      <w:r>
        <w:rPr>
          <w:rFonts w:ascii="Arial" w:hAnsi="Arial" w:cs="Arial"/>
          <w:b/>
          <w:color w:val="000000"/>
          <w:sz w:val="22"/>
        </w:rPr>
        <w:t>1.1 Konsep Pemuliharaan</w:t>
      </w:r>
      <w:r>
        <w:rPr>
          <w:rFonts w:ascii="Arial" w:hAnsi="Arial" w:cs="Arial"/>
          <w:color w:val="000000"/>
          <w:sz w:val="22"/>
        </w:rPr>
        <w:t xml:space="preserve"> </w:t>
      </w:r>
      <w:r>
        <w:rPr>
          <w:rFonts w:ascii="Arial" w:hAnsi="Arial" w:cs="Arial"/>
          <w:i/>
          <w:color w:val="000000"/>
          <w:sz w:val="22"/>
        </w:rPr>
        <w:t>(Conservation Concept)</w:t>
      </w:r>
    </w:p>
    <w:p w14:paraId="5AC017B2">
      <w:pPr>
        <w:spacing w:line="276" w:lineRule="auto" w:after="120"/>
        <w:jc w:val="left"/>
      </w:pPr>
      <w:r>
        <w:rPr>
          <w:rFonts w:ascii="Arial" w:hAnsi="Arial" w:cs="Arial"/>
          <w:color w:val="000000"/>
          <w:sz w:val="22"/>
        </w:rPr>
        <w:t>Pemuliharaan adalah konsep luas yang melibatkan bukan sahaja aspek saintifik tetapi juga etika, moral, ekonomi dan politik. Pemuliharaan telah ditakrifkan secara pelbagai. Bagi jurutera petroleum, pemuliharaan sebahagian besarnya bermaksud meminimumkan pembaziran daripada pengekstrakan tidak lengkap, dan bagi pengurus hutan ia mungkin bermaksud hasil lestari produk. Dalam semua kes, pemuliharaan berkaitan pembangunan bijaksana dan cara penggunaan sumber semula jadi pelbagai jenis. Takrifan umum pemuliharaan ialah "pemaksimuman sepanjang masa manfaat sosial bersih daripada barangan dan perkhidmatan yang diperoleh daripada sumber". Walaupun berasaskan teknologi, pemuliharaan tidak dapat lari daripada nilai yang ditentukan secara sosial. Pemuliharaan juga boleh ditakrifkan sebagai pencapaian kualiti hidup mampan tertinggi bagi manusia melalui penggunaan rasional alam sekitar, perlindungan alam semula jadi untuk memperkaya kehidupan manusia dan kawalan atau penghapusan pencemaran alam sekitar dalam pelbagai bentuknya.</w:t>
      </w:r>
    </w:p>
    <w:p w14:paraId="57E96508">
      <w:pPr>
        <w:spacing w:line="276" w:lineRule="auto" w:after="120"/>
        <w:jc w:val="left"/>
      </w:pPr>
      <w:r>
        <w:rPr>
          <w:rFonts w:ascii="Arial" w:hAnsi="Arial" w:cs="Arial"/>
          <w:color w:val="000000"/>
          <w:sz w:val="22"/>
        </w:rPr>
        <w:t>Mengapa perlu ada pemuliharaan? Sebabnya:</w:t>
      </w:r>
    </w:p>
    <w:p w14:paraId="02BDC441">
      <w:pPr>
        <w:spacing w:line="276" w:lineRule="auto" w:after="40"/>
        <w:ind w:left="357" w:hanging="357"/>
        <w:jc w:val="left"/>
      </w:pPr>
      <w:r>
        <w:rPr>
          <w:rFonts w:ascii="Arial" w:hAnsi="Arial" w:cs="Arial"/>
          <w:color w:val="000000"/>
          <w:sz w:val="22"/>
        </w:rPr>
        <w:t>• i) Penduduk dunia meningkat pada kadar yang membimbangkan;</w:t>
      </w:r>
    </w:p>
    <w:p w14:paraId="7445E532">
      <w:pPr>
        <w:spacing w:line="276" w:lineRule="auto" w:after="40"/>
        <w:ind w:left="357" w:hanging="357"/>
        <w:jc w:val="left"/>
      </w:pPr>
      <w:r>
        <w:rPr>
          <w:rFonts w:ascii="Arial" w:hAnsi="Arial" w:cs="Arial"/>
          <w:color w:val="000000"/>
          <w:sz w:val="22"/>
        </w:rPr>
        <w:t>• ii) Sumber dunia semakin digunakan pada kadar meningkat akibat peningkatan penduduk;</w:t>
      </w:r>
    </w:p>
    <w:p w14:paraId="3C812E4C">
      <w:pPr>
        <w:spacing w:line="276" w:lineRule="auto" w:after="40"/>
        <w:ind w:left="357" w:hanging="357"/>
        <w:jc w:val="left"/>
      </w:pPr>
      <w:r>
        <w:rPr>
          <w:rFonts w:ascii="Arial" w:hAnsi="Arial" w:cs="Arial"/>
          <w:color w:val="000000"/>
          <w:sz w:val="22"/>
        </w:rPr>
        <w:t>• iii) Pencemaran semakin meningkat seiring waktu; dan</w:t>
      </w:r>
    </w:p>
    <w:p w14:paraId="13D702E3">
      <w:pPr>
        <w:spacing w:line="276" w:lineRule="auto" w:after="40"/>
        <w:ind w:left="357" w:hanging="357"/>
        <w:jc w:val="left"/>
      </w:pPr>
      <w:r>
        <w:rPr>
          <w:rFonts w:ascii="Arial" w:hAnsi="Arial" w:cs="Arial"/>
          <w:color w:val="000000"/>
          <w:sz w:val="22"/>
        </w:rPr>
        <w:t>• iv) Kerosakan yang disebabkan aktiviti manusia kadangkala tidak dapat dipulihkan.</w:t>
      </w:r>
    </w:p>
    <w:p w14:paraId="39A24C4D">
      <w:pPr>
        <w:spacing w:line="276" w:lineRule="auto" w:after="120"/>
        <w:jc w:val="left"/>
      </w:pPr>
      <w:r>
        <w:rPr>
          <w:rFonts w:ascii="Arial" w:hAnsi="Arial" w:cs="Arial"/>
          <w:color w:val="000000"/>
          <w:sz w:val="22"/>
        </w:rPr>
        <w:t>Pemuliharaan melibatkan pengekalan persekitaran semula jadi manusia termasuk sumber tanpa had udara, air, tanah dan bentuk kehidupan. Pemuliharaan melibatkan tanggungjawab kolektif kerajaan, organisasi swasta, industri dan individu serta peruntukan dana dan kewangan untuk penyelidikan ekologi dan pelaksanaan projek pemuliharaan.</w:t>
      </w:r>
    </w:p>
    <w:p w14:paraId="50DA31B4">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studio 3U mempraktikkan pemuliharaan dengan mengurangkan penggunaan pencetakan naskhah skrip kertas (menggantikannya dengan skrip digital di </w:t>
      </w:r>
      <w:r>
        <w:rPr>
          <w:rFonts w:ascii="Arial" w:hAnsi="Arial" w:cs="Arial"/>
          <w:i/>
          <w:color w:val="000000"/>
          <w:sz w:val="22"/>
        </w:rPr>
        <w:t>tablet</w:t>
      </w:r>
      <w:r>
        <w:rPr>
          <w:rFonts w:ascii="Arial" w:hAnsi="Arial" w:cs="Arial"/>
          <w:color w:val="000000"/>
          <w:sz w:val="22"/>
        </w:rPr>
        <w:t>), mengitar semula bekas peralatan pengambaran, dan melupuskan pemacu keras/</w:t>
      </w:r>
      <w:r>
        <w:rPr>
          <w:rFonts w:ascii="Arial" w:hAnsi="Arial" w:cs="Arial"/>
          <w:i/>
          <w:color w:val="000000"/>
          <w:sz w:val="22"/>
        </w:rPr>
        <w:t>SSD</w:t>
      </w:r>
      <w:r>
        <w:rPr>
          <w:rFonts w:ascii="Arial" w:hAnsi="Arial" w:cs="Arial"/>
          <w:color w:val="000000"/>
          <w:sz w:val="22"/>
        </w:rPr>
        <w:t xml:space="preserve"> usang mengikut prosedur </w:t>
      </w:r>
      <w:r>
        <w:rPr>
          <w:rFonts w:ascii="Arial" w:hAnsi="Arial" w:cs="Arial"/>
          <w:i/>
          <w:color w:val="000000"/>
          <w:sz w:val="22"/>
        </w:rPr>
        <w:t>e-waste</w:t>
      </w:r>
      <w:r>
        <w:rPr>
          <w:rFonts w:ascii="Arial" w:hAnsi="Arial" w:cs="Arial"/>
          <w:color w:val="000000"/>
          <w:sz w:val="22"/>
        </w:rPr>
        <w:t xml:space="preserve"> yang betul dan bukan membuangnya bersama sisa pepejal am.</w:t>
      </w:r>
    </w:p>
    <w:p w14:paraId="485C369C">
      <w:pPr>
        <w:spacing w:line="276" w:lineRule="auto" w:after="120"/>
        <w:jc w:val="left"/>
      </w:pPr>
      <w:r>
        <w:rPr>
          <w:rFonts w:ascii="Arial" w:hAnsi="Arial" w:cs="Arial"/>
          <w:b/>
          <w:color w:val="000000"/>
          <w:sz w:val="22"/>
        </w:rPr>
        <w:t>1.2 Matlamat Dan Prinsip Pemuliharaan</w:t>
      </w:r>
      <w:r>
        <w:rPr>
          <w:rFonts w:ascii="Arial" w:hAnsi="Arial" w:cs="Arial"/>
          <w:color w:val="000000"/>
          <w:sz w:val="22"/>
        </w:rPr>
        <w:t xml:space="preserve"> </w:t>
      </w:r>
      <w:r>
        <w:rPr>
          <w:rFonts w:ascii="Arial" w:hAnsi="Arial" w:cs="Arial"/>
          <w:i/>
          <w:color w:val="000000"/>
          <w:sz w:val="22"/>
        </w:rPr>
        <w:t>(Aims and Principles of Conservation)</w:t>
      </w:r>
    </w:p>
    <w:p w14:paraId="6FC0C7D6">
      <w:pPr>
        <w:spacing w:line="276" w:lineRule="auto" w:after="120"/>
        <w:jc w:val="left"/>
      </w:pPr>
      <w:r>
        <w:rPr>
          <w:rFonts w:ascii="Arial" w:hAnsi="Arial" w:cs="Arial"/>
          <w:color w:val="000000"/>
          <w:sz w:val="22"/>
        </w:rPr>
        <w:t>Matlamat pemuliharaan adalah dua serampang:</w:t>
      </w:r>
    </w:p>
    <w:p w14:paraId="7AC4057F">
      <w:pPr>
        <w:spacing w:line="276" w:lineRule="auto" w:after="40"/>
        <w:ind w:left="357" w:hanging="357"/>
        <w:jc w:val="left"/>
      </w:pPr>
      <w:r>
        <w:rPr>
          <w:rFonts w:ascii="Arial" w:hAnsi="Arial" w:cs="Arial"/>
          <w:color w:val="000000"/>
          <w:sz w:val="22"/>
        </w:rPr>
        <w:t>• i) Memastikan pemuliharaan persekitaran berkualiti yang mempertimbangkan estetika dan rekreasi serta keperluan produk.</w:t>
      </w:r>
    </w:p>
    <w:p w14:paraId="03E68BB4">
      <w:pPr>
        <w:spacing w:line="276" w:lineRule="auto" w:after="40"/>
        <w:ind w:left="357" w:hanging="357"/>
        <w:jc w:val="left"/>
      </w:pPr>
      <w:r>
        <w:rPr>
          <w:rFonts w:ascii="Arial" w:hAnsi="Arial" w:cs="Arial"/>
          <w:color w:val="000000"/>
          <w:sz w:val="22"/>
        </w:rPr>
        <w:t>• ii) Memastikan hasil berterusan tumbuhan, haiwan dan bahan berguna dengan mewujudkan kitaran seimbang penuaian dan pembaharuan.</w:t>
      </w:r>
    </w:p>
    <w:p w14:paraId="72F61036">
      <w:pPr>
        <w:spacing w:line="276" w:lineRule="auto" w:after="120"/>
        <w:jc w:val="left"/>
      </w:pPr>
      <w:r>
        <w:rPr>
          <w:rFonts w:ascii="Arial" w:hAnsi="Arial" w:cs="Arial"/>
          <w:b/>
          <w:color w:val="000000"/>
          <w:sz w:val="22"/>
        </w:rPr>
        <w:t>Prinsip Pemuliharaan</w:t>
      </w:r>
      <w:r>
        <w:rPr>
          <w:rFonts w:ascii="Arial" w:hAnsi="Arial" w:cs="Arial"/>
          <w:color w:val="000000"/>
          <w:sz w:val="22"/>
        </w:rPr>
        <w:t xml:space="preserve"> — pemuliharaan dicapai melalui langkah yang diambil demi sumber semula jadi bagi meningkatkan jangka hayat dan memperbaiki corak penggunaannya:</w:t>
      </w:r>
    </w:p>
    <w:p w14:paraId="41159CCE">
      <w:pPr>
        <w:spacing w:line="276" w:lineRule="auto" w:after="40"/>
        <w:ind w:left="357" w:hanging="357"/>
        <w:jc w:val="left"/>
      </w:pPr>
      <w:r>
        <w:rPr>
          <w:rFonts w:ascii="Arial" w:hAnsi="Arial" w:cs="Arial"/>
          <w:color w:val="000000"/>
          <w:sz w:val="22"/>
        </w:rPr>
        <w:t xml:space="preserve">• i) </w:t>
      </w:r>
      <w:r>
        <w:rPr>
          <w:rFonts w:ascii="Arial" w:hAnsi="Arial" w:cs="Arial"/>
          <w:b/>
          <w:color w:val="000000"/>
          <w:sz w:val="22"/>
        </w:rPr>
        <w:t>Penggunaan Rasional Sumber</w:t>
      </w:r>
      <w:r>
        <w:rPr>
          <w:rFonts w:ascii="Arial" w:hAnsi="Arial" w:cs="Arial"/>
          <w:color w:val="000000"/>
          <w:sz w:val="22"/>
        </w:rPr>
        <w:t xml:space="preserve"> </w:t>
      </w:r>
      <w:r>
        <w:rPr>
          <w:rFonts w:ascii="Arial" w:hAnsi="Arial" w:cs="Arial"/>
          <w:i/>
          <w:color w:val="000000"/>
          <w:sz w:val="22"/>
        </w:rPr>
        <w:t>(Rational use of the resources)</w:t>
      </w:r>
      <w:r>
        <w:rPr>
          <w:rFonts w:ascii="Arial" w:hAnsi="Arial" w:cs="Arial"/>
          <w:color w:val="000000"/>
          <w:sz w:val="22"/>
        </w:rPr>
        <w:t xml:space="preserve"> — konsep pemuliharaan sumber semula jadi dalam keadaan hampir tidak terganggu kerana mempunyai kepentingan saintifik, daya tarikan estetik atau nilai rekreasi. Pemeliharaan juga berfungsi tujuan ekologi dengan mengekalkan fungsi persekitaran keseluruhan, contohnya, perlindungan hutan memastikan hasil air berterusan ke takungan bandar, dan perlindungan muara mengekalkan perikanan laut. Namun penggunaan rasional bukan sekadar pemeliharaan — ia juga membawa maksud penggunaan langsung sumber untuk nilai komoditi atau rekreasinya. Justeru, penuaian hasil hutan, penggembalaan ternakan di padang rumput, penangkapan ikan dan pemburuan haiwan liar boleh dianggap sebahagian sah penggunaan rasional sumber semula jadi, jika dijalankan sedemikian rupa supaya sumber itu dikekalkan dan tidak terancam.</w:t>
      </w:r>
    </w:p>
    <w:p w14:paraId="7E826730">
      <w:pPr>
        <w:spacing w:line="276" w:lineRule="auto" w:after="40"/>
        <w:ind w:left="357" w:hanging="357"/>
        <w:jc w:val="left"/>
      </w:pPr>
      <w:r>
        <w:rPr>
          <w:rFonts w:ascii="Arial" w:hAnsi="Arial" w:cs="Arial"/>
          <w:color w:val="000000"/>
          <w:sz w:val="22"/>
        </w:rPr>
        <w:t xml:space="preserve">• ii) </w:t>
      </w:r>
      <w:r>
        <w:rPr>
          <w:rFonts w:ascii="Arial" w:hAnsi="Arial" w:cs="Arial"/>
          <w:b/>
          <w:color w:val="000000"/>
          <w:sz w:val="22"/>
        </w:rPr>
        <w:t>Hasil Lestari</w:t>
      </w:r>
      <w:r>
        <w:rPr>
          <w:rFonts w:ascii="Arial" w:hAnsi="Arial" w:cs="Arial"/>
          <w:color w:val="000000"/>
          <w:sz w:val="22"/>
        </w:rPr>
        <w:t xml:space="preserve"> </w:t>
      </w:r>
      <w:r>
        <w:rPr>
          <w:rFonts w:ascii="Arial" w:hAnsi="Arial" w:cs="Arial"/>
          <w:i/>
          <w:color w:val="000000"/>
          <w:sz w:val="22"/>
        </w:rPr>
        <w:t>(Sustained yield)</w:t>
      </w:r>
      <w:r>
        <w:rPr>
          <w:rFonts w:ascii="Arial" w:hAnsi="Arial" w:cs="Arial"/>
          <w:color w:val="000000"/>
          <w:sz w:val="22"/>
        </w:rPr>
        <w:t xml:space="preserve"> — konsep hasil lestari melibatkan penuaian lebihan tahunan individu supaya tidak mengancam stok pembiakan haiwan buruan atau ikan. Begitu juga, penebangan pokok atau penggembalaan rumput hanya patut mengeluarkan pertambahan tahunan dan tidak lebih.</w:t>
      </w:r>
    </w:p>
    <w:p w14:paraId="684C5FF9">
      <w:pPr>
        <w:spacing w:line="276" w:lineRule="auto" w:after="40"/>
        <w:ind w:left="357" w:hanging="357"/>
        <w:jc w:val="left"/>
      </w:pPr>
      <w:r>
        <w:rPr>
          <w:rFonts w:ascii="Arial" w:hAnsi="Arial" w:cs="Arial"/>
          <w:color w:val="000000"/>
          <w:sz w:val="22"/>
        </w:rPr>
        <w:t xml:space="preserve">• iii) </w:t>
      </w:r>
      <w:r>
        <w:rPr>
          <w:rFonts w:ascii="Arial" w:hAnsi="Arial" w:cs="Arial"/>
          <w:b/>
          <w:color w:val="000000"/>
          <w:sz w:val="22"/>
        </w:rPr>
        <w:t>Pemulihan</w:t>
      </w:r>
      <w:r>
        <w:rPr>
          <w:rFonts w:ascii="Arial" w:hAnsi="Arial" w:cs="Arial"/>
          <w:color w:val="000000"/>
          <w:sz w:val="22"/>
        </w:rPr>
        <w:t xml:space="preserve"> </w:t>
      </w:r>
      <w:r>
        <w:rPr>
          <w:rFonts w:ascii="Arial" w:hAnsi="Arial" w:cs="Arial"/>
          <w:i/>
          <w:color w:val="000000"/>
          <w:sz w:val="22"/>
        </w:rPr>
        <w:t>(Restoration)</w:t>
      </w:r>
      <w:r>
        <w:rPr>
          <w:rFonts w:ascii="Arial" w:hAnsi="Arial" w:cs="Arial"/>
          <w:color w:val="000000"/>
          <w:sz w:val="22"/>
        </w:rPr>
        <w:t xml:space="preserve"> — aspek pemuliharaan yang penting, iaitu pembetulan aktiviti ceroboh lampau yang telah merosakkan produktiviti asas sumber. Kawasan yang ditebang hutan dan tanah lombong serta gersang boleh ditanam semula dengan sedikit usaha. Populasi haiwan dan tumbuhan yang berkurangan boleh pulih jika diberi perlindungan. Ini hanya mungkin selagi spesies dilindungi dan kepelbagaian genetik kehidupan dikekalkan.</w:t>
      </w:r>
    </w:p>
    <w:p w14:paraId="668E16FB">
      <w:pPr>
        <w:spacing w:line="276" w:lineRule="auto" w:after="40"/>
        <w:ind w:left="357" w:hanging="357"/>
        <w:jc w:val="left"/>
      </w:pPr>
      <w:r>
        <w:rPr>
          <w:rFonts w:ascii="Arial" w:hAnsi="Arial" w:cs="Arial"/>
          <w:color w:val="000000"/>
          <w:sz w:val="22"/>
        </w:rPr>
        <w:t xml:space="preserve">• iv) </w:t>
      </w:r>
      <w:r>
        <w:rPr>
          <w:rFonts w:ascii="Arial" w:hAnsi="Arial" w:cs="Arial"/>
          <w:b/>
          <w:color w:val="000000"/>
          <w:sz w:val="22"/>
        </w:rPr>
        <w:t>Perlindungan</w:t>
      </w:r>
      <w:r>
        <w:rPr>
          <w:rFonts w:ascii="Arial" w:hAnsi="Arial" w:cs="Arial"/>
          <w:color w:val="000000"/>
          <w:sz w:val="22"/>
        </w:rPr>
        <w:t xml:space="preserve"> </w:t>
      </w:r>
      <w:r>
        <w:rPr>
          <w:rFonts w:ascii="Arial" w:hAnsi="Arial" w:cs="Arial"/>
          <w:i/>
          <w:color w:val="000000"/>
          <w:sz w:val="22"/>
        </w:rPr>
        <w:t>(Protection)</w:t>
      </w:r>
      <w:r>
        <w:rPr>
          <w:rFonts w:ascii="Arial" w:hAnsi="Arial" w:cs="Arial"/>
          <w:color w:val="000000"/>
          <w:sz w:val="22"/>
        </w:rPr>
        <w:t xml:space="preserve"> — perlindungan sumber semula jadi daripada eksploitasi komersial untuk memanjangkan kegunaannya bagi rekreasi, perlindungan tadahan air, dan kajian saintifik. Ini adalah konsep asas penubuhan dan perlindungan taman dan rizab pelbagai jenis.</w:t>
      </w:r>
    </w:p>
    <w:p w14:paraId="74A972E4">
      <w:pPr>
        <w:spacing w:line="276" w:lineRule="auto" w:after="40"/>
        <w:ind w:left="357" w:hanging="357"/>
        <w:jc w:val="left"/>
      </w:pPr>
      <w:r>
        <w:rPr>
          <w:rFonts w:ascii="Arial" w:hAnsi="Arial" w:cs="Arial"/>
          <w:color w:val="000000"/>
          <w:sz w:val="22"/>
        </w:rPr>
        <w:t xml:space="preserve">• v) </w:t>
      </w:r>
      <w:r>
        <w:rPr>
          <w:rFonts w:ascii="Arial" w:hAnsi="Arial" w:cs="Arial"/>
          <w:b/>
          <w:color w:val="000000"/>
          <w:sz w:val="22"/>
        </w:rPr>
        <w:t>Penggunaan Semula</w:t>
      </w:r>
      <w:r>
        <w:rPr>
          <w:rFonts w:ascii="Arial" w:hAnsi="Arial" w:cs="Arial"/>
          <w:color w:val="000000"/>
          <w:sz w:val="22"/>
        </w:rPr>
        <w:t xml:space="preserve"> </w:t>
      </w:r>
      <w:r>
        <w:rPr>
          <w:rFonts w:ascii="Arial" w:hAnsi="Arial" w:cs="Arial"/>
          <w:i/>
          <w:color w:val="000000"/>
          <w:sz w:val="22"/>
        </w:rPr>
        <w:t>(Reutilisation)</w:t>
      </w:r>
      <w:r>
        <w:rPr>
          <w:rFonts w:ascii="Arial" w:hAnsi="Arial" w:cs="Arial"/>
          <w:color w:val="000000"/>
          <w:sz w:val="22"/>
        </w:rPr>
        <w:t xml:space="preserve"> — penggunaan semula bahan buangan, seperti penggunaan air industri selepas ditulenkan dan disejukkan. Proses yang sama menjadi kitar semula jika bahan air memerlukan rawatan kecil sebelum boleh digunakan, seperti penggunaan besi buangan dalam pembuatan keluli.</w:t>
      </w:r>
    </w:p>
    <w:p w14:paraId="7D467BB9">
      <w:pPr>
        <w:spacing w:line="276" w:lineRule="auto" w:after="40"/>
        <w:ind w:left="357" w:hanging="357"/>
        <w:jc w:val="left"/>
      </w:pPr>
      <w:r>
        <w:rPr>
          <w:rFonts w:ascii="Arial" w:hAnsi="Arial" w:cs="Arial"/>
          <w:color w:val="000000"/>
          <w:sz w:val="22"/>
        </w:rPr>
        <w:t xml:space="preserve">• vi) </w:t>
      </w:r>
      <w:r>
        <w:rPr>
          <w:rFonts w:ascii="Arial" w:hAnsi="Arial" w:cs="Arial"/>
          <w:b/>
          <w:color w:val="000000"/>
          <w:sz w:val="22"/>
        </w:rPr>
        <w:t>Penggantian</w:t>
      </w:r>
      <w:r>
        <w:rPr>
          <w:rFonts w:ascii="Arial" w:hAnsi="Arial" w:cs="Arial"/>
          <w:color w:val="000000"/>
          <w:sz w:val="22"/>
        </w:rPr>
        <w:t xml:space="preserve"> </w:t>
      </w:r>
      <w:r>
        <w:rPr>
          <w:rFonts w:ascii="Arial" w:hAnsi="Arial" w:cs="Arial"/>
          <w:i/>
          <w:color w:val="000000"/>
          <w:sz w:val="22"/>
        </w:rPr>
        <w:t>(Substitution)</w:t>
      </w:r>
      <w:r>
        <w:rPr>
          <w:rFonts w:ascii="Arial" w:hAnsi="Arial" w:cs="Arial"/>
          <w:color w:val="000000"/>
          <w:sz w:val="22"/>
        </w:rPr>
        <w:t xml:space="preserve"> — langkah pemuliharaan penting yang mempunyai dua aspek: (i) penggunaan sumber biasa berbanding sumber jarang untuk tujuan yang sama, (ii) penggunaan sumber boleh diperbaharui berbanding tidak boleh diperbaharui apabila keadaan mengizinkan.</w:t>
      </w:r>
    </w:p>
    <w:p w14:paraId="0825F2B2">
      <w:pPr>
        <w:spacing w:line="276" w:lineRule="auto" w:after="40"/>
        <w:ind w:left="357" w:hanging="357"/>
        <w:jc w:val="left"/>
      </w:pPr>
      <w:r>
        <w:rPr>
          <w:rFonts w:ascii="Arial" w:hAnsi="Arial" w:cs="Arial"/>
          <w:color w:val="000000"/>
          <w:sz w:val="22"/>
        </w:rPr>
        <w:t xml:space="preserve">• vii) </w:t>
      </w:r>
      <w:r>
        <w:rPr>
          <w:rFonts w:ascii="Arial" w:hAnsi="Arial" w:cs="Arial"/>
          <w:b/>
          <w:color w:val="000000"/>
          <w:sz w:val="22"/>
        </w:rPr>
        <w:t>Peruntukan</w:t>
      </w:r>
      <w:r>
        <w:rPr>
          <w:rFonts w:ascii="Arial" w:hAnsi="Arial" w:cs="Arial"/>
          <w:color w:val="000000"/>
          <w:sz w:val="22"/>
        </w:rPr>
        <w:t xml:space="preserve"> </w:t>
      </w:r>
      <w:r>
        <w:rPr>
          <w:rFonts w:ascii="Arial" w:hAnsi="Arial" w:cs="Arial"/>
          <w:i/>
          <w:color w:val="000000"/>
          <w:sz w:val="22"/>
        </w:rPr>
        <w:t>(Allocation)</w:t>
      </w:r>
      <w:r>
        <w:rPr>
          <w:rFonts w:ascii="Arial" w:hAnsi="Arial" w:cs="Arial"/>
          <w:color w:val="000000"/>
          <w:sz w:val="22"/>
        </w:rPr>
        <w:t xml:space="preserve"> — berkaitan strategi penggunaan — penggunaan terbaik sesuatu sumber. Bagi kebanyakan sumber dan produknya, harga pasaran menentukan penggunaan sumber, tetapi dalam keadaan tertentu, kebajikan am mungkin menentukan sebaliknya. Peruntukan sumber boleh dikawal kerajaan melalui kuota, penjatahan dan permit langsung.</w:t>
      </w:r>
    </w:p>
    <w:p w14:paraId="7A1A9D76">
      <w:pPr>
        <w:spacing w:line="276" w:lineRule="auto" w:after="40"/>
        <w:ind w:left="357" w:hanging="357"/>
        <w:jc w:val="left"/>
      </w:pPr>
      <w:r>
        <w:rPr>
          <w:rFonts w:ascii="Arial" w:hAnsi="Arial" w:cs="Arial"/>
          <w:color w:val="000000"/>
          <w:sz w:val="22"/>
        </w:rPr>
        <w:t xml:space="preserve">• viii) </w:t>
      </w:r>
      <w:r>
        <w:rPr>
          <w:rFonts w:ascii="Arial" w:hAnsi="Arial" w:cs="Arial"/>
          <w:b/>
          <w:color w:val="000000"/>
          <w:sz w:val="22"/>
        </w:rPr>
        <w:t>Integrasi</w:t>
      </w:r>
      <w:r>
        <w:rPr>
          <w:rFonts w:ascii="Arial" w:hAnsi="Arial" w:cs="Arial"/>
          <w:color w:val="000000"/>
          <w:sz w:val="22"/>
        </w:rPr>
        <w:t xml:space="preserve"> </w:t>
      </w:r>
      <w:r>
        <w:rPr>
          <w:rFonts w:ascii="Arial" w:hAnsi="Arial" w:cs="Arial"/>
          <w:i/>
          <w:color w:val="000000"/>
          <w:sz w:val="22"/>
        </w:rPr>
        <w:t>(Integration)</w:t>
      </w:r>
      <w:r>
        <w:rPr>
          <w:rFonts w:ascii="Arial" w:hAnsi="Arial" w:cs="Arial"/>
          <w:color w:val="000000"/>
          <w:sz w:val="22"/>
        </w:rPr>
        <w:t xml:space="preserve"> — langkah pemuliharaan kerana ia memaksimumkan sepanjang masa jumlah barangan dan perkhidmatan yang boleh diperoleh daripada sumber, atau kompleks sumber seperti lembah sungai. Ini lebih baik daripada memaksimumkan manfaat tertentu daripada satu sumber tunggal dengan mengorbankan manfaat atau sumber lain. Integrasi adalah objektif utama perancangan.</w:t>
      </w:r>
    </w:p>
    <w:p w14:paraId="5F1C98E5">
      <w:pPr>
        <w:spacing w:line="276" w:lineRule="auto" w:after="120"/>
        <w:jc w:val="left"/>
      </w:pPr>
      <w:r>
        <w:rPr>
          <w:rFonts w:ascii="Arial" w:hAnsi="Arial" w:cs="Arial"/>
          <w:i/>
          <w:color w:val="000000"/>
          <w:sz w:val="22"/>
        </w:rPr>
        <w:t>Contoh studio:</w:t>
      </w:r>
      <w:r>
        <w:rPr>
          <w:rFonts w:ascii="Arial" w:hAnsi="Arial" w:cs="Arial"/>
          <w:color w:val="000000"/>
          <w:sz w:val="22"/>
        </w:rPr>
        <w:t xml:space="preserve"> studio menggunakan semula (reutilisation) kotak prop dan set lama untuk projek baharu, menggantikan (substitution) pencetakan poster promosi dengan paparan digital, dan mengamalkan penggantian bateri boleh cas semula bagi peralatan mikrofon dan lampu berbanding bateri sekali guna.</w:t>
      </w:r>
    </w:p>
    <w:p w14:paraId="6D5D06C1">
      <w:pPr>
        <w:pStyle w:val="3"/>
        <w:spacing w:line="276" w:lineRule="auto" w:after="120"/>
        <w:jc w:val="left"/>
      </w:pPr>
      <w:bookmarkStart w:id="207" w:name="_Toc610"/>
      <w:r>
        <w:rPr>
          <w:rFonts w:ascii="Arial" w:hAnsi="Arial" w:cs="Arial"/>
          <w:color w:val="000000"/>
          <w:sz w:val="22"/>
        </w:rPr>
        <w:t xml:space="preserve">2. National Policy On The Environment </w:t>
      </w:r>
      <w:r>
        <w:rPr>
          <w:rFonts w:ascii="Arial" w:hAnsi="Arial" w:cs="Arial"/>
          <w:i/>
          <w:color w:val="000000"/>
          <w:sz w:val="22"/>
        </w:rPr>
        <w:t>(Dasar Alam Sekitar Negara)</w:t>
      </w:r>
      <w:bookmarkEnd w:id="207"/>
    </w:p>
    <w:p w14:paraId="7DA98B90">
      <w:pPr>
        <w:spacing w:line="276" w:lineRule="auto" w:after="120"/>
        <w:jc w:val="left"/>
      </w:pPr>
      <w:r>
        <w:rPr>
          <w:rFonts w:ascii="Arial" w:hAnsi="Arial" w:cs="Arial"/>
          <w:color w:val="000000"/>
          <w:sz w:val="22"/>
        </w:rPr>
        <w:t>Dasar Alam Sekitar Negara yang mengintegrasikan tiga elemen pembangunan mampan: pembangunan ekonomi, sosial dan budaya serta pemuliharaan alam sekitar telah dirangka dan diluluskan pada 2002. Dasar ini bertujuan kemajuan berterusan ekonomi, sosial dan budaya serta peningkatan kualiti hidup rakyat Malaysia melalui pembangunan yang mampan dan mesra alam sekitar. Ia berasaskan lapan (8) prinsip yang saling berkaitan dan saling menyokong untuk mengharmonikan matlamat pembangunan ekonomi dengan keperluan alam sekitar:</w:t>
      </w:r>
    </w:p>
    <w:p w14:paraId="0107FFF1">
      <w:pPr>
        <w:spacing w:line="276" w:lineRule="auto" w:after="40"/>
        <w:ind w:left="357" w:hanging="357"/>
        <w:jc w:val="left"/>
      </w:pPr>
      <w:r>
        <w:rPr>
          <w:rFonts w:ascii="Arial" w:hAnsi="Arial" w:cs="Arial"/>
          <w:color w:val="000000"/>
          <w:sz w:val="22"/>
        </w:rPr>
        <w:t xml:space="preserve">• Pengurusan Alam Sekitar </w:t>
      </w:r>
      <w:r>
        <w:rPr>
          <w:rFonts w:ascii="Arial" w:hAnsi="Arial" w:cs="Arial"/>
          <w:i/>
          <w:color w:val="000000"/>
          <w:sz w:val="22"/>
        </w:rPr>
        <w:t>(Stewardship of the Environment)</w:t>
      </w:r>
    </w:p>
    <w:p w14:paraId="2E68584E">
      <w:pPr>
        <w:spacing w:line="276" w:lineRule="auto" w:after="40"/>
        <w:ind w:left="357" w:hanging="357"/>
        <w:jc w:val="left"/>
      </w:pPr>
      <w:r>
        <w:rPr>
          <w:rFonts w:ascii="Arial" w:hAnsi="Arial" w:cs="Arial"/>
          <w:color w:val="000000"/>
          <w:sz w:val="22"/>
        </w:rPr>
        <w:t xml:space="preserve">• Pemuliharaan Daya Hidup Dan Kepelbagaian Alam Semula Jadi </w:t>
      </w:r>
      <w:r>
        <w:rPr>
          <w:rFonts w:ascii="Arial" w:hAnsi="Arial" w:cs="Arial"/>
          <w:i/>
          <w:color w:val="000000"/>
          <w:sz w:val="22"/>
        </w:rPr>
        <w:t>(Conservation of Nature's Vitality and Diversity)</w:t>
      </w:r>
    </w:p>
    <w:p w14:paraId="32045CDE">
      <w:pPr>
        <w:spacing w:line="276" w:lineRule="auto" w:after="40"/>
        <w:ind w:left="357" w:hanging="357"/>
        <w:jc w:val="left"/>
      </w:pPr>
      <w:r>
        <w:rPr>
          <w:rFonts w:ascii="Arial" w:hAnsi="Arial" w:cs="Arial"/>
          <w:color w:val="000000"/>
          <w:sz w:val="22"/>
        </w:rPr>
        <w:t xml:space="preserve">• Penambahbaikan Berterusan Kualiti Alam Sekitar </w:t>
      </w:r>
      <w:r>
        <w:rPr>
          <w:rFonts w:ascii="Arial" w:hAnsi="Arial" w:cs="Arial"/>
          <w:i/>
          <w:color w:val="000000"/>
          <w:sz w:val="22"/>
        </w:rPr>
        <w:t>(Continuous Improvement in the Quality of the Environment)</w:t>
      </w:r>
    </w:p>
    <w:p w14:paraId="2488B73D">
      <w:pPr>
        <w:spacing w:line="276" w:lineRule="auto" w:after="40"/>
        <w:ind w:left="357" w:hanging="357"/>
        <w:jc w:val="left"/>
      </w:pPr>
      <w:r>
        <w:rPr>
          <w:rFonts w:ascii="Arial" w:hAnsi="Arial" w:cs="Arial"/>
          <w:color w:val="000000"/>
          <w:sz w:val="22"/>
        </w:rPr>
        <w:t xml:space="preserve">• Penggunaan Mampan Sumber Semula Jadi </w:t>
      </w:r>
      <w:r>
        <w:rPr>
          <w:rFonts w:ascii="Arial" w:hAnsi="Arial" w:cs="Arial"/>
          <w:i/>
          <w:color w:val="000000"/>
          <w:sz w:val="22"/>
        </w:rPr>
        <w:t>(Sustainable Use of Natural Resources)</w:t>
      </w:r>
    </w:p>
    <w:p w14:paraId="1DA25FEF">
      <w:pPr>
        <w:spacing w:line="276" w:lineRule="auto" w:after="40"/>
        <w:ind w:left="357" w:hanging="357"/>
        <w:jc w:val="left"/>
      </w:pPr>
      <w:r>
        <w:rPr>
          <w:rFonts w:ascii="Arial" w:hAnsi="Arial" w:cs="Arial"/>
          <w:color w:val="000000"/>
          <w:sz w:val="22"/>
        </w:rPr>
        <w:t xml:space="preserve">• Membuat Keputusan Bersepadu </w:t>
      </w:r>
      <w:r>
        <w:rPr>
          <w:rFonts w:ascii="Arial" w:hAnsi="Arial" w:cs="Arial"/>
          <w:i/>
          <w:color w:val="000000"/>
          <w:sz w:val="22"/>
        </w:rPr>
        <w:t>(Integrated Decision-making)</w:t>
      </w:r>
    </w:p>
    <w:p w14:paraId="0F421736">
      <w:pPr>
        <w:spacing w:line="276" w:lineRule="auto" w:after="40"/>
        <w:ind w:left="357" w:hanging="357"/>
        <w:jc w:val="left"/>
      </w:pPr>
      <w:r>
        <w:rPr>
          <w:rFonts w:ascii="Arial" w:hAnsi="Arial" w:cs="Arial"/>
          <w:color w:val="000000"/>
          <w:sz w:val="22"/>
        </w:rPr>
        <w:t xml:space="preserve">• Peranan Sektor Swasta </w:t>
      </w:r>
      <w:r>
        <w:rPr>
          <w:rFonts w:ascii="Arial" w:hAnsi="Arial" w:cs="Arial"/>
          <w:i/>
          <w:color w:val="000000"/>
          <w:sz w:val="22"/>
        </w:rPr>
        <w:t>(Role of the Private Sector)</w:t>
      </w:r>
    </w:p>
    <w:p w14:paraId="6FA559ED">
      <w:pPr>
        <w:spacing w:line="276" w:lineRule="auto" w:after="40"/>
        <w:ind w:left="357" w:hanging="357"/>
        <w:jc w:val="left"/>
      </w:pPr>
      <w:r>
        <w:rPr>
          <w:rFonts w:ascii="Arial" w:hAnsi="Arial" w:cs="Arial"/>
          <w:color w:val="000000"/>
          <w:sz w:val="22"/>
        </w:rPr>
        <w:t xml:space="preserve">• Komitmen Dan Akauntabiliti </w:t>
      </w:r>
      <w:r>
        <w:rPr>
          <w:rFonts w:ascii="Arial" w:hAnsi="Arial" w:cs="Arial"/>
          <w:i/>
          <w:color w:val="000000"/>
          <w:sz w:val="22"/>
        </w:rPr>
        <w:t>(Commitment and Accountability)</w:t>
      </w:r>
    </w:p>
    <w:p w14:paraId="6ED2FD4B">
      <w:pPr>
        <w:spacing w:line="276" w:lineRule="auto" w:after="40"/>
        <w:ind w:left="357" w:hanging="357"/>
        <w:jc w:val="left"/>
      </w:pPr>
      <w:r>
        <w:rPr>
          <w:rFonts w:ascii="Arial" w:hAnsi="Arial" w:cs="Arial"/>
          <w:color w:val="000000"/>
          <w:sz w:val="22"/>
        </w:rPr>
        <w:t xml:space="preserve">• Penyertaan Aktif Dalam Komuniti Antarabangsa </w:t>
      </w:r>
      <w:r>
        <w:rPr>
          <w:rFonts w:ascii="Arial" w:hAnsi="Arial" w:cs="Arial"/>
          <w:i/>
          <w:color w:val="000000"/>
          <w:sz w:val="22"/>
        </w:rPr>
        <w:t>(Active Participation in the International Community)</w:t>
      </w:r>
    </w:p>
    <w:p w14:paraId="048AEAEA">
      <w:pPr>
        <w:spacing w:line="276" w:lineRule="auto" w:after="120"/>
        <w:jc w:val="left"/>
      </w:pPr>
      <w:r>
        <w:rPr>
          <w:rFonts w:ascii="Arial" w:hAnsi="Arial" w:cs="Arial"/>
          <w:b/>
          <w:color w:val="000000"/>
          <w:sz w:val="22"/>
        </w:rPr>
        <w:t>2.1 Akta Kualiti Alam Sekeliling 1974</w:t>
      </w:r>
      <w:r>
        <w:rPr>
          <w:rFonts w:ascii="Arial" w:hAnsi="Arial" w:cs="Arial"/>
          <w:color w:val="000000"/>
          <w:sz w:val="22"/>
        </w:rPr>
        <w:t xml:space="preserve"> </w:t>
      </w:r>
      <w:r>
        <w:rPr>
          <w:rFonts w:ascii="Arial" w:hAnsi="Arial" w:cs="Arial"/>
          <w:i/>
          <w:color w:val="000000"/>
          <w:sz w:val="22"/>
        </w:rPr>
        <w:t>(Environmental Quality Act, 1974)</w:t>
      </w:r>
      <w:r>
        <w:rPr>
          <w:rFonts w:ascii="Arial" w:hAnsi="Arial" w:cs="Arial"/>
          <w:color w:val="000000"/>
          <w:sz w:val="22"/>
        </w:rPr>
        <w:t xml:space="preserve"> — perundangan berkaitan pencegahan, pengurangan, kawalan pencemaran dan penambahbaikan alam sekitar di Malaysia. Akta ini menyekat pelepasan sisa ke alam sekitar yang melanggar syarat yang boleh diterima. Setakat ini, 38 set Peraturan dan Perintah telah diperkenalkan dan dikuatkuasakan. Ketua Pengarah Kualiti Alam Sekeliling dilantik oleh Menteri untuk mentadbir Akta ini serta peraturan dan perintah di bawahnya.</w:t>
      </w:r>
    </w:p>
    <w:p w14:paraId="37FBD476">
      <w:pPr>
        <w:spacing w:line="276" w:lineRule="auto" w:after="120"/>
        <w:jc w:val="left"/>
      </w:pPr>
      <w:r>
        <w:rPr>
          <w:rFonts w:ascii="Arial" w:hAnsi="Arial" w:cs="Arial"/>
          <w:b/>
          <w:color w:val="000000"/>
          <w:sz w:val="22"/>
        </w:rPr>
        <w:t>2.2 Keperluan Alam Sekitar</w:t>
      </w:r>
      <w:r>
        <w:rPr>
          <w:rFonts w:ascii="Arial" w:hAnsi="Arial" w:cs="Arial"/>
          <w:color w:val="000000"/>
          <w:sz w:val="22"/>
        </w:rPr>
        <w:t xml:space="preserve"> </w:t>
      </w:r>
      <w:r>
        <w:rPr>
          <w:rFonts w:ascii="Arial" w:hAnsi="Arial" w:cs="Arial"/>
          <w:i/>
          <w:color w:val="000000"/>
          <w:sz w:val="22"/>
        </w:rPr>
        <w:t>(Environmental Requirements)</w:t>
      </w:r>
      <w:r>
        <w:rPr>
          <w:rFonts w:ascii="Arial" w:hAnsi="Arial" w:cs="Arial"/>
          <w:color w:val="000000"/>
          <w:sz w:val="22"/>
        </w:rPr>
        <w:t xml:space="preserve"> — di bawah EQA 1974 dan Peraturan-Peraturannya, aktiviti perindustrian dikehendaki mendapatkan kelulusan berikut daripada Ketua Pengarah Kualiti Alam Sekeliling sebelum pelaksanaan projek:</w:t>
      </w:r>
    </w:p>
    <w:p w14:paraId="1FA3E6AC">
      <w:pPr>
        <w:spacing w:line="276" w:lineRule="auto" w:after="40"/>
        <w:ind w:left="357" w:hanging="357"/>
        <w:jc w:val="left"/>
      </w:pPr>
      <w:r>
        <w:rPr>
          <w:rFonts w:ascii="Arial" w:hAnsi="Arial" w:cs="Arial"/>
          <w:color w:val="000000"/>
          <w:sz w:val="22"/>
        </w:rPr>
        <w:t>• i) Laporan Penilaian Kesan Alam Sekitar (EIA) — di bawah Seksyen 34A EQA 1974 (bagi aktiviti yang ditetapkan);</w:t>
      </w:r>
    </w:p>
    <w:p w14:paraId="055E6782">
      <w:pPr>
        <w:spacing w:line="276" w:lineRule="auto" w:after="40"/>
        <w:ind w:left="357" w:hanging="357"/>
        <w:jc w:val="left"/>
      </w:pPr>
      <w:r>
        <w:rPr>
          <w:rFonts w:ascii="Arial" w:hAnsi="Arial" w:cs="Arial"/>
          <w:color w:val="000000"/>
          <w:sz w:val="22"/>
        </w:rPr>
        <w:t>• ii) Penilaian kesesuaian tapak (bagi aktiviti tidak ditetapkan);</w:t>
      </w:r>
    </w:p>
    <w:p w14:paraId="69C042C6">
      <w:pPr>
        <w:spacing w:line="276" w:lineRule="auto" w:after="40"/>
        <w:ind w:left="357" w:hanging="357"/>
        <w:jc w:val="left"/>
      </w:pPr>
      <w:r>
        <w:rPr>
          <w:rFonts w:ascii="Arial" w:hAnsi="Arial" w:cs="Arial"/>
          <w:color w:val="000000"/>
          <w:sz w:val="22"/>
        </w:rPr>
        <w:t>• iii) Kebenaran bertulis untuk membina — di bawah Seksyen 19 EQA 1974 (bagi premis ditetapkan — kemudahan rawatan dan pelupusan sisa terjadual, kilang minyak sawit mentah dan kilang pemprosesan getah asli mentah);</w:t>
      </w:r>
    </w:p>
    <w:p w14:paraId="2253F71D">
      <w:pPr>
        <w:spacing w:line="276" w:lineRule="auto" w:after="40"/>
        <w:ind w:left="357" w:hanging="357"/>
        <w:jc w:val="left"/>
      </w:pPr>
      <w:r>
        <w:rPr>
          <w:rFonts w:ascii="Arial" w:hAnsi="Arial" w:cs="Arial"/>
          <w:color w:val="000000"/>
          <w:sz w:val="22"/>
        </w:rPr>
        <w:t>• iv) Lesen untuk menggunakan dan menduduki premis dan konveyans ditetapkan — di bawah Seksyen 18 EQA 1974.</w:t>
      </w:r>
    </w:p>
    <w:p w14:paraId="50C92628">
      <w:pPr>
        <w:spacing w:line="276" w:lineRule="auto" w:after="120"/>
        <w:jc w:val="left"/>
      </w:pPr>
      <w:r>
        <w:rPr>
          <w:rFonts w:ascii="Arial" w:hAnsi="Arial" w:cs="Arial"/>
          <w:b/>
          <w:color w:val="000000"/>
          <w:sz w:val="22"/>
        </w:rPr>
        <w:t>2.3 Penilaian Kesan Alam Sekitar (EIA) Bagi Aktiviti Ditetapkan</w:t>
      </w:r>
      <w:r>
        <w:rPr>
          <w:rFonts w:ascii="Arial" w:hAnsi="Arial" w:cs="Arial"/>
          <w:color w:val="000000"/>
          <w:sz w:val="22"/>
        </w:rPr>
        <w:t xml:space="preserve"> </w:t>
      </w:r>
      <w:r>
        <w:rPr>
          <w:rFonts w:ascii="Arial" w:hAnsi="Arial" w:cs="Arial"/>
          <w:i/>
          <w:color w:val="000000"/>
          <w:sz w:val="22"/>
        </w:rPr>
        <w:t>(EIA For Prescribed Activities)</w:t>
      </w:r>
    </w:p>
    <w:p w14:paraId="2C0A110E">
      <w:pPr>
        <w:spacing w:line="276" w:lineRule="auto" w:after="120"/>
        <w:jc w:val="left"/>
      </w:pPr>
      <w:r>
        <w:rPr>
          <w:rFonts w:ascii="Arial" w:hAnsi="Arial" w:cs="Arial"/>
          <w:b/>
          <w:color w:val="000000"/>
          <w:sz w:val="22"/>
        </w:rPr>
        <w:t>i) Aktiviti Ditetapkan</w:t>
      </w:r>
      <w:r>
        <w:rPr>
          <w:rFonts w:ascii="Arial" w:hAnsi="Arial" w:cs="Arial"/>
          <w:color w:val="000000"/>
          <w:sz w:val="22"/>
        </w:rPr>
        <w:t xml:space="preserve"> </w:t>
      </w:r>
      <w:r>
        <w:rPr>
          <w:rFonts w:ascii="Arial" w:hAnsi="Arial" w:cs="Arial"/>
          <w:i/>
          <w:color w:val="000000"/>
          <w:sz w:val="22"/>
        </w:rPr>
        <w:t>(Prescribed Activities)</w:t>
      </w:r>
      <w:r>
        <w:rPr>
          <w:rFonts w:ascii="Arial" w:hAnsi="Arial" w:cs="Arial"/>
          <w:color w:val="000000"/>
          <w:sz w:val="22"/>
        </w:rPr>
        <w:t xml:space="preserve"> — semua aktiviti ditetapkan perlu mendapatkan kelulusan EIA daripada Ketua Pengarah Alam Sekitar sebelum kelulusan diberikan oleh pihak berkuasa Persekutuan atau Negeri yang berkenaan bagi pelaksanaan projek. Pihak Berkuasa Meluluskan ialah Pihak Berkuasa Kerajaan yang bertugas memutuskan sama ada sesuatu projek patut diteruskan. Setiap cadangan perindustrian patut diteliti pelabur untuk melihat sama ada penilaian kesan alam sekitar (EIA) perlu dijalankan, iaitu sama ada usaha yang dicadangkan dikategorikan sebagai aktiviti ditetapkan seperti termaktub dalam Perintah Kualiti Alam Sekeliling (Aktiviti Ditetapkan) (Penilaian Kesan Alam Sekitar) 1987.</w:t>
      </w:r>
    </w:p>
    <w:p w14:paraId="1B323A2D">
      <w:pPr>
        <w:spacing w:line="276" w:lineRule="auto" w:after="120"/>
        <w:jc w:val="left"/>
      </w:pPr>
      <w:r>
        <w:rPr>
          <w:rFonts w:ascii="Arial" w:hAnsi="Arial" w:cs="Arial"/>
          <w:b/>
          <w:color w:val="000000"/>
          <w:sz w:val="22"/>
        </w:rPr>
        <w:t>ii) Kajian Dan Laporan EIA</w:t>
      </w:r>
      <w:r>
        <w:rPr>
          <w:rFonts w:ascii="Arial" w:hAnsi="Arial" w:cs="Arial"/>
          <w:color w:val="000000"/>
          <w:sz w:val="22"/>
        </w:rPr>
        <w:t xml:space="preserve"> </w:t>
      </w:r>
      <w:r>
        <w:rPr>
          <w:rFonts w:ascii="Arial" w:hAnsi="Arial" w:cs="Arial"/>
          <w:i/>
          <w:color w:val="000000"/>
          <w:sz w:val="22"/>
        </w:rPr>
        <w:t>(EIA Study and Report)</w:t>
      </w:r>
      <w:r>
        <w:rPr>
          <w:rFonts w:ascii="Arial" w:hAnsi="Arial" w:cs="Arial"/>
          <w:color w:val="000000"/>
          <w:sz w:val="22"/>
        </w:rPr>
        <w:t xml:space="preserve"> — Kajian EIA mesti dijalankan oleh individu kompeten yang berdaftar dengan Jabatan Alam Sekitar di bawah Skim Pendaftaran Perunding EIA. JAS akan menolak laporan EIA yang dijalankan oleh individu yang tidak berdaftar.</w:t>
      </w:r>
    </w:p>
    <w:p w14:paraId="13CE3EA9">
      <w:pPr>
        <w:spacing w:line="276" w:lineRule="auto" w:after="120"/>
        <w:jc w:val="left"/>
      </w:pPr>
      <w:r>
        <w:rPr>
          <w:rFonts w:ascii="Arial" w:hAnsi="Arial" w:cs="Arial"/>
          <w:b/>
          <w:color w:val="000000"/>
          <w:sz w:val="22"/>
        </w:rPr>
        <w:t>iii) Prosedur EIA</w:t>
      </w:r>
      <w:r>
        <w:rPr>
          <w:rFonts w:ascii="Arial" w:hAnsi="Arial" w:cs="Arial"/>
          <w:color w:val="000000"/>
          <w:sz w:val="22"/>
        </w:rPr>
        <w:t xml:space="preserve"> </w:t>
      </w:r>
      <w:r>
        <w:rPr>
          <w:rFonts w:ascii="Arial" w:hAnsi="Arial" w:cs="Arial"/>
          <w:i/>
          <w:color w:val="000000"/>
          <w:sz w:val="22"/>
        </w:rPr>
        <w:t>(EIA Procedure)</w:t>
      </w:r>
      <w:r>
        <w:rPr>
          <w:rFonts w:ascii="Arial" w:hAnsi="Arial" w:cs="Arial"/>
          <w:color w:val="000000"/>
          <w:sz w:val="22"/>
        </w:rPr>
        <w:t xml:space="preserve"> — dua prosedur EIA diguna pakai di Malaysia: </w:t>
      </w:r>
      <w:r>
        <w:rPr>
          <w:rFonts w:ascii="Arial" w:hAnsi="Arial" w:cs="Arial"/>
          <w:b/>
          <w:color w:val="000000"/>
          <w:sz w:val="22"/>
        </w:rPr>
        <w:t>(a) EIA Awalan</w:t>
      </w:r>
      <w:r>
        <w:rPr>
          <w:rFonts w:ascii="Arial" w:hAnsi="Arial" w:cs="Arial"/>
          <w:color w:val="000000"/>
          <w:sz w:val="22"/>
        </w:rPr>
        <w:t xml:space="preserve"> </w:t>
      </w:r>
      <w:r>
        <w:rPr>
          <w:rFonts w:ascii="Arial" w:hAnsi="Arial" w:cs="Arial"/>
          <w:i/>
          <w:color w:val="000000"/>
          <w:sz w:val="22"/>
        </w:rPr>
        <w:t>(Preliminary EIA)</w:t>
      </w:r>
      <w:r>
        <w:rPr>
          <w:rFonts w:ascii="Arial" w:hAnsi="Arial" w:cs="Arial"/>
          <w:color w:val="000000"/>
          <w:sz w:val="22"/>
        </w:rPr>
        <w:t xml:space="preserve"> — penilaian kesan bagi aktiviti yang ditetapkan, disemak oleh Jawatankuasa Teknikal terdiri daripada Pejabat Negeri Jabatan Alam Sekitar dan agensi kerajaan lain yang berkaitan. </w:t>
      </w:r>
      <w:r>
        <w:rPr>
          <w:rFonts w:ascii="Arial" w:hAnsi="Arial" w:cs="Arial"/>
          <w:b/>
          <w:color w:val="000000"/>
          <w:sz w:val="22"/>
        </w:rPr>
        <w:t>(b) EIA Terperinci</w:t>
      </w:r>
      <w:r>
        <w:rPr>
          <w:rFonts w:ascii="Arial" w:hAnsi="Arial" w:cs="Arial"/>
          <w:color w:val="000000"/>
          <w:sz w:val="22"/>
        </w:rPr>
        <w:t xml:space="preserve"> </w:t>
      </w:r>
      <w:r>
        <w:rPr>
          <w:rFonts w:ascii="Arial" w:hAnsi="Arial" w:cs="Arial"/>
          <w:i/>
          <w:color w:val="000000"/>
          <w:sz w:val="22"/>
        </w:rPr>
        <w:t>(Detailed EIA)</w:t>
      </w:r>
      <w:r>
        <w:rPr>
          <w:rFonts w:ascii="Arial" w:hAnsi="Arial" w:cs="Arial"/>
          <w:color w:val="000000"/>
          <w:sz w:val="22"/>
        </w:rPr>
        <w:t xml:space="preserve"> — prosedur bagi projek dengan kesan besar/ketara kepada alam sekitar, melibatkan paparan laporan EIA untuk komen orang awam dan komuniti terjejas.</w:t>
      </w:r>
    </w:p>
    <w:p w14:paraId="517B4865">
      <w:pPr>
        <w:spacing w:line="276" w:lineRule="auto" w:after="120"/>
        <w:jc w:val="left"/>
      </w:pPr>
      <w:r>
        <w:rPr>
          <w:rFonts w:ascii="Arial" w:hAnsi="Arial" w:cs="Arial"/>
          <w:b/>
          <w:color w:val="000000"/>
          <w:sz w:val="22"/>
        </w:rPr>
        <w:t>2.4 Penilaian Kesesuaian Tapak Bagi Aktiviti Tidak Ditetapkan</w:t>
      </w:r>
      <w:r>
        <w:rPr>
          <w:rFonts w:ascii="Arial" w:hAnsi="Arial" w:cs="Arial"/>
          <w:color w:val="000000"/>
          <w:sz w:val="22"/>
        </w:rPr>
        <w:t xml:space="preserve"> </w:t>
      </w:r>
      <w:r>
        <w:rPr>
          <w:rFonts w:ascii="Arial" w:hAnsi="Arial" w:cs="Arial"/>
          <w:i/>
          <w:color w:val="000000"/>
          <w:sz w:val="22"/>
        </w:rPr>
        <w:t>(Site Suitability Evaluation For Non-Prescribed Activities)</w:t>
      </w:r>
      <w:r>
        <w:rPr>
          <w:rFonts w:ascii="Arial" w:hAnsi="Arial" w:cs="Arial"/>
          <w:color w:val="000000"/>
          <w:sz w:val="22"/>
        </w:rPr>
        <w:t xml:space="preserve"> — kesesuaian tapak dinilai dari segi keserasian dengan pelan struktur/tempatan yang diwartakan, guna tanah sekitar, peruntukan zon penampan, kapasiti kawasan menerima beban pencemaran tambahan, dan keperluan pelupusan sisa.</w:t>
      </w:r>
    </w:p>
    <w:p w14:paraId="09EDBF4C">
      <w:pPr>
        <w:spacing w:line="276" w:lineRule="auto" w:after="120"/>
        <w:jc w:val="left"/>
      </w:pPr>
      <w:r>
        <w:rPr>
          <w:rFonts w:ascii="Arial" w:hAnsi="Arial" w:cs="Arial"/>
          <w:b/>
          <w:color w:val="000000"/>
          <w:sz w:val="22"/>
        </w:rPr>
        <w:t>2.5 Lesen Untuk Menduduki Premis Dan Konveyans Ditetapkan</w:t>
      </w:r>
      <w:r>
        <w:rPr>
          <w:rFonts w:ascii="Arial" w:hAnsi="Arial" w:cs="Arial"/>
          <w:color w:val="000000"/>
          <w:sz w:val="22"/>
        </w:rPr>
        <w:t xml:space="preserve"> </w:t>
      </w:r>
      <w:r>
        <w:rPr>
          <w:rFonts w:ascii="Arial" w:hAnsi="Arial" w:cs="Arial"/>
          <w:i/>
          <w:color w:val="000000"/>
          <w:sz w:val="22"/>
        </w:rPr>
        <w:t>(Licence To Occupy Prescribed Premises And Prescribed Conveyances)</w:t>
      </w:r>
      <w:r>
        <w:rPr>
          <w:rFonts w:ascii="Arial" w:hAnsi="Arial" w:cs="Arial"/>
          <w:color w:val="000000"/>
          <w:sz w:val="22"/>
        </w:rPr>
        <w:t xml:space="preserve"> — lesen diperlukan untuk menduduki dan mengendalikan premis ditetapkan iaitu: kilang minyak sawit mentah, kilang pemprosesan getah asli mentah, dan kemudahan rawatan serta pelupusan sisa terjadual. Bermula 15 Ogos 2005, lesen diperlukan untuk menggunakan konveyans ditetapkan seperti termaktub dalam Perintah Kualiti Alam Sekeliling (Konveyans Ditetapkan) (Sisa Terjadual) 2005.</w:t>
      </w:r>
    </w:p>
    <w:p w14:paraId="7B4D30CF">
      <w:pPr>
        <w:spacing w:line="276" w:lineRule="auto" w:after="120"/>
        <w:jc w:val="left"/>
      </w:pPr>
      <w:r>
        <w:rPr>
          <w:rFonts w:ascii="Arial" w:hAnsi="Arial" w:cs="Arial"/>
          <w:b/>
          <w:color w:val="000000"/>
          <w:sz w:val="22"/>
        </w:rPr>
        <w:t>2.6 Notifikasi Sumber Baharu Pelepasan Kumbahan, Efluen Perindustrian Dan Lelehan</w:t>
      </w:r>
      <w:r>
        <w:rPr>
          <w:rFonts w:ascii="Arial" w:hAnsi="Arial" w:cs="Arial"/>
          <w:color w:val="000000"/>
          <w:sz w:val="22"/>
        </w:rPr>
        <w:t xml:space="preserve"> </w:t>
      </w:r>
      <w:r>
        <w:rPr>
          <w:rFonts w:ascii="Arial" w:hAnsi="Arial" w:cs="Arial"/>
          <w:i/>
          <w:color w:val="000000"/>
          <w:sz w:val="22"/>
        </w:rPr>
        <w:t>(Notification For A New Source of Sewage, Industrial Effluent and Leachate)</w:t>
      </w:r>
      <w:r>
        <w:rPr>
          <w:rFonts w:ascii="Arial" w:hAnsi="Arial" w:cs="Arial"/>
          <w:color w:val="000000"/>
          <w:sz w:val="22"/>
        </w:rPr>
        <w:t xml:space="preserve"> — bermula Oktober 2009, tiada seorang pun boleh, tanpa notifikasi bertulis terlebih dahulu kepada Ketua Pengarah, melepaskan kumbahan ke dalam tanah atau air Malaysia; menjalankan kerja di stesen pemindahan sisa pepejal atau tapak pelupusan yang boleh menyebabkan sumber baharu lelehan; atau menjalankan kerja di premis yang boleh menyebabkan sumber baharu pelepasan efluen perindustrian.</w:t>
      </w:r>
    </w:p>
    <w:p w14:paraId="515D5431">
      <w:pPr>
        <w:spacing w:line="276" w:lineRule="auto" w:after="120"/>
        <w:jc w:val="left"/>
      </w:pPr>
      <w:r>
        <w:rPr>
          <w:rFonts w:ascii="Arial" w:hAnsi="Arial" w:cs="Arial"/>
          <w:b/>
          <w:color w:val="000000"/>
          <w:sz w:val="22"/>
        </w:rPr>
        <w:t>2.7 Pelepasan Gas</w:t>
      </w:r>
      <w:r>
        <w:rPr>
          <w:rFonts w:ascii="Arial" w:hAnsi="Arial" w:cs="Arial"/>
          <w:color w:val="000000"/>
          <w:sz w:val="22"/>
        </w:rPr>
        <w:t xml:space="preserve"> </w:t>
      </w:r>
      <w:r>
        <w:rPr>
          <w:rFonts w:ascii="Arial" w:hAnsi="Arial" w:cs="Arial"/>
          <w:i/>
          <w:color w:val="000000"/>
          <w:sz w:val="22"/>
        </w:rPr>
        <w:t>(Gaseous Emission)</w:t>
      </w:r>
      <w:r>
        <w:rPr>
          <w:rFonts w:ascii="Arial" w:hAnsi="Arial" w:cs="Arial"/>
          <w:color w:val="000000"/>
          <w:sz w:val="22"/>
        </w:rPr>
        <w:t xml:space="preserve"> — industri yang melepaskan gas dan pelepasan udara dikehendaki mematuhi piawaian pelepasan udara Peraturan-Peraturan Kualiti Alam Sekeliling (Udara Bersih) 2014 dan Garis Panduan Kualiti Udara Malaysia Yang Disyorkan (Piawaian Ambien). Semua projek perindustrian tertakluk EIA hendaklah direka dan dikendalikan menggunakan Teknik Terbaik Yang Tersedia (BAT).</w:t>
      </w:r>
    </w:p>
    <w:p w14:paraId="7229A2D5">
      <w:pPr>
        <w:spacing w:line="276" w:lineRule="auto" w:after="120"/>
        <w:jc w:val="left"/>
      </w:pPr>
      <w:r>
        <w:rPr>
          <w:rFonts w:ascii="Arial" w:hAnsi="Arial" w:cs="Arial"/>
          <w:b/>
          <w:color w:val="000000"/>
          <w:sz w:val="22"/>
        </w:rPr>
        <w:t>2.8 Pelepasan Kumbahan, Efluen Perindustrian Dan Lelehan</w:t>
      </w:r>
      <w:r>
        <w:rPr>
          <w:rFonts w:ascii="Arial" w:hAnsi="Arial" w:cs="Arial"/>
          <w:color w:val="000000"/>
          <w:sz w:val="22"/>
        </w:rPr>
        <w:t xml:space="preserve"> </w:t>
      </w:r>
      <w:r>
        <w:rPr>
          <w:rFonts w:ascii="Arial" w:hAnsi="Arial" w:cs="Arial"/>
          <w:i/>
          <w:color w:val="000000"/>
          <w:sz w:val="22"/>
        </w:rPr>
        <w:t>(Sewage, Industrial Effluent And Leachate Discharge)</w:t>
      </w:r>
      <w:r>
        <w:rPr>
          <w:rFonts w:ascii="Arial" w:hAnsi="Arial" w:cs="Arial"/>
          <w:color w:val="000000"/>
          <w:sz w:val="22"/>
        </w:rPr>
        <w:t xml:space="preserve"> — industri yang melepaskan kumbahan, efluen perindustrian dan lelehan dikehendaki mematuhi had pelepasan berkaitan seperti termaktub dalam peraturan masing-masing.</w:t>
      </w:r>
    </w:p>
    <w:p w14:paraId="3EAB6FE4">
      <w:pPr>
        <w:spacing w:line="276" w:lineRule="auto" w:after="120"/>
        <w:jc w:val="left"/>
      </w:pPr>
      <w:r>
        <w:rPr>
          <w:rFonts w:ascii="Arial" w:hAnsi="Arial" w:cs="Arial"/>
          <w:b/>
          <w:color w:val="000000"/>
          <w:sz w:val="22"/>
        </w:rPr>
        <w:t>2.9 Kawalan Penggunaan Bahan Mengurangkan Lapisan Ozon (ODS)</w:t>
      </w:r>
      <w:r>
        <w:rPr>
          <w:rFonts w:ascii="Arial" w:hAnsi="Arial" w:cs="Arial"/>
          <w:color w:val="000000"/>
          <w:sz w:val="22"/>
        </w:rPr>
        <w:t xml:space="preserve"> </w:t>
      </w:r>
      <w:r>
        <w:rPr>
          <w:rFonts w:ascii="Arial" w:hAnsi="Arial" w:cs="Arial"/>
          <w:i/>
          <w:color w:val="000000"/>
          <w:sz w:val="22"/>
        </w:rPr>
        <w:t>(Control Use Of Ozone Depleting Substances)</w:t>
      </w:r>
      <w:r>
        <w:rPr>
          <w:rFonts w:ascii="Arial" w:hAnsi="Arial" w:cs="Arial"/>
          <w:color w:val="000000"/>
          <w:sz w:val="22"/>
        </w:rPr>
        <w:t xml:space="preserve"> — ODS dikategorikan sebagai bahan berbahaya alam sekitar di bawah EQA 1974 (Pindaan) 1996. Pelaburan baharu berkaitan penggunaan bahan ini dilarang.</w:t>
      </w:r>
    </w:p>
    <w:p w14:paraId="1C4EC5D1">
      <w:pPr>
        <w:spacing w:line="276" w:lineRule="auto" w:after="120"/>
        <w:jc w:val="left"/>
      </w:pPr>
      <w:r>
        <w:rPr>
          <w:rFonts w:ascii="Arial" w:hAnsi="Arial" w:cs="Arial"/>
          <w:b/>
          <w:color w:val="000000"/>
          <w:sz w:val="22"/>
        </w:rPr>
        <w:t>2.10 Pengurusan Sisa Terjadual</w:t>
      </w:r>
      <w:r>
        <w:rPr>
          <w:rFonts w:ascii="Arial" w:hAnsi="Arial" w:cs="Arial"/>
          <w:color w:val="000000"/>
          <w:sz w:val="22"/>
        </w:rPr>
        <w:t xml:space="preserve"> </w:t>
      </w:r>
      <w:r>
        <w:rPr>
          <w:rFonts w:ascii="Arial" w:hAnsi="Arial" w:cs="Arial"/>
          <w:i/>
          <w:color w:val="000000"/>
          <w:sz w:val="22"/>
        </w:rPr>
        <w:t>(Scheduled Wastes Management)</w:t>
      </w:r>
      <w:r>
        <w:rPr>
          <w:rFonts w:ascii="Arial" w:hAnsi="Arial" w:cs="Arial"/>
          <w:color w:val="000000"/>
          <w:sz w:val="22"/>
        </w:rPr>
        <w:t xml:space="preserve"> — Malaysia telah membangunkan set peruntukan undang-undang komprehensif berkaitan pengurusan sisa toksik dan berbahaya, berasaskan prinsip </w:t>
      </w:r>
      <w:r>
        <w:rPr>
          <w:rFonts w:ascii="Arial" w:hAnsi="Arial" w:cs="Arial"/>
          <w:i/>
          <w:color w:val="000000"/>
          <w:sz w:val="22"/>
        </w:rPr>
        <w:t>cradle to grave</w:t>
      </w:r>
      <w:r>
        <w:rPr>
          <w:rFonts w:ascii="Arial" w:hAnsi="Arial" w:cs="Arial"/>
          <w:color w:val="000000"/>
          <w:sz w:val="22"/>
        </w:rPr>
        <w:t xml:space="preserve"> di mana penjanaan, penyimpanan, pengangkutan, rawatan dan pelupusan dikawal selia melalui Peraturan-Peraturan Kualiti Alam Sekeliling (Sisa Terjadual) 2005 dan peraturan berkaitan.</w:t>
      </w:r>
    </w:p>
    <w:p w14:paraId="63F57EF0">
      <w:pPr>
        <w:spacing w:line="276" w:lineRule="auto" w:after="120"/>
        <w:jc w:val="left"/>
      </w:pPr>
      <w:r>
        <w:rPr>
          <w:rFonts w:ascii="Arial" w:hAnsi="Arial" w:cs="Arial"/>
          <w:b/>
          <w:color w:val="000000"/>
          <w:sz w:val="22"/>
        </w:rPr>
        <w:t>2.11 Insentif Bagi Penyimpanan, Rawatan Dan Pelupusan Sisa Toksik Dan Berbahaya</w:t>
      </w:r>
      <w:r>
        <w:rPr>
          <w:rFonts w:ascii="Arial" w:hAnsi="Arial" w:cs="Arial"/>
          <w:color w:val="000000"/>
          <w:sz w:val="22"/>
        </w:rPr>
        <w:t xml:space="preserve"> — Status Perintis selama 5 tahun bagi syarikat yang terlibat dalam operasi bersepadu penyimpanan, rawatan dan pelupusan sisa toksik dan berbahaya, serta pengecualian duti import dan cukai jualan bagi jentera, peralatan, bahan mentah dan komponen berkaitan.</w:t>
      </w:r>
    </w:p>
    <w:p w14:paraId="70AD8A1E">
      <w:pPr>
        <w:spacing w:line="276" w:lineRule="auto" w:after="120"/>
        <w:jc w:val="left"/>
      </w:pPr>
      <w:r>
        <w:rPr>
          <w:rFonts w:ascii="Arial" w:hAnsi="Arial" w:cs="Arial"/>
          <w:b/>
          <w:color w:val="000000"/>
          <w:sz w:val="22"/>
        </w:rPr>
        <w:t>2.12 Insentif Bagi Pemasangan Peralatan Kawalan Pencemaran</w:t>
      </w:r>
      <w:r>
        <w:rPr>
          <w:rFonts w:ascii="Arial" w:hAnsi="Arial" w:cs="Arial"/>
          <w:color w:val="000000"/>
          <w:sz w:val="22"/>
        </w:rPr>
        <w:t xml:space="preserve"> — di bawah Akta Cukai Pendapatan 1967, elaun modal khas pada kadar awal 40% dan kadar tahunan 20% disediakan bagi syarikat yang memasang peralatan kawalan pencemaran.</w:t>
      </w:r>
    </w:p>
    <w:p w14:paraId="1B3A552B">
      <w:pPr>
        <w:spacing w:line="276" w:lineRule="auto" w:after="120"/>
        <w:jc w:val="left"/>
      </w:pPr>
      <w:r>
        <w:rPr>
          <w:rFonts w:ascii="Arial" w:hAnsi="Arial" w:cs="Arial"/>
          <w:i/>
          <w:color w:val="000000"/>
          <w:sz w:val="22"/>
        </w:rPr>
        <w:t>Contoh studio:</w:t>
      </w:r>
      <w:r>
        <w:rPr>
          <w:rFonts w:ascii="Arial" w:hAnsi="Arial" w:cs="Arial"/>
          <w:color w:val="000000"/>
          <w:sz w:val="22"/>
        </w:rPr>
        <w:t xml:space="preserve"> pelupusan pemacu keras (</w:t>
      </w:r>
      <w:r>
        <w:rPr>
          <w:rFonts w:ascii="Arial" w:hAnsi="Arial" w:cs="Arial"/>
          <w:i/>
          <w:color w:val="000000"/>
          <w:sz w:val="22"/>
        </w:rPr>
        <w:t>HDD</w:t>
      </w:r>
      <w:r>
        <w:rPr>
          <w:rFonts w:ascii="Arial" w:hAnsi="Arial" w:cs="Arial"/>
          <w:color w:val="000000"/>
          <w:sz w:val="22"/>
        </w:rPr>
        <w:t xml:space="preserve">) dan </w:t>
      </w:r>
      <w:r>
        <w:rPr>
          <w:rFonts w:ascii="Arial" w:hAnsi="Arial" w:cs="Arial"/>
          <w:i/>
          <w:color w:val="000000"/>
          <w:sz w:val="22"/>
        </w:rPr>
        <w:t>SSD</w:t>
      </w:r>
      <w:r>
        <w:rPr>
          <w:rFonts w:ascii="Arial" w:hAnsi="Arial" w:cs="Arial"/>
          <w:color w:val="000000"/>
          <w:sz w:val="22"/>
        </w:rPr>
        <w:t xml:space="preserve"> usang studio 3U yang mengandungi bahan elektronik berbahaya perlu diserahkan kepada kontraktor pelupusan e-waste berlesen Jabatan Alam Sekitar, bukan dibuang bersama sisa pepejal am — ini selaras dengan prinsip pengurusan sisa terjadual di atas walaupun studio penyuntingan bukan industri berat.</w:t>
      </w:r>
    </w:p>
    <w:p w14:paraId="5B57D5B1">
      <w:pPr>
        <w:pStyle w:val="3"/>
        <w:spacing w:line="276" w:lineRule="auto" w:after="120"/>
        <w:jc w:val="left"/>
      </w:pPr>
      <w:bookmarkStart w:id="208" w:name="_Toc22285"/>
      <w:r>
        <w:rPr>
          <w:rFonts w:ascii="Arial" w:hAnsi="Arial" w:cs="Arial"/>
          <w:color w:val="000000"/>
          <w:sz w:val="22"/>
        </w:rPr>
        <w:t xml:space="preserve">3. Environmental Hazard Control </w:t>
      </w:r>
      <w:r>
        <w:rPr>
          <w:rFonts w:ascii="Arial" w:hAnsi="Arial" w:cs="Arial"/>
          <w:i/>
          <w:color w:val="000000"/>
          <w:sz w:val="22"/>
        </w:rPr>
        <w:t>(Kawalan Bahaya Alam Sekitar)</w:t>
      </w:r>
      <w:bookmarkEnd w:id="208"/>
    </w:p>
    <w:p w14:paraId="226238BB">
      <w:pPr>
        <w:spacing w:line="276" w:lineRule="auto" w:after="120"/>
        <w:jc w:val="left"/>
      </w:pPr>
      <w:r>
        <w:rPr>
          <w:rFonts w:ascii="Arial" w:hAnsi="Arial" w:cs="Arial"/>
          <w:b/>
          <w:color w:val="000000"/>
          <w:sz w:val="22"/>
        </w:rPr>
        <w:t>3.1 Environmental Hazards</w:t>
      </w:r>
      <w:r>
        <w:rPr>
          <w:rFonts w:ascii="Arial" w:hAnsi="Arial" w:cs="Arial"/>
          <w:color w:val="000000"/>
          <w:sz w:val="22"/>
        </w:rPr>
        <w:t xml:space="preserve"> </w:t>
      </w:r>
      <w:r>
        <w:rPr>
          <w:rFonts w:ascii="Arial" w:hAnsi="Arial" w:cs="Arial"/>
          <w:i/>
          <w:color w:val="000000"/>
          <w:sz w:val="22"/>
        </w:rPr>
        <w:t>(Bahaya Alam Sekitar)</w:t>
      </w:r>
    </w:p>
    <w:p w14:paraId="70F5AD35">
      <w:pPr>
        <w:spacing w:line="276" w:lineRule="auto" w:after="120"/>
        <w:jc w:val="left"/>
      </w:pPr>
      <w:r>
        <w:rPr>
          <w:rFonts w:ascii="Arial" w:hAnsi="Arial" w:cs="Arial"/>
          <w:b/>
          <w:color w:val="000000"/>
          <w:sz w:val="22"/>
        </w:rPr>
        <w:t>i) Udara</w:t>
      </w:r>
      <w:r>
        <w:rPr>
          <w:rFonts w:ascii="Arial" w:hAnsi="Arial" w:cs="Arial"/>
          <w:color w:val="000000"/>
          <w:sz w:val="22"/>
        </w:rPr>
        <w:t xml:space="preserve"> </w:t>
      </w:r>
      <w:r>
        <w:rPr>
          <w:rFonts w:ascii="Arial" w:hAnsi="Arial" w:cs="Arial"/>
          <w:i/>
          <w:color w:val="000000"/>
          <w:sz w:val="22"/>
        </w:rPr>
        <w:t>(Air)</w:t>
      </w:r>
      <w:r>
        <w:rPr>
          <w:rFonts w:ascii="Arial" w:hAnsi="Arial" w:cs="Arial"/>
          <w:color w:val="000000"/>
          <w:sz w:val="22"/>
        </w:rPr>
        <w:t xml:space="preserve"> — pencemaran udara sering terdapat di bandar besar seluruh dunia, punca sering dikaitkan dengan ekzos automobil dan pelepasan perindustrian, dan boleh diperburuk oleh iklim dan geografi. Zarah halus (PM), atau pencemaran zarah, terdiri daripada zarah halus 2.5 µm atau lebih kecil, boleh memasuki paru-paru dan menyebabkan masalah kesihatan serius. Mengelakkan awan habuk dan kawasan habuk atau jerebu tebal adalah bijak.</w:t>
      </w:r>
    </w:p>
    <w:p w14:paraId="625825AB">
      <w:pPr>
        <w:spacing w:line="276" w:lineRule="auto" w:after="120"/>
        <w:jc w:val="left"/>
      </w:pPr>
      <w:r>
        <w:rPr>
          <w:rFonts w:ascii="Arial" w:hAnsi="Arial" w:cs="Arial"/>
          <w:b/>
          <w:color w:val="000000"/>
          <w:sz w:val="22"/>
        </w:rPr>
        <w:t>ii) Air</w:t>
      </w:r>
      <w:r>
        <w:rPr>
          <w:rFonts w:ascii="Arial" w:hAnsi="Arial" w:cs="Arial"/>
          <w:color w:val="000000"/>
          <w:sz w:val="22"/>
        </w:rPr>
        <w:t xml:space="preserve"> </w:t>
      </w:r>
      <w:r>
        <w:rPr>
          <w:rFonts w:ascii="Arial" w:hAnsi="Arial" w:cs="Arial"/>
          <w:i/>
          <w:color w:val="000000"/>
          <w:sz w:val="22"/>
        </w:rPr>
        <w:t>(Water)</w:t>
      </w:r>
      <w:r>
        <w:rPr>
          <w:rFonts w:ascii="Arial" w:hAnsi="Arial" w:cs="Arial"/>
          <w:color w:val="000000"/>
          <w:sz w:val="22"/>
        </w:rPr>
        <w:t xml:space="preserve"> — sungai, tasik dan lautan boleh tercemar dengan sebatian kimia organik atau bukan organik, kemekaran alga berbahaya (sianobakteria) yang boleh toksik kepada ikan dan manusia, serta patogen daripada sisa manusia dan haiwan.</w:t>
      </w:r>
    </w:p>
    <w:p w14:paraId="75AE86AC">
      <w:pPr>
        <w:spacing w:line="276" w:lineRule="auto" w:after="120"/>
        <w:jc w:val="left"/>
      </w:pPr>
      <w:r>
        <w:rPr>
          <w:rFonts w:ascii="Arial" w:hAnsi="Arial" w:cs="Arial"/>
          <w:b/>
          <w:color w:val="000000"/>
          <w:sz w:val="22"/>
        </w:rPr>
        <w:t>iii) Radiasi</w:t>
      </w:r>
      <w:r>
        <w:rPr>
          <w:rFonts w:ascii="Arial" w:hAnsi="Arial" w:cs="Arial"/>
          <w:color w:val="000000"/>
          <w:sz w:val="22"/>
        </w:rPr>
        <w:t xml:space="preserve"> </w:t>
      </w:r>
      <w:r>
        <w:rPr>
          <w:rFonts w:ascii="Arial" w:hAnsi="Arial" w:cs="Arial"/>
          <w:i/>
          <w:color w:val="000000"/>
          <w:sz w:val="22"/>
        </w:rPr>
        <w:t>(Radiation)</w:t>
      </w:r>
      <w:r>
        <w:rPr>
          <w:rFonts w:ascii="Arial" w:hAnsi="Arial" w:cs="Arial"/>
          <w:color w:val="000000"/>
          <w:sz w:val="22"/>
        </w:rPr>
        <w:t xml:space="preserve"> — tahap radiasi latar semula jadi berbeza mengikut wilayah. Kawasan yang diketahui tercemar bahan radioaktif seperti sekitar loji tenaga nuklear Chernobyl di Ukraine dan Fukushima Daiichi di Jepun perlu diberi perhatian khusus mengikut jarak dan garis panduan pihak berkuasa tempatan.</w:t>
      </w:r>
    </w:p>
    <w:p w14:paraId="3D37B5CD">
      <w:pPr>
        <w:spacing w:line="276" w:lineRule="auto" w:after="120"/>
        <w:jc w:val="left"/>
      </w:pPr>
      <w:r>
        <w:rPr>
          <w:rFonts w:ascii="Arial" w:hAnsi="Arial" w:cs="Arial"/>
          <w:b/>
          <w:color w:val="000000"/>
          <w:sz w:val="22"/>
        </w:rPr>
        <w:t>3.2 Control Of Specific Environmental Hazards</w:t>
      </w:r>
      <w:r>
        <w:rPr>
          <w:rFonts w:ascii="Arial" w:hAnsi="Arial" w:cs="Arial"/>
          <w:color w:val="000000"/>
          <w:sz w:val="22"/>
        </w:rPr>
        <w:t xml:space="preserve"> </w:t>
      </w:r>
      <w:r>
        <w:rPr>
          <w:rFonts w:ascii="Arial" w:hAnsi="Arial" w:cs="Arial"/>
          <w:i/>
          <w:color w:val="000000"/>
          <w:sz w:val="22"/>
        </w:rPr>
        <w:t>(Kawalan Bahaya Alam Sekitar Khusus)</w:t>
      </w:r>
    </w:p>
    <w:p w14:paraId="4E252B63">
      <w:pPr>
        <w:spacing w:line="276" w:lineRule="auto" w:after="120"/>
        <w:jc w:val="left"/>
      </w:pPr>
      <w:r>
        <w:rPr>
          <w:rFonts w:ascii="Arial" w:hAnsi="Arial" w:cs="Arial"/>
          <w:color w:val="000000"/>
          <w:sz w:val="22"/>
        </w:rPr>
        <w:t>Piawaian kualiti air dan makanan ditetapkan bagi ciri fizikal, kimia dan biologi air minuman dan dipantau sepanjang rangkaian rawatan dan pengagihan air. Ujian biologi dan kimia turut dijalankan dalam industri makanan berdasarkan prinsip Analisis Bahaya Dan Titik Kawalan Kritikal (HACCP), yang bertujuan mengenal pasti titik bahaya berpotensi supaya tindakan utama, dikenali sebagai Titik Kawalan Kritikal (CCP), dapat diambil untuk mengurangkan atau menghapuskan risiko bahaya.</w:t>
      </w:r>
    </w:p>
    <w:p w14:paraId="653CC17A">
      <w:pPr>
        <w:spacing w:line="276" w:lineRule="auto" w:after="120"/>
        <w:jc w:val="left"/>
      </w:pPr>
      <w:r>
        <w:rPr>
          <w:rFonts w:ascii="Arial" w:hAnsi="Arial" w:cs="Arial"/>
          <w:color w:val="000000"/>
          <w:sz w:val="22"/>
        </w:rPr>
        <w:t>Rangkaian pemantauan kualiti udara mempunyai 51 stesen pemantauan, 44 daripadanya direka untuk mengukur Karbon Dioksida (CO2), Sulfur Dioksida (SO2), Oksida Nitrogen (NOx), Bahan Zarah (PM10) dan Ozon (O3), dan 7 direka untuk mengukur PM10 sahaja. Status kualiti udara Malaysia ditentukan dan disebarkan melalui Indeks Pencemaran Udara (API).</w:t>
      </w:r>
    </w:p>
    <w:p w14:paraId="7DCD9CE4">
      <w:pPr>
        <w:spacing w:line="276" w:lineRule="auto" w:after="120"/>
        <w:jc w:val="left"/>
      </w:pPr>
      <w:r>
        <w:rPr>
          <w:rFonts w:ascii="Arial" w:hAnsi="Arial" w:cs="Arial"/>
          <w:b/>
          <w:color w:val="000000"/>
          <w:sz w:val="22"/>
        </w:rPr>
        <w:t>Jadual API</w:t>
      </w:r>
      <w:r>
        <w:rPr>
          <w:rFonts w:ascii="Arial" w:hAnsi="Arial" w:cs="Arial"/>
          <w:color w:val="000000"/>
          <w:sz w:val="22"/>
        </w:rPr>
        <w:t xml:space="preserve"> </w:t>
      </w:r>
      <w:r>
        <w:rPr>
          <w:rFonts w:ascii="Arial" w:hAnsi="Arial" w:cs="Arial"/>
          <w:i/>
          <w:color w:val="000000"/>
          <w:sz w:val="22"/>
        </w:rPr>
        <w:t>(Table of API values)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6"/>
        <w:gridCol w:w="2954"/>
        <w:gridCol w:w="2966"/>
      </w:tblGrid>
      <w:tr w14:paraId="4E1F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val="true"/>
          <w:cantSplit w:val="true"/>
        </w:trPr>
        <w:tc>
          <w:tcPr>
            <w:tcW w:w="3104" w:type="dxa"/>
            <w:tcMar>
              <w:top w:w="57" w:type="dxa"/>
              <w:left w:w="57" w:type="dxa"/>
              <w:bottom w:w="57" w:type="dxa"/>
              <w:right w:w="57" w:type="dxa"/>
            </w:tcMar>
            <w:shd w:val="clear" w:color="auto" w:fill="D9D9D9"/>
          </w:tcPr>
          <w:p w14:paraId="1C5D5158">
            <w:pPr>
              <w:spacing w:after="0" w:line="240" w:lineRule="auto"/>
            </w:pPr>
            <w:r>
              <w:rPr>
                <w:rFonts w:ascii="Arial" w:hAnsi="Arial" w:cs="Arial"/>
                <w:b/>
                <w:color w:val="000000"/>
                <w:sz w:val="20"/>
              </w:rPr>
              <w:t>API</w:t>
            </w:r>
          </w:p>
        </w:tc>
        <w:tc>
          <w:tcPr>
            <w:tcW w:w="3104" w:type="dxa"/>
            <w:tcMar>
              <w:top w:w="57" w:type="dxa"/>
              <w:left w:w="57" w:type="dxa"/>
              <w:bottom w:w="57" w:type="dxa"/>
              <w:right w:w="57" w:type="dxa"/>
            </w:tcMar>
            <w:shd w:val="clear" w:color="auto" w:fill="D9D9D9"/>
          </w:tcPr>
          <w:p w14:paraId="6FDD8601">
            <w:pPr>
              <w:spacing w:after="0" w:line="240" w:lineRule="auto"/>
            </w:pPr>
            <w:r>
              <w:rPr>
                <w:rFonts w:ascii="Arial" w:hAnsi="Arial" w:cs="Arial"/>
                <w:b/>
                <w:color w:val="000000"/>
                <w:sz w:val="20"/>
              </w:rPr>
              <w:t>Status</w:t>
            </w:r>
          </w:p>
        </w:tc>
        <w:tc>
          <w:tcPr>
            <w:tcW w:w="3104" w:type="dxa"/>
            <w:tcMar>
              <w:top w:w="57" w:type="dxa"/>
              <w:left w:w="57" w:type="dxa"/>
              <w:bottom w:w="57" w:type="dxa"/>
              <w:right w:w="57" w:type="dxa"/>
            </w:tcMar>
            <w:shd w:val="clear" w:color="auto" w:fill="D9D9D9"/>
          </w:tcPr>
          <w:p w14:paraId="4056E5B8">
            <w:pPr>
              <w:spacing w:after="0" w:line="240" w:lineRule="auto"/>
            </w:pPr>
            <w:r>
              <w:rPr>
                <w:rFonts w:ascii="Arial" w:hAnsi="Arial" w:cs="Arial"/>
                <w:b/>
                <w:color w:val="000000"/>
                <w:sz w:val="20"/>
              </w:rPr>
              <w:t>Tahap Pencemaran</w:t>
            </w:r>
          </w:p>
        </w:tc>
      </w:tr>
      <w:tr w14:paraId="0DC5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2D07FC8F">
            <w:pPr>
              <w:spacing w:after="0" w:line="240" w:lineRule="auto"/>
            </w:pPr>
            <w:r>
              <w:rPr>
                <w:rFonts w:ascii="Arial" w:hAnsi="Arial" w:cs="Arial"/>
                <w:color w:val="000000"/>
                <w:sz w:val="20"/>
              </w:rPr>
              <w:t>0–50</w:t>
            </w:r>
          </w:p>
        </w:tc>
        <w:tc>
          <w:tcPr>
            <w:tcW w:w="3104" w:type="dxa"/>
            <w:tcMar>
              <w:top w:w="57" w:type="dxa"/>
              <w:left w:w="57" w:type="dxa"/>
              <w:bottom w:w="57" w:type="dxa"/>
              <w:right w:w="57" w:type="dxa"/>
            </w:tcMar>
          </w:tcPr>
          <w:p w14:paraId="0C02B754">
            <w:pPr>
              <w:spacing w:after="0" w:line="240" w:lineRule="auto"/>
            </w:pPr>
            <w:r>
              <w:rPr>
                <w:rFonts w:ascii="Arial" w:hAnsi="Arial" w:cs="Arial"/>
                <w:color w:val="000000"/>
                <w:sz w:val="20"/>
              </w:rPr>
              <w:t>Baik</w:t>
            </w:r>
          </w:p>
        </w:tc>
        <w:tc>
          <w:tcPr>
            <w:tcW w:w="3104" w:type="dxa"/>
            <w:tcMar>
              <w:top w:w="57" w:type="dxa"/>
              <w:left w:w="57" w:type="dxa"/>
              <w:bottom w:w="57" w:type="dxa"/>
              <w:right w:w="57" w:type="dxa"/>
            </w:tcMar>
          </w:tcPr>
          <w:p w14:paraId="7306711F">
            <w:pPr>
              <w:spacing w:after="0" w:line="240" w:lineRule="auto"/>
            </w:pPr>
            <w:r>
              <w:rPr>
                <w:rFonts w:ascii="Arial" w:hAnsi="Arial" w:cs="Arial"/>
                <w:color w:val="000000"/>
                <w:sz w:val="20"/>
              </w:rPr>
              <w:t>Tiada kesan buruk kepada kesihatan</w:t>
            </w:r>
          </w:p>
        </w:tc>
      </w:tr>
      <w:tr w14:paraId="40B6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222E0AF5">
            <w:pPr>
              <w:spacing w:after="0" w:line="240" w:lineRule="auto"/>
            </w:pPr>
            <w:r>
              <w:rPr>
                <w:rFonts w:ascii="Arial" w:hAnsi="Arial" w:cs="Arial"/>
                <w:color w:val="000000"/>
                <w:sz w:val="20"/>
              </w:rPr>
              <w:t>51–100</w:t>
            </w:r>
          </w:p>
        </w:tc>
        <w:tc>
          <w:tcPr>
            <w:tcW w:w="3104" w:type="dxa"/>
            <w:tcMar>
              <w:top w:w="57" w:type="dxa"/>
              <w:left w:w="57" w:type="dxa"/>
              <w:bottom w:w="57" w:type="dxa"/>
              <w:right w:w="57" w:type="dxa"/>
            </w:tcMar>
          </w:tcPr>
          <w:p w14:paraId="41C63B15">
            <w:pPr>
              <w:spacing w:after="0" w:line="240" w:lineRule="auto"/>
            </w:pPr>
            <w:r>
              <w:rPr>
                <w:rFonts w:ascii="Arial" w:hAnsi="Arial" w:cs="Arial"/>
                <w:color w:val="000000"/>
                <w:sz w:val="20"/>
              </w:rPr>
              <w:t>Sederhana</w:t>
            </w:r>
          </w:p>
        </w:tc>
        <w:tc>
          <w:tcPr>
            <w:tcW w:w="3104" w:type="dxa"/>
            <w:tcMar>
              <w:top w:w="57" w:type="dxa"/>
              <w:left w:w="57" w:type="dxa"/>
              <w:bottom w:w="57" w:type="dxa"/>
              <w:right w:w="57" w:type="dxa"/>
            </w:tcMar>
          </w:tcPr>
          <w:p w14:paraId="4BCE1296">
            <w:pPr>
              <w:spacing w:after="0" w:line="240" w:lineRule="auto"/>
            </w:pPr>
            <w:r>
              <w:rPr>
                <w:rFonts w:ascii="Arial" w:hAnsi="Arial" w:cs="Arial"/>
                <w:color w:val="000000"/>
                <w:sz w:val="20"/>
              </w:rPr>
              <w:t>Pencemaran sederhana, tiada kesan buruk kepada kesihatan</w:t>
            </w:r>
          </w:p>
        </w:tc>
      </w:tr>
      <w:tr w14:paraId="3A05C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517FFA0E">
            <w:pPr>
              <w:spacing w:after="0" w:line="240" w:lineRule="auto"/>
            </w:pPr>
            <w:r>
              <w:rPr>
                <w:rFonts w:ascii="Arial" w:hAnsi="Arial" w:cs="Arial"/>
                <w:color w:val="000000"/>
                <w:sz w:val="20"/>
              </w:rPr>
              <w:t>201–300</w:t>
            </w:r>
          </w:p>
        </w:tc>
        <w:tc>
          <w:tcPr>
            <w:tcW w:w="3104" w:type="dxa"/>
            <w:tcMar>
              <w:top w:w="57" w:type="dxa"/>
              <w:left w:w="57" w:type="dxa"/>
              <w:bottom w:w="57" w:type="dxa"/>
              <w:right w:w="57" w:type="dxa"/>
            </w:tcMar>
          </w:tcPr>
          <w:p w14:paraId="0D378C31">
            <w:pPr>
              <w:spacing w:after="0" w:line="240" w:lineRule="auto"/>
            </w:pPr>
            <w:r>
              <w:rPr>
                <w:rFonts w:ascii="Arial" w:hAnsi="Arial" w:cs="Arial"/>
                <w:color w:val="000000"/>
                <w:sz w:val="20"/>
              </w:rPr>
              <w:t>Sangat Tidak Sihat</w:t>
            </w:r>
          </w:p>
        </w:tc>
        <w:tc>
          <w:tcPr>
            <w:tcW w:w="3104" w:type="dxa"/>
            <w:tcMar>
              <w:top w:w="57" w:type="dxa"/>
              <w:left w:w="57" w:type="dxa"/>
              <w:bottom w:w="57" w:type="dxa"/>
              <w:right w:w="57" w:type="dxa"/>
            </w:tcMar>
          </w:tcPr>
          <w:p w14:paraId="2707677B">
            <w:pPr>
              <w:spacing w:after="0" w:line="240" w:lineRule="auto"/>
            </w:pPr>
            <w:r>
              <w:rPr>
                <w:rFonts w:ascii="Arial" w:hAnsi="Arial" w:cs="Arial"/>
                <w:color w:val="000000"/>
                <w:sz w:val="20"/>
              </w:rPr>
              <w:t>Pemburukan ketara gejala dan penurunan daya tahan senaman bagi penghidap penyakit jantung atau paru-paru</w:t>
            </w:r>
          </w:p>
        </w:tc>
      </w:tr>
      <w:tr w14:paraId="057E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1132FFC8">
            <w:pPr>
              <w:spacing w:after="0" w:line="240" w:lineRule="auto"/>
            </w:pPr>
            <w:r>
              <w:rPr>
                <w:rFonts w:ascii="Arial" w:hAnsi="Arial" w:cs="Arial"/>
                <w:color w:val="000000"/>
                <w:sz w:val="20"/>
              </w:rPr>
              <w:t>301–500</w:t>
            </w:r>
          </w:p>
        </w:tc>
        <w:tc>
          <w:tcPr>
            <w:tcW w:w="3104" w:type="dxa"/>
            <w:tcMar>
              <w:top w:w="57" w:type="dxa"/>
              <w:left w:w="57" w:type="dxa"/>
              <w:bottom w:w="57" w:type="dxa"/>
              <w:right w:w="57" w:type="dxa"/>
            </w:tcMar>
          </w:tcPr>
          <w:p w14:paraId="612AF02A">
            <w:pPr>
              <w:spacing w:after="0" w:line="240" w:lineRule="auto"/>
            </w:pPr>
            <w:r>
              <w:rPr>
                <w:rFonts w:ascii="Arial" w:hAnsi="Arial" w:cs="Arial"/>
                <w:color w:val="000000"/>
                <w:sz w:val="20"/>
              </w:rPr>
              <w:t>Berbahaya</w:t>
            </w:r>
          </w:p>
        </w:tc>
        <w:tc>
          <w:tcPr>
            <w:tcW w:w="3104" w:type="dxa"/>
            <w:tcMar>
              <w:top w:w="57" w:type="dxa"/>
              <w:left w:w="57" w:type="dxa"/>
              <w:bottom w:w="57" w:type="dxa"/>
              <w:right w:w="57" w:type="dxa"/>
            </w:tcMar>
          </w:tcPr>
          <w:p w14:paraId="6CA6DAC4">
            <w:pPr>
              <w:spacing w:after="0" w:line="240" w:lineRule="auto"/>
            </w:pPr>
            <w:r>
              <w:rPr>
                <w:rFonts w:ascii="Arial" w:hAnsi="Arial" w:cs="Arial"/>
                <w:color w:val="000000"/>
                <w:sz w:val="20"/>
              </w:rPr>
              <w:t>Pemburukan teruk gejala dan bahaya kepada kesihatan</w:t>
            </w:r>
          </w:p>
        </w:tc>
      </w:tr>
      <w:tr w14:paraId="4DA9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val="true"/>
        </w:trPr>
        <w:tc>
          <w:tcPr>
            <w:tcW w:w="3104" w:type="dxa"/>
            <w:tcMar>
              <w:top w:w="57" w:type="dxa"/>
              <w:left w:w="57" w:type="dxa"/>
              <w:bottom w:w="57" w:type="dxa"/>
              <w:right w:w="57" w:type="dxa"/>
            </w:tcMar>
          </w:tcPr>
          <w:p w14:paraId="5CDE4419">
            <w:pPr>
              <w:spacing w:after="0" w:line="240" w:lineRule="auto"/>
            </w:pPr>
            <w:r>
              <w:rPr>
                <w:rFonts w:ascii="Arial" w:hAnsi="Arial" w:cs="Arial"/>
                <w:color w:val="000000"/>
                <w:sz w:val="20"/>
              </w:rPr>
              <w:t>Melebihi 500</w:t>
            </w:r>
          </w:p>
        </w:tc>
        <w:tc>
          <w:tcPr>
            <w:tcW w:w="3104" w:type="dxa"/>
            <w:tcMar>
              <w:top w:w="57" w:type="dxa"/>
              <w:left w:w="57" w:type="dxa"/>
              <w:bottom w:w="57" w:type="dxa"/>
              <w:right w:w="57" w:type="dxa"/>
            </w:tcMar>
          </w:tcPr>
          <w:p w14:paraId="0C9ECDD3">
            <w:pPr>
              <w:spacing w:after="0" w:line="240" w:lineRule="auto"/>
            </w:pPr>
            <w:r>
              <w:rPr>
                <w:rFonts w:ascii="Arial" w:hAnsi="Arial" w:cs="Arial"/>
                <w:color w:val="000000"/>
                <w:sz w:val="20"/>
              </w:rPr>
              <w:t>Kecemasan</w:t>
            </w:r>
          </w:p>
        </w:tc>
        <w:tc>
          <w:tcPr>
            <w:tcW w:w="3104" w:type="dxa"/>
            <w:tcMar>
              <w:top w:w="57" w:type="dxa"/>
              <w:left w:w="57" w:type="dxa"/>
              <w:bottom w:w="57" w:type="dxa"/>
              <w:right w:w="57" w:type="dxa"/>
            </w:tcMar>
          </w:tcPr>
          <w:p w14:paraId="722A9095">
            <w:pPr>
              <w:spacing w:after="0" w:line="240" w:lineRule="auto"/>
            </w:pPr>
            <w:r>
              <w:rPr>
                <w:rFonts w:ascii="Arial" w:hAnsi="Arial" w:cs="Arial"/>
                <w:color w:val="000000"/>
                <w:sz w:val="20"/>
              </w:rPr>
              <w:t>Pemburukan teruk gejala dan bahaya kepada kesihatan</w:t>
            </w:r>
          </w:p>
        </w:tc>
      </w:tr>
    </w:tbl>
    <w:p w14:paraId="6582FFA9">
      <w:pPr>
        <w:spacing w:line="276" w:lineRule="auto" w:after="120"/>
        <w:jc w:val="left"/>
      </w:pPr>
      <w:r>
        <w:rPr>
          <w:rFonts w:ascii="Arial" w:hAnsi="Arial" w:cs="Arial"/>
          <w:color w:val="000000"/>
          <w:sz w:val="22"/>
        </w:rPr>
        <w:t>Bunyi bising adalah pendedahan kompleks yang kesannya kepada kesihatan dan kesejahteraan bergantung kepada pelbagai parameter — intensiti, tempoh, keterputusan, sifat dan kualiti, serta asalnya. Bunyi kuat boleh menyebabkan pekak, tetapi bunyi latar berterusan (contohnya daripada trafik berat) sering lebih ditoleransi berbanding bunyi terputus-putus daripada jiran.</w:t>
      </w:r>
    </w:p>
    <w:p w14:paraId="125C332C">
      <w:pPr>
        <w:spacing w:line="276" w:lineRule="auto" w:after="120"/>
        <w:jc w:val="left"/>
      </w:pPr>
      <w:r>
        <w:rPr>
          <w:rFonts w:ascii="Arial" w:hAnsi="Arial" w:cs="Arial"/>
          <w:b/>
          <w:color w:val="000000"/>
          <w:sz w:val="22"/>
        </w:rPr>
        <w:t>Radiasi Mengion Dan Elektromagnet</w:t>
      </w:r>
      <w:r>
        <w:rPr>
          <w:rFonts w:ascii="Arial" w:hAnsi="Arial" w:cs="Arial"/>
          <w:color w:val="000000"/>
          <w:sz w:val="22"/>
        </w:rPr>
        <w:t xml:space="preserve"> </w:t>
      </w:r>
      <w:r>
        <w:rPr>
          <w:rFonts w:ascii="Arial" w:hAnsi="Arial" w:cs="Arial"/>
          <w:i/>
          <w:color w:val="000000"/>
          <w:sz w:val="22"/>
        </w:rPr>
        <w:t>(Ionizing and electro-magnetic radiation)</w:t>
      </w:r>
      <w:r>
        <w:rPr>
          <w:rFonts w:ascii="Arial" w:hAnsi="Arial" w:cs="Arial"/>
          <w:color w:val="000000"/>
          <w:sz w:val="22"/>
        </w:rPr>
        <w:t xml:space="preserve"> — pekerja dalam industri nuklear, atau bidang lain yang terdedah kepada radiasi mengion (contoh, pengimejan perubatan), dikehendaki memakai lencana radiasi untuk memantau pendedahan peribadi. Penyingkiran daripada pendedahan lanjut diperlukan jika had dos peribadi dicapai.</w:t>
      </w:r>
    </w:p>
    <w:p w14:paraId="6E75D256">
      <w:pPr>
        <w:spacing w:line="276" w:lineRule="auto" w:after="120"/>
        <w:jc w:val="left"/>
      </w:pPr>
      <w:r>
        <w:rPr>
          <w:rFonts w:ascii="Arial" w:hAnsi="Arial" w:cs="Arial"/>
          <w:b/>
          <w:color w:val="000000"/>
          <w:sz w:val="22"/>
        </w:rPr>
        <w:t>Kluster Penyakit</w:t>
      </w:r>
      <w:r>
        <w:rPr>
          <w:rFonts w:ascii="Arial" w:hAnsi="Arial" w:cs="Arial"/>
          <w:color w:val="000000"/>
          <w:sz w:val="22"/>
        </w:rPr>
        <w:t xml:space="preserve"> </w:t>
      </w:r>
      <w:r>
        <w:rPr>
          <w:rFonts w:ascii="Arial" w:hAnsi="Arial" w:cs="Arial"/>
          <w:i/>
          <w:color w:val="000000"/>
          <w:sz w:val="22"/>
        </w:rPr>
        <w:t>(A disease cluster)</w:t>
      </w:r>
      <w:r>
        <w:rPr>
          <w:rFonts w:ascii="Arial" w:hAnsi="Arial" w:cs="Arial"/>
          <w:color w:val="000000"/>
          <w:sz w:val="22"/>
        </w:rPr>
        <w:t xml:space="preserve"> — merujuk kepada sebarang pengumpulan kes penyakit yang tidak biasa yang berkelompok dalam ruang dan masa. Kebanyakan pakar epidemiologi menyedari bahawa terdapat nilai saintifik dan kesihatan awam yang sangat terhad dalam menyiasat majoriti pemerhatian kluster penyakit, kerana hipotesis "kluster" sering dibangunkan selepas pemerhatian (</w:t>
      </w:r>
      <w:r>
        <w:rPr>
          <w:rFonts w:ascii="Arial" w:hAnsi="Arial" w:cs="Arial"/>
          <w:i/>
          <w:color w:val="000000"/>
          <w:sz w:val="22"/>
        </w:rPr>
        <w:t>post hoc</w:t>
      </w:r>
      <w:r>
        <w:rPr>
          <w:rFonts w:ascii="Arial" w:hAnsi="Arial" w:cs="Arial"/>
          <w:color w:val="000000"/>
          <w:sz w:val="22"/>
        </w:rPr>
        <w:t>) dan sukar ditafsir dengan tepat.</w:t>
      </w:r>
    </w:p>
    <w:p w14:paraId="0695043C">
      <w:pPr>
        <w:spacing w:line="276" w:lineRule="auto" w:after="120"/>
        <w:jc w:val="left"/>
      </w:pPr>
      <w:r>
        <w:rPr>
          <w:rFonts w:ascii="Arial" w:hAnsi="Arial" w:cs="Arial"/>
          <w:i/>
          <w:color w:val="000000"/>
          <w:sz w:val="22"/>
        </w:rPr>
        <w:t>Contoh studio penyuntingan video:</w:t>
      </w:r>
      <w:r>
        <w:rPr>
          <w:rFonts w:ascii="Arial" w:hAnsi="Arial" w:cs="Arial"/>
          <w:color w:val="000000"/>
          <w:sz w:val="22"/>
        </w:rPr>
        <w:t xml:space="preserve"> semasa penggambaran </w:t>
      </w:r>
      <w:r>
        <w:rPr>
          <w:rFonts w:ascii="Arial" w:hAnsi="Arial" w:cs="Arial"/>
          <w:i/>
          <w:color w:val="000000"/>
          <w:sz w:val="22"/>
        </w:rPr>
        <w:t>pick-up shoot</w:t>
      </w:r>
      <w:r>
        <w:rPr>
          <w:rFonts w:ascii="Arial" w:hAnsi="Arial" w:cs="Arial"/>
          <w:color w:val="000000"/>
          <w:sz w:val="22"/>
        </w:rPr>
        <w:t xml:space="preserve"> luar di kawasan bandar semasa musim jerebu Asia Tenggara (haze), kru penggambaran 3U perlu merujuk status API tempatan dan mengehadkan tempoh kerja luar, memakai N-95 jika API melebihi tahap "Tidak Sihat", serta mengelakkan penggambaran outdoor lanjutan yang membahayakan kesihatan kru dan pelakon.</w:t>
      </w:r>
    </w:p>
    <w:p w14:paraId="768AF2D1"/>
    <w:p w14:paraId="305E6479">
      <w:pPr>
        <w:spacing w:before="120" w:after="120" w:line="276" w:lineRule="auto"/>
        <w:jc w:val="left"/>
      </w:pPr>
      <w:r>
        <w:rPr>
          <w:rFonts w:ascii="Arial" w:hAnsi="Arial" w:cs="Arial"/>
          <w:b/>
          <w:color w:val="000000"/>
          <w:sz w:val="22"/>
        </w:rPr>
        <w:t>SOALAN:</w:t>
      </w:r>
    </w:p>
    <w:p w14:paraId="0562C5BA">
      <w:pPr>
        <w:spacing w:before="120" w:after="120" w:line="276" w:lineRule="auto"/>
        <w:jc w:val="left"/>
      </w:pPr>
      <w:r>
        <w:rPr>
          <w:rFonts w:ascii="Arial" w:hAnsi="Arial" w:cs="Arial"/>
          <w:b/>
          <w:color w:val="000000"/>
          <w:sz w:val="22"/>
        </w:rPr>
        <w:t>1. Terangkan konsep pemuliharaan alam sekitar.</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Pemuliharaan alam sekitar ialah tindakan memelihara sumber semula jadi melalui pengurusan yang teliti supaya sumber boleh digunakan secara bijak dan bertanggungjawab tanpa menjejaskan bekalan untuk generasi akan datang. Prinsipnya termasuk penggunaan rasional, hasil lestari, pemulihan, perlindungan, penggunaan semula, penggantian, peruntukan dan integrasi. Di studio penyuntingan video, ini diterapkan melalui pengurangan sisa kertas skrip, kitar semula bekas prop, dan pelupusan e-waste yang betul.</w:t>
      </w:r>
    </w:p>
    <w:p w14:paraId="083AF258">
      <w:pPr>
        <w:spacing w:before="120" w:after="120" w:line="276" w:lineRule="auto"/>
        <w:jc w:val="left"/>
      </w:pPr>
      <w:r>
        <w:rPr>
          <w:rFonts w:ascii="Arial" w:hAnsi="Arial" w:cs="Arial"/>
          <w:b/>
          <w:color w:val="000000"/>
          <w:sz w:val="22"/>
        </w:rPr>
        <w:t>2. Aktiviti manakah memerlukan Penilaian Kesan Alam Sekitar (EIA)?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Aktiviti yang dikategorikan "aktiviti ditetapkan" di bawah Perintah Kualiti Alam Sekeliling (Aktiviti Ditetapkan) (Penilaian Kesan Alam Sekitar) 1987 — contohnya projek perindustrian atau infrastruktur besar dengan kesan ketara kepada alam sekitar. Ini tidak terpakai secara langsung kepada operasi studio penyuntingan video berskala kecil, tetapi prinsip penilaian kesan tetap relevan sebagai kesedaran umum kelestarian.</w:t>
      </w:r>
    </w:p>
    <w:p w14:paraId="6FC046EC">
      <w:pPr>
        <w:spacing w:before="120" w:after="120" w:line="276" w:lineRule="auto"/>
        <w:jc w:val="left"/>
      </w:pPr>
      <w:r>
        <w:rPr>
          <w:rFonts w:ascii="Arial" w:hAnsi="Arial" w:cs="Arial"/>
          <w:b/>
          <w:color w:val="000000"/>
          <w:sz w:val="22"/>
        </w:rPr>
        <w:t>3. Bagaimana kerajaan Malaysia mengawal pengurusan sisa toksik dan berbahaya?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Melalui prinsip </w:t>
      </w:r>
      <w:r>
        <w:rPr>
          <w:rFonts w:ascii="Arial" w:hAnsi="Arial" w:cs="Arial"/>
          <w:i/>
          <w:color w:val="000000"/>
          <w:sz w:val="22"/>
        </w:rPr>
        <w:t>cradle to grave</w:t>
      </w:r>
      <w:r>
        <w:rPr>
          <w:rFonts w:ascii="Arial" w:hAnsi="Arial" w:cs="Arial"/>
          <w:color w:val="000000"/>
          <w:sz w:val="22"/>
        </w:rPr>
        <w:t xml:space="preserve"> di bawah Peraturan-Peraturan Kualiti Alam Sekeliling (Sisa Terjadual) 2005 dan peraturan berkaitan, yang mengawal selia penjanaan, penyimpanan, pengangkutan, rawatan dan pelupusan sisa. Di studio penyuntingan video, pemacu keras dan bateri usang yang mengandungi bahan berbahaya perlu diserahkan kepada kontraktor pelupusan e-waste berlesen, bukan sisa pepejal am.</w:t>
      </w:r>
    </w:p>
    <w:p w14:paraId="75AD5664"/>
    <w:p w14:paraId="6D781E9E">
      <w:pPr>
        <w:spacing w:before="120" w:after="120" w:line="276" w:lineRule="auto"/>
        <w:jc w:val="left"/>
      </w:pPr>
      <w:r>
        <w:rPr>
          <w:rFonts w:ascii="Arial" w:hAnsi="Arial" w:cs="Arial"/>
          <w:b/>
          <w:color w:val="000000"/>
          <w:sz w:val="22"/>
        </w:rPr>
        <w:t>RUJUKAN:</w:t>
      </w:r>
    </w:p>
    <w:p w14:paraId="2517017F">
      <w:pPr>
        <w:spacing w:line="276" w:lineRule="auto" w:after="120"/>
        <w:jc w:val="left"/>
      </w:pPr>
      <w:r>
        <w:rPr>
          <w:rFonts w:ascii="Arial" w:hAnsi="Arial" w:cs="Arial"/>
          <w:color w:val="000000"/>
          <w:sz w:val="22"/>
        </w:rPr>
        <w:t>Environmental Quality Act 1974 (Act 127): regulations, rules &amp; orders, (2009) ISBN 978-967891-934-0.</w:t>
      </w:r>
    </w:p>
    <w:p w14:paraId="638D71FD">
      <w:pPr>
        <w:spacing w:line="276" w:lineRule="auto" w:after="120"/>
        <w:jc w:val="left"/>
      </w:pPr>
      <w:r>
        <w:rPr>
          <w:rFonts w:ascii="Arial" w:hAnsi="Arial" w:cs="Arial"/>
          <w:color w:val="000000"/>
          <w:sz w:val="22"/>
        </w:rPr>
        <w:t>Centers for Disease Control and Prevention — Yellow Book, Chapter 2: The Pre-Travel Consultation, Water Disinfection for Travelers. (http://wwwnc.cdc.gov/travel/yellowbook/2014/chapter-2-the-pre-travel-consultation/water-disinfection-for-travelers)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0687BB"/>
    <w:multiLevelType w:val="multilevel"/>
    <w:tmpl w:val="000687BB"/>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7">
    <w:nsid w:val="001FC077"/>
    <w:multiLevelType w:val="multilevel"/>
    <w:tmpl w:val="001FC077"/>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8">
    <w:nsid w:val="00383E9D"/>
    <w:multiLevelType w:val="multilevel"/>
    <w:tmpl w:val="00383E9D"/>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9">
    <w:nsid w:val="005AA5E0"/>
    <w:multiLevelType w:val="multilevel"/>
    <w:tmpl w:val="005AA5E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0">
    <w:nsid w:val="00709080"/>
    <w:multiLevelType w:val="multilevel"/>
    <w:tmpl w:val="007090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1">
    <w:nsid w:val="008E5864"/>
    <w:multiLevelType w:val="multilevel"/>
    <w:tmpl w:val="008E5864"/>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2">
    <w:nsid w:val="009FC49E"/>
    <w:multiLevelType w:val="multilevel"/>
    <w:tmpl w:val="009FC49E"/>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3">
    <w:nsid w:val="00A2F6BB"/>
    <w:multiLevelType w:val="multilevel"/>
    <w:tmpl w:val="00A2F6BB"/>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4">
    <w:nsid w:val="00AA6D57"/>
    <w:multiLevelType w:val="multilevel"/>
    <w:tmpl w:val="00AA6D57"/>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5">
    <w:nsid w:val="00E46E66"/>
    <w:multiLevelType w:val="multilevel"/>
    <w:tmpl w:val="00E46E66"/>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6">
    <w:nsid w:val="00FA14DF"/>
    <w:multiLevelType w:val="multilevel"/>
    <w:tmpl w:val="00FA14DF"/>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7">
    <w:nsid w:val="0124FC0B"/>
    <w:multiLevelType w:val="multilevel"/>
    <w:tmpl w:val="0124FC0B"/>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8">
    <w:nsid w:val="0149CA2D"/>
    <w:multiLevelType w:val="multilevel"/>
    <w:tmpl w:val="0149CA2D"/>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19">
    <w:nsid w:val="016C6BFD"/>
    <w:multiLevelType w:val="multilevel"/>
    <w:tmpl w:val="016C6BFD"/>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20">
    <w:nsid w:val="0175B264"/>
    <w:multiLevelType w:val="multilevel"/>
    <w:tmpl w:val="0175B264"/>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21">
    <w:nsid w:val="0268F4F0"/>
    <w:multiLevelType w:val="multilevel"/>
    <w:tmpl w:val="0268F4F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22">
    <w:nsid w:val="02758E59"/>
    <w:multiLevelType w:val="multilevel"/>
    <w:tmpl w:val="02758E59"/>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23">
    <w:nsid w:val="02A754D0"/>
    <w:multiLevelType w:val="multilevel"/>
    <w:tmpl w:val="02A754D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24">
    <w:nsid w:val="02BD4E28"/>
    <w:multiLevelType w:val="multilevel"/>
    <w:tmpl w:val="02BD4E28"/>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25">
    <w:nsid w:val="02DC8A81"/>
    <w:multiLevelType w:val="multilevel"/>
    <w:tmpl w:val="02DC8A81"/>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26">
    <w:nsid w:val="02DFEB17"/>
    <w:multiLevelType w:val="multilevel"/>
    <w:tmpl w:val="02DFEB17"/>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27">
    <w:nsid w:val="02F52507"/>
    <w:multiLevelType w:val="multilevel"/>
    <w:tmpl w:val="02F52507"/>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28">
    <w:nsid w:val="030188FB"/>
    <w:multiLevelType w:val="multilevel"/>
    <w:tmpl w:val="030188FB"/>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29">
    <w:nsid w:val="03075FFA"/>
    <w:multiLevelType w:val="multilevel"/>
    <w:tmpl w:val="03075FFA"/>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30">
    <w:nsid w:val="030BEC5E"/>
    <w:multiLevelType w:val="multilevel"/>
    <w:tmpl w:val="030BEC5E"/>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31">
    <w:nsid w:val="0325342F"/>
    <w:multiLevelType w:val="multilevel"/>
    <w:tmpl w:val="0325342F"/>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32">
    <w:nsid w:val="03287181"/>
    <w:multiLevelType w:val="multilevel"/>
    <w:tmpl w:val="03287181"/>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33">
    <w:nsid w:val="03A1057F"/>
    <w:multiLevelType w:val="multilevel"/>
    <w:tmpl w:val="03A1057F"/>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34">
    <w:nsid w:val="03A2B0FC"/>
    <w:multiLevelType w:val="multilevel"/>
    <w:tmpl w:val="03A2B0FC"/>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35">
    <w:nsid w:val="03BC5AD8"/>
    <w:multiLevelType w:val="multilevel"/>
    <w:tmpl w:val="03BC5AD8"/>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36">
    <w:nsid w:val="03BDEAA9"/>
    <w:multiLevelType w:val="multilevel"/>
    <w:tmpl w:val="03BDEAA9"/>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37">
    <w:nsid w:val="03E8D742"/>
    <w:multiLevelType w:val="multilevel"/>
    <w:tmpl w:val="03E8D742"/>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38">
    <w:nsid w:val="0403484C"/>
    <w:multiLevelType w:val="multilevel"/>
    <w:tmpl w:val="0403484C"/>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39">
    <w:nsid w:val="040B66DE"/>
    <w:multiLevelType w:val="multilevel"/>
    <w:tmpl w:val="040B66DE"/>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40">
    <w:nsid w:val="0489B50A"/>
    <w:multiLevelType w:val="multilevel"/>
    <w:tmpl w:val="0489B50A"/>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41">
    <w:nsid w:val="04A00335"/>
    <w:multiLevelType w:val="multilevel"/>
    <w:tmpl w:val="04A00335"/>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42">
    <w:nsid w:val="04A5EB90"/>
    <w:multiLevelType w:val="multilevel"/>
    <w:tmpl w:val="04A5EB9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43">
    <w:nsid w:val="04D70C37"/>
    <w:multiLevelType w:val="multilevel"/>
    <w:tmpl w:val="04D70C37"/>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44">
    <w:nsid w:val="04EC1638"/>
    <w:multiLevelType w:val="multilevel"/>
    <w:tmpl w:val="04EC1638"/>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45">
    <w:nsid w:val="04F64605"/>
    <w:multiLevelType w:val="multilevel"/>
    <w:tmpl w:val="04F64605"/>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46">
    <w:nsid w:val="04FC47E1"/>
    <w:multiLevelType w:val="multilevel"/>
    <w:tmpl w:val="04FC47E1"/>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47">
    <w:nsid w:val="050CCE6D"/>
    <w:multiLevelType w:val="multilevel"/>
    <w:tmpl w:val="050CCE6D"/>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48">
    <w:nsid w:val="05439002"/>
    <w:multiLevelType w:val="multilevel"/>
    <w:tmpl w:val="05439002"/>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49">
    <w:nsid w:val="054C3875"/>
    <w:multiLevelType w:val="multilevel"/>
    <w:tmpl w:val="054C3875"/>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50">
    <w:nsid w:val="0566F165"/>
    <w:multiLevelType w:val="multilevel"/>
    <w:tmpl w:val="0566F165"/>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51">
    <w:nsid w:val="058910E2"/>
    <w:multiLevelType w:val="multilevel"/>
    <w:tmpl w:val="058910E2"/>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abstractNum w:abstractNumId="52">
    <w:nsid w:val="059A127C"/>
    <w:multiLevelType w:val="multilevel"/>
    <w:tmpl w:val="059A127C"/>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41"/>
  </w:num>
  <w:num w:numId="8">
    <w:abstractNumId w:val="46"/>
  </w:num>
  <w:num w:numId="9">
    <w:abstractNumId w:val="10"/>
  </w:num>
  <w:num w:numId="10">
    <w:abstractNumId w:val="49"/>
  </w:num>
  <w:num w:numId="11">
    <w:abstractNumId w:val="47"/>
  </w:num>
  <w:num w:numId="12">
    <w:abstractNumId w:val="36"/>
  </w:num>
  <w:num w:numId="13">
    <w:abstractNumId w:val="23"/>
  </w:num>
  <w:num w:numId="14">
    <w:abstractNumId w:val="15"/>
  </w:num>
  <w:num w:numId="15">
    <w:abstractNumId w:val="28"/>
  </w:num>
  <w:num w:numId="16">
    <w:abstractNumId w:val="21"/>
  </w:num>
  <w:num w:numId="17">
    <w:abstractNumId w:val="25"/>
  </w:num>
  <w:num w:numId="18">
    <w:abstractNumId w:val="11"/>
  </w:num>
  <w:num w:numId="19">
    <w:abstractNumId w:val="9"/>
  </w:num>
  <w:num w:numId="20">
    <w:abstractNumId w:val="22"/>
  </w:num>
  <w:num w:numId="21">
    <w:abstractNumId w:val="8"/>
  </w:num>
  <w:num w:numId="22">
    <w:abstractNumId w:val="51"/>
  </w:num>
  <w:num w:numId="23">
    <w:abstractNumId w:val="13"/>
  </w:num>
  <w:num w:numId="24">
    <w:abstractNumId w:val="26"/>
  </w:num>
  <w:num w:numId="25">
    <w:abstractNumId w:val="39"/>
  </w:num>
  <w:num w:numId="26">
    <w:abstractNumId w:val="38"/>
  </w:num>
  <w:num w:numId="27">
    <w:abstractNumId w:val="19"/>
  </w:num>
  <w:num w:numId="28">
    <w:abstractNumId w:val="6"/>
  </w:num>
  <w:num w:numId="29">
    <w:abstractNumId w:val="42"/>
  </w:num>
  <w:num w:numId="30">
    <w:abstractNumId w:val="45"/>
  </w:num>
  <w:num w:numId="31">
    <w:abstractNumId w:val="35"/>
  </w:num>
  <w:num w:numId="32">
    <w:abstractNumId w:val="48"/>
  </w:num>
  <w:num w:numId="33">
    <w:abstractNumId w:val="16"/>
  </w:num>
  <w:num w:numId="34">
    <w:abstractNumId w:val="40"/>
  </w:num>
  <w:num w:numId="35">
    <w:abstractNumId w:val="29"/>
  </w:num>
  <w:num w:numId="36">
    <w:abstractNumId w:val="37"/>
  </w:num>
  <w:num w:numId="37">
    <w:abstractNumId w:val="52"/>
  </w:num>
  <w:num w:numId="38">
    <w:abstractNumId w:val="31"/>
  </w:num>
  <w:num w:numId="39">
    <w:abstractNumId w:val="43"/>
  </w:num>
  <w:num w:numId="40">
    <w:abstractNumId w:val="32"/>
  </w:num>
  <w:num w:numId="41">
    <w:abstractNumId w:val="33"/>
  </w:num>
  <w:num w:numId="42">
    <w:abstractNumId w:val="17"/>
  </w:num>
  <w:num w:numId="43">
    <w:abstractNumId w:val="27"/>
  </w:num>
  <w:num w:numId="44">
    <w:abstractNumId w:val="7"/>
  </w:num>
  <w:num w:numId="45">
    <w:abstractNumId w:val="44"/>
  </w:num>
  <w:num w:numId="46">
    <w:abstractNumId w:val="18"/>
  </w:num>
  <w:num w:numId="47">
    <w:abstractNumId w:val="14"/>
  </w:num>
  <w:num w:numId="48">
    <w:abstractNumId w:val="20"/>
  </w:num>
  <w:num w:numId="49">
    <w:abstractNumId w:val="12"/>
  </w:num>
  <w:num w:numId="50">
    <w:abstractNumId w:val="24"/>
  </w:num>
  <w:num w:numId="51">
    <w:abstractNumId w:val="50"/>
  </w:num>
  <w:num w:numId="52">
    <w:abstractNumId w:val="34"/>
  </w:num>
  <w:num w:numId="5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3E29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2"/>
    <w:basedOn w:val="1"/>
    <w:next w:val="1"/>
    <w:semiHidden/>
    <w:unhideWhenUsed/>
    <w:uiPriority w:val="39"/>
    <w:pPr>
      <w:ind w:left="420" w:leftChars="200"/>
    </w:p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360</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Wenjyue Lew</cp:lastModifiedBy>
  <dcterms:modified xsi:type="dcterms:W3CDTF">2026-09-18T03:31:14Z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65B1025DA5B34BBC8D3713A7439FBDFD_12</vt:lpwstr>
  </property>
</Properties>
</file>