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F251A">
      <w:bookmarkStart w:id="6" w:name="_GoBack"/>
      <w:bookmarkEnd w:id="6"/>
    </w:p>
    <w:p w14:paraId="78A89212"/>
    <w:p w14:paraId="6618A8BF"/>
    <w:p w14:paraId="47B1D257"/>
    <w:p w14:paraId="40932CA0">
      <w:pPr>
        <w:spacing w:line="276" w:lineRule="auto" w:after="120"/>
        <w:jc w:val="left"/>
      </w:pPr>
      <w:r>
        <w:rPr>
          <w:rFonts w:ascii="Arial" w:hAnsi="Arial" w:cs="Arial"/>
          <w:b/>
          <w:color w:val="000000"/>
          <w:sz w:val="22"/>
        </w:rPr>
        <w:t>IT-072-3:2012</w:t>
      </w:r>
    </w:p>
    <w:p w14:paraId="3CE926E3">
      <w:pPr>
        <w:spacing w:line="276" w:lineRule="auto" w:after="120"/>
        <w:jc w:val="left"/>
      </w:pPr>
      <w:r>
        <w:rPr>
          <w:rFonts w:ascii="Arial" w:hAnsi="Arial" w:cs="Arial"/>
          <w:b/>
          <w:color w:val="000000"/>
          <w:sz w:val="22"/>
        </w:rPr>
        <w:t>VIDEO / FILM (EDITING)</w:t>
      </w:r>
    </w:p>
    <w:p w14:paraId="6BD4D78B">
      <w:pPr>
        <w:spacing w:line="276" w:lineRule="auto" w:after="120"/>
        <w:jc w:val="left"/>
      </w:pPr>
      <w:r>
        <w:rPr>
          <w:rFonts w:ascii="Arial" w:hAnsi="Arial" w:cs="Arial"/>
          <w:b/>
          <w:color w:val="000000"/>
          <w:sz w:val="22"/>
        </w:rPr>
        <w:t>TAHAP 3 / LEVEL 3</w:t>
      </w:r>
    </w:p>
    <w:p w14:paraId="67A8ED05"/>
    <w:p w14:paraId="2D24571D">
      <w:pPr>
        <w:spacing w:line="276" w:lineRule="auto" w:after="120"/>
        <w:jc w:val="left"/>
      </w:pPr>
      <w:r>
        <w:rPr>
          <w:rFonts w:ascii="Arial" w:hAnsi="Arial" w:cs="Arial"/>
          <w:b w:val="0"/>
          <w:color w:val="000000"/>
          <w:sz w:val="22"/>
        </w:rPr>
        <w:t>Nota Pembelajaran / Kertas Penerangan — Unit Kompetensi C01</w:t>
      </w:r>
    </w:p>
    <w:p w14:paraId="42A1243E"/>
    <w:p w14:paraId="4477B3B3"/>
    <w:p w14:paraId="2352D2F5">
      <w:pPr>
        <w:spacing w:line="276" w:lineRule="auto" w:after="120"/>
        <w:jc w:val="left"/>
      </w:pPr>
      <w:r>
        <w:rPr>
          <w:rFonts w:ascii="Arial" w:hAnsi="Arial" w:cs="Arial"/>
          <w:b w:val="0"/>
          <w:color w:val="000000"/>
          <w:sz w:val="22"/>
        </w:rPr>
        <w:t>Pusat Latihan: 3U Pioneer Academy Sdn Bhd</w:t>
      </w:r>
    </w:p>
    <w:p w14:paraId="0C4F35B6">
      <w:pPr>
        <w:spacing w:line="276" w:lineRule="auto" w:after="120"/>
        <w:jc w:val="left"/>
      </w:pPr>
      <w:r>
        <w:rPr>
          <w:rFonts w:ascii="Arial" w:hAnsi="Arial" w:cs="Arial"/>
          <w:b w:val="0"/>
          <w:color w:val="000000"/>
          <w:sz w:val="22"/>
        </w:rPr>
        <w:t>Syarikat: [TBD: nama syarikat]</w:t>
      </w:r>
    </w:p>
    <w:p w14:paraId="0B83F7CD">
      <w:pPr>
        <w:spacing w:line="276" w:lineRule="auto" w:after="120"/>
        <w:jc w:val="left"/>
      </w:pPr>
      <w:r>
        <w:rPr>
          <w:rFonts w:ascii="Arial" w:hAnsi="Arial" w:cs="Arial"/>
          <w:b w:val="0"/>
          <w:color w:val="000000"/>
          <w:sz w:val="22"/>
        </w:rPr>
        <w:t>2026</w:t>
      </w:r>
    </w:p>
    <w:p w14:paraId="1B1C7BB7">
      <w:r>
        <w:br w:type="page"/>
      </w:r>
    </w:p>
    <w:p w14:paraId="43407BBC">
      <w:pPr>
        <w:spacing w:line="276" w:lineRule="auto" w:after="120"/>
        <w:jc w:val="left"/>
      </w:pPr>
      <w:r>
        <w:rPr>
          <w:rFonts w:ascii="Arial" w:hAnsi="Arial" w:cs="Arial"/>
          <w:b/>
          <w:color w:val="000000"/>
          <w:sz w:val="22"/>
        </w:rPr>
        <w:t>ISI KANDUNGAN</w:t>
      </w:r>
    </w:p>
    <w:p w14:paraId="1D92D83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TOC \o "1-2" \h \z \u </w:instrText>
      </w:r>
      <w:r>
        <w:rPr>
          <w:rFonts w:ascii="Arial" w:hAnsi="Arial" w:cs="Arial"/>
          <w:color w:val="000000"/>
          <w:sz w:val="22"/>
        </w:rPr>
        <w:fldChar w:fldCharType="separate"/>
      </w:r>
      <w:r>
        <w:rPr>
          <w:rFonts w:ascii="Arial" w:hAnsi="Arial" w:cs="Arial"/>
          <w:color w:val="000000"/>
          <w:sz w:val="22"/>
        </w:rPr>
        <w:fldChar w:fldCharType="begin"/>
      </w:r>
      <w:r>
        <w:rPr>
          <w:rFonts w:ascii="Arial" w:hAnsi="Arial" w:cs="Arial"/>
          <w:color w:val="000000"/>
          <w:sz w:val="22"/>
        </w:rPr>
        <w:instrText xml:space="preserve"> HYPERLINK \l _Toc21839 </w:instrText>
      </w:r>
      <w:r>
        <w:rPr>
          <w:rFonts w:ascii="Arial" w:hAnsi="Arial" w:cs="Arial"/>
          <w:color w:val="000000"/>
          <w:sz w:val="22"/>
        </w:rPr>
        <w:fldChar w:fldCharType="separate"/>
      </w:r>
      <w:r>
        <w:rPr>
          <w:rFonts w:ascii="Arial" w:hAnsi="Arial" w:cs="Arial"/>
          <w:color w:val="000000"/>
          <w:sz w:val="22"/>
        </w:rPr>
        <w:t>UNIT KOMPETENSI C01 — VISUAL EDITING PROJECT ANALYSIS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_Toc21839 \h </w:instrText>
      </w:r>
      <w:r>
        <w:rPr>
          <w:rFonts w:ascii="Arial" w:hAnsi="Arial" w:cs="Arial"/>
          <w:color w:val="000000"/>
          <w:sz w:val="22"/>
        </w:rPr>
        <w:fldChar w:fldCharType="separate"/>
      </w:r>
      <w:r>
        <w:rPr>
          <w:rFonts w:ascii="Arial" w:hAnsi="Arial" w:cs="Arial"/>
          <w:color w:val="000000"/>
          <w:sz w:val="22"/>
        </w:rPr>
        <w:t>3</w:t>
      </w:r>
      <w:r>
        <w:rPr>
          <w:rFonts w:ascii="Arial" w:hAnsi="Arial" w:cs="Arial"/>
          <w:color w:val="000000"/>
          <w:sz w:val="22"/>
        </w:rPr>
        <w:fldChar w:fldCharType="end"/>
      </w:r>
      <w:r>
        <w:rPr>
          <w:rFonts w:ascii="Arial" w:hAnsi="Arial" w:cs="Arial"/>
          <w:color w:val="000000"/>
          <w:sz w:val="22"/>
        </w:rPr>
        <w:fldChar w:fldCharType="end"/>
      </w:r>
    </w:p>
    <w:p w14:paraId="6008350E">
      <w:pPr>
        <w:pStyle w:val="38"/>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_Toc28014 </w:instrText>
      </w:r>
      <w:r>
        <w:rPr>
          <w:rFonts w:ascii="Arial" w:hAnsi="Arial" w:cs="Arial"/>
          <w:color w:val="000000"/>
          <w:sz w:val="22"/>
        </w:rPr>
        <w:fldChar w:fldCharType="separate"/>
      </w:r>
      <w:r>
        <w:rPr>
          <w:rFonts w:ascii="Arial" w:hAnsi="Arial" w:cs="Arial"/>
          <w:color w:val="000000"/>
          <w:sz w:val="22"/>
        </w:rPr>
        <w:t>IT-072-3:2012-C01-W01 / Analyse visual editing project script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_Toc28014 \h </w:instrText>
      </w:r>
      <w:r>
        <w:rPr>
          <w:rFonts w:ascii="Arial" w:hAnsi="Arial" w:cs="Arial"/>
          <w:color w:val="000000"/>
          <w:sz w:val="22"/>
        </w:rPr>
        <w:fldChar w:fldCharType="separate"/>
      </w:r>
      <w:r>
        <w:rPr>
          <w:rFonts w:ascii="Arial" w:hAnsi="Arial" w:cs="Arial"/>
          <w:color w:val="000000"/>
          <w:sz w:val="22"/>
        </w:rPr>
        <w:t>5</w:t>
      </w:r>
      <w:r>
        <w:rPr>
          <w:rFonts w:ascii="Arial" w:hAnsi="Arial" w:cs="Arial"/>
          <w:color w:val="000000"/>
          <w:sz w:val="22"/>
        </w:rPr>
        <w:fldChar w:fldCharType="end"/>
      </w:r>
      <w:r>
        <w:rPr>
          <w:rFonts w:ascii="Arial" w:hAnsi="Arial" w:cs="Arial"/>
          <w:color w:val="000000"/>
          <w:sz w:val="22"/>
        </w:rPr>
        <w:fldChar w:fldCharType="end"/>
      </w:r>
    </w:p>
    <w:p w14:paraId="5E09A83C">
      <w:pPr>
        <w:pStyle w:val="38"/>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_Toc3564 </w:instrText>
      </w:r>
      <w:r>
        <w:rPr>
          <w:rFonts w:ascii="Arial" w:hAnsi="Arial" w:cs="Arial"/>
          <w:color w:val="000000"/>
          <w:sz w:val="22"/>
        </w:rPr>
        <w:fldChar w:fldCharType="separate"/>
      </w:r>
      <w:r>
        <w:rPr>
          <w:rFonts w:ascii="Arial" w:hAnsi="Arial" w:cs="Arial"/>
          <w:color w:val="000000"/>
          <w:sz w:val="22"/>
        </w:rPr>
        <w:t>IT-072-3:2012-C01-W02 / Analyse visual editing project concept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_Toc3564 \h </w:instrText>
      </w:r>
      <w:r>
        <w:rPr>
          <w:rFonts w:ascii="Arial" w:hAnsi="Arial" w:cs="Arial"/>
          <w:color w:val="000000"/>
          <w:sz w:val="22"/>
        </w:rPr>
        <w:fldChar w:fldCharType="separate"/>
      </w:r>
      <w:r>
        <w:rPr>
          <w:rFonts w:ascii="Arial" w:hAnsi="Arial" w:cs="Arial"/>
          <w:color w:val="000000"/>
          <w:sz w:val="22"/>
        </w:rPr>
        <w:t>14</w:t>
      </w:r>
      <w:r>
        <w:rPr>
          <w:rFonts w:ascii="Arial" w:hAnsi="Arial" w:cs="Arial"/>
          <w:color w:val="000000"/>
          <w:sz w:val="22"/>
        </w:rPr>
        <w:fldChar w:fldCharType="end"/>
      </w:r>
      <w:r>
        <w:rPr>
          <w:rFonts w:ascii="Arial" w:hAnsi="Arial" w:cs="Arial"/>
          <w:color w:val="000000"/>
          <w:sz w:val="22"/>
        </w:rPr>
        <w:fldChar w:fldCharType="end"/>
      </w:r>
    </w:p>
    <w:p w14:paraId="19765726">
      <w:pPr>
        <w:pStyle w:val="38"/>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_Toc24341 </w:instrText>
      </w:r>
      <w:r>
        <w:rPr>
          <w:rFonts w:ascii="Arial" w:hAnsi="Arial" w:cs="Arial"/>
          <w:color w:val="000000"/>
          <w:sz w:val="22"/>
        </w:rPr>
        <w:fldChar w:fldCharType="separate"/>
      </w:r>
      <w:r>
        <w:rPr>
          <w:rFonts w:ascii="Arial" w:hAnsi="Arial" w:cs="Arial"/>
          <w:color w:val="000000"/>
          <w:sz w:val="22"/>
        </w:rPr>
        <w:t>IT-072-3:2012-C01-W03 / Classify visual editing format and source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_Toc24341 \h </w:instrText>
      </w:r>
      <w:r>
        <w:rPr>
          <w:rFonts w:ascii="Arial" w:hAnsi="Arial" w:cs="Arial"/>
          <w:color w:val="000000"/>
          <w:sz w:val="22"/>
        </w:rPr>
        <w:fldChar w:fldCharType="separate"/>
      </w:r>
      <w:r>
        <w:rPr>
          <w:rFonts w:ascii="Arial" w:hAnsi="Arial" w:cs="Arial"/>
          <w:color w:val="000000"/>
          <w:sz w:val="22"/>
        </w:rPr>
        <w:t>23</w:t>
      </w:r>
      <w:r>
        <w:rPr>
          <w:rFonts w:ascii="Arial" w:hAnsi="Arial" w:cs="Arial"/>
          <w:color w:val="000000"/>
          <w:sz w:val="22"/>
        </w:rPr>
        <w:fldChar w:fldCharType="end"/>
      </w:r>
      <w:r>
        <w:rPr>
          <w:rFonts w:ascii="Arial" w:hAnsi="Arial" w:cs="Arial"/>
          <w:color w:val="000000"/>
          <w:sz w:val="22"/>
        </w:rPr>
        <w:fldChar w:fldCharType="end"/>
      </w:r>
    </w:p>
    <w:p w14:paraId="14EAC6E6">
      <w:pPr>
        <w:pStyle w:val="38"/>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_Toc19488 </w:instrText>
      </w:r>
      <w:r>
        <w:rPr>
          <w:rFonts w:ascii="Arial" w:hAnsi="Arial" w:cs="Arial"/>
          <w:color w:val="000000"/>
          <w:sz w:val="22"/>
        </w:rPr>
        <w:fldChar w:fldCharType="separate"/>
      </w:r>
      <w:r>
        <w:rPr>
          <w:rFonts w:ascii="Arial" w:hAnsi="Arial" w:cs="Arial"/>
          <w:color w:val="000000"/>
          <w:sz w:val="22"/>
        </w:rPr>
        <w:t>IT-072-3:2012-C01-W04 / Preview footage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_Toc19488 \h </w:instrText>
      </w:r>
      <w:r>
        <w:rPr>
          <w:rFonts w:ascii="Arial" w:hAnsi="Arial" w:cs="Arial"/>
          <w:color w:val="000000"/>
          <w:sz w:val="22"/>
        </w:rPr>
        <w:fldChar w:fldCharType="separate"/>
      </w:r>
      <w:r>
        <w:rPr>
          <w:rFonts w:ascii="Arial" w:hAnsi="Arial" w:cs="Arial"/>
          <w:color w:val="000000"/>
          <w:sz w:val="22"/>
        </w:rPr>
        <w:t>30</w:t>
      </w:r>
      <w:r>
        <w:rPr>
          <w:rFonts w:ascii="Arial" w:hAnsi="Arial" w:cs="Arial"/>
          <w:color w:val="000000"/>
          <w:sz w:val="22"/>
        </w:rPr>
        <w:fldChar w:fldCharType="end"/>
      </w:r>
      <w:r>
        <w:rPr>
          <w:rFonts w:ascii="Arial" w:hAnsi="Arial" w:cs="Arial"/>
          <w:color w:val="000000"/>
          <w:sz w:val="22"/>
        </w:rPr>
        <w:fldChar w:fldCharType="end"/>
      </w:r>
    </w:p>
    <w:p w14:paraId="63B13E5D">
      <w:pPr>
        <w:pStyle w:val="38"/>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_Toc14875 </w:instrText>
      </w:r>
      <w:r>
        <w:rPr>
          <w:rFonts w:ascii="Arial" w:hAnsi="Arial" w:cs="Arial"/>
          <w:color w:val="000000"/>
          <w:sz w:val="22"/>
        </w:rPr>
        <w:fldChar w:fldCharType="separate"/>
      </w:r>
      <w:r>
        <w:rPr>
          <w:rFonts w:ascii="Arial" w:hAnsi="Arial" w:cs="Arial"/>
          <w:color w:val="000000"/>
          <w:sz w:val="22"/>
        </w:rPr>
        <w:t>IT-072-3:2012-C01-W05 / Produce project workflow</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_Toc14875 \h </w:instrText>
      </w:r>
      <w:r>
        <w:rPr>
          <w:rFonts w:ascii="Arial" w:hAnsi="Arial" w:cs="Arial"/>
          <w:color w:val="000000"/>
          <w:sz w:val="22"/>
        </w:rPr>
        <w:fldChar w:fldCharType="separate"/>
      </w:r>
      <w:r>
        <w:rPr>
          <w:rFonts w:ascii="Arial" w:hAnsi="Arial" w:cs="Arial"/>
          <w:color w:val="000000"/>
          <w:sz w:val="22"/>
        </w:rPr>
        <w:t>37</w:t>
      </w:r>
      <w:r>
        <w:rPr>
          <w:rFonts w:ascii="Arial" w:hAnsi="Arial" w:cs="Arial"/>
          <w:color w:val="000000"/>
          <w:sz w:val="22"/>
        </w:rPr>
        <w:fldChar w:fldCharType="end"/>
      </w:r>
      <w:r>
        <w:rPr>
          <w:rFonts w:ascii="Arial" w:hAnsi="Arial" w:cs="Arial"/>
          <w:color w:val="000000"/>
          <w:sz w:val="22"/>
        </w:rPr>
        <w:fldChar w:fldCharType="end"/>
      </w:r>
    </w:p>
    <w:p w14:paraId="51FE71A1">
      <w:r>
        <w:fldChar w:fldCharType="end"/>
      </w:r>
    </w:p>
    <w:p w14:paraId="3FEB85A3">
      <w:r>
        <w:br w:type="page"/>
      </w:r>
    </w:p>
    <w:p w14:paraId="111C26FE">
      <w:pPr>
        <w:pStyle w:val="2"/>
        <w:spacing w:line="276" w:lineRule="auto" w:after="120"/>
        <w:jc w:val="left"/>
      </w:pPr>
      <w:bookmarkStart w:id="0" w:name="_Toc21839"/>
      <w:r>
        <w:rPr>
          <w:rFonts w:ascii="Arial" w:hAnsi="Arial" w:cs="Arial"/>
          <w:b/>
          <w:color w:val="000000"/>
          <w:sz w:val="22"/>
        </w:rPr>
        <w:t>UNIT KOMPETENSI C01 — VISUAL EDITING PROJECT ANALYSIS</w:t>
      </w:r>
      <w:bookmarkEnd w:id="0"/>
    </w:p>
    <w:p w14:paraId="2153CC24">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197C6E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D6DA440">
            <w:pPr>
              <w:snapToGrid w:val="0"/>
              <w:spacing w:line="360" w:lineRule="auto"/>
              <w:rPr>
                <w:rFonts w:ascii="Arial" w:hAnsi="Arial" w:cs="Arial"/>
                <w:sz w:val="20"/>
                <w:lang w:val="ms-MY"/>
              </w:rPr>
            </w:pPr>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pPr>
              <w:rPr>
                <w:rFonts w:ascii="Arial" w:hAnsi="Arial" w:cs="Arial"/>
                <w:sz w:val="20"/>
                <w:lang w:val="ms-MY"/>
              </w:rPr>
            </w:pPr>
            <w:r>
              <w:rPr>
                <w:rFonts w:ascii="Arial" w:hAnsi="Arial" w:cs="Arial"/>
                <w:b/>
                <w:color w:val="000000"/>
                <w:sz w:val="20"/>
              </w:rPr>
              <w:pict>
                <v:shape id="_x0000_s1026" o:spid="_x0000_s102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3E0AA06">
            <w:r>
              <w:rPr>
                <w:rFonts w:ascii="Arial" w:hAnsi="Arial" w:cs="Arial"/>
                <w:color w:val="000000"/>
                <w:sz w:val="20"/>
              </w:rPr>
              <w:t>IT-072-3:2012 VIDEO / FILM (EDITING)</w:t>
            </w:r>
          </w:p>
        </w:tc>
      </w:tr>
      <w:tr w14:paraId="4C02227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BEE6FD8">
            <w:r>
              <w:rPr>
                <w:rFonts w:ascii="Arial" w:hAnsi="Arial" w:cs="Arial"/>
                <w:color w:val="000000"/>
                <w:sz w:val="20"/>
              </w:rPr>
              <w:t>3</w:t>
            </w:r>
          </w:p>
        </w:tc>
      </w:tr>
      <w:tr w14:paraId="5D7BE5F8">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5F22D3B">
            <w:r>
              <w:rPr>
                <w:rFonts w:ascii="Arial" w:hAnsi="Arial" w:cs="Arial"/>
                <w:color w:val="000000"/>
                <w:sz w:val="20"/>
              </w:rPr>
              <w:t>IT-072-3:2012-C01 / VISUAL EDITING PROJECT ANALYSIS</w:t>
            </w:r>
          </w:p>
        </w:tc>
      </w:tr>
      <w:tr w14:paraId="6689BB1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3337766">
            <w:r>
              <w:rPr>
                <w:rFonts w:ascii="Arial" w:hAnsi="Arial" w:cs="Arial"/>
                <w:color w:val="000000"/>
                <w:sz w:val="20"/>
              </w:rPr>
              <w:t>IT-072-3:2012-C01-W01 / Analyse visual editing project script</w:t>
            </w:r>
          </w:p>
        </w:tc>
      </w:tr>
      <w:tr w14:paraId="60F35A7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1CE5E97">
            <w:r>
              <w:rPr>
                <w:rFonts w:ascii="Arial" w:hAnsi="Arial" w:cs="Arial"/>
                <w:color w:val="000000"/>
                <w:sz w:val="20"/>
              </w:rPr>
              <w:t>IT-072-3:2012-C01/NP(1/5)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7B7C716">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45136EE">
            <w:r>
              <w:rPr>
                <w:rFonts w:ascii="Arial" w:hAnsi="Arial" w:cs="Arial"/>
                <w:color w:val="000000"/>
                <w:sz w:val="20"/>
              </w:rPr>
              <w:t>[TBD: no. muka surat]</w:t>
            </w:r>
            <w:r>
              <w:rPr>
                <w:rFonts w:ascii="Arial" w:hAnsi="Arial" w:cs="Arial"/>
                <w:color w:val="000000"/>
                <w:sz w:val="20"/>
              </w:rPr>
              <w:br w:type="textWrapping"/>
            </w:r>
            <w:r>
              <w:rPr>
                <w:rFonts w:ascii="Arial" w:hAnsi="Arial" w:cs="Arial"/>
                <w:color w:val="000000"/>
                <w:sz w:val="20"/>
              </w:rPr>
              <w:t>31</w:t>
            </w:r>
          </w:p>
        </w:tc>
      </w:tr>
    </w:tbl>
    <w:p w14:paraId="598D2085">
      <w:pPr>
        <w:pStyle w:val="3"/>
        <w:spacing w:line="276" w:lineRule="auto" w:after="120"/>
        <w:jc w:val="left"/>
      </w:pPr>
      <w:bookmarkStart w:id="1" w:name="_Toc28014"/>
      <w:r>
        <w:rPr>
          <w:rFonts w:ascii="Arial" w:hAnsi="Arial" w:cs="Arial"/>
          <w:b/>
          <w:color w:val="000000"/>
          <w:sz w:val="22"/>
        </w:rPr>
        <w:t>IT-072-3:2012-C01-W01 / Analyse visual editing project script</w:t>
      </w:r>
      <w:bookmarkEnd w:id="1"/>
    </w:p>
    <w:p w14:paraId="40D09CC9">
      <w:pPr>
        <w:spacing w:before="120" w:after="120" w:line="276" w:lineRule="auto"/>
        <w:jc w:val="left"/>
      </w:pPr>
      <w:r>
        <w:rPr>
          <w:rFonts w:ascii="Arial" w:hAnsi="Arial" w:cs="Arial"/>
          <w:b/>
          <w:color w:val="000000"/>
          <w:sz w:val="22"/>
        </w:rPr>
        <w:t>TAJUK:</w:t>
      </w:r>
    </w:p>
    <w:p w14:paraId="6FDD3EB1">
      <w:pPr>
        <w:spacing w:line="276" w:lineRule="auto" w:after="120"/>
        <w:jc w:val="left"/>
      </w:pPr>
      <w:r>
        <w:rPr>
          <w:rFonts w:ascii="Arial" w:hAnsi="Arial" w:cs="Arial"/>
          <w:color w:val="000000"/>
          <w:sz w:val="22"/>
        </w:rPr>
        <w:t>Menganalisis Skrip Projek Penyuntingan Visual (Analysing the Visual Editing Project Script)</w:t>
      </w:r>
    </w:p>
    <w:p w14:paraId="75C71CD6"/>
    <w:p w14:paraId="09A5EF33">
      <w:pPr>
        <w:spacing w:before="120" w:after="120" w:line="276" w:lineRule="auto"/>
        <w:jc w:val="left"/>
      </w:pPr>
      <w:r>
        <w:rPr>
          <w:rFonts w:ascii="Arial" w:hAnsi="Arial" w:cs="Arial"/>
          <w:b/>
          <w:color w:val="000000"/>
          <w:sz w:val="22"/>
        </w:rPr>
        <w:t>TUJUAN:</w:t>
      </w:r>
    </w:p>
    <w:p w14:paraId="0BFEAC6D">
      <w:pPr>
        <w:spacing w:line="276" w:lineRule="auto" w:after="120"/>
        <w:jc w:val="left"/>
      </w:pPr>
      <w:r>
        <w:rPr>
          <w:rFonts w:ascii="Arial" w:hAnsi="Arial" w:cs="Arial"/>
          <w:color w:val="000000"/>
          <w:sz w:val="22"/>
        </w:rPr>
        <w:t>Nota Pembelajaran ini bertujuan untuk membimbing Bakat memahami dan menguasai proses menganalisis skrip sesebuah projek penyuntingan visual, merangkumi jenis-jenis skrip, konsep projek, jenis audio, versi bahasa, output media, tempoh projek, serta teknik editing secara teori. Selepas melalui nota ini, Bakat akan berupaya untuk:</w:t>
      </w:r>
    </w:p>
    <w:p w14:paraId="6E013850">
      <w:pPr>
        <w:pStyle w:val="145"/>
        <w:spacing w:line="276" w:lineRule="auto" w:after="40"/>
        <w:ind w:left="357" w:hanging="357"/>
        <w:jc w:val="left"/>
      </w:pPr>
      <w:r>
        <w:rPr>
          <w:rFonts w:ascii="Arial" w:hAnsi="Arial" w:cs="Arial"/>
          <w:color w:val="000000"/>
          <w:sz w:val="22"/>
        </w:rPr>
        <w:t>• Membezakan jenis-jenis skrip dan menilai storyline serta mesej projek.</w:t>
      </w:r>
    </w:p>
    <w:p w14:paraId="5B90922B">
      <w:pPr>
        <w:pStyle w:val="145"/>
        <w:spacing w:line="276" w:lineRule="auto" w:after="40"/>
        <w:ind w:left="357" w:hanging="357"/>
        <w:jc w:val="left"/>
      </w:pPr>
      <w:r>
        <w:rPr>
          <w:rFonts w:ascii="Arial" w:hAnsi="Arial" w:cs="Arial"/>
          <w:color w:val="000000"/>
          <w:sz w:val="22"/>
        </w:rPr>
        <w:t>• Menentukan tema dan genre daripada skrip.</w:t>
      </w:r>
    </w:p>
    <w:p w14:paraId="77CAB1DF">
      <w:pPr>
        <w:pStyle w:val="145"/>
        <w:spacing w:line="276" w:lineRule="auto" w:after="40"/>
        <w:ind w:left="357" w:hanging="357"/>
        <w:jc w:val="left"/>
      </w:pPr>
      <w:r>
        <w:rPr>
          <w:rFonts w:ascii="Arial" w:hAnsi="Arial" w:cs="Arial"/>
          <w:color w:val="000000"/>
          <w:sz w:val="22"/>
        </w:rPr>
        <w:t>• Mengenal pasti dan menyenaraikan jenis-jenis audio yang diperlukan mengikut keperluan projek.</w:t>
      </w:r>
    </w:p>
    <w:p w14:paraId="3335AE48">
      <w:pPr>
        <w:pStyle w:val="145"/>
        <w:spacing w:line="276" w:lineRule="auto" w:after="40"/>
        <w:ind w:left="357" w:hanging="357"/>
        <w:jc w:val="left"/>
      </w:pPr>
      <w:r>
        <w:rPr>
          <w:rFonts w:ascii="Arial" w:hAnsi="Arial" w:cs="Arial"/>
          <w:color w:val="000000"/>
          <w:sz w:val="22"/>
        </w:rPr>
        <w:t>• Mengesahkan jenis versi bahasa dan jenis output projek mengikut keperluan pelanggan.</w:t>
      </w:r>
    </w:p>
    <w:p w14:paraId="04039E67">
      <w:pPr>
        <w:pStyle w:val="145"/>
        <w:spacing w:line="276" w:lineRule="auto" w:after="40"/>
        <w:ind w:left="357" w:hanging="357"/>
        <w:jc w:val="left"/>
      </w:pPr>
      <w:r>
        <w:rPr>
          <w:rFonts w:ascii="Arial" w:hAnsi="Arial" w:cs="Arial"/>
          <w:color w:val="000000"/>
          <w:sz w:val="22"/>
        </w:rPr>
        <w:t>• Menentukan tempoh projek berdasarkan keperluan skrip, man hour, dan ketersediaan mesin.</w:t>
      </w:r>
    </w:p>
    <w:p w14:paraId="48835B50">
      <w:pPr>
        <w:pStyle w:val="145"/>
        <w:spacing w:line="276" w:lineRule="auto" w:after="40"/>
        <w:ind w:left="357" w:hanging="357"/>
        <w:jc w:val="left"/>
      </w:pPr>
      <w:r>
        <w:rPr>
          <w:rFonts w:ascii="Arial" w:hAnsi="Arial" w:cs="Arial"/>
          <w:color w:val="000000"/>
          <w:sz w:val="22"/>
        </w:rPr>
        <w:t>• Mengenal pasti teknik editing secara teori untuk digunakan dalam perancangan projek.</w:t>
      </w:r>
    </w:p>
    <w:p w14:paraId="0EEC0550"/>
    <w:p w14:paraId="1B493F4B">
      <w:pPr>
        <w:spacing w:before="120" w:after="120" w:line="276" w:lineRule="auto"/>
        <w:jc w:val="left"/>
      </w:pPr>
      <w:r>
        <w:rPr>
          <w:rFonts w:ascii="Arial" w:hAnsi="Arial" w:cs="Arial"/>
          <w:b/>
          <w:color w:val="000000"/>
          <w:sz w:val="22"/>
        </w:rPr>
        <w:t>PENERANGAN:</w:t>
      </w:r>
    </w:p>
    <w:p w14:paraId="4942A7FF">
      <w:pPr>
        <w:spacing w:before="120" w:after="120" w:line="276" w:lineRule="auto"/>
        <w:jc w:val="left"/>
      </w:pPr>
      <w:r>
        <w:rPr>
          <w:rFonts w:ascii="Arial" w:hAnsi="Arial" w:cs="Arial"/>
          <w:b/>
          <w:color w:val="000000"/>
          <w:sz w:val="24"/>
        </w:rPr>
        <w:t>Bab 1: Types of Script</w:t>
      </w:r>
    </w:p>
    <w:p w14:paraId="25276913">
      <w:pPr>
        <w:spacing w:before="120" w:after="120" w:line="276" w:lineRule="auto"/>
        <w:jc w:val="left"/>
      </w:pPr>
      <w:r>
        <w:rPr>
          <w:rFonts w:ascii="Arial" w:hAnsi="Arial" w:cs="Arial"/>
          <w:b/>
          <w:color w:val="000000"/>
          <w:sz w:val="22"/>
        </w:rPr>
        <w:t>Objektif Pembelajaran</w:t>
      </w:r>
    </w:p>
    <w:p w14:paraId="25A42715">
      <w:pPr>
        <w:spacing w:line="276" w:lineRule="auto" w:after="120"/>
        <w:jc w:val="left"/>
      </w:pPr>
      <w:r>
        <w:rPr>
          <w:rFonts w:ascii="Arial" w:hAnsi="Arial" w:cs="Arial"/>
          <w:color w:val="000000"/>
          <w:sz w:val="22"/>
        </w:rPr>
        <w:t>Selepas mempelajari topik ini, pelatih dapat:</w:t>
      </w:r>
    </w:p>
    <w:p w14:paraId="669D8137">
      <w:pPr>
        <w:pStyle w:val="145"/>
        <w:spacing w:line="276" w:lineRule="auto" w:after="40"/>
        <w:ind w:left="357" w:hanging="357"/>
        <w:jc w:val="left"/>
      </w:pPr>
      <w:r>
        <w:rPr>
          <w:rFonts w:ascii="Arial" w:hAnsi="Arial" w:cs="Arial"/>
          <w:color w:val="000000"/>
          <w:sz w:val="22"/>
        </w:rPr>
        <w:t>• Membezakan jenis-jenis skrip yang digunakan dalam industri penyuntingan video/filem.</w:t>
      </w:r>
    </w:p>
    <w:p w14:paraId="0CF5E9DA">
      <w:pPr>
        <w:pStyle w:val="145"/>
        <w:spacing w:line="276" w:lineRule="auto" w:after="40"/>
        <w:ind w:left="357" w:hanging="357"/>
        <w:jc w:val="left"/>
      </w:pPr>
      <w:r>
        <w:rPr>
          <w:rFonts w:ascii="Arial" w:hAnsi="Arial" w:cs="Arial"/>
          <w:color w:val="000000"/>
          <w:sz w:val="22"/>
        </w:rPr>
        <w:t>• Menjelaskan ciri dan kegunaan setiap jenis skrip bagi kerja Editor.</w:t>
      </w:r>
    </w:p>
    <w:p w14:paraId="592B4B22">
      <w:pPr>
        <w:pStyle w:val="145"/>
        <w:spacing w:line="276" w:lineRule="auto" w:after="40"/>
        <w:ind w:left="357" w:hanging="357"/>
        <w:jc w:val="left"/>
      </w:pPr>
      <w:r>
        <w:rPr>
          <w:rFonts w:ascii="Arial" w:hAnsi="Arial" w:cs="Arial"/>
          <w:color w:val="000000"/>
          <w:sz w:val="22"/>
        </w:rPr>
        <w:t>• Menentukan jenis skrip yang sesuai dirujuk pada setiap peringkat editing.</w:t>
      </w:r>
    </w:p>
    <w:p w14:paraId="7F837AF1">
      <w:pPr>
        <w:pStyle w:val="145"/>
        <w:spacing w:line="276" w:lineRule="auto" w:after="40"/>
        <w:ind w:left="357" w:hanging="357"/>
        <w:jc w:val="left"/>
      </w:pPr>
      <w:r>
        <w:rPr>
          <w:rFonts w:ascii="Arial" w:hAnsi="Arial" w:cs="Arial"/>
          <w:color w:val="000000"/>
          <w:sz w:val="22"/>
        </w:rPr>
        <w:t>• Memberi contoh amalan sebenar penggunaan skrip di studio penyuntingan tempatan.</w:t>
      </w:r>
    </w:p>
    <w:p w14:paraId="05DA6B7B">
      <w:pPr>
        <w:spacing w:before="120" w:after="120" w:line="276" w:lineRule="auto"/>
        <w:jc w:val="left"/>
      </w:pPr>
      <w:r>
        <w:rPr>
          <w:rFonts w:ascii="Arial" w:hAnsi="Arial" w:cs="Arial"/>
          <w:b/>
          <w:color w:val="000000"/>
          <w:sz w:val="22"/>
        </w:rPr>
        <w:t>1. Definisi dan Kepentingan Skrip</w:t>
      </w:r>
    </w:p>
    <w:p w14:paraId="2FB3ED89">
      <w:pPr>
        <w:spacing w:line="276" w:lineRule="auto" w:after="120"/>
        <w:jc w:val="left"/>
      </w:pPr>
      <w:r>
        <w:rPr>
          <w:rFonts w:ascii="Arial" w:hAnsi="Arial" w:cs="Arial"/>
          <w:color w:val="000000"/>
          <w:sz w:val="22"/>
        </w:rPr>
        <w:t>Skrip adalah dokumen bertulis yang menjadi asas rujukan seorang Editor sebelum memulakan sebarang kerja penyuntingan. Ia menentukan bagaimana Editor merancang susunan bin, cara log footage, dan cara menyemak kesempurnaan bahan berbanding rancangan asal.</w:t>
      </w:r>
    </w:p>
    <w:p w14:paraId="773377C3">
      <w:pPr>
        <w:spacing w:before="120" w:after="120" w:line="276" w:lineRule="auto"/>
        <w:jc w:val="left"/>
      </w:pPr>
      <w:r>
        <w:rPr>
          <w:rFonts w:ascii="Arial" w:hAnsi="Arial" w:cs="Arial"/>
          <w:b/>
          <w:color w:val="000000"/>
          <w:sz w:val="22"/>
        </w:rPr>
        <w:t>2. Jenis-jenis Skrip dalam Industri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2939"/>
        <w:gridCol w:w="3017"/>
      </w:tblGrid>
      <w:tr w14:paraId="5AD7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320D35A4">
            <w:pPr>
              <w:spacing w:after="0" w:line="240" w:lineRule="auto"/>
            </w:pPr>
            <w:r>
              <w:rPr>
                <w:rFonts w:ascii="Arial" w:hAnsi="Arial" w:cs="Arial"/>
                <w:b/>
                <w:color w:val="000000"/>
                <w:sz w:val="20"/>
              </w:rPr>
              <w:t>Jenis Skrip</w:t>
            </w:r>
          </w:p>
        </w:tc>
        <w:tc>
          <w:tcPr>
            <w:tcW w:w="3104" w:type="dxa"/>
            <w:tcMar>
              <w:top w:w="57" w:type="dxa"/>
              <w:left w:w="57" w:type="dxa"/>
              <w:bottom w:w="57" w:type="dxa"/>
              <w:right w:w="57" w:type="dxa"/>
            </w:tcMar>
            <w:shd w:val="clear" w:color="auto" w:fill="D9D9D9"/>
          </w:tcPr>
          <w:p w14:paraId="0F8DC13C">
            <w:pPr>
              <w:spacing w:after="0" w:line="240" w:lineRule="auto"/>
            </w:pPr>
            <w:r>
              <w:rPr>
                <w:rFonts w:ascii="Arial" w:hAnsi="Arial" w:cs="Arial"/>
                <w:b/>
                <w:color w:val="000000"/>
                <w:sz w:val="20"/>
              </w:rPr>
              <w:t>Kandungan</w:t>
            </w:r>
          </w:p>
        </w:tc>
        <w:tc>
          <w:tcPr>
            <w:tcW w:w="3104" w:type="dxa"/>
            <w:tcMar>
              <w:top w:w="57" w:type="dxa"/>
              <w:left w:w="57" w:type="dxa"/>
              <w:bottom w:w="57" w:type="dxa"/>
              <w:right w:w="57" w:type="dxa"/>
            </w:tcMar>
            <w:shd w:val="clear" w:color="auto" w:fill="D9D9D9"/>
          </w:tcPr>
          <w:p w14:paraId="6DFA30BF">
            <w:pPr>
              <w:spacing w:after="0" w:line="240" w:lineRule="auto"/>
            </w:pPr>
            <w:r>
              <w:rPr>
                <w:rFonts w:ascii="Arial" w:hAnsi="Arial" w:cs="Arial"/>
                <w:b/>
                <w:color w:val="000000"/>
                <w:sz w:val="20"/>
              </w:rPr>
              <w:t>Kegunaan bagi Editor</w:t>
            </w:r>
          </w:p>
        </w:tc>
      </w:tr>
      <w:tr w14:paraId="2F33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56526816">
            <w:pPr>
              <w:spacing w:after="0" w:line="240" w:lineRule="auto"/>
            </w:pPr>
            <w:r>
              <w:rPr>
                <w:rFonts w:ascii="Arial" w:hAnsi="Arial" w:cs="Arial"/>
                <w:color w:val="000000"/>
                <w:sz w:val="20"/>
              </w:rPr>
              <w:t>Shooting Script</w:t>
            </w:r>
          </w:p>
        </w:tc>
        <w:tc>
          <w:tcPr>
            <w:tcW w:w="3104" w:type="dxa"/>
            <w:tcMar>
              <w:top w:w="57" w:type="dxa"/>
              <w:left w:w="57" w:type="dxa"/>
              <w:bottom w:w="57" w:type="dxa"/>
              <w:right w:w="57" w:type="dxa"/>
            </w:tcMar>
          </w:tcPr>
          <w:p w14:paraId="22E14108">
            <w:pPr>
              <w:spacing w:after="0" w:line="240" w:lineRule="auto"/>
            </w:pPr>
            <w:r>
              <w:rPr>
                <w:rFonts w:ascii="Arial" w:hAnsi="Arial" w:cs="Arial"/>
                <w:color w:val="000000"/>
                <w:sz w:val="20"/>
              </w:rPr>
              <w:t>Arahan kamera (shot list), sudut kamera, susunan mengikut turutan penggambaran</w:t>
            </w:r>
          </w:p>
        </w:tc>
        <w:tc>
          <w:tcPr>
            <w:tcW w:w="3104" w:type="dxa"/>
            <w:tcMar>
              <w:top w:w="57" w:type="dxa"/>
              <w:left w:w="57" w:type="dxa"/>
              <w:bottom w:w="57" w:type="dxa"/>
              <w:right w:w="57" w:type="dxa"/>
            </w:tcMar>
          </w:tcPr>
          <w:p w14:paraId="77131EE8">
            <w:pPr>
              <w:spacing w:after="0" w:line="240" w:lineRule="auto"/>
            </w:pPr>
            <w:r>
              <w:rPr>
                <w:rFonts w:ascii="Arial" w:hAnsi="Arial" w:cs="Arial"/>
                <w:color w:val="000000"/>
                <w:sz w:val="20"/>
              </w:rPr>
              <w:t>Memahami niat asal jurukamera/pengarah bagi setiap shot</w:t>
            </w:r>
          </w:p>
        </w:tc>
      </w:tr>
      <w:tr w14:paraId="7AB8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5986159">
            <w:pPr>
              <w:spacing w:after="0" w:line="240" w:lineRule="auto"/>
            </w:pPr>
            <w:r>
              <w:rPr>
                <w:rFonts w:ascii="Arial" w:hAnsi="Arial" w:cs="Arial"/>
                <w:color w:val="000000"/>
                <w:sz w:val="20"/>
              </w:rPr>
              <w:t>Master Script / Final Draft Script</w:t>
            </w:r>
          </w:p>
        </w:tc>
        <w:tc>
          <w:tcPr>
            <w:tcW w:w="3104" w:type="dxa"/>
            <w:tcMar>
              <w:top w:w="57" w:type="dxa"/>
              <w:left w:w="57" w:type="dxa"/>
              <w:bottom w:w="57" w:type="dxa"/>
              <w:right w:w="57" w:type="dxa"/>
            </w:tcMar>
          </w:tcPr>
          <w:p w14:paraId="58B95464">
            <w:pPr>
              <w:spacing w:after="0" w:line="240" w:lineRule="auto"/>
            </w:pPr>
            <w:r>
              <w:rPr>
                <w:rFonts w:ascii="Arial" w:hAnsi="Arial" w:cs="Arial"/>
                <w:color w:val="000000"/>
                <w:sz w:val="20"/>
              </w:rPr>
              <w:t>Dialog penuh, arahan pelakon, susunan mengikut cerita (naratif)</w:t>
            </w:r>
          </w:p>
        </w:tc>
        <w:tc>
          <w:tcPr>
            <w:tcW w:w="3104" w:type="dxa"/>
            <w:tcMar>
              <w:top w:w="57" w:type="dxa"/>
              <w:left w:w="57" w:type="dxa"/>
              <w:bottom w:w="57" w:type="dxa"/>
              <w:right w:w="57" w:type="dxa"/>
            </w:tcMar>
          </w:tcPr>
          <w:p w14:paraId="4D0A49B8">
            <w:pPr>
              <w:spacing w:after="0" w:line="240" w:lineRule="auto"/>
            </w:pPr>
            <w:r>
              <w:rPr>
                <w:rFonts w:ascii="Arial" w:hAnsi="Arial" w:cs="Arial"/>
                <w:color w:val="000000"/>
                <w:sz w:val="20"/>
              </w:rPr>
              <w:t>Rujukan utama membina jujukan cerita</w:t>
            </w:r>
          </w:p>
        </w:tc>
      </w:tr>
      <w:tr w14:paraId="0BB0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AD1BB96">
            <w:pPr>
              <w:spacing w:after="0" w:line="240" w:lineRule="auto"/>
            </w:pPr>
            <w:r>
              <w:rPr>
                <w:rFonts w:ascii="Arial" w:hAnsi="Arial" w:cs="Arial"/>
                <w:color w:val="000000"/>
                <w:sz w:val="20"/>
              </w:rPr>
              <w:t>Continuity Script (Post-Production Script)</w:t>
            </w:r>
          </w:p>
        </w:tc>
        <w:tc>
          <w:tcPr>
            <w:tcW w:w="3104" w:type="dxa"/>
            <w:tcMar>
              <w:top w:w="57" w:type="dxa"/>
              <w:left w:w="57" w:type="dxa"/>
              <w:bottom w:w="57" w:type="dxa"/>
              <w:right w:w="57" w:type="dxa"/>
            </w:tcMar>
          </w:tcPr>
          <w:p w14:paraId="12A0D2B9">
            <w:pPr>
              <w:spacing w:after="0" w:line="240" w:lineRule="auto"/>
            </w:pPr>
            <w:r>
              <w:rPr>
                <w:rFonts w:ascii="Arial" w:hAnsi="Arial" w:cs="Arial"/>
                <w:color w:val="000000"/>
                <w:sz w:val="20"/>
              </w:rPr>
              <w:t>Rekod sebenar bahan yang dirakam selepas shooting</w:t>
            </w:r>
          </w:p>
        </w:tc>
        <w:tc>
          <w:tcPr>
            <w:tcW w:w="3104" w:type="dxa"/>
            <w:tcMar>
              <w:top w:w="57" w:type="dxa"/>
              <w:left w:w="57" w:type="dxa"/>
              <w:bottom w:w="57" w:type="dxa"/>
              <w:right w:w="57" w:type="dxa"/>
            </w:tcMar>
          </w:tcPr>
          <w:p w14:paraId="5617CA10">
            <w:pPr>
              <w:spacing w:after="0" w:line="240" w:lineRule="auto"/>
            </w:pPr>
            <w:r>
              <w:rPr>
                <w:rFonts w:ascii="Arial" w:hAnsi="Arial" w:cs="Arial"/>
                <w:color w:val="000000"/>
                <w:sz w:val="20"/>
              </w:rPr>
              <w:t>Rujukan paling tepat kerana mencerminkan bahan sebenar</w:t>
            </w:r>
          </w:p>
        </w:tc>
      </w:tr>
      <w:tr w14:paraId="7D6B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583B208">
            <w:pPr>
              <w:spacing w:after="0" w:line="240" w:lineRule="auto"/>
            </w:pPr>
            <w:r>
              <w:rPr>
                <w:rFonts w:ascii="Arial" w:hAnsi="Arial" w:cs="Arial"/>
                <w:color w:val="000000"/>
                <w:sz w:val="20"/>
              </w:rPr>
              <w:t>Storyboard / Visual Script</w:t>
            </w:r>
          </w:p>
        </w:tc>
        <w:tc>
          <w:tcPr>
            <w:tcW w:w="3104" w:type="dxa"/>
            <w:tcMar>
              <w:top w:w="57" w:type="dxa"/>
              <w:left w:w="57" w:type="dxa"/>
              <w:bottom w:w="57" w:type="dxa"/>
              <w:right w:w="57" w:type="dxa"/>
            </w:tcMar>
          </w:tcPr>
          <w:p w14:paraId="1B2E86DE">
            <w:pPr>
              <w:spacing w:after="0" w:line="240" w:lineRule="auto"/>
            </w:pPr>
            <w:r>
              <w:rPr>
                <w:rFonts w:ascii="Arial" w:hAnsi="Arial" w:cs="Arial"/>
                <w:color w:val="000000"/>
                <w:sz w:val="20"/>
              </w:rPr>
              <w:t>Gambar rajah visual bagi setiap shot</w:t>
            </w:r>
          </w:p>
        </w:tc>
        <w:tc>
          <w:tcPr>
            <w:tcW w:w="3104" w:type="dxa"/>
            <w:tcMar>
              <w:top w:w="57" w:type="dxa"/>
              <w:left w:w="57" w:type="dxa"/>
              <w:bottom w:w="57" w:type="dxa"/>
              <w:right w:w="57" w:type="dxa"/>
            </w:tcMar>
          </w:tcPr>
          <w:p w14:paraId="47C3C476">
            <w:pPr>
              <w:spacing w:after="0" w:line="240" w:lineRule="auto"/>
            </w:pPr>
            <w:r>
              <w:rPr>
                <w:rFonts w:ascii="Arial" w:hAnsi="Arial" w:cs="Arial"/>
                <w:color w:val="000000"/>
                <w:sz w:val="20"/>
              </w:rPr>
              <w:t>Membayangkan susunan visual sebelum mengedit</w:t>
            </w:r>
          </w:p>
        </w:tc>
      </w:tr>
    </w:tbl>
    <w:p w14:paraId="59A45EB3">
      <w:pPr>
        <w:spacing w:before="120" w:after="120" w:line="276" w:lineRule="auto"/>
        <w:jc w:val="left"/>
      </w:pPr>
      <w:r>
        <w:rPr>
          <w:rFonts w:ascii="Arial" w:hAnsi="Arial" w:cs="Arial"/>
          <w:b/>
          <w:color w:val="000000"/>
          <w:sz w:val="22"/>
        </w:rPr>
        <w:t>3. Contoh Amalan Studio</w:t>
      </w:r>
    </w:p>
    <w:p w14:paraId="6A75BE2A">
      <w:pPr>
        <w:spacing w:line="276" w:lineRule="auto" w:after="120"/>
        <w:jc w:val="left"/>
      </w:pPr>
      <w:r>
        <w:rPr>
          <w:rFonts w:ascii="Arial" w:hAnsi="Arial" w:cs="Arial"/>
          <w:color w:val="000000"/>
          <w:sz w:val="22"/>
        </w:rPr>
        <w:t>Bagi projek korporat atau iklan, skrip biasanya lebih ringkas (single-page script) berbanding drama atau filem penuh yang menggunakan format skrip industri (contoh: format skrip filem Hollywood dengan 1 muka surat = seminit skrin). Skrip yang tidak lengkap atau tidak konsisten dengan continuity sheet perlu dilaporkan kepada Producer/Director sebelum proses editing bermula.</w:t>
      </w:r>
    </w:p>
    <w:p w14:paraId="2FE2C9A3">
      <w:pPr>
        <w:spacing w:before="120" w:after="120" w:line="276" w:lineRule="auto"/>
        <w:jc w:val="left"/>
      </w:pPr>
      <w:r>
        <w:rPr>
          <w:rFonts w:ascii="Arial" w:hAnsi="Arial" w:cs="Arial"/>
          <w:b/>
          <w:color w:val="000000"/>
          <w:sz w:val="22"/>
        </w:rPr>
        <w:t>4. Rumusan</w:t>
      </w:r>
    </w:p>
    <w:p w14:paraId="25FEB115">
      <w:pPr>
        <w:spacing w:line="276" w:lineRule="auto" w:after="120"/>
        <w:jc w:val="left"/>
      </w:pPr>
      <w:r>
        <w:rPr>
          <w:rFonts w:ascii="Arial" w:hAnsi="Arial" w:cs="Arial"/>
          <w:color w:val="000000"/>
          <w:sz w:val="22"/>
        </w:rPr>
        <w:t>Setiap jenis skrip membawa fungsi berbeza sepanjang alur kerja produksi. Editor yang mengenal pasti jenis skrip yang betul dapat merancang susunan bin dan strategi log footage dengan lebih tepat, mengurangkan risiko ketidaksepadanan bahan pada peringkat editing.</w:t>
      </w:r>
    </w:p>
    <w:p w14:paraId="5617922A">
      <w:pPr>
        <w:spacing w:before="120" w:after="120" w:line="276" w:lineRule="auto"/>
        <w:jc w:val="left"/>
      </w:pPr>
      <w:r>
        <w:rPr>
          <w:rFonts w:ascii="Arial" w:hAnsi="Arial" w:cs="Arial"/>
          <w:b/>
          <w:color w:val="000000"/>
          <w:sz w:val="24"/>
        </w:rPr>
        <w:t>Bab 2: Project Concept — Storyline, Message, Theme, Genre</w:t>
      </w:r>
    </w:p>
    <w:p w14:paraId="24BDA121">
      <w:pPr>
        <w:spacing w:before="120" w:after="120" w:line="276" w:lineRule="auto"/>
        <w:jc w:val="left"/>
      </w:pPr>
      <w:r>
        <w:rPr>
          <w:rFonts w:ascii="Arial" w:hAnsi="Arial" w:cs="Arial"/>
          <w:b/>
          <w:color w:val="000000"/>
          <w:sz w:val="22"/>
        </w:rPr>
        <w:t>Objektif Pembelajaran</w:t>
      </w:r>
    </w:p>
    <w:p w14:paraId="5C86706B">
      <w:pPr>
        <w:spacing w:line="276" w:lineRule="auto" w:after="120"/>
        <w:jc w:val="left"/>
      </w:pPr>
      <w:r>
        <w:rPr>
          <w:rFonts w:ascii="Arial" w:hAnsi="Arial" w:cs="Arial"/>
          <w:color w:val="000000"/>
          <w:sz w:val="22"/>
        </w:rPr>
        <w:t>Selepas mempelajari topik ini, pelatih dapat:</w:t>
      </w:r>
    </w:p>
    <w:p w14:paraId="26838BF3">
      <w:pPr>
        <w:pStyle w:val="145"/>
        <w:spacing w:line="276" w:lineRule="auto" w:after="40"/>
        <w:ind w:left="357" w:hanging="357"/>
        <w:jc w:val="left"/>
      </w:pPr>
      <w:r>
        <w:rPr>
          <w:rFonts w:ascii="Arial" w:hAnsi="Arial" w:cs="Arial"/>
          <w:color w:val="000000"/>
          <w:sz w:val="22"/>
        </w:rPr>
        <w:t>• Menilai storyline dan mesej sesebuah projek daripada skrip.</w:t>
      </w:r>
    </w:p>
    <w:p w14:paraId="3456892F">
      <w:pPr>
        <w:pStyle w:val="145"/>
        <w:spacing w:line="276" w:lineRule="auto" w:after="40"/>
        <w:ind w:left="357" w:hanging="357"/>
        <w:jc w:val="left"/>
      </w:pPr>
      <w:r>
        <w:rPr>
          <w:rFonts w:ascii="Arial" w:hAnsi="Arial" w:cs="Arial"/>
          <w:color w:val="000000"/>
          <w:sz w:val="22"/>
        </w:rPr>
        <w:t>• Menentukan tema dan genre projek.</w:t>
      </w:r>
    </w:p>
    <w:p w14:paraId="07D38BC9">
      <w:pPr>
        <w:pStyle w:val="145"/>
        <w:spacing w:line="276" w:lineRule="auto" w:after="40"/>
        <w:ind w:left="357" w:hanging="357"/>
        <w:jc w:val="left"/>
      </w:pPr>
      <w:r>
        <w:rPr>
          <w:rFonts w:ascii="Arial" w:hAnsi="Arial" w:cs="Arial"/>
          <w:color w:val="000000"/>
          <w:sz w:val="22"/>
        </w:rPr>
        <w:t>• Menghubungkan elemen konsep projek dengan pendekatan editing yang sesuai.</w:t>
      </w:r>
    </w:p>
    <w:p w14:paraId="00410BB6">
      <w:pPr>
        <w:spacing w:before="120" w:after="120" w:line="276" w:lineRule="auto"/>
        <w:jc w:val="left"/>
      </w:pPr>
      <w:r>
        <w:rPr>
          <w:rFonts w:ascii="Arial" w:hAnsi="Arial" w:cs="Arial"/>
          <w:b/>
          <w:color w:val="000000"/>
          <w:sz w:val="22"/>
        </w:rPr>
        <w:t>1. Storyline dan Message</w:t>
      </w:r>
    </w:p>
    <w:p w14:paraId="50970CB5">
      <w:pPr>
        <w:spacing w:line="276" w:lineRule="auto" w:after="120"/>
        <w:jc w:val="left"/>
      </w:pPr>
      <w:r>
        <w:rPr>
          <w:rFonts w:ascii="Arial" w:hAnsi="Arial" w:cs="Arial"/>
          <w:color w:val="000000"/>
          <w:sz w:val="22"/>
        </w:rPr>
        <w:t>Storyline ialah jalan cerita ringkas (logline) yang menerangkan permulaan, konflik, dan penyelesaian; Editor perlu memahaminya untuk memastikan susunan shot yang dipilih menyokong perkembangan cerita secara logik. Message pula ialah mesej atau nilai yang ingin disampaikan pelanggan/pengarah kepada penonton (contoh: kesedaran keselamatan jalan raya bagi iklan PSA), yang mempengaruhi pemilihan rentak (pacing) dan nada (tone) penyuntingan.</w:t>
      </w:r>
    </w:p>
    <w:p w14:paraId="5A03A802">
      <w:pPr>
        <w:spacing w:before="120" w:after="120" w:line="276" w:lineRule="auto"/>
        <w:jc w:val="left"/>
      </w:pPr>
      <w:r>
        <w:rPr>
          <w:rFonts w:ascii="Arial" w:hAnsi="Arial" w:cs="Arial"/>
          <w:b/>
          <w:color w:val="000000"/>
          <w:sz w:val="22"/>
        </w:rPr>
        <w:t>2. Theme dan Genre</w:t>
      </w:r>
    </w:p>
    <w:p w14:paraId="1DA6BF0E">
      <w:pPr>
        <w:spacing w:line="276" w:lineRule="auto" w:after="120"/>
        <w:jc w:val="left"/>
      </w:pPr>
      <w:r>
        <w:rPr>
          <w:rFonts w:ascii="Arial" w:hAnsi="Arial" w:cs="Arial"/>
          <w:color w:val="000000"/>
          <w:sz w:val="22"/>
        </w:rPr>
        <w:t>Theme ialah isu sejagat yang mendasari cerita (contoh: pengorbanan, kekeluargaan, keadilan), manakala genre ialah kategori cerita (drama, komedi, dokumentari, dsb.) yang menentukan gaya penyuntingan — contohnya dokumentari menggunakan cut yang lebih perlahan dan observational, manakala aksi menggunakan cut pantas/dynamic.</w:t>
      </w:r>
    </w:p>
    <w:p w14:paraId="56578FF8">
      <w:pPr>
        <w:spacing w:before="120" w:after="120" w:line="276" w:lineRule="auto"/>
        <w:jc w:val="left"/>
      </w:pPr>
      <w:r>
        <w:rPr>
          <w:rFonts w:ascii="Arial" w:hAnsi="Arial" w:cs="Arial"/>
          <w:b/>
          <w:color w:val="000000"/>
          <w:sz w:val="22"/>
        </w:rPr>
        <w:t>3. Contoh Amalan Industri</w:t>
      </w:r>
    </w:p>
    <w:p w14:paraId="06D5C3EF">
      <w:pPr>
        <w:spacing w:line="276" w:lineRule="auto" w:after="120"/>
        <w:jc w:val="left"/>
      </w:pPr>
      <w:r>
        <w:rPr>
          <w:rFonts w:ascii="Arial" w:hAnsi="Arial" w:cs="Arial"/>
          <w:color w:val="000000"/>
          <w:sz w:val="22"/>
        </w:rPr>
        <w:t>Bagi projek dokumentari korporat, Editor perlu meninjau storyline daripada temu bual (interview) dan memilih soundbite yang paling menyokong mesej syarikat, walaupun susunan temu bual sebenar tidak mengikut turutan tersebut — ini dikenali sebagai *narrative reconstruction* dalam bilik editing.</w:t>
      </w:r>
    </w:p>
    <w:p w14:paraId="2A83F476">
      <w:pPr>
        <w:spacing w:before="120" w:after="120" w:line="276" w:lineRule="auto"/>
        <w:jc w:val="left"/>
      </w:pPr>
      <w:r>
        <w:rPr>
          <w:rFonts w:ascii="Arial" w:hAnsi="Arial" w:cs="Arial"/>
          <w:b/>
          <w:color w:val="000000"/>
          <w:sz w:val="22"/>
        </w:rPr>
        <w:t>4. Rumusan</w:t>
      </w:r>
    </w:p>
    <w:p w14:paraId="11345446">
      <w:pPr>
        <w:spacing w:line="276" w:lineRule="auto" w:after="120"/>
        <w:jc w:val="left"/>
      </w:pPr>
      <w:r>
        <w:rPr>
          <w:rFonts w:ascii="Arial" w:hAnsi="Arial" w:cs="Arial"/>
          <w:color w:val="000000"/>
          <w:sz w:val="22"/>
        </w:rPr>
        <w:t>Storyline, message, theme, dan genre adalah empat elemen konsep projek yang mesti dikenal pasti Editor sebelum penyuntingan bermula, kerana ia menentukan gaya, rentak, dan nada keseluruhan hasil suntingan.</w:t>
      </w:r>
    </w:p>
    <w:p w14:paraId="12F1E216">
      <w:pPr>
        <w:spacing w:before="120" w:after="120" w:line="276" w:lineRule="auto"/>
        <w:jc w:val="left"/>
      </w:pPr>
      <w:r>
        <w:rPr>
          <w:rFonts w:ascii="Arial" w:hAnsi="Arial" w:cs="Arial"/>
          <w:b/>
          <w:color w:val="000000"/>
          <w:sz w:val="24"/>
        </w:rPr>
        <w:t>Bab 3: Type of Audio — Dialogue, Voice Over, Music, Ambience</w:t>
      </w:r>
    </w:p>
    <w:p w14:paraId="04AA178B">
      <w:pPr>
        <w:spacing w:before="120" w:after="120" w:line="276" w:lineRule="auto"/>
        <w:jc w:val="left"/>
      </w:pPr>
      <w:r>
        <w:rPr>
          <w:rFonts w:ascii="Arial" w:hAnsi="Arial" w:cs="Arial"/>
          <w:b/>
          <w:color w:val="000000"/>
          <w:sz w:val="22"/>
        </w:rPr>
        <w:t>Objektif Pembelajaran</w:t>
      </w:r>
    </w:p>
    <w:p w14:paraId="01E8D2D8">
      <w:pPr>
        <w:spacing w:line="276" w:lineRule="auto" w:after="120"/>
        <w:jc w:val="left"/>
      </w:pPr>
      <w:r>
        <w:rPr>
          <w:rFonts w:ascii="Arial" w:hAnsi="Arial" w:cs="Arial"/>
          <w:color w:val="000000"/>
          <w:sz w:val="22"/>
        </w:rPr>
        <w:t>Selepas mempelajari topik ini, pelatih dapat:</w:t>
      </w:r>
    </w:p>
    <w:p w14:paraId="545CA781">
      <w:pPr>
        <w:pStyle w:val="145"/>
        <w:spacing w:line="276" w:lineRule="auto" w:after="40"/>
        <w:ind w:left="357" w:hanging="357"/>
        <w:jc w:val="left"/>
      </w:pPr>
      <w:r>
        <w:rPr>
          <w:rFonts w:ascii="Arial" w:hAnsi="Arial" w:cs="Arial"/>
          <w:color w:val="000000"/>
          <w:sz w:val="22"/>
        </w:rPr>
        <w:t>• Mengenal pasti empat jenis audio utama dalam projek penyuntingan.</w:t>
      </w:r>
    </w:p>
    <w:p w14:paraId="2A6B1DE6">
      <w:pPr>
        <w:pStyle w:val="145"/>
        <w:spacing w:line="276" w:lineRule="auto" w:after="40"/>
        <w:ind w:left="357" w:hanging="357"/>
        <w:jc w:val="left"/>
      </w:pPr>
      <w:r>
        <w:rPr>
          <w:rFonts w:ascii="Arial" w:hAnsi="Arial" w:cs="Arial"/>
          <w:color w:val="000000"/>
          <w:sz w:val="22"/>
        </w:rPr>
        <w:t>• Menjelaskan ciri dan kegunaan setiap jenis audio.</w:t>
      </w:r>
    </w:p>
    <w:p w14:paraId="4FB1C087">
      <w:pPr>
        <w:pStyle w:val="145"/>
        <w:spacing w:line="276" w:lineRule="auto" w:after="40"/>
        <w:ind w:left="357" w:hanging="357"/>
        <w:jc w:val="left"/>
      </w:pPr>
      <w:r>
        <w:rPr>
          <w:rFonts w:ascii="Arial" w:hAnsi="Arial" w:cs="Arial"/>
          <w:color w:val="000000"/>
          <w:sz w:val="22"/>
        </w:rPr>
        <w:t>• Menentukan jenis audio yang diperlukan mengikut keperluan projek.</w:t>
      </w:r>
    </w:p>
    <w:p w14:paraId="65B051F6">
      <w:pPr>
        <w:spacing w:before="120" w:after="120" w:line="276" w:lineRule="auto"/>
        <w:jc w:val="left"/>
      </w:pPr>
      <w:r>
        <w:rPr>
          <w:rFonts w:ascii="Arial" w:hAnsi="Arial" w:cs="Arial"/>
          <w:b/>
          <w:color w:val="000000"/>
          <w:sz w:val="22"/>
        </w:rPr>
        <w:t>1. Klasifikasi Jenis Audio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2974"/>
        <w:gridCol w:w="2957"/>
      </w:tblGrid>
      <w:tr w14:paraId="4B0F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6AB93B4A">
            <w:pPr>
              <w:spacing w:after="0" w:line="240" w:lineRule="auto"/>
            </w:pPr>
            <w:r>
              <w:rPr>
                <w:rFonts w:ascii="Arial" w:hAnsi="Arial" w:cs="Arial"/>
                <w:b/>
                <w:color w:val="000000"/>
                <w:sz w:val="20"/>
              </w:rPr>
              <w:t>Jenis Audio</w:t>
            </w:r>
          </w:p>
        </w:tc>
        <w:tc>
          <w:tcPr>
            <w:tcW w:w="3104" w:type="dxa"/>
            <w:tcMar>
              <w:top w:w="57" w:type="dxa"/>
              <w:left w:w="57" w:type="dxa"/>
              <w:bottom w:w="57" w:type="dxa"/>
              <w:right w:w="57" w:type="dxa"/>
            </w:tcMar>
            <w:shd w:val="clear" w:color="auto" w:fill="D9D9D9"/>
          </w:tcPr>
          <w:p w14:paraId="50779AFE">
            <w:pPr>
              <w:spacing w:after="0" w:line="240" w:lineRule="auto"/>
            </w:pPr>
            <w:r>
              <w:rPr>
                <w:rFonts w:ascii="Arial" w:hAnsi="Arial" w:cs="Arial"/>
                <w:b/>
                <w:color w:val="000000"/>
                <w:sz w:val="20"/>
              </w:rPr>
              <w:t>Penerangan</w:t>
            </w:r>
          </w:p>
        </w:tc>
        <w:tc>
          <w:tcPr>
            <w:tcW w:w="3104" w:type="dxa"/>
            <w:tcMar>
              <w:top w:w="57" w:type="dxa"/>
              <w:left w:w="57" w:type="dxa"/>
              <w:bottom w:w="57" w:type="dxa"/>
              <w:right w:w="57" w:type="dxa"/>
            </w:tcMar>
            <w:shd w:val="clear" w:color="auto" w:fill="D9D9D9"/>
          </w:tcPr>
          <w:p w14:paraId="0D30CB62">
            <w:pPr>
              <w:spacing w:after="0" w:line="240" w:lineRule="auto"/>
            </w:pPr>
            <w:r>
              <w:rPr>
                <w:rFonts w:ascii="Arial" w:hAnsi="Arial" w:cs="Arial"/>
                <w:b/>
                <w:color w:val="000000"/>
                <w:sz w:val="20"/>
              </w:rPr>
              <w:t>Contoh Penggunaan</w:t>
            </w:r>
          </w:p>
        </w:tc>
      </w:tr>
      <w:tr w14:paraId="5E26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69027C63">
            <w:pPr>
              <w:spacing w:after="0" w:line="240" w:lineRule="auto"/>
            </w:pPr>
            <w:r>
              <w:rPr>
                <w:rFonts w:ascii="Arial" w:hAnsi="Arial" w:cs="Arial"/>
                <w:color w:val="000000"/>
                <w:sz w:val="20"/>
              </w:rPr>
              <w:t>Dialogue</w:t>
            </w:r>
          </w:p>
        </w:tc>
        <w:tc>
          <w:tcPr>
            <w:tcW w:w="3104" w:type="dxa"/>
            <w:tcMar>
              <w:top w:w="57" w:type="dxa"/>
              <w:left w:w="57" w:type="dxa"/>
              <w:bottom w:w="57" w:type="dxa"/>
              <w:right w:w="57" w:type="dxa"/>
            </w:tcMar>
          </w:tcPr>
          <w:p w14:paraId="411812EF">
            <w:pPr>
              <w:spacing w:after="0" w:line="240" w:lineRule="auto"/>
            </w:pPr>
            <w:r>
              <w:rPr>
                <w:rFonts w:ascii="Arial" w:hAnsi="Arial" w:cs="Arial"/>
                <w:color w:val="000000"/>
                <w:sz w:val="20"/>
              </w:rPr>
              <w:t>Pertuturan pelakon/subjek dalam adegan, direkod secara live semasa shooting</w:t>
            </w:r>
          </w:p>
        </w:tc>
        <w:tc>
          <w:tcPr>
            <w:tcW w:w="3104" w:type="dxa"/>
            <w:tcMar>
              <w:top w:w="57" w:type="dxa"/>
              <w:left w:w="57" w:type="dxa"/>
              <w:bottom w:w="57" w:type="dxa"/>
              <w:right w:w="57" w:type="dxa"/>
            </w:tcMar>
          </w:tcPr>
          <w:p w14:paraId="3CC2A625">
            <w:pPr>
              <w:spacing w:after="0" w:line="240" w:lineRule="auto"/>
            </w:pPr>
            <w:r>
              <w:rPr>
                <w:rFonts w:ascii="Arial" w:hAnsi="Arial" w:cs="Arial"/>
                <w:color w:val="000000"/>
                <w:sz w:val="20"/>
              </w:rPr>
              <w:t>Drama, temu bual korporat</w:t>
            </w:r>
          </w:p>
        </w:tc>
      </w:tr>
      <w:tr w14:paraId="4E13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81E2343">
            <w:pPr>
              <w:spacing w:after="0" w:line="240" w:lineRule="auto"/>
            </w:pPr>
            <w:r>
              <w:rPr>
                <w:rFonts w:ascii="Arial" w:hAnsi="Arial" w:cs="Arial"/>
                <w:color w:val="000000"/>
                <w:sz w:val="20"/>
              </w:rPr>
              <w:t>Voice Over (VO)</w:t>
            </w:r>
          </w:p>
        </w:tc>
        <w:tc>
          <w:tcPr>
            <w:tcW w:w="3104" w:type="dxa"/>
            <w:tcMar>
              <w:top w:w="57" w:type="dxa"/>
              <w:left w:w="57" w:type="dxa"/>
              <w:bottom w:w="57" w:type="dxa"/>
              <w:right w:w="57" w:type="dxa"/>
            </w:tcMar>
          </w:tcPr>
          <w:p w14:paraId="76FAF16F">
            <w:pPr>
              <w:spacing w:after="0" w:line="240" w:lineRule="auto"/>
            </w:pPr>
            <w:r>
              <w:rPr>
                <w:rFonts w:ascii="Arial" w:hAnsi="Arial" w:cs="Arial"/>
                <w:color w:val="000000"/>
                <w:sz w:val="20"/>
              </w:rPr>
              <w:t>Naratif luar-skrin yang direkod berasingan (studio) untuk menerangkan visual</w:t>
            </w:r>
          </w:p>
        </w:tc>
        <w:tc>
          <w:tcPr>
            <w:tcW w:w="3104" w:type="dxa"/>
            <w:tcMar>
              <w:top w:w="57" w:type="dxa"/>
              <w:left w:w="57" w:type="dxa"/>
              <w:bottom w:w="57" w:type="dxa"/>
              <w:right w:w="57" w:type="dxa"/>
            </w:tcMar>
          </w:tcPr>
          <w:p w14:paraId="7A050144">
            <w:pPr>
              <w:spacing w:after="0" w:line="240" w:lineRule="auto"/>
            </w:pPr>
            <w:r>
              <w:rPr>
                <w:rFonts w:ascii="Arial" w:hAnsi="Arial" w:cs="Arial"/>
                <w:color w:val="000000"/>
                <w:sz w:val="20"/>
              </w:rPr>
              <w:t>Dokumentari, iklan korporat</w:t>
            </w:r>
          </w:p>
        </w:tc>
      </w:tr>
      <w:tr w14:paraId="2139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6D7DABE2">
            <w:pPr>
              <w:spacing w:after="0" w:line="240" w:lineRule="auto"/>
            </w:pPr>
            <w:r>
              <w:rPr>
                <w:rFonts w:ascii="Arial" w:hAnsi="Arial" w:cs="Arial"/>
                <w:color w:val="000000"/>
                <w:sz w:val="20"/>
              </w:rPr>
              <w:t>Music</w:t>
            </w:r>
          </w:p>
        </w:tc>
        <w:tc>
          <w:tcPr>
            <w:tcW w:w="3104" w:type="dxa"/>
            <w:tcMar>
              <w:top w:w="57" w:type="dxa"/>
              <w:left w:w="57" w:type="dxa"/>
              <w:bottom w:w="57" w:type="dxa"/>
              <w:right w:w="57" w:type="dxa"/>
            </w:tcMar>
          </w:tcPr>
          <w:p w14:paraId="47BC196F">
            <w:pPr>
              <w:spacing w:after="0" w:line="240" w:lineRule="auto"/>
            </w:pPr>
            <w:r>
              <w:rPr>
                <w:rFonts w:ascii="Arial" w:hAnsi="Arial" w:cs="Arial"/>
                <w:color w:val="000000"/>
                <w:sz w:val="20"/>
              </w:rPr>
              <w:t>Muzik latar (score) atau lagu tema yang menyokong mood</w:t>
            </w:r>
          </w:p>
        </w:tc>
        <w:tc>
          <w:tcPr>
            <w:tcW w:w="3104" w:type="dxa"/>
            <w:tcMar>
              <w:top w:w="57" w:type="dxa"/>
              <w:left w:w="57" w:type="dxa"/>
              <w:bottom w:w="57" w:type="dxa"/>
              <w:right w:w="57" w:type="dxa"/>
            </w:tcMar>
          </w:tcPr>
          <w:p w14:paraId="4F70662B">
            <w:pPr>
              <w:spacing w:after="0" w:line="240" w:lineRule="auto"/>
            </w:pPr>
            <w:r>
              <w:rPr>
                <w:rFonts w:ascii="Arial" w:hAnsi="Arial" w:cs="Arial"/>
                <w:color w:val="000000"/>
                <w:sz w:val="20"/>
              </w:rPr>
              <w:t>Filem, iklan, video promosi</w:t>
            </w:r>
          </w:p>
        </w:tc>
      </w:tr>
      <w:tr w14:paraId="0668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589FB21">
            <w:pPr>
              <w:spacing w:after="0" w:line="240" w:lineRule="auto"/>
            </w:pPr>
            <w:r>
              <w:rPr>
                <w:rFonts w:ascii="Arial" w:hAnsi="Arial" w:cs="Arial"/>
                <w:color w:val="000000"/>
                <w:sz w:val="20"/>
              </w:rPr>
              <w:t>Ambience</w:t>
            </w:r>
          </w:p>
        </w:tc>
        <w:tc>
          <w:tcPr>
            <w:tcW w:w="3104" w:type="dxa"/>
            <w:tcMar>
              <w:top w:w="57" w:type="dxa"/>
              <w:left w:w="57" w:type="dxa"/>
              <w:bottom w:w="57" w:type="dxa"/>
              <w:right w:w="57" w:type="dxa"/>
            </w:tcMar>
          </w:tcPr>
          <w:p w14:paraId="3AF19908">
            <w:pPr>
              <w:spacing w:after="0" w:line="240" w:lineRule="auto"/>
            </w:pPr>
            <w:r>
              <w:rPr>
                <w:rFonts w:ascii="Arial" w:hAnsi="Arial" w:cs="Arial"/>
                <w:color w:val="000000"/>
                <w:sz w:val="20"/>
              </w:rPr>
              <w:t>Bunyi persekitaran semula jadi (contoh: bunyi pejabat, bunyi jalan raya) yang mengekalkan realisme adegan</w:t>
            </w:r>
          </w:p>
        </w:tc>
        <w:tc>
          <w:tcPr>
            <w:tcW w:w="3104" w:type="dxa"/>
            <w:tcMar>
              <w:top w:w="57" w:type="dxa"/>
              <w:left w:w="57" w:type="dxa"/>
              <w:bottom w:w="57" w:type="dxa"/>
              <w:right w:w="57" w:type="dxa"/>
            </w:tcMar>
          </w:tcPr>
          <w:p w14:paraId="02818CC7">
            <w:pPr>
              <w:spacing w:after="0" w:line="240" w:lineRule="auto"/>
            </w:pPr>
            <w:r>
              <w:rPr>
                <w:rFonts w:ascii="Arial" w:hAnsi="Arial" w:cs="Arial"/>
                <w:color w:val="000000"/>
                <w:sz w:val="20"/>
              </w:rPr>
              <w:t>Semua jenis produksi</w:t>
            </w:r>
          </w:p>
        </w:tc>
      </w:tr>
    </w:tbl>
    <w:p w14:paraId="1CDCF07D">
      <w:pPr>
        <w:spacing w:before="120" w:after="120" w:line="276" w:lineRule="auto"/>
        <w:jc w:val="left"/>
      </w:pPr>
      <w:r>
        <w:rPr>
          <w:rFonts w:ascii="Arial" w:hAnsi="Arial" w:cs="Arial"/>
          <w:b/>
          <w:color w:val="000000"/>
          <w:sz w:val="22"/>
        </w:rPr>
        <w:t>2. Kaitan dengan Perancangan Projek</w:t>
      </w:r>
    </w:p>
    <w:p w14:paraId="6A3A2778">
      <w:pPr>
        <w:spacing w:line="276" w:lineRule="auto" w:after="120"/>
        <w:jc w:val="left"/>
      </w:pPr>
      <w:r>
        <w:rPr>
          <w:rFonts w:ascii="Arial" w:hAnsi="Arial" w:cs="Arial"/>
          <w:color w:val="000000"/>
          <w:sz w:val="22"/>
        </w:rPr>
        <w:t>Editor perlu menentukan jenis audio ini pada peringkat awal kerana ia mempengaruhi perancangan trek audio (lihat CU C04 — Audio Sweetening) dan keperluan perakaman tambahan (contoh: jika VO diperlukan tetapi belum direkod, Editor perlu memaklumkan Producer untuk sesi rakaman VO tambahan).</w:t>
      </w:r>
    </w:p>
    <w:p w14:paraId="36332811">
      <w:pPr>
        <w:spacing w:before="120" w:after="120" w:line="276" w:lineRule="auto"/>
        <w:jc w:val="left"/>
      </w:pPr>
      <w:r>
        <w:rPr>
          <w:rFonts w:ascii="Arial" w:hAnsi="Arial" w:cs="Arial"/>
          <w:b/>
          <w:color w:val="000000"/>
          <w:sz w:val="22"/>
        </w:rPr>
        <w:t>3. Rumusan</w:t>
      </w:r>
    </w:p>
    <w:p w14:paraId="79FA5B4D">
      <w:pPr>
        <w:spacing w:line="276" w:lineRule="auto" w:after="120"/>
        <w:jc w:val="left"/>
      </w:pPr>
      <w:r>
        <w:rPr>
          <w:rFonts w:ascii="Arial" w:hAnsi="Arial" w:cs="Arial"/>
          <w:color w:val="000000"/>
          <w:sz w:val="22"/>
        </w:rPr>
        <w:t>Mengenal pasti keempat-empat jenis audio pada peringkat analisis skrip membolehkan Editor merancang trek audio dan keperluan rakaman tambahan dengan lebih awal dan tepat.</w:t>
      </w:r>
    </w:p>
    <w:p w14:paraId="010BA74E">
      <w:pPr>
        <w:spacing w:before="120" w:after="120" w:line="276" w:lineRule="auto"/>
        <w:jc w:val="left"/>
      </w:pPr>
      <w:r>
        <w:rPr>
          <w:rFonts w:ascii="Arial" w:hAnsi="Arial" w:cs="Arial"/>
          <w:b/>
          <w:color w:val="000000"/>
          <w:sz w:val="24"/>
        </w:rPr>
        <w:t>Bab 4: Type of Language Version — Single, Bi-language, Multi Language</w:t>
      </w:r>
    </w:p>
    <w:p w14:paraId="248E7314">
      <w:pPr>
        <w:spacing w:before="120" w:after="120" w:line="276" w:lineRule="auto"/>
        <w:jc w:val="left"/>
      </w:pPr>
      <w:r>
        <w:rPr>
          <w:rFonts w:ascii="Arial" w:hAnsi="Arial" w:cs="Arial"/>
          <w:b/>
          <w:color w:val="000000"/>
          <w:sz w:val="22"/>
        </w:rPr>
        <w:t>Objektif Pembelajaran</w:t>
      </w:r>
    </w:p>
    <w:p w14:paraId="5D6F4259">
      <w:pPr>
        <w:spacing w:line="276" w:lineRule="auto" w:after="120"/>
        <w:jc w:val="left"/>
      </w:pPr>
      <w:r>
        <w:rPr>
          <w:rFonts w:ascii="Arial" w:hAnsi="Arial" w:cs="Arial"/>
          <w:color w:val="000000"/>
          <w:sz w:val="22"/>
        </w:rPr>
        <w:t>Selepas mempelajari topik ini, pelatih dapat:</w:t>
      </w:r>
    </w:p>
    <w:p w14:paraId="771E79D6">
      <w:pPr>
        <w:pStyle w:val="145"/>
        <w:spacing w:line="276" w:lineRule="auto" w:after="40"/>
        <w:ind w:left="357" w:hanging="357"/>
        <w:jc w:val="left"/>
      </w:pPr>
      <w:r>
        <w:rPr>
          <w:rFonts w:ascii="Arial" w:hAnsi="Arial" w:cs="Arial"/>
          <w:color w:val="000000"/>
          <w:sz w:val="22"/>
        </w:rPr>
        <w:t>• Membezakan jenis-jenis versi bahasa sesebuah projek.</w:t>
      </w:r>
    </w:p>
    <w:p w14:paraId="5363960B">
      <w:pPr>
        <w:pStyle w:val="145"/>
        <w:spacing w:line="276" w:lineRule="auto" w:after="40"/>
        <w:ind w:left="357" w:hanging="357"/>
        <w:jc w:val="left"/>
      </w:pPr>
      <w:r>
        <w:rPr>
          <w:rFonts w:ascii="Arial" w:hAnsi="Arial" w:cs="Arial"/>
          <w:color w:val="000000"/>
          <w:sz w:val="22"/>
        </w:rPr>
        <w:t>• Menjelaskan implikasi setiap versi bahasa terhadap kerja editing.</w:t>
      </w:r>
    </w:p>
    <w:p w14:paraId="77102B2B">
      <w:pPr>
        <w:pStyle w:val="145"/>
        <w:spacing w:line="276" w:lineRule="auto" w:after="40"/>
        <w:ind w:left="357" w:hanging="357"/>
        <w:jc w:val="left"/>
      </w:pPr>
      <w:r>
        <w:rPr>
          <w:rFonts w:ascii="Arial" w:hAnsi="Arial" w:cs="Arial"/>
          <w:color w:val="000000"/>
          <w:sz w:val="22"/>
        </w:rPr>
        <w:t>• Menentukan jenis versi bahasa mengikut keperluan projek.</w:t>
      </w:r>
    </w:p>
    <w:p w14:paraId="398AC64D">
      <w:pPr>
        <w:spacing w:before="120" w:after="120" w:line="276" w:lineRule="auto"/>
        <w:jc w:val="left"/>
      </w:pPr>
      <w:r>
        <w:rPr>
          <w:rFonts w:ascii="Arial" w:hAnsi="Arial" w:cs="Arial"/>
          <w:b/>
          <w:color w:val="000000"/>
          <w:sz w:val="22"/>
        </w:rPr>
        <w:t>1. Jenis-jenis Versi Bahasa</w:t>
      </w:r>
    </w:p>
    <w:p w14:paraId="796D0A49">
      <w:pPr>
        <w:pStyle w:val="145"/>
        <w:spacing w:line="276" w:lineRule="auto" w:after="40"/>
        <w:ind w:left="357" w:hanging="357"/>
        <w:jc w:val="left"/>
      </w:pPr>
      <w:r>
        <w:rPr>
          <w:rFonts w:ascii="Arial" w:hAnsi="Arial" w:cs="Arial"/>
          <w:color w:val="000000"/>
          <w:sz w:val="22"/>
        </w:rPr>
        <w:t>• Single language — satu versi bahasa sahaja (contoh: Bahasa Melayu sahaja untuk pasaran domestik).</w:t>
      </w:r>
    </w:p>
    <w:p w14:paraId="08D2BBA1">
      <w:pPr>
        <w:pStyle w:val="145"/>
        <w:spacing w:line="276" w:lineRule="auto" w:after="40"/>
        <w:ind w:left="357" w:hanging="357"/>
        <w:jc w:val="left"/>
      </w:pPr>
      <w:r>
        <w:rPr>
          <w:rFonts w:ascii="Arial" w:hAnsi="Arial" w:cs="Arial"/>
          <w:color w:val="000000"/>
          <w:sz w:val="22"/>
        </w:rPr>
        <w:t>• Bi-language — dua versi (contoh: Bahasa Malaysia dan Bahasa Inggeris), sering memerlukan dua sesi VO/dub berasingan atau sarikata (subtitle) dwibahasa.</w:t>
      </w:r>
    </w:p>
    <w:p w14:paraId="5F4FBC43">
      <w:pPr>
        <w:pStyle w:val="145"/>
        <w:spacing w:line="276" w:lineRule="auto" w:after="40"/>
        <w:ind w:left="357" w:hanging="357"/>
        <w:jc w:val="left"/>
      </w:pPr>
      <w:r>
        <w:rPr>
          <w:rFonts w:ascii="Arial" w:hAnsi="Arial" w:cs="Arial"/>
          <w:color w:val="000000"/>
          <w:sz w:val="22"/>
        </w:rPr>
        <w:t>• Multi language — lebih daripada dua versi (contoh: untuk pengedaran serantau ASEAN), memerlukan pengurusan pelbagai trek audio dan fail sarikata berasingan bagi setiap versi.</w:t>
      </w:r>
    </w:p>
    <w:p w14:paraId="3D766DD4">
      <w:pPr>
        <w:spacing w:before="120" w:after="120" w:line="276" w:lineRule="auto"/>
        <w:jc w:val="left"/>
      </w:pPr>
      <w:r>
        <w:rPr>
          <w:rFonts w:ascii="Arial" w:hAnsi="Arial" w:cs="Arial"/>
          <w:b/>
          <w:color w:val="000000"/>
          <w:sz w:val="22"/>
        </w:rPr>
        <w:t>2. Implikasi terhadap Struktur Timeline</w:t>
      </w:r>
    </w:p>
    <w:p w14:paraId="1EB78D64">
      <w:pPr>
        <w:spacing w:line="276" w:lineRule="auto" w:after="120"/>
        <w:jc w:val="left"/>
      </w:pPr>
      <w:r>
        <w:rPr>
          <w:rFonts w:ascii="Arial" w:hAnsi="Arial" w:cs="Arial"/>
          <w:color w:val="000000"/>
          <w:sz w:val="22"/>
        </w:rPr>
        <w:t>Editor perlu merancang struktur timeline (contoh: menggunakan multiple audio track untuk setiap versi bahasa, atau menghasilkan versi eksport berasingan) supaya proses online editing (CU C05) tidak perlu mengulang kerja conform bagi setiap bahasa.</w:t>
      </w:r>
    </w:p>
    <w:p w14:paraId="76747CEE">
      <w:pPr>
        <w:spacing w:before="120" w:after="120" w:line="276" w:lineRule="auto"/>
        <w:jc w:val="left"/>
      </w:pPr>
      <w:r>
        <w:rPr>
          <w:rFonts w:ascii="Arial" w:hAnsi="Arial" w:cs="Arial"/>
          <w:b/>
          <w:color w:val="000000"/>
          <w:sz w:val="22"/>
        </w:rPr>
        <w:t>3. Rumusan</w:t>
      </w:r>
    </w:p>
    <w:p w14:paraId="28F0FAD4">
      <w:pPr>
        <w:spacing w:line="276" w:lineRule="auto" w:after="120"/>
        <w:jc w:val="left"/>
      </w:pPr>
      <w:r>
        <w:rPr>
          <w:rFonts w:ascii="Arial" w:hAnsi="Arial" w:cs="Arial"/>
          <w:color w:val="000000"/>
          <w:sz w:val="22"/>
        </w:rPr>
        <w:t>Jenis versi bahasa yang dikenal pasti awal membolehkan Editor menyediakan struktur timeline dan trek audio yang cekap, mengelakkan kerja ulangan pada peringkat online.</w:t>
      </w:r>
    </w:p>
    <w:p w14:paraId="571AB31F">
      <w:pPr>
        <w:spacing w:before="120" w:after="120" w:line="276" w:lineRule="auto"/>
        <w:jc w:val="left"/>
      </w:pPr>
      <w:r>
        <w:rPr>
          <w:rFonts w:ascii="Arial" w:hAnsi="Arial" w:cs="Arial"/>
          <w:b/>
          <w:color w:val="000000"/>
          <w:sz w:val="24"/>
        </w:rPr>
        <w:t>Bab 5: Project Media Output — Web, Tape, Film, Hardisk, DVD/Blu-ray, 3D Stereoscopic</w:t>
      </w:r>
    </w:p>
    <w:p w14:paraId="2CCC5983">
      <w:pPr>
        <w:spacing w:before="120" w:after="120" w:line="276" w:lineRule="auto"/>
        <w:jc w:val="left"/>
      </w:pPr>
      <w:r>
        <w:rPr>
          <w:rFonts w:ascii="Arial" w:hAnsi="Arial" w:cs="Arial"/>
          <w:b/>
          <w:color w:val="000000"/>
          <w:sz w:val="22"/>
        </w:rPr>
        <w:t>Objektif Pembelajaran</w:t>
      </w:r>
    </w:p>
    <w:p w14:paraId="766B774C">
      <w:pPr>
        <w:spacing w:line="276" w:lineRule="auto" w:after="120"/>
        <w:jc w:val="left"/>
      </w:pPr>
      <w:r>
        <w:rPr>
          <w:rFonts w:ascii="Arial" w:hAnsi="Arial" w:cs="Arial"/>
          <w:color w:val="000000"/>
          <w:sz w:val="22"/>
        </w:rPr>
        <w:t>Selepas mempelajari topik ini, pelatih dapat:</w:t>
      </w:r>
    </w:p>
    <w:p w14:paraId="45C47420">
      <w:pPr>
        <w:pStyle w:val="145"/>
        <w:spacing w:line="276" w:lineRule="auto" w:after="40"/>
        <w:ind w:left="357" w:hanging="357"/>
        <w:jc w:val="left"/>
      </w:pPr>
      <w:r>
        <w:rPr>
          <w:rFonts w:ascii="Arial" w:hAnsi="Arial" w:cs="Arial"/>
          <w:color w:val="000000"/>
          <w:sz w:val="22"/>
        </w:rPr>
        <w:t>• Mengenal pasti jenis-jenis output media projek.</w:t>
      </w:r>
    </w:p>
    <w:p w14:paraId="5A349EDB">
      <w:pPr>
        <w:pStyle w:val="145"/>
        <w:spacing w:line="276" w:lineRule="auto" w:after="40"/>
        <w:ind w:left="357" w:hanging="357"/>
        <w:jc w:val="left"/>
      </w:pPr>
      <w:r>
        <w:rPr>
          <w:rFonts w:ascii="Arial" w:hAnsi="Arial" w:cs="Arial"/>
          <w:color w:val="000000"/>
          <w:sz w:val="22"/>
        </w:rPr>
        <w:t>• Menjelaskan spesifikasi teknikal setiap jenis output.</w:t>
      </w:r>
    </w:p>
    <w:p w14:paraId="1783AB76">
      <w:pPr>
        <w:pStyle w:val="145"/>
        <w:spacing w:line="276" w:lineRule="auto" w:after="40"/>
        <w:ind w:left="357" w:hanging="357"/>
        <w:jc w:val="left"/>
      </w:pPr>
      <w:r>
        <w:rPr>
          <w:rFonts w:ascii="Arial" w:hAnsi="Arial" w:cs="Arial"/>
          <w:color w:val="000000"/>
          <w:sz w:val="22"/>
        </w:rPr>
        <w:t>• Mengesahkan jenis output projek mengikut keperluan pelanggan.</w:t>
      </w:r>
    </w:p>
    <w:p w14:paraId="5CF71D11">
      <w:pPr>
        <w:spacing w:before="120" w:after="120" w:line="276" w:lineRule="auto"/>
        <w:jc w:val="left"/>
      </w:pPr>
      <w:r>
        <w:rPr>
          <w:rFonts w:ascii="Arial" w:hAnsi="Arial" w:cs="Arial"/>
          <w:b/>
          <w:color w:val="000000"/>
          <w:sz w:val="22"/>
        </w:rPr>
        <w:t>1. Jenis-jenis Output Media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gridCol w:w="4438"/>
      </w:tblGrid>
      <w:tr w14:paraId="3046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12DDA4CE">
            <w:pPr>
              <w:spacing w:after="0" w:line="240" w:lineRule="auto"/>
            </w:pPr>
            <w:r>
              <w:rPr>
                <w:rFonts w:ascii="Arial" w:hAnsi="Arial" w:cs="Arial"/>
                <w:b/>
                <w:color w:val="000000"/>
                <w:sz w:val="20"/>
              </w:rPr>
              <w:t>Output</w:t>
            </w:r>
          </w:p>
        </w:tc>
        <w:tc>
          <w:tcPr>
            <w:tcW w:w="4656" w:type="dxa"/>
            <w:tcMar>
              <w:top w:w="57" w:type="dxa"/>
              <w:left w:w="57" w:type="dxa"/>
              <w:bottom w:w="57" w:type="dxa"/>
              <w:right w:w="57" w:type="dxa"/>
            </w:tcMar>
            <w:shd w:val="clear" w:color="auto" w:fill="D9D9D9"/>
          </w:tcPr>
          <w:p w14:paraId="500DB863">
            <w:pPr>
              <w:spacing w:after="0" w:line="240" w:lineRule="auto"/>
            </w:pPr>
            <w:r>
              <w:rPr>
                <w:rFonts w:ascii="Arial" w:hAnsi="Arial" w:cs="Arial"/>
                <w:b/>
                <w:color w:val="000000"/>
                <w:sz w:val="20"/>
              </w:rPr>
              <w:t>Penerangan</w:t>
            </w:r>
          </w:p>
        </w:tc>
      </w:tr>
      <w:tr w14:paraId="7BE9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1F4140B">
            <w:pPr>
              <w:spacing w:after="0" w:line="240" w:lineRule="auto"/>
            </w:pPr>
            <w:r>
              <w:rPr>
                <w:rFonts w:ascii="Arial" w:hAnsi="Arial" w:cs="Arial"/>
                <w:color w:val="000000"/>
                <w:sz w:val="20"/>
              </w:rPr>
              <w:t>Web</w:t>
            </w:r>
          </w:p>
        </w:tc>
        <w:tc>
          <w:tcPr>
            <w:tcW w:w="4656" w:type="dxa"/>
            <w:tcMar>
              <w:top w:w="57" w:type="dxa"/>
              <w:left w:w="57" w:type="dxa"/>
              <w:bottom w:w="57" w:type="dxa"/>
              <w:right w:w="57" w:type="dxa"/>
            </w:tcMar>
          </w:tcPr>
          <w:p w14:paraId="596952C5">
            <w:pPr>
              <w:spacing w:after="0" w:line="240" w:lineRule="auto"/>
            </w:pPr>
            <w:r>
              <w:rPr>
                <w:rFonts w:ascii="Arial" w:hAnsi="Arial" w:cs="Arial"/>
                <w:color w:val="000000"/>
                <w:sz w:val="20"/>
              </w:rPr>
              <w:t>Format streaming (H.264 MP4), resolusi biasanya 1080p atau lebih rendah, saiz fail dioptimumkan</w:t>
            </w:r>
          </w:p>
        </w:tc>
      </w:tr>
      <w:tr w14:paraId="361F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A6D0354">
            <w:pPr>
              <w:spacing w:after="0" w:line="240" w:lineRule="auto"/>
            </w:pPr>
            <w:r>
              <w:rPr>
                <w:rFonts w:ascii="Arial" w:hAnsi="Arial" w:cs="Arial"/>
                <w:color w:val="000000"/>
                <w:sz w:val="20"/>
              </w:rPr>
              <w:t>Tape</w:t>
            </w:r>
          </w:p>
        </w:tc>
        <w:tc>
          <w:tcPr>
            <w:tcW w:w="4656" w:type="dxa"/>
            <w:tcMar>
              <w:top w:w="57" w:type="dxa"/>
              <w:left w:w="57" w:type="dxa"/>
              <w:bottom w:w="57" w:type="dxa"/>
              <w:right w:w="57" w:type="dxa"/>
            </w:tcMar>
          </w:tcPr>
          <w:p w14:paraId="0E374DC1">
            <w:pPr>
              <w:spacing w:after="0" w:line="240" w:lineRule="auto"/>
            </w:pPr>
            <w:r>
              <w:rPr>
                <w:rFonts w:ascii="Arial" w:hAnsi="Arial" w:cs="Arial"/>
                <w:color w:val="000000"/>
                <w:sz w:val="20"/>
              </w:rPr>
              <w:t>Output ke pita (contoh: Beta Digital, HDCAM) untuk stesen TV yang masih menerima format tape</w:t>
            </w:r>
          </w:p>
        </w:tc>
      </w:tr>
      <w:tr w14:paraId="4E41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BB8457B">
            <w:pPr>
              <w:spacing w:after="0" w:line="240" w:lineRule="auto"/>
            </w:pPr>
            <w:r>
              <w:rPr>
                <w:rFonts w:ascii="Arial" w:hAnsi="Arial" w:cs="Arial"/>
                <w:color w:val="000000"/>
                <w:sz w:val="20"/>
              </w:rPr>
              <w:t>Film</w:t>
            </w:r>
          </w:p>
        </w:tc>
        <w:tc>
          <w:tcPr>
            <w:tcW w:w="4656" w:type="dxa"/>
            <w:tcMar>
              <w:top w:w="57" w:type="dxa"/>
              <w:left w:w="57" w:type="dxa"/>
              <w:bottom w:w="57" w:type="dxa"/>
              <w:right w:w="57" w:type="dxa"/>
            </w:tcMar>
          </w:tcPr>
          <w:p w14:paraId="4BBB19B6">
            <w:pPr>
              <w:spacing w:after="0" w:line="240" w:lineRule="auto"/>
            </w:pPr>
            <w:r>
              <w:rPr>
                <w:rFonts w:ascii="Arial" w:hAnsi="Arial" w:cs="Arial"/>
                <w:color w:val="000000"/>
                <w:sz w:val="20"/>
              </w:rPr>
              <w:t>Output ke format filem seluloid (jarang digunakan kini, kebanyakannya Digital Cinema Package/DCP)</w:t>
            </w:r>
          </w:p>
        </w:tc>
      </w:tr>
      <w:tr w14:paraId="6C9E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2F2904B">
            <w:pPr>
              <w:spacing w:after="0" w:line="240" w:lineRule="auto"/>
            </w:pPr>
            <w:r>
              <w:rPr>
                <w:rFonts w:ascii="Arial" w:hAnsi="Arial" w:cs="Arial"/>
                <w:color w:val="000000"/>
                <w:sz w:val="20"/>
              </w:rPr>
              <w:t>Hardisk</w:t>
            </w:r>
          </w:p>
        </w:tc>
        <w:tc>
          <w:tcPr>
            <w:tcW w:w="4656" w:type="dxa"/>
            <w:tcMar>
              <w:top w:w="57" w:type="dxa"/>
              <w:left w:w="57" w:type="dxa"/>
              <w:bottom w:w="57" w:type="dxa"/>
              <w:right w:w="57" w:type="dxa"/>
            </w:tcMar>
          </w:tcPr>
          <w:p w14:paraId="2C495981">
            <w:pPr>
              <w:spacing w:after="0" w:line="240" w:lineRule="auto"/>
            </w:pPr>
            <w:r>
              <w:rPr>
                <w:rFonts w:ascii="Arial" w:hAnsi="Arial" w:cs="Arial"/>
                <w:color w:val="000000"/>
                <w:sz w:val="20"/>
              </w:rPr>
              <w:t>Penghantaran fail digital terus (contoh: ProRes, DNxHD) melalui hard disk fizikal</w:t>
            </w:r>
          </w:p>
        </w:tc>
      </w:tr>
      <w:tr w14:paraId="294C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32FA4A7">
            <w:pPr>
              <w:spacing w:after="0" w:line="240" w:lineRule="auto"/>
            </w:pPr>
            <w:r>
              <w:rPr>
                <w:rFonts w:ascii="Arial" w:hAnsi="Arial" w:cs="Arial"/>
                <w:color w:val="000000"/>
                <w:sz w:val="20"/>
              </w:rPr>
              <w:t>DVD/Blu-ray</w:t>
            </w:r>
          </w:p>
        </w:tc>
        <w:tc>
          <w:tcPr>
            <w:tcW w:w="4656" w:type="dxa"/>
            <w:tcMar>
              <w:top w:w="57" w:type="dxa"/>
              <w:left w:w="57" w:type="dxa"/>
              <w:bottom w:w="57" w:type="dxa"/>
              <w:right w:w="57" w:type="dxa"/>
            </w:tcMar>
          </w:tcPr>
          <w:p w14:paraId="5AD71055">
            <w:pPr>
              <w:spacing w:after="0" w:line="240" w:lineRule="auto"/>
            </w:pPr>
            <w:r>
              <w:rPr>
                <w:rFonts w:ascii="Arial" w:hAnsi="Arial" w:cs="Arial"/>
                <w:color w:val="000000"/>
                <w:sz w:val="20"/>
              </w:rPr>
              <w:t>Output fizikal untuk edaran cakera padat</w:t>
            </w:r>
          </w:p>
        </w:tc>
      </w:tr>
      <w:tr w14:paraId="4998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3F0F258">
            <w:pPr>
              <w:spacing w:after="0" w:line="240" w:lineRule="auto"/>
            </w:pPr>
            <w:r>
              <w:rPr>
                <w:rFonts w:ascii="Arial" w:hAnsi="Arial" w:cs="Arial"/>
                <w:color w:val="000000"/>
                <w:sz w:val="20"/>
              </w:rPr>
              <w:t>3D Stereoscopic</w:t>
            </w:r>
          </w:p>
        </w:tc>
        <w:tc>
          <w:tcPr>
            <w:tcW w:w="4656" w:type="dxa"/>
            <w:tcMar>
              <w:top w:w="57" w:type="dxa"/>
              <w:left w:w="57" w:type="dxa"/>
              <w:bottom w:w="57" w:type="dxa"/>
              <w:right w:w="57" w:type="dxa"/>
            </w:tcMar>
          </w:tcPr>
          <w:p w14:paraId="5061AE5E">
            <w:pPr>
              <w:spacing w:after="0" w:line="240" w:lineRule="auto"/>
            </w:pPr>
            <w:r>
              <w:rPr>
                <w:rFonts w:ascii="Arial" w:hAnsi="Arial" w:cs="Arial"/>
                <w:color w:val="000000"/>
                <w:sz w:val="20"/>
              </w:rPr>
              <w:t>Output dua saluran (kiri-kanan) untuk paparan 3D, memerlukan alignment dan konversi khas</w:t>
            </w:r>
          </w:p>
        </w:tc>
      </w:tr>
    </w:tbl>
    <w:p w14:paraId="25CFF0EC">
      <w:pPr>
        <w:spacing w:before="120" w:after="120" w:line="276" w:lineRule="auto"/>
        <w:jc w:val="left"/>
      </w:pPr>
      <w:r>
        <w:rPr>
          <w:rFonts w:ascii="Arial" w:hAnsi="Arial" w:cs="Arial"/>
          <w:b/>
          <w:color w:val="000000"/>
          <w:sz w:val="22"/>
        </w:rPr>
        <w:t>2. Kaitan dengan Sequence Settings</w:t>
      </w:r>
    </w:p>
    <w:p w14:paraId="4C60B4AC">
      <w:pPr>
        <w:spacing w:line="276" w:lineRule="auto" w:after="120"/>
        <w:jc w:val="left"/>
      </w:pPr>
      <w:r>
        <w:rPr>
          <w:rFonts w:ascii="Arial" w:hAnsi="Arial" w:cs="Arial"/>
          <w:color w:val="000000"/>
          <w:sz w:val="22"/>
        </w:rPr>
        <w:t>Editor mesti mengesahkan jenis output ini bersama Producer sebelum menetapkan sequence settings dalam perisian editing (contoh: resolusi, frame rate, colour space) supaya tiada kerja ulangan pada peringkat online editing.</w:t>
      </w:r>
    </w:p>
    <w:p w14:paraId="69D93BB1">
      <w:pPr>
        <w:spacing w:before="120" w:after="120" w:line="276" w:lineRule="auto"/>
        <w:jc w:val="left"/>
      </w:pPr>
      <w:r>
        <w:rPr>
          <w:rFonts w:ascii="Arial" w:hAnsi="Arial" w:cs="Arial"/>
          <w:b/>
          <w:color w:val="000000"/>
          <w:sz w:val="22"/>
        </w:rPr>
        <w:t>3. Rumusan</w:t>
      </w:r>
    </w:p>
    <w:p w14:paraId="48C4A572">
      <w:pPr>
        <w:spacing w:line="276" w:lineRule="auto" w:after="120"/>
        <w:jc w:val="left"/>
      </w:pPr>
      <w:r>
        <w:rPr>
          <w:rFonts w:ascii="Arial" w:hAnsi="Arial" w:cs="Arial"/>
          <w:color w:val="000000"/>
          <w:sz w:val="22"/>
        </w:rPr>
        <w:t>Pengesahan jenis output projek pada peringkat awal memastikan sequence settings yang betul digunakan sejak permulaan, mengelakkan kerja semula pada peringkat online.</w:t>
      </w:r>
    </w:p>
    <w:p w14:paraId="52F6EF3A">
      <w:pPr>
        <w:spacing w:before="120" w:after="120" w:line="276" w:lineRule="auto"/>
        <w:jc w:val="left"/>
      </w:pPr>
      <w:r>
        <w:rPr>
          <w:rFonts w:ascii="Arial" w:hAnsi="Arial" w:cs="Arial"/>
          <w:b/>
          <w:color w:val="000000"/>
          <w:sz w:val="24"/>
        </w:rPr>
        <w:t>Bab 6: Project Duration — Script Requirement, Man Hour Requirement, Machine Availability</w:t>
      </w:r>
    </w:p>
    <w:p w14:paraId="458EC934">
      <w:pPr>
        <w:spacing w:before="120" w:after="120" w:line="276" w:lineRule="auto"/>
        <w:jc w:val="left"/>
      </w:pPr>
      <w:r>
        <w:rPr>
          <w:rFonts w:ascii="Arial" w:hAnsi="Arial" w:cs="Arial"/>
          <w:b/>
          <w:color w:val="000000"/>
          <w:sz w:val="22"/>
        </w:rPr>
        <w:t>Objektif Pembelajaran</w:t>
      </w:r>
    </w:p>
    <w:p w14:paraId="16AF996D">
      <w:pPr>
        <w:spacing w:line="276" w:lineRule="auto" w:after="120"/>
        <w:jc w:val="left"/>
      </w:pPr>
      <w:r>
        <w:rPr>
          <w:rFonts w:ascii="Arial" w:hAnsi="Arial" w:cs="Arial"/>
          <w:color w:val="000000"/>
          <w:sz w:val="22"/>
        </w:rPr>
        <w:t>Selepas mempelajari topik ini, pelatih dapat:</w:t>
      </w:r>
    </w:p>
    <w:p w14:paraId="52950FB2">
      <w:pPr>
        <w:pStyle w:val="145"/>
        <w:spacing w:line="276" w:lineRule="auto" w:after="40"/>
        <w:ind w:left="357" w:hanging="357"/>
        <w:jc w:val="left"/>
      </w:pPr>
      <w:r>
        <w:rPr>
          <w:rFonts w:ascii="Arial" w:hAnsi="Arial" w:cs="Arial"/>
          <w:color w:val="000000"/>
          <w:sz w:val="22"/>
        </w:rPr>
        <w:t>• Mengenal pasti tiga faktor yang menentukan tempoh projek editing.</w:t>
      </w:r>
    </w:p>
    <w:p w14:paraId="27682FB3">
      <w:pPr>
        <w:pStyle w:val="145"/>
        <w:spacing w:line="276" w:lineRule="auto" w:after="40"/>
        <w:ind w:left="357" w:hanging="357"/>
        <w:jc w:val="left"/>
      </w:pPr>
      <w:r>
        <w:rPr>
          <w:rFonts w:ascii="Arial" w:hAnsi="Arial" w:cs="Arial"/>
          <w:color w:val="000000"/>
          <w:sz w:val="22"/>
        </w:rPr>
        <w:t>• Menjelaskan kesan setiap faktor terhadap perancangan jadual.</w:t>
      </w:r>
    </w:p>
    <w:p w14:paraId="3DCD78FD">
      <w:pPr>
        <w:pStyle w:val="145"/>
        <w:spacing w:line="276" w:lineRule="auto" w:after="40"/>
        <w:ind w:left="357" w:hanging="357"/>
        <w:jc w:val="left"/>
      </w:pPr>
      <w:r>
        <w:rPr>
          <w:rFonts w:ascii="Arial" w:hAnsi="Arial" w:cs="Arial"/>
          <w:color w:val="000000"/>
          <w:sz w:val="22"/>
        </w:rPr>
        <w:t>• Menentukan tempoh projek berdasarkan keperluan skrip, jam kerja, dan ketersediaan mesin.</w:t>
      </w:r>
    </w:p>
    <w:p w14:paraId="2D327380">
      <w:pPr>
        <w:spacing w:before="120" w:after="120" w:line="276" w:lineRule="auto"/>
        <w:jc w:val="left"/>
      </w:pPr>
      <w:r>
        <w:rPr>
          <w:rFonts w:ascii="Arial" w:hAnsi="Arial" w:cs="Arial"/>
          <w:b/>
          <w:color w:val="000000"/>
          <w:sz w:val="22"/>
        </w:rPr>
        <w:t>1. Script Requirement</w:t>
      </w:r>
    </w:p>
    <w:p w14:paraId="56FBEBE6">
      <w:pPr>
        <w:spacing w:line="276" w:lineRule="auto" w:after="120"/>
        <w:jc w:val="left"/>
      </w:pPr>
      <w:r>
        <w:rPr>
          <w:rFonts w:ascii="Arial" w:hAnsi="Arial" w:cs="Arial"/>
          <w:color w:val="000000"/>
          <w:sz w:val="22"/>
        </w:rPr>
        <w:t>Anggaran tempoh output akhir berdasarkan bilangan muka surat skrip atau tempoh yang ditetapkan pelanggan (contoh: iklan 30 saat, dokumentari 20 minit).</w:t>
      </w:r>
    </w:p>
    <w:p w14:paraId="0978DD2D">
      <w:pPr>
        <w:spacing w:before="120" w:after="120" w:line="276" w:lineRule="auto"/>
        <w:jc w:val="left"/>
      </w:pPr>
      <w:r>
        <w:rPr>
          <w:rFonts w:ascii="Arial" w:hAnsi="Arial" w:cs="Arial"/>
          <w:b/>
          <w:color w:val="000000"/>
          <w:sz w:val="22"/>
        </w:rPr>
        <w:t>2. Man Hour Requirement</w:t>
      </w:r>
    </w:p>
    <w:p w14:paraId="4277F88F">
      <w:pPr>
        <w:spacing w:line="276" w:lineRule="auto" w:after="120"/>
        <w:jc w:val="left"/>
      </w:pPr>
      <w:r>
        <w:rPr>
          <w:rFonts w:ascii="Arial" w:hAnsi="Arial" w:cs="Arial"/>
          <w:color w:val="000000"/>
          <w:sz w:val="22"/>
        </w:rPr>
        <w:t>Anggaran jumlah jam kerja Editor diperlukan berdasarkan kerumitan projek (bilangan jam footage sumber, bilangan sequence, tahap kerumitan VFX/colour).</w:t>
      </w:r>
    </w:p>
    <w:p w14:paraId="739E4410">
      <w:pPr>
        <w:spacing w:before="120" w:after="120" w:line="276" w:lineRule="auto"/>
        <w:jc w:val="left"/>
      </w:pPr>
      <w:r>
        <w:rPr>
          <w:rFonts w:ascii="Arial" w:hAnsi="Arial" w:cs="Arial"/>
          <w:b/>
          <w:color w:val="000000"/>
          <w:sz w:val="22"/>
        </w:rPr>
        <w:t>3. Machine Availability</w:t>
      </w:r>
    </w:p>
    <w:p w14:paraId="6E346602">
      <w:pPr>
        <w:spacing w:line="276" w:lineRule="auto" w:after="120"/>
        <w:jc w:val="left"/>
      </w:pPr>
      <w:r>
        <w:rPr>
          <w:rFonts w:ascii="Arial" w:hAnsi="Arial" w:cs="Arial"/>
          <w:color w:val="000000"/>
          <w:sz w:val="22"/>
        </w:rPr>
        <w:t>Ketersediaan suite editing, storan (server/hardisk), dan perisian berlesen — kekurangan sumber ini boleh melambatkan jadual walaupun tenaga kerja mencukupi. Editor perlu merangka anggaran ketiga-tiga faktor ini dalam Borang Analisis Projek dan mengesahkannya bersama Producer sebelum jadual kerja terperinci dibina (rujuk WA5).</w:t>
      </w:r>
    </w:p>
    <w:p w14:paraId="3D1B6D0B">
      <w:pPr>
        <w:spacing w:before="120" w:after="120" w:line="276" w:lineRule="auto"/>
        <w:jc w:val="left"/>
      </w:pPr>
      <w:r>
        <w:rPr>
          <w:rFonts w:ascii="Arial" w:hAnsi="Arial" w:cs="Arial"/>
          <w:b/>
          <w:color w:val="000000"/>
          <w:sz w:val="22"/>
        </w:rPr>
        <w:t>4. Rumusan</w:t>
      </w:r>
    </w:p>
    <w:p w14:paraId="7F09BB71">
      <w:pPr>
        <w:spacing w:line="276" w:lineRule="auto" w:after="120"/>
        <w:jc w:val="left"/>
      </w:pPr>
      <w:r>
        <w:rPr>
          <w:rFonts w:ascii="Arial" w:hAnsi="Arial" w:cs="Arial"/>
          <w:color w:val="000000"/>
          <w:sz w:val="22"/>
        </w:rPr>
        <w:t>Ketiga-tiga faktor — keperluan skrip, jam kerja, dan ketersediaan mesin — mesti dinilai bersama untuk menghasilkan anggaran tempoh projek yang realistik.</w:t>
      </w:r>
    </w:p>
    <w:p w14:paraId="4320E4A7">
      <w:pPr>
        <w:spacing w:before="120" w:after="120" w:line="276" w:lineRule="auto"/>
        <w:jc w:val="left"/>
      </w:pPr>
      <w:r>
        <w:rPr>
          <w:rFonts w:ascii="Arial" w:hAnsi="Arial" w:cs="Arial"/>
          <w:b/>
          <w:color w:val="000000"/>
          <w:sz w:val="24"/>
        </w:rPr>
        <w:t>Bab 7: Editing Technique in Theory</w:t>
      </w:r>
    </w:p>
    <w:p w14:paraId="511CED97">
      <w:pPr>
        <w:spacing w:before="120" w:after="120" w:line="276" w:lineRule="auto"/>
        <w:jc w:val="left"/>
      </w:pPr>
      <w:r>
        <w:rPr>
          <w:rFonts w:ascii="Arial" w:hAnsi="Arial" w:cs="Arial"/>
          <w:b/>
          <w:color w:val="000000"/>
          <w:sz w:val="22"/>
        </w:rPr>
        <w:t>Objektif Pembelajaran</w:t>
      </w:r>
    </w:p>
    <w:p w14:paraId="7633570F">
      <w:pPr>
        <w:spacing w:line="276" w:lineRule="auto" w:after="120"/>
        <w:jc w:val="left"/>
      </w:pPr>
      <w:r>
        <w:rPr>
          <w:rFonts w:ascii="Arial" w:hAnsi="Arial" w:cs="Arial"/>
          <w:color w:val="000000"/>
          <w:sz w:val="22"/>
        </w:rPr>
        <w:t>Selepas mempelajari topik ini, pelatih dapat:</w:t>
      </w:r>
    </w:p>
    <w:p w14:paraId="742761BE">
      <w:pPr>
        <w:pStyle w:val="145"/>
        <w:spacing w:line="276" w:lineRule="auto" w:after="40"/>
        <w:ind w:left="357" w:hanging="357"/>
        <w:jc w:val="left"/>
      </w:pPr>
      <w:r>
        <w:rPr>
          <w:rFonts w:ascii="Arial" w:hAnsi="Arial" w:cs="Arial"/>
          <w:color w:val="000000"/>
          <w:sz w:val="22"/>
        </w:rPr>
        <w:t>• Mengenal pasti pelbagai teknik editing secara teori.</w:t>
      </w:r>
    </w:p>
    <w:p w14:paraId="2B349FAF">
      <w:pPr>
        <w:pStyle w:val="145"/>
        <w:spacing w:line="276" w:lineRule="auto" w:after="40"/>
        <w:ind w:left="357" w:hanging="357"/>
        <w:jc w:val="left"/>
      </w:pPr>
      <w:r>
        <w:rPr>
          <w:rFonts w:ascii="Arial" w:hAnsi="Arial" w:cs="Arial"/>
          <w:color w:val="000000"/>
          <w:sz w:val="22"/>
        </w:rPr>
        <w:t>• Menjelaskan kesan setiap teknik terhadap naratif dan rentak visual.</w:t>
      </w:r>
    </w:p>
    <w:p w14:paraId="1DFB3986">
      <w:pPr>
        <w:pStyle w:val="145"/>
        <w:spacing w:line="276" w:lineRule="auto" w:after="40"/>
        <w:ind w:left="357" w:hanging="357"/>
        <w:jc w:val="left"/>
      </w:pPr>
      <w:r>
        <w:rPr>
          <w:rFonts w:ascii="Arial" w:hAnsi="Arial" w:cs="Arial"/>
          <w:color w:val="000000"/>
          <w:sz w:val="22"/>
        </w:rPr>
        <w:t>• Mencadangkan teknik editing yang sesuai pada peringkat perancangan projek.</w:t>
      </w:r>
    </w:p>
    <w:p w14:paraId="51384540">
      <w:pPr>
        <w:spacing w:before="120" w:after="120" w:line="276" w:lineRule="auto"/>
        <w:jc w:val="left"/>
      </w:pPr>
      <w:r>
        <w:rPr>
          <w:rFonts w:ascii="Arial" w:hAnsi="Arial" w:cs="Arial"/>
          <w:b/>
          <w:color w:val="000000"/>
          <w:sz w:val="22"/>
        </w:rPr>
        <w:t>1. Senarai Teknik Editing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0"/>
        <w:gridCol w:w="4446"/>
      </w:tblGrid>
      <w:tr w14:paraId="6366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66FECD22">
            <w:pPr>
              <w:spacing w:after="0" w:line="240" w:lineRule="auto"/>
            </w:pPr>
            <w:r>
              <w:rPr>
                <w:rFonts w:ascii="Arial" w:hAnsi="Arial" w:cs="Arial"/>
                <w:b/>
                <w:color w:val="000000"/>
                <w:sz w:val="20"/>
              </w:rPr>
              <w:t>Teknik</w:t>
            </w:r>
          </w:p>
        </w:tc>
        <w:tc>
          <w:tcPr>
            <w:tcW w:w="4656" w:type="dxa"/>
            <w:tcMar>
              <w:top w:w="57" w:type="dxa"/>
              <w:left w:w="57" w:type="dxa"/>
              <w:bottom w:w="57" w:type="dxa"/>
              <w:right w:w="57" w:type="dxa"/>
            </w:tcMar>
            <w:shd w:val="clear" w:color="auto" w:fill="D9D9D9"/>
          </w:tcPr>
          <w:p w14:paraId="29E0C3A8">
            <w:pPr>
              <w:spacing w:after="0" w:line="240" w:lineRule="auto"/>
            </w:pPr>
            <w:r>
              <w:rPr>
                <w:rFonts w:ascii="Arial" w:hAnsi="Arial" w:cs="Arial"/>
                <w:b/>
                <w:color w:val="000000"/>
                <w:sz w:val="20"/>
              </w:rPr>
              <w:t>Penerangan Ringkas</w:t>
            </w:r>
          </w:p>
        </w:tc>
      </w:tr>
      <w:tr w14:paraId="3172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143AC48">
            <w:pPr>
              <w:spacing w:after="0" w:line="240" w:lineRule="auto"/>
            </w:pPr>
            <w:r>
              <w:rPr>
                <w:rFonts w:ascii="Arial" w:hAnsi="Arial" w:cs="Arial"/>
                <w:color w:val="000000"/>
                <w:sz w:val="20"/>
              </w:rPr>
              <w:t>Continuity cut</w:t>
            </w:r>
          </w:p>
        </w:tc>
        <w:tc>
          <w:tcPr>
            <w:tcW w:w="4656" w:type="dxa"/>
            <w:tcMar>
              <w:top w:w="57" w:type="dxa"/>
              <w:left w:w="57" w:type="dxa"/>
              <w:bottom w:w="57" w:type="dxa"/>
              <w:right w:w="57" w:type="dxa"/>
            </w:tcMar>
          </w:tcPr>
          <w:p w14:paraId="2253381F">
            <w:pPr>
              <w:spacing w:after="0" w:line="240" w:lineRule="auto"/>
            </w:pPr>
            <w:r>
              <w:rPr>
                <w:rFonts w:ascii="Arial" w:hAnsi="Arial" w:cs="Arial"/>
                <w:color w:val="000000"/>
                <w:sz w:val="20"/>
              </w:rPr>
              <w:t>Potongan yang mengekalkan aliran masa dan ruang secara logik</w:t>
            </w:r>
          </w:p>
        </w:tc>
      </w:tr>
      <w:tr w14:paraId="3AEB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E241821">
            <w:pPr>
              <w:spacing w:after="0" w:line="240" w:lineRule="auto"/>
            </w:pPr>
            <w:r>
              <w:rPr>
                <w:rFonts w:ascii="Arial" w:hAnsi="Arial" w:cs="Arial"/>
                <w:color w:val="000000"/>
                <w:sz w:val="20"/>
              </w:rPr>
              <w:t>Jump cut</w:t>
            </w:r>
          </w:p>
        </w:tc>
        <w:tc>
          <w:tcPr>
            <w:tcW w:w="4656" w:type="dxa"/>
            <w:tcMar>
              <w:top w:w="57" w:type="dxa"/>
              <w:left w:w="57" w:type="dxa"/>
              <w:bottom w:w="57" w:type="dxa"/>
              <w:right w:w="57" w:type="dxa"/>
            </w:tcMar>
          </w:tcPr>
          <w:p w14:paraId="68200ABD">
            <w:pPr>
              <w:spacing w:after="0" w:line="240" w:lineRule="auto"/>
            </w:pPr>
            <w:r>
              <w:rPr>
                <w:rFonts w:ascii="Arial" w:hAnsi="Arial" w:cs="Arial"/>
                <w:color w:val="000000"/>
                <w:sz w:val="20"/>
              </w:rPr>
              <w:t>Potongan yang melangkau masa dalam adegan yang sama, memberi kesan mendadak</w:t>
            </w:r>
          </w:p>
        </w:tc>
      </w:tr>
      <w:tr w14:paraId="1109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1F23EEB">
            <w:pPr>
              <w:spacing w:after="0" w:line="240" w:lineRule="auto"/>
            </w:pPr>
            <w:r>
              <w:rPr>
                <w:rFonts w:ascii="Arial" w:hAnsi="Arial" w:cs="Arial"/>
                <w:color w:val="000000"/>
                <w:sz w:val="20"/>
              </w:rPr>
              <w:t>Parallel cut / Cross cut</w:t>
            </w:r>
          </w:p>
        </w:tc>
        <w:tc>
          <w:tcPr>
            <w:tcW w:w="4656" w:type="dxa"/>
            <w:tcMar>
              <w:top w:w="57" w:type="dxa"/>
              <w:left w:w="57" w:type="dxa"/>
              <w:bottom w:w="57" w:type="dxa"/>
              <w:right w:w="57" w:type="dxa"/>
            </w:tcMar>
          </w:tcPr>
          <w:p w14:paraId="490B6598">
            <w:pPr>
              <w:spacing w:after="0" w:line="240" w:lineRule="auto"/>
            </w:pPr>
            <w:r>
              <w:rPr>
                <w:rFonts w:ascii="Arial" w:hAnsi="Arial" w:cs="Arial"/>
                <w:color w:val="000000"/>
                <w:sz w:val="20"/>
              </w:rPr>
              <w:t>Menyilang antara dua aksi berlaku serentak di lokasi berbeza; membina ketegangan</w:t>
            </w:r>
          </w:p>
        </w:tc>
      </w:tr>
      <w:tr w14:paraId="3DE1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C1E3D7D">
            <w:pPr>
              <w:spacing w:after="0" w:line="240" w:lineRule="auto"/>
            </w:pPr>
            <w:r>
              <w:rPr>
                <w:rFonts w:ascii="Arial" w:hAnsi="Arial" w:cs="Arial"/>
                <w:color w:val="000000"/>
                <w:sz w:val="20"/>
              </w:rPr>
              <w:t>Slow cut / Fast cut</w:t>
            </w:r>
          </w:p>
        </w:tc>
        <w:tc>
          <w:tcPr>
            <w:tcW w:w="4656" w:type="dxa"/>
            <w:tcMar>
              <w:top w:w="57" w:type="dxa"/>
              <w:left w:w="57" w:type="dxa"/>
              <w:bottom w:w="57" w:type="dxa"/>
              <w:right w:w="57" w:type="dxa"/>
            </w:tcMar>
          </w:tcPr>
          <w:p w14:paraId="56D4638F">
            <w:pPr>
              <w:spacing w:after="0" w:line="240" w:lineRule="auto"/>
            </w:pPr>
            <w:r>
              <w:rPr>
                <w:rFonts w:ascii="Arial" w:hAnsi="Arial" w:cs="Arial"/>
                <w:color w:val="000000"/>
                <w:sz w:val="20"/>
              </w:rPr>
              <w:t>Kadar potongan perlahan (dramatik) atau pantas (aksi/dinamik)</w:t>
            </w:r>
          </w:p>
        </w:tc>
      </w:tr>
      <w:tr w14:paraId="6EC2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56E02B8">
            <w:pPr>
              <w:spacing w:after="0" w:line="240" w:lineRule="auto"/>
            </w:pPr>
            <w:r>
              <w:rPr>
                <w:rFonts w:ascii="Arial" w:hAnsi="Arial" w:cs="Arial"/>
                <w:color w:val="000000"/>
                <w:sz w:val="20"/>
              </w:rPr>
              <w:t>Elliptical cut</w:t>
            </w:r>
          </w:p>
        </w:tc>
        <w:tc>
          <w:tcPr>
            <w:tcW w:w="4656" w:type="dxa"/>
            <w:tcMar>
              <w:top w:w="57" w:type="dxa"/>
              <w:left w:w="57" w:type="dxa"/>
              <w:bottom w:w="57" w:type="dxa"/>
              <w:right w:w="57" w:type="dxa"/>
            </w:tcMar>
          </w:tcPr>
          <w:p w14:paraId="1D8AEC67">
            <w:pPr>
              <w:spacing w:after="0" w:line="240" w:lineRule="auto"/>
            </w:pPr>
            <w:r>
              <w:rPr>
                <w:rFonts w:ascii="Arial" w:hAnsi="Arial" w:cs="Arial"/>
                <w:color w:val="000000"/>
                <w:sz w:val="20"/>
              </w:rPr>
              <w:t>Memotong sebahagian masa untuk mempercepatkan naratif</w:t>
            </w:r>
          </w:p>
        </w:tc>
      </w:tr>
      <w:tr w14:paraId="1F41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8A1CCB7">
            <w:pPr>
              <w:spacing w:after="0" w:line="240" w:lineRule="auto"/>
            </w:pPr>
            <w:r>
              <w:rPr>
                <w:rFonts w:ascii="Arial" w:hAnsi="Arial" w:cs="Arial"/>
                <w:color w:val="000000"/>
                <w:sz w:val="20"/>
              </w:rPr>
              <w:t>Montage</w:t>
            </w:r>
          </w:p>
        </w:tc>
        <w:tc>
          <w:tcPr>
            <w:tcW w:w="4656" w:type="dxa"/>
            <w:tcMar>
              <w:top w:w="57" w:type="dxa"/>
              <w:left w:w="57" w:type="dxa"/>
              <w:bottom w:w="57" w:type="dxa"/>
              <w:right w:w="57" w:type="dxa"/>
            </w:tcMar>
          </w:tcPr>
          <w:p w14:paraId="1747C36D">
            <w:pPr>
              <w:spacing w:after="0" w:line="240" w:lineRule="auto"/>
            </w:pPr>
            <w:r>
              <w:rPr>
                <w:rFonts w:ascii="Arial" w:hAnsi="Arial" w:cs="Arial"/>
                <w:color w:val="000000"/>
                <w:sz w:val="20"/>
              </w:rPr>
              <w:t>Rangkaian shot pendek untuk menunjukkan peralihan masa/proses</w:t>
            </w:r>
          </w:p>
        </w:tc>
      </w:tr>
      <w:tr w14:paraId="621C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0917FD1">
            <w:pPr>
              <w:spacing w:after="0" w:line="240" w:lineRule="auto"/>
            </w:pPr>
            <w:r>
              <w:rPr>
                <w:rFonts w:ascii="Arial" w:hAnsi="Arial" w:cs="Arial"/>
                <w:color w:val="000000"/>
                <w:sz w:val="20"/>
              </w:rPr>
              <w:t>Overlapping editing</w:t>
            </w:r>
          </w:p>
        </w:tc>
        <w:tc>
          <w:tcPr>
            <w:tcW w:w="4656" w:type="dxa"/>
            <w:tcMar>
              <w:top w:w="57" w:type="dxa"/>
              <w:left w:w="57" w:type="dxa"/>
              <w:bottom w:w="57" w:type="dxa"/>
              <w:right w:w="57" w:type="dxa"/>
            </w:tcMar>
          </w:tcPr>
          <w:p w14:paraId="23D0964D">
            <w:pPr>
              <w:spacing w:after="0" w:line="240" w:lineRule="auto"/>
            </w:pPr>
            <w:r>
              <w:rPr>
                <w:rFonts w:ascii="Arial" w:hAnsi="Arial" w:cs="Arial"/>
                <w:color w:val="000000"/>
                <w:sz w:val="20"/>
              </w:rPr>
              <w:t>Mengulang sebahagian aksi dari sudut berbeza untuk penekanan</w:t>
            </w:r>
          </w:p>
        </w:tc>
      </w:tr>
      <w:tr w14:paraId="090C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40895F2">
            <w:pPr>
              <w:spacing w:after="0" w:line="240" w:lineRule="auto"/>
            </w:pPr>
            <w:r>
              <w:rPr>
                <w:rFonts w:ascii="Arial" w:hAnsi="Arial" w:cs="Arial"/>
                <w:color w:val="000000"/>
                <w:sz w:val="20"/>
              </w:rPr>
              <w:t>Transition</w:t>
            </w:r>
          </w:p>
        </w:tc>
        <w:tc>
          <w:tcPr>
            <w:tcW w:w="4656" w:type="dxa"/>
            <w:tcMar>
              <w:top w:w="57" w:type="dxa"/>
              <w:left w:w="57" w:type="dxa"/>
              <w:bottom w:w="57" w:type="dxa"/>
              <w:right w:w="57" w:type="dxa"/>
            </w:tcMar>
          </w:tcPr>
          <w:p w14:paraId="376BB5DC">
            <w:pPr>
              <w:spacing w:after="0" w:line="240" w:lineRule="auto"/>
            </w:pPr>
            <w:r>
              <w:rPr>
                <w:rFonts w:ascii="Arial" w:hAnsi="Arial" w:cs="Arial"/>
                <w:color w:val="000000"/>
                <w:sz w:val="20"/>
              </w:rPr>
              <w:t>Peralihan visual antara shot (dissolve, wipe, fade)</w:t>
            </w:r>
          </w:p>
        </w:tc>
      </w:tr>
      <w:tr w14:paraId="21BB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ED4F25">
            <w:pPr>
              <w:spacing w:after="0" w:line="240" w:lineRule="auto"/>
            </w:pPr>
            <w:r>
              <w:rPr>
                <w:rFonts w:ascii="Arial" w:hAnsi="Arial" w:cs="Arial"/>
                <w:color w:val="000000"/>
                <w:sz w:val="20"/>
              </w:rPr>
              <w:t>Rhythmic editing</w:t>
            </w:r>
          </w:p>
        </w:tc>
        <w:tc>
          <w:tcPr>
            <w:tcW w:w="4656" w:type="dxa"/>
            <w:tcMar>
              <w:top w:w="57" w:type="dxa"/>
              <w:left w:w="57" w:type="dxa"/>
              <w:bottom w:w="57" w:type="dxa"/>
              <w:right w:w="57" w:type="dxa"/>
            </w:tcMar>
          </w:tcPr>
          <w:p w14:paraId="4597016D">
            <w:pPr>
              <w:spacing w:after="0" w:line="240" w:lineRule="auto"/>
            </w:pPr>
            <w:r>
              <w:rPr>
                <w:rFonts w:ascii="Arial" w:hAnsi="Arial" w:cs="Arial"/>
                <w:color w:val="000000"/>
                <w:sz w:val="20"/>
              </w:rPr>
              <w:t>Potongan diselaraskan dengan rentak muzik/aksi</w:t>
            </w:r>
          </w:p>
        </w:tc>
      </w:tr>
      <w:tr w14:paraId="787C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65D1FAA">
            <w:pPr>
              <w:spacing w:after="0" w:line="240" w:lineRule="auto"/>
            </w:pPr>
            <w:r>
              <w:rPr>
                <w:rFonts w:ascii="Arial" w:hAnsi="Arial" w:cs="Arial"/>
                <w:color w:val="000000"/>
                <w:sz w:val="20"/>
              </w:rPr>
              <w:t>Graphical editing</w:t>
            </w:r>
          </w:p>
        </w:tc>
        <w:tc>
          <w:tcPr>
            <w:tcW w:w="4656" w:type="dxa"/>
            <w:tcMar>
              <w:top w:w="57" w:type="dxa"/>
              <w:left w:w="57" w:type="dxa"/>
              <w:bottom w:w="57" w:type="dxa"/>
              <w:right w:w="57" w:type="dxa"/>
            </w:tcMar>
          </w:tcPr>
          <w:p w14:paraId="5748A75A">
            <w:pPr>
              <w:spacing w:after="0" w:line="240" w:lineRule="auto"/>
            </w:pPr>
            <w:r>
              <w:rPr>
                <w:rFonts w:ascii="Arial" w:hAnsi="Arial" w:cs="Arial"/>
                <w:color w:val="000000"/>
                <w:sz w:val="20"/>
              </w:rPr>
              <w:t>Potongan berdasarkan persamaan bentuk/warna antara shot</w:t>
            </w:r>
          </w:p>
        </w:tc>
      </w:tr>
      <w:tr w14:paraId="4AFA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5AFFBF8">
            <w:pPr>
              <w:spacing w:after="0" w:line="240" w:lineRule="auto"/>
            </w:pPr>
            <w:r>
              <w:rPr>
                <w:rFonts w:ascii="Arial" w:hAnsi="Arial" w:cs="Arial"/>
                <w:color w:val="000000"/>
                <w:sz w:val="20"/>
              </w:rPr>
              <w:t>Temporal editing</w:t>
            </w:r>
          </w:p>
        </w:tc>
        <w:tc>
          <w:tcPr>
            <w:tcW w:w="4656" w:type="dxa"/>
            <w:tcMar>
              <w:top w:w="57" w:type="dxa"/>
              <w:left w:w="57" w:type="dxa"/>
              <w:bottom w:w="57" w:type="dxa"/>
              <w:right w:w="57" w:type="dxa"/>
            </w:tcMar>
          </w:tcPr>
          <w:p w14:paraId="7380D5B6">
            <w:pPr>
              <w:spacing w:after="0" w:line="240" w:lineRule="auto"/>
            </w:pPr>
            <w:r>
              <w:rPr>
                <w:rFonts w:ascii="Arial" w:hAnsi="Arial" w:cs="Arial"/>
                <w:color w:val="000000"/>
                <w:sz w:val="20"/>
              </w:rPr>
              <w:t>Manipulasi susunan masa (flashback, flashforward)</w:t>
            </w:r>
          </w:p>
        </w:tc>
      </w:tr>
      <w:tr w14:paraId="78BE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365A20F">
            <w:pPr>
              <w:spacing w:after="0" w:line="240" w:lineRule="auto"/>
            </w:pPr>
            <w:r>
              <w:rPr>
                <w:rFonts w:ascii="Arial" w:hAnsi="Arial" w:cs="Arial"/>
                <w:color w:val="000000"/>
                <w:sz w:val="20"/>
              </w:rPr>
              <w:t>Spatial editing</w:t>
            </w:r>
          </w:p>
        </w:tc>
        <w:tc>
          <w:tcPr>
            <w:tcW w:w="4656" w:type="dxa"/>
            <w:tcMar>
              <w:top w:w="57" w:type="dxa"/>
              <w:left w:w="57" w:type="dxa"/>
              <w:bottom w:w="57" w:type="dxa"/>
              <w:right w:w="57" w:type="dxa"/>
            </w:tcMar>
          </w:tcPr>
          <w:p w14:paraId="2930A0D0">
            <w:pPr>
              <w:spacing w:after="0" w:line="240" w:lineRule="auto"/>
            </w:pPr>
            <w:r>
              <w:rPr>
                <w:rFonts w:ascii="Arial" w:hAnsi="Arial" w:cs="Arial"/>
                <w:color w:val="000000"/>
                <w:sz w:val="20"/>
              </w:rPr>
              <w:t>Manipulasi persepsi ruang antara shot</w:t>
            </w:r>
          </w:p>
        </w:tc>
      </w:tr>
    </w:tbl>
    <w:p w14:paraId="28D8AE9F">
      <w:pPr>
        <w:spacing w:before="120" w:after="120" w:line="276" w:lineRule="auto"/>
        <w:jc w:val="left"/>
      </w:pPr>
      <w:r>
        <w:rPr>
          <w:rFonts w:ascii="Arial" w:hAnsi="Arial" w:cs="Arial"/>
          <w:b/>
          <w:color w:val="000000"/>
          <w:sz w:val="22"/>
        </w:rPr>
        <w:t>2. Kegunaan pada Peringkat Analisis</w:t>
      </w:r>
    </w:p>
    <w:p w14:paraId="1818121D">
      <w:pPr>
        <w:spacing w:line="276" w:lineRule="auto" w:after="120"/>
        <w:jc w:val="left"/>
      </w:pPr>
      <w:r>
        <w:rPr>
          <w:rFonts w:ascii="Arial" w:hAnsi="Arial" w:cs="Arial"/>
          <w:color w:val="000000"/>
          <w:sz w:val="22"/>
        </w:rPr>
        <w:t>Pengetahuan teori ini membolehkan Editor mencadangkan pendekatan gaya editing yang sesuai dengan genre dan mesej projek semasa peringkat perancangan, sebelum kerja praktikal offline editing bermula (aplikasi praktikal dibincangkan penuh dalam CU C03 — Offline Visual Editing).</w:t>
      </w:r>
    </w:p>
    <w:p w14:paraId="7A7890A1">
      <w:pPr>
        <w:spacing w:before="120" w:after="120" w:line="276" w:lineRule="auto"/>
        <w:jc w:val="left"/>
      </w:pPr>
      <w:r>
        <w:rPr>
          <w:rFonts w:ascii="Arial" w:hAnsi="Arial" w:cs="Arial"/>
          <w:b/>
          <w:color w:val="000000"/>
          <w:sz w:val="22"/>
        </w:rPr>
        <w:t>3. Rumusan</w:t>
      </w:r>
    </w:p>
    <w:p w14:paraId="6CE3B3CB">
      <w:pPr>
        <w:spacing w:line="276" w:lineRule="auto" w:after="120"/>
        <w:jc w:val="left"/>
      </w:pPr>
      <w:r>
        <w:rPr>
          <w:rFonts w:ascii="Arial" w:hAnsi="Arial" w:cs="Arial"/>
          <w:color w:val="000000"/>
          <w:sz w:val="22"/>
        </w:rPr>
        <w:t>Penguasaan teori teknik editing membolehkan Editor merancang pendekatan gaya penyuntingan yang selaras dengan genre dan mesej projek sebelum kerja praktikal bermula.</w:t>
      </w:r>
    </w:p>
    <w:p w14:paraId="372A4026">
      <w:pPr>
        <w:spacing w:before="120" w:after="120" w:line="276" w:lineRule="auto"/>
        <w:jc w:val="left"/>
      </w:pPr>
      <w:r>
        <w:rPr>
          <w:rFonts w:ascii="Arial" w:hAnsi="Arial" w:cs="Arial"/>
          <w:b/>
          <w:color w:val="000000"/>
          <w:sz w:val="22"/>
        </w:rPr>
        <w:t>SOALAN:</w:t>
      </w:r>
    </w:p>
    <w:p w14:paraId="0C1E8624">
      <w:pPr>
        <w:pStyle w:val="145"/>
        <w:spacing w:line="276" w:lineRule="auto" w:after="40"/>
        <w:ind w:left="357" w:hanging="357"/>
        <w:jc w:val="left"/>
      </w:pPr>
      <w:r>
        <w:rPr>
          <w:rFonts w:ascii="Arial" w:hAnsi="Arial" w:cs="Arial"/>
          <w:color w:val="000000"/>
          <w:sz w:val="22"/>
        </w:rPr>
        <w:t>• Apakah perbezaan antara *shooting script* dan *continuity script*, dan mengapa Editor lebih bergantung kepada continuity script semasa proses log footage?</w:t>
      </w:r>
    </w:p>
    <w:p w14:paraId="7492CD41">
      <w:pPr>
        <w:spacing w:line="276" w:lineRule="auto" w:after="120"/>
        <w:jc w:val="left"/>
      </w:pPr>
      <w:r>
        <w:rPr>
          <w:rFonts w:ascii="Arial" w:hAnsi="Arial" w:cs="Arial"/>
          <w:color w:val="000000"/>
          <w:sz w:val="22"/>
        </w:rPr>
        <w:t>Jawapan model: Shooting script mengandungi arahan kamera sebelum penggambaran mengikut turutan shooting, manakala continuity script direkodkan selepas penggambaran dan mencerminkan apa yang sebenarnya dirakam (termasuk perubahan semasa shooting). Editor bergantung pada continuity script kerana ia adalah rekod tepat bahan sebenar yang ada untuk diedit.</w:t>
      </w:r>
    </w:p>
    <w:p w14:paraId="7E12B851">
      <w:pPr>
        <w:pStyle w:val="145"/>
        <w:spacing w:line="276" w:lineRule="auto" w:after="40"/>
        <w:ind w:left="357" w:hanging="357"/>
        <w:jc w:val="left"/>
      </w:pPr>
      <w:r>
        <w:rPr>
          <w:rFonts w:ascii="Arial" w:hAnsi="Arial" w:cs="Arial"/>
          <w:color w:val="000000"/>
          <w:sz w:val="22"/>
        </w:rPr>
        <w:t>• Senaraikan tiga faktor yang menentukan tempoh sesuatu projek editing.</w:t>
      </w:r>
    </w:p>
    <w:p w14:paraId="66EDC77D">
      <w:pPr>
        <w:spacing w:line="276" w:lineRule="auto" w:after="120"/>
        <w:jc w:val="left"/>
      </w:pPr>
      <w:r>
        <w:rPr>
          <w:rFonts w:ascii="Arial" w:hAnsi="Arial" w:cs="Arial"/>
          <w:color w:val="000000"/>
          <w:sz w:val="22"/>
        </w:rPr>
        <w:t>Jawapan model: Script requirement (keperluan tempoh output mengikut skrip), man hour requirement (anggaran jam kerja Editor), dan machine availability (ketersediaan suite editing, storan, dan perisian).</w:t>
      </w:r>
    </w:p>
    <w:p w14:paraId="50AD29FD">
      <w:pPr>
        <w:pStyle w:val="145"/>
        <w:spacing w:line="276" w:lineRule="auto" w:after="40"/>
        <w:ind w:left="357" w:hanging="357"/>
        <w:jc w:val="left"/>
      </w:pPr>
      <w:r>
        <w:rPr>
          <w:rFonts w:ascii="Arial" w:hAnsi="Arial" w:cs="Arial"/>
          <w:color w:val="000000"/>
          <w:sz w:val="22"/>
        </w:rPr>
        <w:t>• Berikan satu contoh bagaimana genre projek mempengaruhi pemilihan teknik editing.</w:t>
      </w:r>
    </w:p>
    <w:p w14:paraId="74A94BAD">
      <w:pPr>
        <w:spacing w:line="276" w:lineRule="auto" w:after="120"/>
        <w:jc w:val="left"/>
      </w:pPr>
      <w:r>
        <w:rPr>
          <w:rFonts w:ascii="Arial" w:hAnsi="Arial" w:cs="Arial"/>
          <w:color w:val="000000"/>
          <w:sz w:val="22"/>
        </w:rPr>
        <w:t>Jawapan model: Filem aksi biasanya menggunakan fast cut dan cross cut untuk mewujudkan ketegangan dan momentum, manakala dokumentari lebih kerap menggunakan continuity cut dan montage yang lebih perlahan untuk mengekalkan realisme dan aliran naratif yang tenang.</w:t>
      </w:r>
    </w:p>
    <w:p w14:paraId="542B0935">
      <w:pPr>
        <w:spacing w:before="120" w:after="120" w:line="276" w:lineRule="auto"/>
        <w:jc w:val="left"/>
      </w:pPr>
      <w:r>
        <w:rPr>
          <w:rFonts w:ascii="Arial" w:hAnsi="Arial" w:cs="Arial"/>
          <w:b/>
          <w:color w:val="000000"/>
          <w:sz w:val="22"/>
        </w:rPr>
        <w:t>RUJUKAN:</w:t>
      </w:r>
    </w:p>
    <w:p w14:paraId="6FCB703B">
      <w:pPr>
        <w:spacing w:line="276" w:lineRule="auto" w:after="120"/>
        <w:jc w:val="left"/>
      </w:pPr>
      <w:r>
        <w:rPr>
          <w:rFonts w:ascii="Arial" w:hAnsi="Arial" w:cs="Arial"/>
          <w:color w:val="000000"/>
          <w:sz w:val="22"/>
        </w:rPr>
        <w:t>Rujukan CoCU (verbatim, IT-072-3:2012-C01):</w:t>
      </w:r>
    </w:p>
    <w:p w14:paraId="19DAC312">
      <w:pPr>
        <w:pStyle w:val="145"/>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14:paraId="020BBF10">
      <w:pPr>
        <w:pStyle w:val="145"/>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4522F0CF">
      <w:pPr>
        <w:pStyle w:val="145"/>
        <w:spacing w:line="276" w:lineRule="auto" w:after="40"/>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14:paraId="566B0FD5">
      <w:pPr>
        <w:pStyle w:val="145"/>
        <w:spacing w:line="276" w:lineRule="auto" w:after="40"/>
        <w:ind w:left="357" w:hanging="357"/>
        <w:jc w:val="left"/>
      </w:pPr>
      <w:r>
        <w:rPr>
          <w:rFonts w:ascii="Arial" w:hAnsi="Arial" w:cs="Arial"/>
          <w:color w:val="000000"/>
          <w:sz w:val="22"/>
        </w:rPr>
        <w:t>• Gael Chandler (Oct 1, 2009), *Film Editing: Great Cuts Every Filmmaker and Movie Lover Must Know*. 1st Ed. Michael Wiese Productions, ISBN: 978-1932907629</w:t>
      </w:r>
    </w:p>
    <w:p w14:paraId="418F7290">
      <w:pPr>
        <w:pStyle w:val="145"/>
        <w:spacing w:line="276" w:lineRule="auto" w:after="40"/>
        <w:ind w:left="357" w:hanging="357"/>
        <w:jc w:val="left"/>
      </w:pPr>
      <w:r>
        <w:rPr>
          <w:rFonts w:ascii="Arial" w:hAnsi="Arial" w:cs="Arial"/>
          <w:color w:val="000000"/>
          <w:sz w:val="22"/>
        </w:rPr>
        <w:t>• Karen Pearlman (Feb 13, 2009), *Cutting Rhythms: Shaping the Film Edit*. 1st Ed, Focal Press, ISBN: 978-0240810140</w:t>
      </w:r>
    </w:p>
    <w:p w14:paraId="1F730660">
      <w:pPr>
        <w:pStyle w:val="145"/>
        <w:spacing w:line="276" w:lineRule="auto" w:after="40"/>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14:paraId="3CE98521">
      <w:pPr>
        <w:pStyle w:val="145"/>
        <w:spacing w:line="276" w:lineRule="auto" w:after="40"/>
        <w:ind w:left="357" w:hanging="357"/>
        <w:jc w:val="left"/>
      </w:pPr>
      <w:r>
        <w:rPr>
          <w:rFonts w:ascii="Arial" w:hAnsi="Arial" w:cs="Arial"/>
          <w:color w:val="000000"/>
          <w:sz w:val="22"/>
        </w:rPr>
        <w:t>• John Rosenberg (Nov 29, 2010), *The Healthy Edit: Creative Editing Techniques for Perfecting Your Movie*. 1st Ed. Focal Press, ISBN: 978-0240814469</w:t>
      </w:r>
    </w:p>
    <w:p w14:paraId="6125629D">
      <w:pPr>
        <w:spacing w:line="276" w:lineRule="auto" w:after="120"/>
        <w:jc w:val="left"/>
      </w:pPr>
      <w:r>
        <w:rPr>
          <w:rFonts w:ascii="Arial" w:hAnsi="Arial" w:cs="Arial"/>
          <w:color w:val="000000"/>
          <w:sz w:val="22"/>
        </w:rPr>
        <w:t>Tambahan (rujukan umum industri, disahkan wujud):</w:t>
      </w:r>
    </w:p>
    <w:p w14:paraId="380E0A58">
      <w:pPr>
        <w:pStyle w:val="145"/>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14:paraId="07DE57D8">
      <w:pPr>
        <w:pStyle w:val="145"/>
        <w:spacing w:line="276" w:lineRule="auto" w:after="40"/>
        <w:ind w:left="357" w:hanging="357"/>
        <w:jc w:val="left"/>
      </w:pPr>
      <w:r>
        <w:rPr>
          <w:rFonts w:ascii="Arial" w:hAnsi="Arial" w:cs="Arial"/>
          <w:color w:val="000000"/>
          <w:sz w:val="22"/>
        </w:rPr>
        <w:t>• Murch, W. (2001). *In the Blink of an Eye: A Perspective on Film Editing* (2nd ed.). Silman-James Press.</w:t>
      </w:r>
    </w:p>
    <w:p w14:paraId="2C735613">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097DABE">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28EFC13">
            <w:pPr>
              <w:snapToGrid w:val="0"/>
              <w:spacing w:line="360" w:lineRule="auto"/>
              <w:rPr>
                <w:rFonts w:ascii="Arial" w:hAnsi="Arial" w:cs="Arial"/>
                <w:sz w:val="20"/>
                <w:lang w:val="ms-MY"/>
              </w:rPr>
            </w:pPr>
          </w:p>
          <w:p w14:paraId="0353511F">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45039CF">
            <w:pPr>
              <w:rPr>
                <w:rFonts w:ascii="Arial" w:hAnsi="Arial" w:cs="Arial"/>
                <w:sz w:val="20"/>
                <w:lang w:val="ms-MY"/>
              </w:rPr>
            </w:pPr>
            <w:r>
              <w:rPr>
                <w:rFonts w:ascii="Arial" w:hAnsi="Arial" w:cs="Arial"/>
                <w:b/>
                <w:color w:val="000000"/>
                <w:sz w:val="20"/>
              </w:rPr>
              <w:pict>
                <v:shape id="_x0000_s1027" o:spid="_x0000_s102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CC6F2AF">
                        <w:pPr>
                          <w:rPr>
                            <w:rFonts w:ascii="Arial" w:hAnsi="Arial" w:cs="Arial"/>
                            <w:b/>
                            <w:bCs/>
                            <w:highlight w:val="yellow"/>
                            <w:lang w:val="fi-FI"/>
                          </w:rPr>
                        </w:pPr>
                        <w:r>
                          <w:rPr>
                            <w:rFonts w:ascii="Arial" w:hAnsi="Arial" w:cs="Arial"/>
                            <w:b/>
                            <w:bCs/>
                            <w:highlight w:val="yellow"/>
                            <w:lang w:val="fi-FI"/>
                          </w:rPr>
                          <w:t>FURNIWEB MANUFACTURING SDN BHD</w:t>
                        </w:r>
                      </w:p>
                      <w:p w14:paraId="7D60A606">
                        <w:pPr>
                          <w:rPr>
                            <w:rFonts w:ascii="Arial" w:hAnsi="Arial" w:cs="Arial"/>
                            <w:b/>
                            <w:bCs/>
                            <w:highlight w:val="yellow"/>
                            <w:lang w:val="fi-FI"/>
                          </w:rPr>
                        </w:pPr>
                        <w:r>
                          <w:rPr>
                            <w:rFonts w:ascii="Arial" w:hAnsi="Arial" w:cs="Arial"/>
                            <w:b/>
                            <w:bCs/>
                            <w:highlight w:val="yellow"/>
                            <w:lang w:val="fi-FI"/>
                          </w:rPr>
                          <w:t>Lot 1883, Jalan KPB 9, Kg. Bharu Balakong, 43300</w:t>
                        </w:r>
                      </w:p>
                      <w:p w14:paraId="7373F190">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5227CE5">
                        <w:pPr>
                          <w:rPr>
                            <w:rFonts w:ascii="Arial" w:hAnsi="Arial" w:cs="Arial"/>
                            <w:b/>
                            <w:bCs/>
                            <w:lang w:val="fi-FI"/>
                          </w:rPr>
                        </w:pPr>
                        <w:r>
                          <w:rPr>
                            <w:rFonts w:ascii="Arial" w:hAnsi="Arial" w:cs="Arial"/>
                            <w:b/>
                            <w:bCs/>
                            <w:highlight w:val="yellow"/>
                            <w:lang w:val="fi-FI"/>
                          </w:rPr>
                          <w:t>Malaysia.</w:t>
                        </w:r>
                      </w:p>
                      <w:p w14:paraId="0346C949">
                        <w:pPr>
                          <w:rPr>
                            <w:rFonts w:ascii="Arial" w:hAnsi="Arial" w:cs="Arial"/>
                            <w:b/>
                            <w:bCs/>
                            <w:lang w:val="fi-FI"/>
                          </w:rPr>
                        </w:pPr>
                      </w:p>
                      <w:p w14:paraId="4D0B5187">
                        <w:pPr>
                          <w:rPr>
                            <w:rFonts w:ascii="Arial" w:hAnsi="Arial" w:cs="Arial"/>
                            <w:b/>
                            <w:bCs/>
                            <w:lang w:val="fi-FI"/>
                          </w:rPr>
                        </w:pPr>
                      </w:p>
                      <w:p w14:paraId="17ED5BB4">
                        <w:pPr>
                          <w:rPr>
                            <w:rFonts w:ascii="Arial" w:hAnsi="Arial" w:cs="Arial"/>
                            <w:b/>
                            <w:bCs/>
                            <w:sz w:val="36"/>
                            <w:szCs w:val="36"/>
                            <w:lang w:val="fi-FI"/>
                          </w:rPr>
                        </w:pPr>
                        <w:r>
                          <w:rPr>
                            <w:rFonts w:ascii="Arial" w:hAnsi="Arial" w:cs="Arial"/>
                            <w:b/>
                            <w:bCs/>
                            <w:sz w:val="36"/>
                            <w:szCs w:val="36"/>
                            <w:lang w:val="fi-FI"/>
                          </w:rPr>
                          <w:t>NOTA PEMBELAJARAN</w:t>
                        </w:r>
                      </w:p>
                      <w:p w14:paraId="19953545">
                        <w:pPr>
                          <w:rPr>
                            <w:rFonts w:ascii="Arial" w:hAnsi="Arial" w:cs="Arial"/>
                            <w:sz w:val="28"/>
                            <w:szCs w:val="28"/>
                            <w:lang w:val="fi-FI"/>
                          </w:rPr>
                        </w:pPr>
                        <w:r>
                          <w:rPr>
                            <w:rFonts w:ascii="Arial" w:hAnsi="Arial" w:cs="Arial"/>
                            <w:sz w:val="28"/>
                            <w:szCs w:val="28"/>
                            <w:lang w:val="fi-FI"/>
                          </w:rPr>
                          <w:t>(Learning Note)</w:t>
                        </w:r>
                      </w:p>
                      <w:p w14:paraId="7F8C9ECA">
                        <w:pPr>
                          <w:rPr>
                            <w:rFonts w:ascii="Arial" w:hAnsi="Arial" w:cs="Arial"/>
                            <w:b/>
                            <w:bCs/>
                            <w:i/>
                            <w:lang w:val="nl-NL"/>
                          </w:rPr>
                        </w:pPr>
                      </w:p>
                    </w:txbxContent>
                  </v:textbox>
                </v:shape>
              </w:pict>
            </w:r>
          </w:p>
          <w:p w14:paraId="3C69E3CD">
            <w:pPr>
              <w:spacing w:line="360" w:lineRule="auto"/>
              <w:rPr>
                <w:rFonts w:ascii="Arial" w:hAnsi="Arial" w:cs="Arial"/>
                <w:sz w:val="20"/>
                <w:lang w:val="ms-MY"/>
              </w:rPr>
            </w:pPr>
          </w:p>
        </w:tc>
      </w:tr>
      <w:tr w14:paraId="602DFAA1">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3E2526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2BA728">
            <w:r>
              <w:rPr>
                <w:rFonts w:ascii="Arial" w:hAnsi="Arial" w:cs="Arial"/>
                <w:color w:val="000000"/>
                <w:sz w:val="20"/>
              </w:rPr>
              <w:t>IT-072-3:2012 VIDEO / FILM (EDITING)</w:t>
            </w:r>
          </w:p>
        </w:tc>
      </w:tr>
      <w:tr w14:paraId="4EC12F91">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659F04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34D1532">
            <w:r>
              <w:rPr>
                <w:rFonts w:ascii="Arial" w:hAnsi="Arial" w:cs="Arial"/>
                <w:color w:val="000000"/>
                <w:sz w:val="20"/>
              </w:rPr>
              <w:t>3</w:t>
            </w:r>
          </w:p>
        </w:tc>
      </w:tr>
      <w:tr w14:paraId="13ED4D4A">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9E90E4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517F0DD">
            <w:r>
              <w:rPr>
                <w:rFonts w:ascii="Arial" w:hAnsi="Arial" w:cs="Arial"/>
                <w:color w:val="000000"/>
                <w:sz w:val="20"/>
              </w:rPr>
              <w:t>IT-072-3:2012-C01 / VISUAL EDITING PROJECT ANALYSIS</w:t>
            </w:r>
          </w:p>
        </w:tc>
      </w:tr>
      <w:tr w14:paraId="0C2C1823">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4F8DD5F">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341E7E">
            <w:r>
              <w:rPr>
                <w:rFonts w:ascii="Arial" w:hAnsi="Arial" w:cs="Arial"/>
                <w:color w:val="000000"/>
                <w:sz w:val="20"/>
              </w:rPr>
              <w:t>IT-072-3:2012-C01-W02 / Analyse visual editing project concept</w:t>
            </w:r>
          </w:p>
        </w:tc>
      </w:tr>
      <w:tr w14:paraId="0710808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AD50D5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F71D3D9">
            <w:r>
              <w:rPr>
                <w:rFonts w:ascii="Arial" w:hAnsi="Arial" w:cs="Arial"/>
                <w:color w:val="000000"/>
                <w:sz w:val="20"/>
              </w:rPr>
              <w:t>IT-072-3:2012-C01/NP(2/5)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424C6D6">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364CE2A">
            <w:r>
              <w:rPr>
                <w:rFonts w:ascii="Arial" w:hAnsi="Arial" w:cs="Arial"/>
                <w:color w:val="000000"/>
                <w:sz w:val="20"/>
              </w:rPr>
              <w:t>[TBD: no. muka surat]</w:t>
            </w:r>
            <w:r>
              <w:rPr>
                <w:rFonts w:ascii="Arial" w:hAnsi="Arial" w:cs="Arial"/>
                <w:color w:val="000000"/>
                <w:sz w:val="20"/>
              </w:rPr>
              <w:br w:type="textWrapping"/>
            </w:r>
            <w:r>
              <w:rPr>
                <w:rFonts w:ascii="Arial" w:hAnsi="Arial" w:cs="Arial"/>
                <w:color w:val="000000"/>
                <w:sz w:val="20"/>
              </w:rPr>
              <w:t>31</w:t>
            </w:r>
          </w:p>
        </w:tc>
      </w:tr>
    </w:tbl>
    <w:p w14:paraId="20758C4C">
      <w:pPr>
        <w:pStyle w:val="3"/>
        <w:spacing w:line="276" w:lineRule="auto" w:after="120"/>
        <w:jc w:val="left"/>
      </w:pPr>
      <w:bookmarkStart w:id="2" w:name="_Toc3564"/>
      <w:r>
        <w:rPr>
          <w:rFonts w:ascii="Arial" w:hAnsi="Arial" w:cs="Arial"/>
          <w:b/>
          <w:color w:val="000000"/>
          <w:sz w:val="22"/>
        </w:rPr>
        <w:t>IT-072-3:2012-C01-W02 / Analyse visual editing project concept</w:t>
      </w:r>
      <w:bookmarkEnd w:id="2"/>
    </w:p>
    <w:p w14:paraId="1E13B6E1">
      <w:pPr>
        <w:spacing w:before="120" w:after="120" w:line="276" w:lineRule="auto"/>
        <w:jc w:val="left"/>
      </w:pPr>
      <w:r>
        <w:rPr>
          <w:rFonts w:ascii="Arial" w:hAnsi="Arial" w:cs="Arial"/>
          <w:b/>
          <w:color w:val="000000"/>
          <w:sz w:val="22"/>
        </w:rPr>
        <w:t>TAJUK:</w:t>
      </w:r>
    </w:p>
    <w:p w14:paraId="37656F3C">
      <w:pPr>
        <w:spacing w:line="276" w:lineRule="auto" w:after="120"/>
        <w:jc w:val="left"/>
      </w:pPr>
      <w:r>
        <w:rPr>
          <w:rFonts w:ascii="Arial" w:hAnsi="Arial" w:cs="Arial"/>
          <w:color w:val="000000"/>
          <w:sz w:val="22"/>
        </w:rPr>
        <w:t>Menganalisis Konsep Projek Penyuntingan Visual (Analysing the Visual Editing Project Concept)</w:t>
      </w:r>
    </w:p>
    <w:p w14:paraId="180BD5A5"/>
    <w:p w14:paraId="17417479">
      <w:pPr>
        <w:spacing w:before="120" w:after="120" w:line="276" w:lineRule="auto"/>
        <w:jc w:val="left"/>
      </w:pPr>
      <w:r>
        <w:rPr>
          <w:rFonts w:ascii="Arial" w:hAnsi="Arial" w:cs="Arial"/>
          <w:b/>
          <w:color w:val="000000"/>
          <w:sz w:val="22"/>
        </w:rPr>
        <w:t>TUJUAN:</w:t>
      </w:r>
    </w:p>
    <w:p w14:paraId="7B4D9338">
      <w:pPr>
        <w:spacing w:line="276" w:lineRule="auto" w:after="120"/>
        <w:jc w:val="left"/>
      </w:pPr>
      <w:r>
        <w:rPr>
          <w:rFonts w:ascii="Arial" w:hAnsi="Arial" w:cs="Arial"/>
          <w:color w:val="000000"/>
          <w:sz w:val="22"/>
        </w:rPr>
        <w:t>Nota Pembelajaran ini bertujuan untuk membimbing Bakat memahami dan menguasai proses menganalisis konsep kreatif sesebuah projek penyuntingan visual, merangkumi kategori dan jenis genre, kategori tema, elemen visual effect, sound effect, background music, dan teknik editing dari sudut kreatif. Selepas melalui nota ini, Bakat akan berupaya untuk:</w:t>
      </w:r>
    </w:p>
    <w:p w14:paraId="776022C6">
      <w:pPr>
        <w:pStyle w:val="145"/>
        <w:spacing w:line="276" w:lineRule="auto" w:after="40"/>
        <w:ind w:left="357" w:hanging="357"/>
        <w:jc w:val="left"/>
      </w:pPr>
      <w:r>
        <w:rPr>
          <w:rFonts w:ascii="Arial" w:hAnsi="Arial" w:cs="Arial"/>
          <w:color w:val="000000"/>
          <w:sz w:val="22"/>
        </w:rPr>
        <w:t>• Menentukan jenis genre projek mengikut skrip.</w:t>
      </w:r>
    </w:p>
    <w:p w14:paraId="7A02728F">
      <w:pPr>
        <w:pStyle w:val="145"/>
        <w:spacing w:line="276" w:lineRule="auto" w:after="40"/>
        <w:ind w:left="357" w:hanging="357"/>
        <w:jc w:val="left"/>
      </w:pPr>
      <w:r>
        <w:rPr>
          <w:rFonts w:ascii="Arial" w:hAnsi="Arial" w:cs="Arial"/>
          <w:color w:val="000000"/>
          <w:sz w:val="22"/>
        </w:rPr>
        <w:t>• Menentukan tema projek mengikut skrip.</w:t>
      </w:r>
    </w:p>
    <w:p w14:paraId="22E67F9D">
      <w:pPr>
        <w:pStyle w:val="145"/>
        <w:spacing w:line="276" w:lineRule="auto" w:after="40"/>
        <w:ind w:left="357" w:hanging="357"/>
        <w:jc w:val="left"/>
      </w:pPr>
      <w:r>
        <w:rPr>
          <w:rFonts w:ascii="Arial" w:hAnsi="Arial" w:cs="Arial"/>
          <w:color w:val="000000"/>
          <w:sz w:val="22"/>
        </w:rPr>
        <w:t>• Menilai konsep visual effect mengikut arahan kreatif (creative direction).</w:t>
      </w:r>
    </w:p>
    <w:p w14:paraId="62ED6ED1">
      <w:pPr>
        <w:pStyle w:val="145"/>
        <w:spacing w:line="276" w:lineRule="auto" w:after="40"/>
        <w:ind w:left="357" w:hanging="357"/>
        <w:jc w:val="left"/>
      </w:pPr>
      <w:r>
        <w:rPr>
          <w:rFonts w:ascii="Arial" w:hAnsi="Arial" w:cs="Arial"/>
          <w:color w:val="000000"/>
          <w:sz w:val="22"/>
        </w:rPr>
        <w:t>• Menentukan elemen visual effect, sound effect, dan background music mengikut arahan kreatif.</w:t>
      </w:r>
    </w:p>
    <w:p w14:paraId="12A3B3F5">
      <w:pPr>
        <w:pStyle w:val="145"/>
        <w:spacing w:line="276" w:lineRule="auto" w:after="40"/>
        <w:ind w:left="357" w:hanging="357"/>
        <w:jc w:val="left"/>
      </w:pPr>
      <w:r>
        <w:rPr>
          <w:rFonts w:ascii="Arial" w:hAnsi="Arial" w:cs="Arial"/>
          <w:color w:val="000000"/>
          <w:sz w:val="22"/>
        </w:rPr>
        <w:t>• Menentukan teknik editing mengikut arahan kreatif.</w:t>
      </w:r>
    </w:p>
    <w:p w14:paraId="76E5B574"/>
    <w:p w14:paraId="476A3D1C">
      <w:pPr>
        <w:spacing w:before="120" w:after="120" w:line="276" w:lineRule="auto"/>
        <w:jc w:val="left"/>
      </w:pPr>
      <w:r>
        <w:rPr>
          <w:rFonts w:ascii="Arial" w:hAnsi="Arial" w:cs="Arial"/>
          <w:b/>
          <w:color w:val="000000"/>
          <w:sz w:val="22"/>
        </w:rPr>
        <w:t>PENERANGAN:</w:t>
      </w:r>
    </w:p>
    <w:p w14:paraId="0B701093">
      <w:pPr>
        <w:spacing w:before="120" w:after="120" w:line="276" w:lineRule="auto"/>
        <w:jc w:val="left"/>
      </w:pPr>
      <w:r>
        <w:rPr>
          <w:rFonts w:ascii="Arial" w:hAnsi="Arial" w:cs="Arial"/>
          <w:b/>
          <w:color w:val="000000"/>
          <w:sz w:val="24"/>
        </w:rPr>
        <w:t>Bab 1: Category of Genre</w:t>
      </w:r>
    </w:p>
    <w:p w14:paraId="6B68FB58">
      <w:pPr>
        <w:spacing w:before="120" w:after="120" w:line="276" w:lineRule="auto"/>
        <w:jc w:val="left"/>
      </w:pPr>
      <w:r>
        <w:rPr>
          <w:rFonts w:ascii="Arial" w:hAnsi="Arial" w:cs="Arial"/>
          <w:b/>
          <w:color w:val="000000"/>
          <w:sz w:val="22"/>
        </w:rPr>
        <w:t>Objektif Pembelajaran</w:t>
      </w:r>
    </w:p>
    <w:p w14:paraId="5338DFEB">
      <w:pPr>
        <w:spacing w:line="276" w:lineRule="auto" w:after="120"/>
        <w:jc w:val="left"/>
      </w:pPr>
      <w:r>
        <w:rPr>
          <w:rFonts w:ascii="Arial" w:hAnsi="Arial" w:cs="Arial"/>
          <w:color w:val="000000"/>
          <w:sz w:val="22"/>
        </w:rPr>
        <w:t>Selepas mempelajari topik ini, pelatih dapat:</w:t>
      </w:r>
    </w:p>
    <w:p w14:paraId="162232A2">
      <w:pPr>
        <w:pStyle w:val="145"/>
        <w:spacing w:line="276" w:lineRule="auto" w:after="40"/>
        <w:ind w:left="357" w:hanging="357"/>
        <w:jc w:val="left"/>
      </w:pPr>
      <w:r>
        <w:rPr>
          <w:rFonts w:ascii="Arial" w:hAnsi="Arial" w:cs="Arial"/>
          <w:color w:val="000000"/>
          <w:sz w:val="22"/>
        </w:rPr>
        <w:t>• Mengenal pasti kategori genre utama daripada skrip projek.</w:t>
      </w:r>
    </w:p>
    <w:p w14:paraId="4D2AF363">
      <w:pPr>
        <w:pStyle w:val="145"/>
        <w:spacing w:line="276" w:lineRule="auto" w:after="40"/>
        <w:ind w:left="357" w:hanging="357"/>
        <w:jc w:val="left"/>
      </w:pPr>
      <w:r>
        <w:rPr>
          <w:rFonts w:ascii="Arial" w:hAnsi="Arial" w:cs="Arial"/>
          <w:color w:val="000000"/>
          <w:sz w:val="22"/>
        </w:rPr>
        <w:t>• Menjelaskan konvensyen editing yang berbeza mengikut kategori genre.</w:t>
      </w:r>
    </w:p>
    <w:p w14:paraId="69E3E9FB">
      <w:pPr>
        <w:pStyle w:val="145"/>
        <w:spacing w:line="276" w:lineRule="auto" w:after="40"/>
        <w:ind w:left="357" w:hanging="357"/>
        <w:jc w:val="left"/>
      </w:pPr>
      <w:r>
        <w:rPr>
          <w:rFonts w:ascii="Arial" w:hAnsi="Arial" w:cs="Arial"/>
          <w:color w:val="000000"/>
          <w:sz w:val="22"/>
        </w:rPr>
        <w:t>• Menentukan kategori genre yang sesuai untuk perancangan gaya penyuntingan.</w:t>
      </w:r>
    </w:p>
    <w:p w14:paraId="091DF4DE">
      <w:pPr>
        <w:spacing w:before="120" w:after="120" w:line="276" w:lineRule="auto"/>
        <w:jc w:val="left"/>
      </w:pPr>
      <w:r>
        <w:rPr>
          <w:rFonts w:ascii="Arial" w:hAnsi="Arial" w:cs="Arial"/>
          <w:b/>
          <w:color w:val="000000"/>
          <w:sz w:val="22"/>
        </w:rPr>
        <w:t>1. Senarai Kategori Genre</w:t>
      </w:r>
    </w:p>
    <w:p w14:paraId="500092A4">
      <w:pPr>
        <w:spacing w:line="276" w:lineRule="auto" w:after="120"/>
        <w:jc w:val="left"/>
      </w:pPr>
      <w:r>
        <w:rPr>
          <w:rFonts w:ascii="Arial" w:hAnsi="Arial" w:cs="Arial"/>
          <w:color w:val="000000"/>
          <w:sz w:val="22"/>
        </w:rPr>
        <w:t>Genre adalah pengelasan cerita mengikut ciri naratif, mood, dan gaya penyampaian yang telah lama diguna pakai dalam industri filem dan televisyen. Bagi tujuan penyuntingan, kategori genre utama yang perlu dikenali Editor merangkumi (senarai verbatim CoCU): Action, Adventure, Comedy, Crime, Documentary, Fantasy, Historical, Horror, Mystery, Paranoid, Philosophical, Political, Romance, Saga, Satire, Science fiction, Slice of life, Speculative, Thriller, Urban.</w:t>
      </w:r>
    </w:p>
    <w:p w14:paraId="14DF033E">
      <w:pPr>
        <w:spacing w:before="120" w:after="120" w:line="276" w:lineRule="auto"/>
        <w:jc w:val="left"/>
      </w:pPr>
      <w:r>
        <w:rPr>
          <w:rFonts w:ascii="Arial" w:hAnsi="Arial" w:cs="Arial"/>
          <w:b/>
          <w:color w:val="000000"/>
          <w:sz w:val="22"/>
        </w:rPr>
        <w:t>2. Konvensyen Editing Mengikut Genre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9"/>
        <w:gridCol w:w="4427"/>
      </w:tblGrid>
      <w:tr w14:paraId="21EA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1E805E3D">
            <w:pPr>
              <w:spacing w:after="0" w:line="240" w:lineRule="auto"/>
            </w:pPr>
            <w:r>
              <w:rPr>
                <w:rFonts w:ascii="Arial" w:hAnsi="Arial" w:cs="Arial"/>
                <w:b/>
                <w:color w:val="000000"/>
                <w:sz w:val="20"/>
              </w:rPr>
              <w:t>Kategori Genre</w:t>
            </w:r>
          </w:p>
        </w:tc>
        <w:tc>
          <w:tcPr>
            <w:tcW w:w="4656" w:type="dxa"/>
            <w:tcMar>
              <w:top w:w="57" w:type="dxa"/>
              <w:left w:w="57" w:type="dxa"/>
              <w:bottom w:w="57" w:type="dxa"/>
              <w:right w:w="57" w:type="dxa"/>
            </w:tcMar>
            <w:shd w:val="clear" w:color="auto" w:fill="D9D9D9"/>
          </w:tcPr>
          <w:p w14:paraId="36F5EB1C">
            <w:pPr>
              <w:spacing w:after="0" w:line="240" w:lineRule="auto"/>
            </w:pPr>
            <w:r>
              <w:rPr>
                <w:rFonts w:ascii="Arial" w:hAnsi="Arial" w:cs="Arial"/>
                <w:b/>
                <w:color w:val="000000"/>
                <w:sz w:val="20"/>
              </w:rPr>
              <w:t>Konvensyen Editing Lazim</w:t>
            </w:r>
          </w:p>
        </w:tc>
      </w:tr>
      <w:tr w14:paraId="580F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BD01185">
            <w:pPr>
              <w:spacing w:after="0" w:line="240" w:lineRule="auto"/>
            </w:pPr>
            <w:r>
              <w:rPr>
                <w:rFonts w:ascii="Arial" w:hAnsi="Arial" w:cs="Arial"/>
                <w:color w:val="000000"/>
                <w:sz w:val="20"/>
              </w:rPr>
              <w:t>Horror</w:t>
            </w:r>
          </w:p>
        </w:tc>
        <w:tc>
          <w:tcPr>
            <w:tcW w:w="4656" w:type="dxa"/>
            <w:tcMar>
              <w:top w:w="57" w:type="dxa"/>
              <w:left w:w="57" w:type="dxa"/>
              <w:bottom w:w="57" w:type="dxa"/>
              <w:right w:w="57" w:type="dxa"/>
            </w:tcMar>
          </w:tcPr>
          <w:p w14:paraId="6644E07A">
            <w:pPr>
              <w:spacing w:after="0" w:line="240" w:lineRule="auto"/>
            </w:pPr>
            <w:r>
              <w:rPr>
                <w:rFonts w:ascii="Arial" w:hAnsi="Arial" w:cs="Arial"/>
                <w:color w:val="000000"/>
                <w:sz w:val="20"/>
              </w:rPr>
              <w:t>Jeda senyap (silence) diikuti potongan mengejut (jump scare cut)</w:t>
            </w:r>
          </w:p>
        </w:tc>
      </w:tr>
      <w:tr w14:paraId="2529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FCB08C2">
            <w:pPr>
              <w:spacing w:after="0" w:line="240" w:lineRule="auto"/>
            </w:pPr>
            <w:r>
              <w:rPr>
                <w:rFonts w:ascii="Arial" w:hAnsi="Arial" w:cs="Arial"/>
                <w:color w:val="000000"/>
                <w:sz w:val="20"/>
              </w:rPr>
              <w:t>Documentary</w:t>
            </w:r>
          </w:p>
        </w:tc>
        <w:tc>
          <w:tcPr>
            <w:tcW w:w="4656" w:type="dxa"/>
            <w:tcMar>
              <w:top w:w="57" w:type="dxa"/>
              <w:left w:w="57" w:type="dxa"/>
              <w:bottom w:w="57" w:type="dxa"/>
              <w:right w:w="57" w:type="dxa"/>
            </w:tcMar>
          </w:tcPr>
          <w:p w14:paraId="4C02ED6B">
            <w:pPr>
              <w:spacing w:after="0" w:line="240" w:lineRule="auto"/>
            </w:pPr>
            <w:r>
              <w:rPr>
                <w:rFonts w:ascii="Arial" w:hAnsi="Arial" w:cs="Arial"/>
                <w:color w:val="000000"/>
                <w:sz w:val="20"/>
              </w:rPr>
              <w:t>Continuity cut yang tenang untuk mengekalkan kredibiliti dan realisme</w:t>
            </w:r>
          </w:p>
        </w:tc>
      </w:tr>
      <w:tr w14:paraId="0846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1ECBFE4">
            <w:pPr>
              <w:spacing w:after="0" w:line="240" w:lineRule="auto"/>
            </w:pPr>
            <w:r>
              <w:rPr>
                <w:rFonts w:ascii="Arial" w:hAnsi="Arial" w:cs="Arial"/>
                <w:color w:val="000000"/>
                <w:sz w:val="20"/>
              </w:rPr>
              <w:t>Action</w:t>
            </w:r>
          </w:p>
        </w:tc>
        <w:tc>
          <w:tcPr>
            <w:tcW w:w="4656" w:type="dxa"/>
            <w:tcMar>
              <w:top w:w="57" w:type="dxa"/>
              <w:left w:w="57" w:type="dxa"/>
              <w:bottom w:w="57" w:type="dxa"/>
              <w:right w:w="57" w:type="dxa"/>
            </w:tcMar>
          </w:tcPr>
          <w:p w14:paraId="02F7777C">
            <w:pPr>
              <w:spacing w:after="0" w:line="240" w:lineRule="auto"/>
            </w:pPr>
            <w:r>
              <w:rPr>
                <w:rFonts w:ascii="Arial" w:hAnsi="Arial" w:cs="Arial"/>
                <w:color w:val="000000"/>
                <w:sz w:val="20"/>
              </w:rPr>
              <w:t>Cut pantas dan dynamic untuk momentum tinggi</w:t>
            </w:r>
          </w:p>
        </w:tc>
      </w:tr>
    </w:tbl>
    <w:p w14:paraId="40DDC312">
      <w:pPr>
        <w:spacing w:line="276" w:lineRule="auto" w:after="120"/>
        <w:jc w:val="left"/>
      </w:pPr>
      <w:r>
        <w:rPr>
          <w:rFonts w:ascii="Arial" w:hAnsi="Arial" w:cs="Arial"/>
          <w:color w:val="000000"/>
          <w:sz w:val="22"/>
        </w:rPr>
        <w:t>Editor perlu mengenal pasti kategori genre pada peringkat awal supaya pendekatan rentak (pacing), pemilihan muzik, dan gaya transisi selaras dengan jangkaan penonton bagi genre tersebut.</w:t>
      </w:r>
    </w:p>
    <w:p w14:paraId="04E1461C">
      <w:pPr>
        <w:spacing w:before="120" w:after="120" w:line="276" w:lineRule="auto"/>
        <w:jc w:val="left"/>
      </w:pPr>
      <w:r>
        <w:rPr>
          <w:rFonts w:ascii="Arial" w:hAnsi="Arial" w:cs="Arial"/>
          <w:b/>
          <w:color w:val="000000"/>
          <w:sz w:val="22"/>
        </w:rPr>
        <w:t>3. Rumusan</w:t>
      </w:r>
    </w:p>
    <w:p w14:paraId="2B66E816">
      <w:pPr>
        <w:spacing w:line="276" w:lineRule="auto" w:after="120"/>
        <w:jc w:val="left"/>
      </w:pPr>
      <w:r>
        <w:rPr>
          <w:rFonts w:ascii="Arial" w:hAnsi="Arial" w:cs="Arial"/>
          <w:color w:val="000000"/>
          <w:sz w:val="22"/>
        </w:rPr>
        <w:t>Kategori genre menentukan konvensyen editing yang perlu diikuti Editor agar hasil suntingan memenuhi jangkaan penonton bagi genre berkenaan.</w:t>
      </w:r>
    </w:p>
    <w:p w14:paraId="0FBCF036">
      <w:pPr>
        <w:spacing w:before="120" w:after="120" w:line="276" w:lineRule="auto"/>
        <w:jc w:val="left"/>
      </w:pPr>
      <w:r>
        <w:rPr>
          <w:rFonts w:ascii="Arial" w:hAnsi="Arial" w:cs="Arial"/>
          <w:b/>
          <w:color w:val="000000"/>
          <w:sz w:val="24"/>
        </w:rPr>
        <w:t>Bab 2: Types of Genre</w:t>
      </w:r>
    </w:p>
    <w:p w14:paraId="10C60B62">
      <w:pPr>
        <w:spacing w:before="120" w:after="120" w:line="276" w:lineRule="auto"/>
        <w:jc w:val="left"/>
      </w:pPr>
      <w:r>
        <w:rPr>
          <w:rFonts w:ascii="Arial" w:hAnsi="Arial" w:cs="Arial"/>
          <w:b/>
          <w:color w:val="000000"/>
          <w:sz w:val="22"/>
        </w:rPr>
        <w:t>Objektif Pembelajaran</w:t>
      </w:r>
    </w:p>
    <w:p w14:paraId="31D87AC8">
      <w:pPr>
        <w:spacing w:line="276" w:lineRule="auto" w:after="120"/>
        <w:jc w:val="left"/>
      </w:pPr>
      <w:r>
        <w:rPr>
          <w:rFonts w:ascii="Arial" w:hAnsi="Arial" w:cs="Arial"/>
          <w:color w:val="000000"/>
          <w:sz w:val="22"/>
        </w:rPr>
        <w:t>Selepas mempelajari topik ini, pelatih dapat:</w:t>
      </w:r>
    </w:p>
    <w:p w14:paraId="222D9D81">
      <w:pPr>
        <w:pStyle w:val="145"/>
        <w:spacing w:line="276" w:lineRule="auto" w:after="40"/>
        <w:ind w:left="357" w:hanging="357"/>
        <w:jc w:val="left"/>
      </w:pPr>
      <w:r>
        <w:rPr>
          <w:rFonts w:ascii="Arial" w:hAnsi="Arial" w:cs="Arial"/>
          <w:color w:val="000000"/>
          <w:sz w:val="22"/>
        </w:rPr>
        <w:t>• Mengenal pasti pecahan sub-genre di bawah setiap kategori genre utama.</w:t>
      </w:r>
    </w:p>
    <w:p w14:paraId="49774C6A">
      <w:pPr>
        <w:pStyle w:val="145"/>
        <w:spacing w:line="276" w:lineRule="auto" w:after="40"/>
        <w:ind w:left="357" w:hanging="357"/>
        <w:jc w:val="left"/>
      </w:pPr>
      <w:r>
        <w:rPr>
          <w:rFonts w:ascii="Arial" w:hAnsi="Arial" w:cs="Arial"/>
          <w:color w:val="000000"/>
          <w:sz w:val="22"/>
        </w:rPr>
        <w:t>• Menghubungkan sub-genre dengan gaya editing yang sesuai.</w:t>
      </w:r>
    </w:p>
    <w:p w14:paraId="196ACDEF">
      <w:pPr>
        <w:pStyle w:val="145"/>
        <w:spacing w:line="276" w:lineRule="auto" w:after="40"/>
        <w:ind w:left="357" w:hanging="357"/>
        <w:jc w:val="left"/>
      </w:pPr>
      <w:r>
        <w:rPr>
          <w:rFonts w:ascii="Arial" w:hAnsi="Arial" w:cs="Arial"/>
          <w:color w:val="000000"/>
          <w:sz w:val="22"/>
        </w:rPr>
        <w:t>• Memberi contoh amalan penyuntingan mengikut sub-genre projek.</w:t>
      </w:r>
    </w:p>
    <w:p w14:paraId="52A43D33">
      <w:pPr>
        <w:spacing w:before="120" w:after="120" w:line="276" w:lineRule="auto"/>
        <w:jc w:val="left"/>
      </w:pPr>
      <w:r>
        <w:rPr>
          <w:rFonts w:ascii="Arial" w:hAnsi="Arial" w:cs="Arial"/>
          <w:b/>
          <w:color w:val="000000"/>
          <w:sz w:val="22"/>
        </w:rPr>
        <w:t>1. Pecahan Sub-genre (verbatim CoCU)</w:t>
      </w:r>
    </w:p>
    <w:p w14:paraId="6FE293C2">
      <w:pPr>
        <w:pStyle w:val="145"/>
        <w:spacing w:line="276" w:lineRule="auto" w:after="40"/>
        <w:ind w:left="357" w:hanging="357"/>
        <w:jc w:val="left"/>
      </w:pPr>
      <w:r>
        <w:rPr>
          <w:rFonts w:ascii="Arial" w:hAnsi="Arial" w:cs="Arial"/>
          <w:color w:val="000000"/>
          <w:sz w:val="22"/>
        </w:rPr>
        <w:t>• Comedy: Action comedy, Black comedy, Comedy horror, Fantasy comedy, Science fiction comedy, Military comedy</w:t>
      </w:r>
    </w:p>
    <w:p w14:paraId="5142C92A">
      <w:pPr>
        <w:pStyle w:val="145"/>
        <w:spacing w:line="276" w:lineRule="auto" w:after="40"/>
        <w:ind w:left="357" w:hanging="357"/>
        <w:jc w:val="left"/>
      </w:pPr>
      <w:r>
        <w:rPr>
          <w:rFonts w:ascii="Arial" w:hAnsi="Arial" w:cs="Arial"/>
          <w:color w:val="000000"/>
          <w:sz w:val="22"/>
        </w:rPr>
        <w:t>• Action: Action comedy, Action horror, Die-hard scenario, Disaster film, Martial arts, Science fiction action, Spy film, Superhero film</w:t>
      </w:r>
    </w:p>
    <w:p w14:paraId="05C608DD">
      <w:pPr>
        <w:pStyle w:val="145"/>
        <w:spacing w:line="276" w:lineRule="auto" w:after="40"/>
        <w:ind w:left="357" w:hanging="357"/>
        <w:jc w:val="left"/>
      </w:pPr>
      <w:r>
        <w:rPr>
          <w:rFonts w:ascii="Arial" w:hAnsi="Arial" w:cs="Arial"/>
          <w:color w:val="000000"/>
          <w:sz w:val="22"/>
        </w:rPr>
        <w:t>• Adventure: Swashbuckler, Disaster, Historical</w:t>
      </w:r>
    </w:p>
    <w:p w14:paraId="1BB39DF4">
      <w:pPr>
        <w:pStyle w:val="145"/>
        <w:spacing w:line="276" w:lineRule="auto" w:after="40"/>
        <w:ind w:left="357" w:hanging="357"/>
        <w:jc w:val="left"/>
      </w:pPr>
      <w:r>
        <w:rPr>
          <w:rFonts w:ascii="Arial" w:hAnsi="Arial" w:cs="Arial"/>
          <w:color w:val="000000"/>
          <w:sz w:val="22"/>
        </w:rPr>
        <w:t>• Crime: Crime comedies, Crime thrillers, Film noir, Heist film, Hood film, Legal dramas, Mob film, Mystery film, Police procedural, Heroic bloodshed, Mumbai underworld</w:t>
      </w:r>
    </w:p>
    <w:p w14:paraId="26CFF622">
      <w:pPr>
        <w:pStyle w:val="145"/>
        <w:spacing w:line="276" w:lineRule="auto" w:after="40"/>
        <w:ind w:left="357" w:hanging="357"/>
        <w:jc w:val="left"/>
      </w:pPr>
      <w:r>
        <w:rPr>
          <w:rFonts w:ascii="Arial" w:hAnsi="Arial" w:cs="Arial"/>
          <w:color w:val="000000"/>
          <w:sz w:val="22"/>
        </w:rPr>
        <w:t>• Documentary: Romanticism, City symphony, Kino-pravda, Newsreel, Cinema-verite, Docufiction, Compilation, Ethnographic</w:t>
      </w:r>
    </w:p>
    <w:p w14:paraId="11B25C6D">
      <w:pPr>
        <w:pStyle w:val="145"/>
        <w:spacing w:line="276" w:lineRule="auto" w:after="40"/>
        <w:ind w:left="357" w:hanging="357"/>
        <w:jc w:val="left"/>
      </w:pPr>
      <w:r>
        <w:rPr>
          <w:rFonts w:ascii="Arial" w:hAnsi="Arial" w:cs="Arial"/>
          <w:color w:val="000000"/>
          <w:sz w:val="22"/>
        </w:rPr>
        <w:t>• Fantasy: High fantasy, Sword and sorcery, Contemporary fantasy, Dark fantasy, Life action and animation fantasy, Bangsian, Historical fantasy, Romantic fantasy</w:t>
      </w:r>
    </w:p>
    <w:p w14:paraId="206ABCEF">
      <w:pPr>
        <w:pStyle w:val="145"/>
        <w:spacing w:line="276" w:lineRule="auto" w:after="40"/>
        <w:ind w:left="357" w:hanging="357"/>
        <w:jc w:val="left"/>
      </w:pPr>
      <w:r>
        <w:rPr>
          <w:rFonts w:ascii="Arial" w:hAnsi="Arial" w:cs="Arial"/>
          <w:color w:val="000000"/>
          <w:sz w:val="22"/>
        </w:rPr>
        <w:t>• Historical: Biography, Historical fiction, Literary adaptation</w:t>
      </w:r>
    </w:p>
    <w:p w14:paraId="36FE0CAC">
      <w:pPr>
        <w:pStyle w:val="145"/>
        <w:spacing w:line="276" w:lineRule="auto" w:after="40"/>
        <w:ind w:left="357" w:hanging="357"/>
        <w:jc w:val="left"/>
      </w:pPr>
      <w:r>
        <w:rPr>
          <w:rFonts w:ascii="Arial" w:hAnsi="Arial" w:cs="Arial"/>
          <w:color w:val="000000"/>
          <w:sz w:val="22"/>
        </w:rPr>
        <w:t>• Horror: Action horror, Body horror, Comedy horror, Gothic horror, Natural horror, Psychological horror, Science fiction horror, Slashers horror, Splatter horror, Zombie film</w:t>
      </w:r>
    </w:p>
    <w:p w14:paraId="62241CA6">
      <w:pPr>
        <w:pStyle w:val="145"/>
        <w:spacing w:line="276" w:lineRule="auto" w:after="40"/>
        <w:ind w:left="357" w:hanging="357"/>
        <w:jc w:val="left"/>
      </w:pPr>
      <w:r>
        <w:rPr>
          <w:rFonts w:ascii="Arial" w:hAnsi="Arial" w:cs="Arial"/>
          <w:color w:val="000000"/>
          <w:sz w:val="22"/>
        </w:rPr>
        <w:t>• Mystery: Crime mystery, Thriller mystery, Horror mystery</w:t>
      </w:r>
    </w:p>
    <w:p w14:paraId="2349D2CF">
      <w:pPr>
        <w:pStyle w:val="145"/>
        <w:spacing w:line="276" w:lineRule="auto" w:after="40"/>
        <w:ind w:left="357" w:hanging="357"/>
        <w:jc w:val="left"/>
      </w:pPr>
      <w:r>
        <w:rPr>
          <w:rFonts w:ascii="Arial" w:hAnsi="Arial" w:cs="Arial"/>
          <w:color w:val="000000"/>
          <w:sz w:val="22"/>
        </w:rPr>
        <w:t>• Paranoid: Paranoid fiction, Dystopian, Modernist, Realist, Absurdist, Surrealist</w:t>
      </w:r>
    </w:p>
    <w:p w14:paraId="32C837F0">
      <w:pPr>
        <w:pStyle w:val="145"/>
        <w:spacing w:line="276" w:lineRule="auto" w:after="40"/>
        <w:ind w:left="357" w:hanging="357"/>
        <w:jc w:val="left"/>
      </w:pPr>
      <w:r>
        <w:rPr>
          <w:rFonts w:ascii="Arial" w:hAnsi="Arial" w:cs="Arial"/>
          <w:color w:val="000000"/>
          <w:sz w:val="22"/>
        </w:rPr>
        <w:t>• Philosophical: German idealism, Pragmatism, Phenomenology, Existentialism, Structuralism and post-structuralism, Analytical tradition</w:t>
      </w:r>
    </w:p>
    <w:p w14:paraId="7BE8ACA9">
      <w:pPr>
        <w:pStyle w:val="145"/>
        <w:spacing w:line="276" w:lineRule="auto" w:after="40"/>
        <w:ind w:left="357" w:hanging="357"/>
        <w:jc w:val="left"/>
      </w:pPr>
      <w:r>
        <w:rPr>
          <w:rFonts w:ascii="Arial" w:hAnsi="Arial" w:cs="Arial"/>
          <w:color w:val="000000"/>
          <w:sz w:val="22"/>
        </w:rPr>
        <w:t>• Political: Propaganda, War, Socialism, Remembrance, World issue</w:t>
      </w:r>
    </w:p>
    <w:p w14:paraId="4B01CD8B">
      <w:pPr>
        <w:pStyle w:val="145"/>
        <w:spacing w:line="276" w:lineRule="auto" w:after="40"/>
        <w:ind w:left="357" w:hanging="357"/>
        <w:jc w:val="left"/>
      </w:pPr>
      <w:r>
        <w:rPr>
          <w:rFonts w:ascii="Arial" w:hAnsi="Arial" w:cs="Arial"/>
          <w:color w:val="000000"/>
          <w:sz w:val="22"/>
        </w:rPr>
        <w:t>• Romance: Romantic drama, Chick flick, Romantic comedy, Romantic thriller</w:t>
      </w:r>
    </w:p>
    <w:p w14:paraId="3AAC5A39">
      <w:pPr>
        <w:pStyle w:val="145"/>
        <w:spacing w:line="276" w:lineRule="auto" w:after="40"/>
        <w:ind w:left="357" w:hanging="357"/>
        <w:jc w:val="left"/>
      </w:pPr>
      <w:r>
        <w:rPr>
          <w:rFonts w:ascii="Arial" w:hAnsi="Arial" w:cs="Arial"/>
          <w:color w:val="000000"/>
          <w:sz w:val="22"/>
        </w:rPr>
        <w:t>• Saga: War, Historical, Religious, Romantic, Science fiction, Fantasy</w:t>
      </w:r>
    </w:p>
    <w:p w14:paraId="638407BD">
      <w:pPr>
        <w:pStyle w:val="145"/>
        <w:spacing w:line="276" w:lineRule="auto" w:after="40"/>
        <w:ind w:left="357" w:hanging="357"/>
        <w:jc w:val="left"/>
      </w:pPr>
      <w:r>
        <w:rPr>
          <w:rFonts w:ascii="Arial" w:hAnsi="Arial" w:cs="Arial"/>
          <w:color w:val="000000"/>
          <w:sz w:val="22"/>
        </w:rPr>
        <w:t>• Satire: Religious, Humour, Political</w:t>
      </w:r>
    </w:p>
    <w:p w14:paraId="6FA70B99">
      <w:pPr>
        <w:pStyle w:val="145"/>
        <w:spacing w:line="276" w:lineRule="auto" w:after="40"/>
        <w:ind w:left="357" w:hanging="357"/>
        <w:jc w:val="left"/>
      </w:pPr>
      <w:r>
        <w:rPr>
          <w:rFonts w:ascii="Arial" w:hAnsi="Arial" w:cs="Arial"/>
          <w:color w:val="000000"/>
          <w:sz w:val="22"/>
        </w:rPr>
        <w:t>• Science fiction: Superhero fiction, Horror fiction, Mystery fiction, Speculative fiction</w:t>
      </w:r>
    </w:p>
    <w:p w14:paraId="3F7D47C4">
      <w:pPr>
        <w:pStyle w:val="145"/>
        <w:spacing w:line="276" w:lineRule="auto" w:after="40"/>
        <w:ind w:left="357" w:hanging="357"/>
        <w:jc w:val="left"/>
      </w:pPr>
      <w:r>
        <w:rPr>
          <w:rFonts w:ascii="Arial" w:hAnsi="Arial" w:cs="Arial"/>
          <w:color w:val="000000"/>
          <w:sz w:val="22"/>
        </w:rPr>
        <w:t>• Slice of life: War, Historical, Religious, Romantic, Science fiction, Fantasy, Humour</w:t>
      </w:r>
    </w:p>
    <w:p w14:paraId="7E3EE418">
      <w:pPr>
        <w:pStyle w:val="145"/>
        <w:spacing w:line="276" w:lineRule="auto" w:after="40"/>
        <w:ind w:left="357" w:hanging="357"/>
        <w:jc w:val="left"/>
      </w:pPr>
      <w:r>
        <w:rPr>
          <w:rFonts w:ascii="Arial" w:hAnsi="Arial" w:cs="Arial"/>
          <w:color w:val="000000"/>
          <w:sz w:val="22"/>
        </w:rPr>
        <w:t>• Speculative: Science fiction, Fantasy fiction, Horror fiction, Supernatural fiction, Superhero fiction, Utopian &amp; dystopian fiction, Apocalyptic &amp; post-apocalyptic fiction, Alternate history</w:t>
      </w:r>
    </w:p>
    <w:p w14:paraId="34559FA4">
      <w:pPr>
        <w:pStyle w:val="145"/>
        <w:spacing w:line="276" w:lineRule="auto" w:after="40"/>
        <w:ind w:left="357" w:hanging="357"/>
        <w:jc w:val="left"/>
      </w:pPr>
      <w:r>
        <w:rPr>
          <w:rFonts w:ascii="Arial" w:hAnsi="Arial" w:cs="Arial"/>
          <w:color w:val="000000"/>
          <w:sz w:val="22"/>
        </w:rPr>
        <w:t>• Thriller: Disaster thriller, Psychological thriller, Crime thriller, Techno thriller, Mystery thriller, Political thriller, Paranoid thriller</w:t>
      </w:r>
    </w:p>
    <w:p w14:paraId="6E056459">
      <w:pPr>
        <w:pStyle w:val="145"/>
        <w:spacing w:line="276" w:lineRule="auto" w:after="40"/>
        <w:ind w:left="357" w:hanging="357"/>
        <w:jc w:val="left"/>
      </w:pPr>
      <w:r>
        <w:rPr>
          <w:rFonts w:ascii="Arial" w:hAnsi="Arial" w:cs="Arial"/>
          <w:color w:val="000000"/>
          <w:sz w:val="22"/>
        </w:rPr>
        <w:t>• Urban: Society, Politic, Economy, Cast, Survivalist</w:t>
      </w:r>
    </w:p>
    <w:p w14:paraId="7F728D5D">
      <w:pPr>
        <w:spacing w:before="120" w:after="120" w:line="276" w:lineRule="auto"/>
        <w:jc w:val="left"/>
      </w:pPr>
      <w:r>
        <w:rPr>
          <w:rFonts w:ascii="Arial" w:hAnsi="Arial" w:cs="Arial"/>
          <w:b/>
          <w:color w:val="000000"/>
          <w:sz w:val="22"/>
        </w:rPr>
        <w:t>2. Contoh Amalan</w:t>
      </w:r>
    </w:p>
    <w:p w14:paraId="02107C80">
      <w:pPr>
        <w:spacing w:line="276" w:lineRule="auto" w:after="120"/>
        <w:jc w:val="left"/>
      </w:pPr>
      <w:r>
        <w:rPr>
          <w:rFonts w:ascii="Arial" w:hAnsi="Arial" w:cs="Arial"/>
          <w:color w:val="000000"/>
          <w:sz w:val="22"/>
        </w:rPr>
        <w:t>Sebuah iklan korporat yang bertemakan "Saga — Historical" (contoh: filem korporat sempena ulang tahun syarikat) memerlukan Editor menggunakan gaya editing naratif dengan elemen arkib/flashback, berbeza sama sekali dengan iklan produk bergenre "Comedy — Action comedy" yang lebih menekankan potongan pantas dan kejutan visual.</w:t>
      </w:r>
    </w:p>
    <w:p w14:paraId="1D46DDF9">
      <w:pPr>
        <w:spacing w:before="120" w:after="120" w:line="276" w:lineRule="auto"/>
        <w:jc w:val="left"/>
      </w:pPr>
      <w:r>
        <w:rPr>
          <w:rFonts w:ascii="Arial" w:hAnsi="Arial" w:cs="Arial"/>
          <w:b/>
          <w:color w:val="000000"/>
          <w:sz w:val="22"/>
        </w:rPr>
        <w:t>3. Rumusan</w:t>
      </w:r>
    </w:p>
    <w:p w14:paraId="49EDE97F">
      <w:pPr>
        <w:spacing w:line="276" w:lineRule="auto" w:after="120"/>
        <w:jc w:val="left"/>
      </w:pPr>
      <w:r>
        <w:rPr>
          <w:rFonts w:ascii="Arial" w:hAnsi="Arial" w:cs="Arial"/>
          <w:color w:val="000000"/>
          <w:sz w:val="22"/>
        </w:rPr>
        <w:t>Pengenalan sub-genre membolehkan Editor mengukuhkan lagi pendekatan gaya editing yang lebih spesifik daripada sekadar kategori genre utama.</w:t>
      </w:r>
    </w:p>
    <w:p w14:paraId="3C5D8167">
      <w:pPr>
        <w:spacing w:before="120" w:after="120" w:line="276" w:lineRule="auto"/>
        <w:jc w:val="left"/>
      </w:pPr>
      <w:r>
        <w:rPr>
          <w:rFonts w:ascii="Arial" w:hAnsi="Arial" w:cs="Arial"/>
          <w:b/>
          <w:color w:val="000000"/>
          <w:sz w:val="24"/>
        </w:rPr>
        <w:t>Bab 3: Category of Theme</w:t>
      </w:r>
    </w:p>
    <w:p w14:paraId="424ED75E">
      <w:pPr>
        <w:spacing w:before="120" w:after="120" w:line="276" w:lineRule="auto"/>
        <w:jc w:val="left"/>
      </w:pPr>
      <w:r>
        <w:rPr>
          <w:rFonts w:ascii="Arial" w:hAnsi="Arial" w:cs="Arial"/>
          <w:b/>
          <w:color w:val="000000"/>
          <w:sz w:val="22"/>
        </w:rPr>
        <w:t>Objektif Pembelajaran</w:t>
      </w:r>
    </w:p>
    <w:p w14:paraId="3E88B59A">
      <w:pPr>
        <w:spacing w:line="276" w:lineRule="auto" w:after="120"/>
        <w:jc w:val="left"/>
      </w:pPr>
      <w:r>
        <w:rPr>
          <w:rFonts w:ascii="Arial" w:hAnsi="Arial" w:cs="Arial"/>
          <w:color w:val="000000"/>
          <w:sz w:val="22"/>
        </w:rPr>
        <w:t>Selepas mempelajari topik ini, pelatih dapat:</w:t>
      </w:r>
    </w:p>
    <w:p w14:paraId="17351DA4">
      <w:pPr>
        <w:pStyle w:val="145"/>
        <w:spacing w:line="276" w:lineRule="auto" w:after="40"/>
        <w:ind w:left="357" w:hanging="357"/>
        <w:jc w:val="left"/>
      </w:pPr>
      <w:r>
        <w:rPr>
          <w:rFonts w:ascii="Arial" w:hAnsi="Arial" w:cs="Arial"/>
          <w:color w:val="000000"/>
          <w:sz w:val="22"/>
        </w:rPr>
        <w:t>• Menjelaskan perbezaan antara tema dan genre.</w:t>
      </w:r>
    </w:p>
    <w:p w14:paraId="77FC8B17">
      <w:pPr>
        <w:pStyle w:val="145"/>
        <w:spacing w:line="276" w:lineRule="auto" w:after="40"/>
        <w:ind w:left="357" w:hanging="357"/>
        <w:jc w:val="left"/>
      </w:pPr>
      <w:r>
        <w:rPr>
          <w:rFonts w:ascii="Arial" w:hAnsi="Arial" w:cs="Arial"/>
          <w:color w:val="000000"/>
          <w:sz w:val="22"/>
        </w:rPr>
        <w:t>• Mengenal pasti tiga kategori tema utama CoCU.</w:t>
      </w:r>
    </w:p>
    <w:p w14:paraId="0A417D04">
      <w:pPr>
        <w:pStyle w:val="145"/>
        <w:spacing w:line="276" w:lineRule="auto" w:after="40"/>
        <w:ind w:left="357" w:hanging="357"/>
        <w:jc w:val="left"/>
      </w:pPr>
      <w:r>
        <w:rPr>
          <w:rFonts w:ascii="Arial" w:hAnsi="Arial" w:cs="Arial"/>
          <w:color w:val="000000"/>
          <w:sz w:val="22"/>
        </w:rPr>
        <w:t>• Menentukan kategori tema yang mendasari sesuatu projek.</w:t>
      </w:r>
    </w:p>
    <w:p w14:paraId="7FDF3D6F">
      <w:pPr>
        <w:spacing w:before="120" w:after="120" w:line="276" w:lineRule="auto"/>
        <w:jc w:val="left"/>
      </w:pPr>
      <w:r>
        <w:rPr>
          <w:rFonts w:ascii="Arial" w:hAnsi="Arial" w:cs="Arial"/>
          <w:b/>
          <w:color w:val="000000"/>
          <w:sz w:val="22"/>
        </w:rPr>
        <w:t>1. Definisi Tema</w:t>
      </w:r>
    </w:p>
    <w:p w14:paraId="5B1F59D7">
      <w:pPr>
        <w:spacing w:line="276" w:lineRule="auto" w:after="120"/>
        <w:jc w:val="left"/>
      </w:pPr>
      <w:r>
        <w:rPr>
          <w:rFonts w:ascii="Arial" w:hAnsi="Arial" w:cs="Arial"/>
          <w:color w:val="000000"/>
          <w:sz w:val="22"/>
        </w:rPr>
        <w:t>Tema adalah mesej sejagat (universal) yang ingin disampaikan sesebuah karya, berbeza daripada genre (yang merupakan kategori gaya).</w:t>
      </w:r>
    </w:p>
    <w:p w14:paraId="5FAF4B71">
      <w:pPr>
        <w:spacing w:before="120" w:after="120" w:line="276" w:lineRule="auto"/>
        <w:jc w:val="left"/>
      </w:pPr>
      <w:r>
        <w:rPr>
          <w:rFonts w:ascii="Arial" w:hAnsi="Arial" w:cs="Arial"/>
          <w:b/>
          <w:color w:val="000000"/>
          <w:sz w:val="22"/>
        </w:rPr>
        <w:t>2. Tiga Kategori Tema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1"/>
        <w:gridCol w:w="4445"/>
      </w:tblGrid>
      <w:tr w14:paraId="62A5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19E217A6">
            <w:pPr>
              <w:spacing w:after="0" w:line="240" w:lineRule="auto"/>
            </w:pPr>
            <w:r>
              <w:rPr>
                <w:rFonts w:ascii="Arial" w:hAnsi="Arial" w:cs="Arial"/>
                <w:b/>
                <w:color w:val="000000"/>
                <w:sz w:val="20"/>
              </w:rPr>
              <w:t>Kategori</w:t>
            </w:r>
          </w:p>
        </w:tc>
        <w:tc>
          <w:tcPr>
            <w:tcW w:w="4656" w:type="dxa"/>
            <w:tcMar>
              <w:top w:w="57" w:type="dxa"/>
              <w:left w:w="57" w:type="dxa"/>
              <w:bottom w:w="57" w:type="dxa"/>
              <w:right w:w="57" w:type="dxa"/>
            </w:tcMar>
            <w:shd w:val="clear" w:color="auto" w:fill="D9D9D9"/>
          </w:tcPr>
          <w:p w14:paraId="04DDA437">
            <w:pPr>
              <w:spacing w:after="0" w:line="240" w:lineRule="auto"/>
            </w:pPr>
            <w:r>
              <w:rPr>
                <w:rFonts w:ascii="Arial" w:hAnsi="Arial" w:cs="Arial"/>
                <w:b/>
                <w:color w:val="000000"/>
                <w:sz w:val="20"/>
              </w:rPr>
              <w:t>Penerangan</w:t>
            </w:r>
          </w:p>
        </w:tc>
      </w:tr>
      <w:tr w14:paraId="0328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E3B29B4">
            <w:pPr>
              <w:spacing w:after="0" w:line="240" w:lineRule="auto"/>
            </w:pPr>
            <w:r>
              <w:rPr>
                <w:rFonts w:ascii="Arial" w:hAnsi="Arial" w:cs="Arial"/>
                <w:color w:val="000000"/>
                <w:sz w:val="20"/>
              </w:rPr>
              <w:t>Life</w:t>
            </w:r>
          </w:p>
        </w:tc>
        <w:tc>
          <w:tcPr>
            <w:tcW w:w="4656" w:type="dxa"/>
            <w:tcMar>
              <w:top w:w="57" w:type="dxa"/>
              <w:left w:w="57" w:type="dxa"/>
              <w:bottom w:w="57" w:type="dxa"/>
              <w:right w:w="57" w:type="dxa"/>
            </w:tcMar>
          </w:tcPr>
          <w:p w14:paraId="7179D43A">
            <w:pPr>
              <w:spacing w:after="0" w:line="240" w:lineRule="auto"/>
            </w:pPr>
            <w:r>
              <w:rPr>
                <w:rFonts w:ascii="Arial" w:hAnsi="Arial" w:cs="Arial"/>
                <w:color w:val="000000"/>
                <w:sz w:val="20"/>
              </w:rPr>
              <w:t>Tema berkaitan kehidupan, perjuangan, atau perjalanan hidup watak/subjek</w:t>
            </w:r>
          </w:p>
        </w:tc>
      </w:tr>
      <w:tr w14:paraId="6D02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321AE0B">
            <w:pPr>
              <w:spacing w:after="0" w:line="240" w:lineRule="auto"/>
            </w:pPr>
            <w:r>
              <w:rPr>
                <w:rFonts w:ascii="Arial" w:hAnsi="Arial" w:cs="Arial"/>
                <w:color w:val="000000"/>
                <w:sz w:val="20"/>
              </w:rPr>
              <w:t>Society</w:t>
            </w:r>
          </w:p>
        </w:tc>
        <w:tc>
          <w:tcPr>
            <w:tcW w:w="4656" w:type="dxa"/>
            <w:tcMar>
              <w:top w:w="57" w:type="dxa"/>
              <w:left w:w="57" w:type="dxa"/>
              <w:bottom w:w="57" w:type="dxa"/>
              <w:right w:w="57" w:type="dxa"/>
            </w:tcMar>
          </w:tcPr>
          <w:p w14:paraId="634470D8">
            <w:pPr>
              <w:spacing w:after="0" w:line="240" w:lineRule="auto"/>
            </w:pPr>
            <w:r>
              <w:rPr>
                <w:rFonts w:ascii="Arial" w:hAnsi="Arial" w:cs="Arial"/>
                <w:color w:val="000000"/>
                <w:sz w:val="20"/>
              </w:rPr>
              <w:t>Tema berkaitan isu masyarakat, budaya, atau norma sosial</w:t>
            </w:r>
          </w:p>
        </w:tc>
      </w:tr>
      <w:tr w14:paraId="2B82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5C8EA7C">
            <w:pPr>
              <w:spacing w:after="0" w:line="240" w:lineRule="auto"/>
            </w:pPr>
            <w:r>
              <w:rPr>
                <w:rFonts w:ascii="Arial" w:hAnsi="Arial" w:cs="Arial"/>
                <w:color w:val="000000"/>
                <w:sz w:val="20"/>
              </w:rPr>
              <w:t>Human nature</w:t>
            </w:r>
          </w:p>
        </w:tc>
        <w:tc>
          <w:tcPr>
            <w:tcW w:w="4656" w:type="dxa"/>
            <w:tcMar>
              <w:top w:w="57" w:type="dxa"/>
              <w:left w:w="57" w:type="dxa"/>
              <w:bottom w:w="57" w:type="dxa"/>
              <w:right w:w="57" w:type="dxa"/>
            </w:tcMar>
          </w:tcPr>
          <w:p w14:paraId="1A9FEE5E">
            <w:pPr>
              <w:spacing w:after="0" w:line="240" w:lineRule="auto"/>
            </w:pPr>
            <w:r>
              <w:rPr>
                <w:rFonts w:ascii="Arial" w:hAnsi="Arial" w:cs="Arial"/>
                <w:color w:val="000000"/>
                <w:sz w:val="20"/>
              </w:rPr>
              <w:t>Tema berkaitan sifat semula jadi manusia (contoh: keberanian, ketamakan, kasih sayang)</w:t>
            </w:r>
          </w:p>
        </w:tc>
      </w:tr>
    </w:tbl>
    <w:p w14:paraId="21AE1BAE">
      <w:pPr>
        <w:spacing w:before="120" w:after="120" w:line="276" w:lineRule="auto"/>
        <w:jc w:val="left"/>
      </w:pPr>
      <w:r>
        <w:rPr>
          <w:rFonts w:ascii="Arial" w:hAnsi="Arial" w:cs="Arial"/>
          <w:b/>
          <w:color w:val="000000"/>
          <w:sz w:val="22"/>
        </w:rPr>
        <w:t>3. Kesan terhadap Penyuntingan</w:t>
      </w:r>
    </w:p>
    <w:p w14:paraId="266CD217">
      <w:pPr>
        <w:spacing w:line="276" w:lineRule="auto" w:after="120"/>
        <w:jc w:val="left"/>
      </w:pPr>
      <w:r>
        <w:rPr>
          <w:rFonts w:ascii="Arial" w:hAnsi="Arial" w:cs="Arial"/>
          <w:color w:val="000000"/>
          <w:sz w:val="22"/>
        </w:rPr>
        <w:t>Editor perlu mengenal pasti tema kerana ia mempengaruhi pemilihan shot penekanan (emphasis shot), susunan klimaks, dan nada keseluruhan penyuntingan — contohnya projek bertemakan "Human nature — keberanian" mungkin memerlukan close-up emosi watak diselang-seli dengan wide shot cabaran yang dihadapi, untuk mengukuhkan mesej tersebut secara visual.</w:t>
      </w:r>
    </w:p>
    <w:p w14:paraId="35BCBD1A">
      <w:pPr>
        <w:spacing w:before="120" w:after="120" w:line="276" w:lineRule="auto"/>
        <w:jc w:val="left"/>
      </w:pPr>
      <w:r>
        <w:rPr>
          <w:rFonts w:ascii="Arial" w:hAnsi="Arial" w:cs="Arial"/>
          <w:b/>
          <w:color w:val="000000"/>
          <w:sz w:val="22"/>
        </w:rPr>
        <w:t>4. Rumusan</w:t>
      </w:r>
    </w:p>
    <w:p w14:paraId="318D1C83">
      <w:pPr>
        <w:spacing w:line="276" w:lineRule="auto" w:after="120"/>
        <w:jc w:val="left"/>
      </w:pPr>
      <w:r>
        <w:rPr>
          <w:rFonts w:ascii="Arial" w:hAnsi="Arial" w:cs="Arial"/>
          <w:color w:val="000000"/>
          <w:sz w:val="22"/>
        </w:rPr>
        <w:t>Tema membentuk nada emosi keseluruhan projek dan mesti dikenal pasti bersama genre supaya pendekatan penyuntingan menyeluruh dan konsisten.</w:t>
      </w:r>
    </w:p>
    <w:p w14:paraId="0D4C6E3F">
      <w:pPr>
        <w:spacing w:before="120" w:after="120" w:line="276" w:lineRule="auto"/>
        <w:jc w:val="left"/>
      </w:pPr>
      <w:r>
        <w:rPr>
          <w:rFonts w:ascii="Arial" w:hAnsi="Arial" w:cs="Arial"/>
          <w:b/>
          <w:color w:val="000000"/>
          <w:sz w:val="24"/>
        </w:rPr>
        <w:t>Bab 4: Visual Effect (VFX) Elements</w:t>
      </w:r>
    </w:p>
    <w:p w14:paraId="48B7DB00">
      <w:pPr>
        <w:spacing w:before="120" w:after="120" w:line="276" w:lineRule="auto"/>
        <w:jc w:val="left"/>
      </w:pPr>
      <w:r>
        <w:rPr>
          <w:rFonts w:ascii="Arial" w:hAnsi="Arial" w:cs="Arial"/>
          <w:b/>
          <w:color w:val="000000"/>
          <w:sz w:val="22"/>
        </w:rPr>
        <w:t>Objektif Pembelajaran</w:t>
      </w:r>
    </w:p>
    <w:p w14:paraId="09C7A504">
      <w:pPr>
        <w:spacing w:line="276" w:lineRule="auto" w:after="120"/>
        <w:jc w:val="left"/>
      </w:pPr>
      <w:r>
        <w:rPr>
          <w:rFonts w:ascii="Arial" w:hAnsi="Arial" w:cs="Arial"/>
          <w:color w:val="000000"/>
          <w:sz w:val="22"/>
        </w:rPr>
        <w:t>Selepas mempelajari topik ini, pelatih dapat:</w:t>
      </w:r>
    </w:p>
    <w:p w14:paraId="542FA888">
      <w:pPr>
        <w:pStyle w:val="145"/>
        <w:spacing w:line="276" w:lineRule="auto" w:after="40"/>
        <w:ind w:left="357" w:hanging="357"/>
        <w:jc w:val="left"/>
      </w:pPr>
      <w:r>
        <w:rPr>
          <w:rFonts w:ascii="Arial" w:hAnsi="Arial" w:cs="Arial"/>
          <w:color w:val="000000"/>
          <w:sz w:val="22"/>
        </w:rPr>
        <w:t>• Mengenal pasti empat elemen VFX mengikut CoCU.</w:t>
      </w:r>
    </w:p>
    <w:p w14:paraId="321ED316">
      <w:pPr>
        <w:pStyle w:val="145"/>
        <w:spacing w:line="276" w:lineRule="auto" w:after="40"/>
        <w:ind w:left="357" w:hanging="357"/>
        <w:jc w:val="left"/>
      </w:pPr>
      <w:r>
        <w:rPr>
          <w:rFonts w:ascii="Arial" w:hAnsi="Arial" w:cs="Arial"/>
          <w:color w:val="000000"/>
          <w:sz w:val="22"/>
        </w:rPr>
        <w:t>• Menjelaskan peranan Editor dalam menilai konsep VFX.</w:t>
      </w:r>
    </w:p>
    <w:p w14:paraId="3BF6524F">
      <w:pPr>
        <w:pStyle w:val="145"/>
        <w:spacing w:line="276" w:lineRule="auto" w:after="40"/>
        <w:ind w:left="357" w:hanging="357"/>
        <w:jc w:val="left"/>
      </w:pPr>
      <w:r>
        <w:rPr>
          <w:rFonts w:ascii="Arial" w:hAnsi="Arial" w:cs="Arial"/>
          <w:color w:val="000000"/>
          <w:sz w:val="22"/>
        </w:rPr>
        <w:t>• Menentukan elemen VFX yang perlu dirujuk sebelum online editing.</w:t>
      </w:r>
    </w:p>
    <w:p w14:paraId="24379A17">
      <w:pPr>
        <w:spacing w:before="120" w:after="120" w:line="276" w:lineRule="auto"/>
        <w:jc w:val="left"/>
      </w:pPr>
      <w:r>
        <w:rPr>
          <w:rFonts w:ascii="Arial" w:hAnsi="Arial" w:cs="Arial"/>
          <w:b/>
          <w:color w:val="000000"/>
          <w:sz w:val="22"/>
        </w:rPr>
        <w:t>1. Empat Elemen VFX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1"/>
        <w:gridCol w:w="4465"/>
      </w:tblGrid>
      <w:tr w14:paraId="32ED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31BD6163">
            <w:pPr>
              <w:spacing w:after="0" w:line="240" w:lineRule="auto"/>
            </w:pPr>
            <w:r>
              <w:rPr>
                <w:rFonts w:ascii="Arial" w:hAnsi="Arial" w:cs="Arial"/>
                <w:b/>
                <w:color w:val="000000"/>
                <w:sz w:val="20"/>
              </w:rPr>
              <w:t>Elemen</w:t>
            </w:r>
          </w:p>
        </w:tc>
        <w:tc>
          <w:tcPr>
            <w:tcW w:w="4656" w:type="dxa"/>
            <w:tcMar>
              <w:top w:w="57" w:type="dxa"/>
              <w:left w:w="57" w:type="dxa"/>
              <w:bottom w:w="57" w:type="dxa"/>
              <w:right w:w="57" w:type="dxa"/>
            </w:tcMar>
            <w:shd w:val="clear" w:color="auto" w:fill="D9D9D9"/>
          </w:tcPr>
          <w:p w14:paraId="16C92064">
            <w:pPr>
              <w:spacing w:after="0" w:line="240" w:lineRule="auto"/>
            </w:pPr>
            <w:r>
              <w:rPr>
                <w:rFonts w:ascii="Arial" w:hAnsi="Arial" w:cs="Arial"/>
                <w:b/>
                <w:color w:val="000000"/>
                <w:sz w:val="20"/>
              </w:rPr>
              <w:t>Penerangan</w:t>
            </w:r>
          </w:p>
        </w:tc>
      </w:tr>
      <w:tr w14:paraId="0423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B6FF37F">
            <w:pPr>
              <w:spacing w:after="0" w:line="240" w:lineRule="auto"/>
            </w:pPr>
            <w:r>
              <w:rPr>
                <w:rFonts w:ascii="Arial" w:hAnsi="Arial" w:cs="Arial"/>
                <w:color w:val="000000"/>
                <w:sz w:val="20"/>
              </w:rPr>
              <w:t>VFX concept design</w:t>
            </w:r>
          </w:p>
        </w:tc>
        <w:tc>
          <w:tcPr>
            <w:tcW w:w="4656" w:type="dxa"/>
            <w:tcMar>
              <w:top w:w="57" w:type="dxa"/>
              <w:left w:w="57" w:type="dxa"/>
              <w:bottom w:w="57" w:type="dxa"/>
              <w:right w:w="57" w:type="dxa"/>
            </w:tcMar>
          </w:tcPr>
          <w:p w14:paraId="1D0E6A22">
            <w:pPr>
              <w:spacing w:after="0" w:line="240" w:lineRule="auto"/>
            </w:pPr>
            <w:r>
              <w:rPr>
                <w:rFonts w:ascii="Arial" w:hAnsi="Arial" w:cs="Arial"/>
                <w:color w:val="000000"/>
                <w:sz w:val="20"/>
              </w:rPr>
              <w:t>Reka bentuk awal (mock-up/storyboard VFX) bagi kesan visual yang dirancang</w:t>
            </w:r>
          </w:p>
        </w:tc>
      </w:tr>
      <w:tr w14:paraId="0B11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26BDBE">
            <w:pPr>
              <w:spacing w:after="0" w:line="240" w:lineRule="auto"/>
            </w:pPr>
            <w:r>
              <w:rPr>
                <w:rFonts w:ascii="Arial" w:hAnsi="Arial" w:cs="Arial"/>
                <w:color w:val="000000"/>
                <w:sz w:val="20"/>
              </w:rPr>
              <w:t>VFX creation</w:t>
            </w:r>
          </w:p>
        </w:tc>
        <w:tc>
          <w:tcPr>
            <w:tcW w:w="4656" w:type="dxa"/>
            <w:tcMar>
              <w:top w:w="57" w:type="dxa"/>
              <w:left w:w="57" w:type="dxa"/>
              <w:bottom w:w="57" w:type="dxa"/>
              <w:right w:w="57" w:type="dxa"/>
            </w:tcMar>
          </w:tcPr>
          <w:p w14:paraId="654DEC38">
            <w:pPr>
              <w:spacing w:after="0" w:line="240" w:lineRule="auto"/>
            </w:pPr>
            <w:r>
              <w:rPr>
                <w:rFonts w:ascii="Arial" w:hAnsi="Arial" w:cs="Arial"/>
                <w:color w:val="000000"/>
                <w:sz w:val="20"/>
              </w:rPr>
              <w:t>Proses penghasilan sebenar elemen VFX (compositing, tracking, keying)</w:t>
            </w:r>
          </w:p>
        </w:tc>
      </w:tr>
      <w:tr w14:paraId="1300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1C949A6">
            <w:pPr>
              <w:spacing w:after="0" w:line="240" w:lineRule="auto"/>
            </w:pPr>
            <w:r>
              <w:rPr>
                <w:rFonts w:ascii="Arial" w:hAnsi="Arial" w:cs="Arial"/>
                <w:color w:val="000000"/>
                <w:sz w:val="20"/>
              </w:rPr>
              <w:t>VFX digital art assets</w:t>
            </w:r>
          </w:p>
        </w:tc>
        <w:tc>
          <w:tcPr>
            <w:tcW w:w="4656" w:type="dxa"/>
            <w:tcMar>
              <w:top w:w="57" w:type="dxa"/>
              <w:left w:w="57" w:type="dxa"/>
              <w:bottom w:w="57" w:type="dxa"/>
              <w:right w:w="57" w:type="dxa"/>
            </w:tcMar>
          </w:tcPr>
          <w:p w14:paraId="1F2D047A">
            <w:pPr>
              <w:spacing w:after="0" w:line="240" w:lineRule="auto"/>
            </w:pPr>
            <w:r>
              <w:rPr>
                <w:rFonts w:ascii="Arial" w:hAnsi="Arial" w:cs="Arial"/>
                <w:color w:val="000000"/>
                <w:sz w:val="20"/>
              </w:rPr>
              <w:t>Aset digital seperti model 3D, tekstur, atau grafik sokongan yang digunakan dalam VFX</w:t>
            </w:r>
          </w:p>
        </w:tc>
      </w:tr>
      <w:tr w14:paraId="68C3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CC71F1B">
            <w:pPr>
              <w:spacing w:after="0" w:line="240" w:lineRule="auto"/>
            </w:pPr>
            <w:r>
              <w:rPr>
                <w:rFonts w:ascii="Arial" w:hAnsi="Arial" w:cs="Arial"/>
                <w:color w:val="000000"/>
                <w:sz w:val="20"/>
              </w:rPr>
              <w:t>VFX animation</w:t>
            </w:r>
          </w:p>
        </w:tc>
        <w:tc>
          <w:tcPr>
            <w:tcW w:w="4656" w:type="dxa"/>
            <w:tcMar>
              <w:top w:w="57" w:type="dxa"/>
              <w:left w:w="57" w:type="dxa"/>
              <w:bottom w:w="57" w:type="dxa"/>
              <w:right w:w="57" w:type="dxa"/>
            </w:tcMar>
          </w:tcPr>
          <w:p w14:paraId="05153BA3">
            <w:pPr>
              <w:spacing w:after="0" w:line="240" w:lineRule="auto"/>
            </w:pPr>
            <w:r>
              <w:rPr>
                <w:rFonts w:ascii="Arial" w:hAnsi="Arial" w:cs="Arial"/>
                <w:color w:val="000000"/>
                <w:sz w:val="20"/>
              </w:rPr>
              <w:t>Pergerakan/animasi elemen VFX (contoh: logo animasi, motion graphic)</w:t>
            </w:r>
          </w:p>
        </w:tc>
      </w:tr>
    </w:tbl>
    <w:p w14:paraId="089EA32A">
      <w:pPr>
        <w:spacing w:before="120" w:after="120" w:line="276" w:lineRule="auto"/>
        <w:jc w:val="left"/>
      </w:pPr>
      <w:r>
        <w:rPr>
          <w:rFonts w:ascii="Arial" w:hAnsi="Arial" w:cs="Arial"/>
          <w:b/>
          <w:color w:val="000000"/>
          <w:sz w:val="22"/>
        </w:rPr>
        <w:t>2. Peranan Editor</w:t>
      </w:r>
    </w:p>
    <w:p w14:paraId="5B8D94E6">
      <w:pPr>
        <w:spacing w:line="276" w:lineRule="auto" w:after="120"/>
        <w:jc w:val="left"/>
      </w:pPr>
      <w:r>
        <w:rPr>
          <w:rFonts w:ascii="Arial" w:hAnsi="Arial" w:cs="Arial"/>
          <w:color w:val="000000"/>
          <w:sz w:val="22"/>
        </w:rPr>
        <w:t>Editor tidak semestinya menghasilkan VFX sendiri (biasanya kerja VFX artist/compositor), tetapi perlu menilai konsep VFX berdasarkan arahan kreatif Director supaya placeholder yang betul dapat diletakkan pada peringkat offline editing (rujuk CU C03, WA4 — Tambah elemen AV) sebelum VFX sebenar diterima pada peringkat online editing.</w:t>
      </w:r>
    </w:p>
    <w:p w14:paraId="1951134A">
      <w:pPr>
        <w:spacing w:before="120" w:after="120" w:line="276" w:lineRule="auto"/>
        <w:jc w:val="left"/>
      </w:pPr>
      <w:r>
        <w:rPr>
          <w:rFonts w:ascii="Arial" w:hAnsi="Arial" w:cs="Arial"/>
          <w:b/>
          <w:color w:val="000000"/>
          <w:sz w:val="22"/>
        </w:rPr>
        <w:t>3. Rumusan</w:t>
      </w:r>
    </w:p>
    <w:p w14:paraId="16036D09">
      <w:pPr>
        <w:spacing w:line="276" w:lineRule="auto" w:after="120"/>
        <w:jc w:val="left"/>
      </w:pPr>
      <w:r>
        <w:rPr>
          <w:rFonts w:ascii="Arial" w:hAnsi="Arial" w:cs="Arial"/>
          <w:color w:val="000000"/>
          <w:sz w:val="22"/>
        </w:rPr>
        <w:t>Penilaian konsep VFX pada peringkat awal membolehkan Editor menyediakan placeholder yang tepat, mengelakkan gangguan jadual apabila VFX sebenar diterima.</w:t>
      </w:r>
    </w:p>
    <w:p w14:paraId="7157ACCB">
      <w:pPr>
        <w:spacing w:before="120" w:after="120" w:line="276" w:lineRule="auto"/>
        <w:jc w:val="left"/>
      </w:pPr>
      <w:r>
        <w:rPr>
          <w:rFonts w:ascii="Arial" w:hAnsi="Arial" w:cs="Arial"/>
          <w:b/>
          <w:color w:val="000000"/>
          <w:sz w:val="24"/>
        </w:rPr>
        <w:t>Bab 5: Sound Effect</w:t>
      </w:r>
    </w:p>
    <w:p w14:paraId="245571C3">
      <w:pPr>
        <w:spacing w:before="120" w:after="120" w:line="276" w:lineRule="auto"/>
        <w:jc w:val="left"/>
      </w:pPr>
      <w:r>
        <w:rPr>
          <w:rFonts w:ascii="Arial" w:hAnsi="Arial" w:cs="Arial"/>
          <w:b/>
          <w:color w:val="000000"/>
          <w:sz w:val="22"/>
        </w:rPr>
        <w:t>Objektif Pembelajaran</w:t>
      </w:r>
    </w:p>
    <w:p w14:paraId="7E6BF436">
      <w:pPr>
        <w:spacing w:line="276" w:lineRule="auto" w:after="120"/>
        <w:jc w:val="left"/>
      </w:pPr>
      <w:r>
        <w:rPr>
          <w:rFonts w:ascii="Arial" w:hAnsi="Arial" w:cs="Arial"/>
          <w:color w:val="000000"/>
          <w:sz w:val="22"/>
        </w:rPr>
        <w:t>Selepas mempelajari topik ini, pelatih dapat:</w:t>
      </w:r>
    </w:p>
    <w:p w14:paraId="615246D8">
      <w:pPr>
        <w:pStyle w:val="145"/>
        <w:spacing w:line="276" w:lineRule="auto" w:after="40"/>
        <w:ind w:left="357" w:hanging="357"/>
        <w:jc w:val="left"/>
      </w:pPr>
      <w:r>
        <w:rPr>
          <w:rFonts w:ascii="Arial" w:hAnsi="Arial" w:cs="Arial"/>
          <w:color w:val="000000"/>
          <w:sz w:val="22"/>
        </w:rPr>
        <w:t>• Mengenal pasti empat kategori sound effect mengikut CoCU.</w:t>
      </w:r>
    </w:p>
    <w:p w14:paraId="26A04040">
      <w:pPr>
        <w:pStyle w:val="145"/>
        <w:spacing w:line="276" w:lineRule="auto" w:after="40"/>
        <w:ind w:left="357" w:hanging="357"/>
        <w:jc w:val="left"/>
      </w:pPr>
      <w:r>
        <w:rPr>
          <w:rFonts w:ascii="Arial" w:hAnsi="Arial" w:cs="Arial"/>
          <w:color w:val="000000"/>
          <w:sz w:val="22"/>
        </w:rPr>
        <w:t>• Memberi contoh setiap kategori sound effect.</w:t>
      </w:r>
    </w:p>
    <w:p w14:paraId="1133A05A">
      <w:pPr>
        <w:pStyle w:val="145"/>
        <w:spacing w:line="276" w:lineRule="auto" w:after="40"/>
        <w:ind w:left="357" w:hanging="357"/>
        <w:jc w:val="left"/>
      </w:pPr>
      <w:r>
        <w:rPr>
          <w:rFonts w:ascii="Arial" w:hAnsi="Arial" w:cs="Arial"/>
          <w:color w:val="000000"/>
          <w:sz w:val="22"/>
        </w:rPr>
        <w:t>• Menentukan jenis SFX yang diperlukan mengikut keperluan projek.</w:t>
      </w:r>
    </w:p>
    <w:p w14:paraId="6A50540B">
      <w:pPr>
        <w:spacing w:before="120" w:after="120" w:line="276" w:lineRule="auto"/>
        <w:jc w:val="left"/>
      </w:pPr>
      <w:r>
        <w:rPr>
          <w:rFonts w:ascii="Arial" w:hAnsi="Arial" w:cs="Arial"/>
          <w:b/>
          <w:color w:val="000000"/>
          <w:sz w:val="22"/>
        </w:rPr>
        <w:t>1. Kategori Sound Effect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68"/>
        <w:gridCol w:w="2948"/>
      </w:tblGrid>
      <w:tr w14:paraId="1C8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52F53806">
            <w:pPr>
              <w:spacing w:after="0" w:line="240" w:lineRule="auto"/>
            </w:pPr>
            <w:r>
              <w:rPr>
                <w:rFonts w:ascii="Arial" w:hAnsi="Arial" w:cs="Arial"/>
                <w:b/>
                <w:color w:val="000000"/>
                <w:sz w:val="20"/>
              </w:rPr>
              <w:t>Kategori</w:t>
            </w:r>
          </w:p>
        </w:tc>
        <w:tc>
          <w:tcPr>
            <w:tcW w:w="3104" w:type="dxa"/>
            <w:tcMar>
              <w:top w:w="57" w:type="dxa"/>
              <w:left w:w="57" w:type="dxa"/>
              <w:bottom w:w="57" w:type="dxa"/>
              <w:right w:w="57" w:type="dxa"/>
            </w:tcMar>
            <w:shd w:val="clear" w:color="auto" w:fill="D9D9D9"/>
          </w:tcPr>
          <w:p w14:paraId="1405C9F4">
            <w:pPr>
              <w:spacing w:after="0" w:line="240" w:lineRule="auto"/>
            </w:pPr>
            <w:r>
              <w:rPr>
                <w:rFonts w:ascii="Arial" w:hAnsi="Arial" w:cs="Arial"/>
                <w:b/>
                <w:color w:val="000000"/>
                <w:sz w:val="20"/>
              </w:rPr>
              <w:t>Penerangan</w:t>
            </w:r>
          </w:p>
        </w:tc>
        <w:tc>
          <w:tcPr>
            <w:tcW w:w="3104" w:type="dxa"/>
            <w:tcMar>
              <w:top w:w="57" w:type="dxa"/>
              <w:left w:w="57" w:type="dxa"/>
              <w:bottom w:w="57" w:type="dxa"/>
              <w:right w:w="57" w:type="dxa"/>
            </w:tcMar>
            <w:shd w:val="clear" w:color="auto" w:fill="D9D9D9"/>
          </w:tcPr>
          <w:p w14:paraId="04A6C6A3">
            <w:pPr>
              <w:spacing w:after="0" w:line="240" w:lineRule="auto"/>
            </w:pPr>
            <w:r>
              <w:rPr>
                <w:rFonts w:ascii="Arial" w:hAnsi="Arial" w:cs="Arial"/>
                <w:b/>
                <w:color w:val="000000"/>
                <w:sz w:val="20"/>
              </w:rPr>
              <w:t>Contoh</w:t>
            </w:r>
          </w:p>
        </w:tc>
      </w:tr>
      <w:tr w14:paraId="38A9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10957E3">
            <w:pPr>
              <w:spacing w:after="0" w:line="240" w:lineRule="auto"/>
            </w:pPr>
            <w:r>
              <w:rPr>
                <w:rFonts w:ascii="Arial" w:hAnsi="Arial" w:cs="Arial"/>
                <w:color w:val="000000"/>
                <w:sz w:val="20"/>
              </w:rPr>
              <w:t>Hard sound</w:t>
            </w:r>
          </w:p>
        </w:tc>
        <w:tc>
          <w:tcPr>
            <w:tcW w:w="3104" w:type="dxa"/>
            <w:tcMar>
              <w:top w:w="57" w:type="dxa"/>
              <w:left w:w="57" w:type="dxa"/>
              <w:bottom w:w="57" w:type="dxa"/>
              <w:right w:w="57" w:type="dxa"/>
            </w:tcMar>
          </w:tcPr>
          <w:p w14:paraId="1DA3AD99">
            <w:pPr>
              <w:spacing w:after="0" w:line="240" w:lineRule="auto"/>
            </w:pPr>
            <w:r>
              <w:rPr>
                <w:rFonts w:ascii="Arial" w:hAnsi="Arial" w:cs="Arial"/>
                <w:color w:val="000000"/>
                <w:sz w:val="20"/>
              </w:rPr>
              <w:t>Bunyi aksi spesifik yang direkod atau dipilih khas</w:t>
            </w:r>
          </w:p>
        </w:tc>
        <w:tc>
          <w:tcPr>
            <w:tcW w:w="3104" w:type="dxa"/>
            <w:tcMar>
              <w:top w:w="57" w:type="dxa"/>
              <w:left w:w="57" w:type="dxa"/>
              <w:bottom w:w="57" w:type="dxa"/>
              <w:right w:w="57" w:type="dxa"/>
            </w:tcMar>
          </w:tcPr>
          <w:p w14:paraId="78855BDB">
            <w:pPr>
              <w:spacing w:after="0" w:line="240" w:lineRule="auto"/>
            </w:pPr>
            <w:r>
              <w:rPr>
                <w:rFonts w:ascii="Arial" w:hAnsi="Arial" w:cs="Arial"/>
                <w:color w:val="000000"/>
                <w:sz w:val="20"/>
              </w:rPr>
              <w:t>Pintu terhempas, tembakan senjata, kereta memandu lalu</w:t>
            </w:r>
          </w:p>
        </w:tc>
      </w:tr>
      <w:tr w14:paraId="7983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067D3B3">
            <w:pPr>
              <w:spacing w:after="0" w:line="240" w:lineRule="auto"/>
            </w:pPr>
            <w:r>
              <w:rPr>
                <w:rFonts w:ascii="Arial" w:hAnsi="Arial" w:cs="Arial"/>
                <w:color w:val="000000"/>
                <w:sz w:val="20"/>
              </w:rPr>
              <w:t>Background sound</w:t>
            </w:r>
          </w:p>
        </w:tc>
        <w:tc>
          <w:tcPr>
            <w:tcW w:w="3104" w:type="dxa"/>
            <w:tcMar>
              <w:top w:w="57" w:type="dxa"/>
              <w:left w:w="57" w:type="dxa"/>
              <w:bottom w:w="57" w:type="dxa"/>
              <w:right w:w="57" w:type="dxa"/>
            </w:tcMar>
          </w:tcPr>
          <w:p w14:paraId="068D8E83">
            <w:pPr>
              <w:spacing w:after="0" w:line="240" w:lineRule="auto"/>
            </w:pPr>
            <w:r>
              <w:rPr>
                <w:rFonts w:ascii="Arial" w:hAnsi="Arial" w:cs="Arial"/>
                <w:color w:val="000000"/>
                <w:sz w:val="20"/>
              </w:rPr>
              <w:t>Bunyi latar belakang persekitaran yang berterusan</w:t>
            </w:r>
          </w:p>
        </w:tc>
        <w:tc>
          <w:tcPr>
            <w:tcW w:w="3104" w:type="dxa"/>
            <w:tcMar>
              <w:top w:w="57" w:type="dxa"/>
              <w:left w:w="57" w:type="dxa"/>
              <w:bottom w:w="57" w:type="dxa"/>
              <w:right w:w="57" w:type="dxa"/>
            </w:tcMar>
          </w:tcPr>
          <w:p w14:paraId="7EC00A0B">
            <w:pPr>
              <w:spacing w:after="0" w:line="240" w:lineRule="auto"/>
            </w:pPr>
            <w:r>
              <w:rPr>
                <w:rFonts w:ascii="Arial" w:hAnsi="Arial" w:cs="Arial"/>
                <w:color w:val="000000"/>
                <w:sz w:val="20"/>
              </w:rPr>
              <w:t>Hutan, pantai, room tone</w:t>
            </w:r>
          </w:p>
        </w:tc>
      </w:tr>
      <w:tr w14:paraId="2FBC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910AA9A">
            <w:pPr>
              <w:spacing w:after="0" w:line="240" w:lineRule="auto"/>
            </w:pPr>
            <w:r>
              <w:rPr>
                <w:rFonts w:ascii="Arial" w:hAnsi="Arial" w:cs="Arial"/>
                <w:color w:val="000000"/>
                <w:sz w:val="20"/>
              </w:rPr>
              <w:t>Foley sound</w:t>
            </w:r>
          </w:p>
        </w:tc>
        <w:tc>
          <w:tcPr>
            <w:tcW w:w="3104" w:type="dxa"/>
            <w:tcMar>
              <w:top w:w="57" w:type="dxa"/>
              <w:left w:w="57" w:type="dxa"/>
              <w:bottom w:w="57" w:type="dxa"/>
              <w:right w:w="57" w:type="dxa"/>
            </w:tcMar>
          </w:tcPr>
          <w:p w14:paraId="6EF455B7">
            <w:pPr>
              <w:spacing w:after="0" w:line="240" w:lineRule="auto"/>
            </w:pPr>
            <w:r>
              <w:rPr>
                <w:rFonts w:ascii="Arial" w:hAnsi="Arial" w:cs="Arial"/>
                <w:color w:val="000000"/>
                <w:sz w:val="20"/>
              </w:rPr>
              <w:t>Bunyi pergerakan manusia/objek yang dihasilkan semula di studio</w:t>
            </w:r>
          </w:p>
        </w:tc>
        <w:tc>
          <w:tcPr>
            <w:tcW w:w="3104" w:type="dxa"/>
            <w:tcMar>
              <w:top w:w="57" w:type="dxa"/>
              <w:left w:w="57" w:type="dxa"/>
              <w:bottom w:w="57" w:type="dxa"/>
              <w:right w:w="57" w:type="dxa"/>
            </w:tcMar>
          </w:tcPr>
          <w:p w14:paraId="6E342019">
            <w:pPr>
              <w:spacing w:after="0" w:line="240" w:lineRule="auto"/>
            </w:pPr>
            <w:r>
              <w:rPr>
                <w:rFonts w:ascii="Arial" w:hAnsi="Arial" w:cs="Arial"/>
                <w:color w:val="000000"/>
                <w:sz w:val="20"/>
              </w:rPr>
              <w:t>Langkah kaki, alat tangan, ketukan</w:t>
            </w:r>
          </w:p>
        </w:tc>
      </w:tr>
      <w:tr w14:paraId="2991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1F5FF40">
            <w:pPr>
              <w:spacing w:after="0" w:line="240" w:lineRule="auto"/>
            </w:pPr>
            <w:r>
              <w:rPr>
                <w:rFonts w:ascii="Arial" w:hAnsi="Arial" w:cs="Arial"/>
                <w:color w:val="000000"/>
                <w:sz w:val="20"/>
              </w:rPr>
              <w:t>Sound design</w:t>
            </w:r>
          </w:p>
        </w:tc>
        <w:tc>
          <w:tcPr>
            <w:tcW w:w="3104" w:type="dxa"/>
            <w:tcMar>
              <w:top w:w="57" w:type="dxa"/>
              <w:left w:w="57" w:type="dxa"/>
              <w:bottom w:w="57" w:type="dxa"/>
              <w:right w:w="57" w:type="dxa"/>
            </w:tcMar>
          </w:tcPr>
          <w:p w14:paraId="13A4158B">
            <w:pPr>
              <w:spacing w:after="0" w:line="240" w:lineRule="auto"/>
            </w:pPr>
            <w:r>
              <w:rPr>
                <w:rFonts w:ascii="Arial" w:hAnsi="Arial" w:cs="Arial"/>
                <w:color w:val="000000"/>
                <w:sz w:val="20"/>
              </w:rPr>
              <w:t>Bunyi rekaan kreatif untuk mewujudkan mood/suasana</w:t>
            </w:r>
          </w:p>
        </w:tc>
        <w:tc>
          <w:tcPr>
            <w:tcW w:w="3104" w:type="dxa"/>
            <w:tcMar>
              <w:top w:w="57" w:type="dxa"/>
              <w:left w:w="57" w:type="dxa"/>
              <w:bottom w:w="57" w:type="dxa"/>
              <w:right w:w="57" w:type="dxa"/>
            </w:tcMar>
          </w:tcPr>
          <w:p w14:paraId="13B0E650">
            <w:pPr>
              <w:spacing w:after="0" w:line="240" w:lineRule="auto"/>
            </w:pPr>
            <w:r>
              <w:rPr>
                <w:rFonts w:ascii="Arial" w:hAnsi="Arial" w:cs="Arial"/>
                <w:color w:val="000000"/>
                <w:sz w:val="20"/>
              </w:rPr>
              <w:t>Ruang angkasa, teknologi futuristik, emosi/mood</w:t>
            </w:r>
          </w:p>
        </w:tc>
      </w:tr>
    </w:tbl>
    <w:p w14:paraId="022668F9">
      <w:pPr>
        <w:spacing w:before="120" w:after="120" w:line="276" w:lineRule="auto"/>
        <w:jc w:val="left"/>
      </w:pPr>
      <w:r>
        <w:rPr>
          <w:rFonts w:ascii="Arial" w:hAnsi="Arial" w:cs="Arial"/>
          <w:b/>
          <w:color w:val="000000"/>
          <w:sz w:val="22"/>
        </w:rPr>
        <w:t>2. Kaitan dengan Perancangan Audio</w:t>
      </w:r>
    </w:p>
    <w:p w14:paraId="1D6A5274">
      <w:pPr>
        <w:spacing w:line="276" w:lineRule="auto" w:after="120"/>
        <w:jc w:val="left"/>
      </w:pPr>
      <w:r>
        <w:rPr>
          <w:rFonts w:ascii="Arial" w:hAnsi="Arial" w:cs="Arial"/>
          <w:color w:val="000000"/>
          <w:sz w:val="22"/>
        </w:rPr>
        <w:t>Editor menentukan jenis SFX pada peringkat analisis konsep supaya perancangan trek audio (CU C04 — Audio Sweetening) dapat disediakan awal — contohnya jika projek memerlukan banyak Foley sound (contoh: adegan aksi rapat), Editor perlu memaklumkan keperluan sesi rakaman Foley kepada pasukan pengeluaran audio.</w:t>
      </w:r>
    </w:p>
    <w:p w14:paraId="7A2C8BF4">
      <w:pPr>
        <w:spacing w:before="120" w:after="120" w:line="276" w:lineRule="auto"/>
        <w:jc w:val="left"/>
      </w:pPr>
      <w:r>
        <w:rPr>
          <w:rFonts w:ascii="Arial" w:hAnsi="Arial" w:cs="Arial"/>
          <w:b/>
          <w:color w:val="000000"/>
          <w:sz w:val="22"/>
        </w:rPr>
        <w:t>3. Rumusan</w:t>
      </w:r>
    </w:p>
    <w:p w14:paraId="51177408">
      <w:pPr>
        <w:spacing w:line="276" w:lineRule="auto" w:after="120"/>
        <w:jc w:val="left"/>
      </w:pPr>
      <w:r>
        <w:rPr>
          <w:rFonts w:ascii="Arial" w:hAnsi="Arial" w:cs="Arial"/>
          <w:color w:val="000000"/>
          <w:sz w:val="22"/>
        </w:rPr>
        <w:t>Pengelasan SFX kepada empat kategori membantu Editor merancang keperluan trek audio dan sesi rakaman tambahan lebih awal.</w:t>
      </w:r>
    </w:p>
    <w:p w14:paraId="303745B0">
      <w:pPr>
        <w:spacing w:before="120" w:after="120" w:line="276" w:lineRule="auto"/>
        <w:jc w:val="left"/>
      </w:pPr>
      <w:r>
        <w:rPr>
          <w:rFonts w:ascii="Arial" w:hAnsi="Arial" w:cs="Arial"/>
          <w:b/>
          <w:color w:val="000000"/>
          <w:sz w:val="24"/>
        </w:rPr>
        <w:t>Bab 6: Background Music</w:t>
      </w:r>
    </w:p>
    <w:p w14:paraId="600D9B8B">
      <w:pPr>
        <w:spacing w:before="120" w:after="120" w:line="276" w:lineRule="auto"/>
        <w:jc w:val="left"/>
      </w:pPr>
      <w:r>
        <w:rPr>
          <w:rFonts w:ascii="Arial" w:hAnsi="Arial" w:cs="Arial"/>
          <w:b/>
          <w:color w:val="000000"/>
          <w:sz w:val="22"/>
        </w:rPr>
        <w:t>Objektif Pembelajaran</w:t>
      </w:r>
    </w:p>
    <w:p w14:paraId="1C1F9118">
      <w:pPr>
        <w:spacing w:line="276" w:lineRule="auto" w:after="120"/>
        <w:jc w:val="left"/>
      </w:pPr>
      <w:r>
        <w:rPr>
          <w:rFonts w:ascii="Arial" w:hAnsi="Arial" w:cs="Arial"/>
          <w:color w:val="000000"/>
          <w:sz w:val="22"/>
        </w:rPr>
        <w:t>Selepas mempelajari topik ini, pelatih dapat:</w:t>
      </w:r>
    </w:p>
    <w:p w14:paraId="5BD3F2EB">
      <w:pPr>
        <w:pStyle w:val="145"/>
        <w:spacing w:line="276" w:lineRule="auto" w:after="40"/>
        <w:ind w:left="357" w:hanging="357"/>
        <w:jc w:val="left"/>
      </w:pPr>
      <w:r>
        <w:rPr>
          <w:rFonts w:ascii="Arial" w:hAnsi="Arial" w:cs="Arial"/>
          <w:color w:val="000000"/>
          <w:sz w:val="22"/>
        </w:rPr>
        <w:t>• Mengenal pasti enam jenis background music mengikut CoCU.</w:t>
      </w:r>
    </w:p>
    <w:p w14:paraId="10B143B1">
      <w:pPr>
        <w:pStyle w:val="145"/>
        <w:spacing w:line="276" w:lineRule="auto" w:after="40"/>
        <w:ind w:left="357" w:hanging="357"/>
        <w:jc w:val="left"/>
      </w:pPr>
      <w:r>
        <w:rPr>
          <w:rFonts w:ascii="Arial" w:hAnsi="Arial" w:cs="Arial"/>
          <w:color w:val="000000"/>
          <w:sz w:val="22"/>
        </w:rPr>
        <w:t>• Menjelaskan kesan setiap jenis muzik terhadap mix audio.</w:t>
      </w:r>
    </w:p>
    <w:p w14:paraId="61DAD42A">
      <w:pPr>
        <w:pStyle w:val="145"/>
        <w:spacing w:line="276" w:lineRule="auto" w:after="40"/>
        <w:ind w:left="357" w:hanging="357"/>
        <w:jc w:val="left"/>
      </w:pPr>
      <w:r>
        <w:rPr>
          <w:rFonts w:ascii="Arial" w:hAnsi="Arial" w:cs="Arial"/>
          <w:color w:val="000000"/>
          <w:sz w:val="22"/>
        </w:rPr>
        <w:t>• Menentukan jenis background music mengikut arahan produksi.</w:t>
      </w:r>
    </w:p>
    <w:p w14:paraId="1C6A53BB">
      <w:pPr>
        <w:spacing w:before="120" w:after="120" w:line="276" w:lineRule="auto"/>
        <w:jc w:val="left"/>
      </w:pPr>
      <w:r>
        <w:rPr>
          <w:rFonts w:ascii="Arial" w:hAnsi="Arial" w:cs="Arial"/>
          <w:b/>
          <w:color w:val="000000"/>
          <w:sz w:val="22"/>
        </w:rPr>
        <w:t>1. Enam Jenis Background Music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0"/>
        <w:gridCol w:w="4446"/>
      </w:tblGrid>
      <w:tr w14:paraId="09DB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56C3A15E">
            <w:pPr>
              <w:spacing w:after="0" w:line="240" w:lineRule="auto"/>
            </w:pPr>
            <w:r>
              <w:rPr>
                <w:rFonts w:ascii="Arial" w:hAnsi="Arial" w:cs="Arial"/>
                <w:b/>
                <w:color w:val="000000"/>
                <w:sz w:val="20"/>
              </w:rPr>
              <w:t>Jenis</w:t>
            </w:r>
          </w:p>
        </w:tc>
        <w:tc>
          <w:tcPr>
            <w:tcW w:w="4656" w:type="dxa"/>
            <w:tcMar>
              <w:top w:w="57" w:type="dxa"/>
              <w:left w:w="57" w:type="dxa"/>
              <w:bottom w:w="57" w:type="dxa"/>
              <w:right w:w="57" w:type="dxa"/>
            </w:tcMar>
            <w:shd w:val="clear" w:color="auto" w:fill="D9D9D9"/>
          </w:tcPr>
          <w:p w14:paraId="4FB6E3E1">
            <w:pPr>
              <w:spacing w:after="0" w:line="240" w:lineRule="auto"/>
            </w:pPr>
            <w:r>
              <w:rPr>
                <w:rFonts w:ascii="Arial" w:hAnsi="Arial" w:cs="Arial"/>
                <w:b/>
                <w:color w:val="000000"/>
                <w:sz w:val="20"/>
              </w:rPr>
              <w:t>Penerangan</w:t>
            </w:r>
          </w:p>
        </w:tc>
      </w:tr>
      <w:tr w14:paraId="1291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951EE33">
            <w:pPr>
              <w:spacing w:after="0" w:line="240" w:lineRule="auto"/>
            </w:pPr>
            <w:r>
              <w:rPr>
                <w:rFonts w:ascii="Arial" w:hAnsi="Arial" w:cs="Arial"/>
                <w:color w:val="000000"/>
                <w:sz w:val="20"/>
              </w:rPr>
              <w:t>Antecedents</w:t>
            </w:r>
          </w:p>
        </w:tc>
        <w:tc>
          <w:tcPr>
            <w:tcW w:w="4656" w:type="dxa"/>
            <w:tcMar>
              <w:top w:w="57" w:type="dxa"/>
              <w:left w:w="57" w:type="dxa"/>
              <w:bottom w:w="57" w:type="dxa"/>
              <w:right w:w="57" w:type="dxa"/>
            </w:tcMar>
          </w:tcPr>
          <w:p w14:paraId="48D857B4">
            <w:pPr>
              <w:spacing w:after="0" w:line="240" w:lineRule="auto"/>
            </w:pPr>
            <w:r>
              <w:rPr>
                <w:rFonts w:ascii="Arial" w:hAnsi="Arial" w:cs="Arial"/>
                <w:color w:val="000000"/>
                <w:sz w:val="20"/>
              </w:rPr>
              <w:t>Muzik pembuka yang menetapkan mood awal</w:t>
            </w:r>
          </w:p>
        </w:tc>
      </w:tr>
      <w:tr w14:paraId="0E9A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B3F2865">
            <w:pPr>
              <w:spacing w:after="0" w:line="240" w:lineRule="auto"/>
            </w:pPr>
            <w:r>
              <w:rPr>
                <w:rFonts w:ascii="Arial" w:hAnsi="Arial" w:cs="Arial"/>
                <w:color w:val="000000"/>
                <w:sz w:val="20"/>
              </w:rPr>
              <w:t>Incidental</w:t>
            </w:r>
          </w:p>
        </w:tc>
        <w:tc>
          <w:tcPr>
            <w:tcW w:w="4656" w:type="dxa"/>
            <w:tcMar>
              <w:top w:w="57" w:type="dxa"/>
              <w:left w:w="57" w:type="dxa"/>
              <w:bottom w:w="57" w:type="dxa"/>
              <w:right w:w="57" w:type="dxa"/>
            </w:tcMar>
          </w:tcPr>
          <w:p w14:paraId="53A51635">
            <w:pPr>
              <w:spacing w:after="0" w:line="240" w:lineRule="auto"/>
            </w:pPr>
            <w:r>
              <w:rPr>
                <w:rFonts w:ascii="Arial" w:hAnsi="Arial" w:cs="Arial"/>
                <w:color w:val="000000"/>
                <w:sz w:val="20"/>
              </w:rPr>
              <w:t>Muzik latar yang menyokong adegan tanpa menarik perhatian berlebihan</w:t>
            </w:r>
          </w:p>
        </w:tc>
      </w:tr>
      <w:tr w14:paraId="5C5A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429C7FD">
            <w:pPr>
              <w:spacing w:after="0" w:line="240" w:lineRule="auto"/>
            </w:pPr>
            <w:r>
              <w:rPr>
                <w:rFonts w:ascii="Arial" w:hAnsi="Arial" w:cs="Arial"/>
                <w:color w:val="000000"/>
                <w:sz w:val="20"/>
              </w:rPr>
              <w:t>Furniture</w:t>
            </w:r>
          </w:p>
        </w:tc>
        <w:tc>
          <w:tcPr>
            <w:tcW w:w="4656" w:type="dxa"/>
            <w:tcMar>
              <w:top w:w="57" w:type="dxa"/>
              <w:left w:w="57" w:type="dxa"/>
              <w:bottom w:w="57" w:type="dxa"/>
              <w:right w:w="57" w:type="dxa"/>
            </w:tcMar>
          </w:tcPr>
          <w:p w14:paraId="075A667B">
            <w:pPr>
              <w:spacing w:after="0" w:line="240" w:lineRule="auto"/>
            </w:pPr>
            <w:r>
              <w:rPr>
                <w:rFonts w:ascii="Arial" w:hAnsi="Arial" w:cs="Arial"/>
                <w:color w:val="000000"/>
                <w:sz w:val="20"/>
              </w:rPr>
              <w:t>Muzik latar santai, sering digunakan dalam adegan santai/perbualan</w:t>
            </w:r>
          </w:p>
        </w:tc>
      </w:tr>
      <w:tr w14:paraId="0C6E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B63F22">
            <w:pPr>
              <w:spacing w:after="0" w:line="240" w:lineRule="auto"/>
            </w:pPr>
            <w:r>
              <w:rPr>
                <w:rFonts w:ascii="Arial" w:hAnsi="Arial" w:cs="Arial"/>
                <w:color w:val="000000"/>
                <w:sz w:val="20"/>
              </w:rPr>
              <w:t>Elevator</w:t>
            </w:r>
          </w:p>
        </w:tc>
        <w:tc>
          <w:tcPr>
            <w:tcW w:w="4656" w:type="dxa"/>
            <w:tcMar>
              <w:top w:w="57" w:type="dxa"/>
              <w:left w:w="57" w:type="dxa"/>
              <w:bottom w:w="57" w:type="dxa"/>
              <w:right w:w="57" w:type="dxa"/>
            </w:tcMar>
          </w:tcPr>
          <w:p w14:paraId="07FC0A8D">
            <w:pPr>
              <w:spacing w:after="0" w:line="240" w:lineRule="auto"/>
            </w:pPr>
            <w:r>
              <w:rPr>
                <w:rFonts w:ascii="Arial" w:hAnsi="Arial" w:cs="Arial"/>
                <w:color w:val="000000"/>
                <w:sz w:val="20"/>
              </w:rPr>
              <w:t>Muzik neutral/mudah, biasa digunakan dalam adegan korporat atau transisi</w:t>
            </w:r>
          </w:p>
        </w:tc>
      </w:tr>
      <w:tr w14:paraId="4248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4FBC51E">
            <w:pPr>
              <w:spacing w:after="0" w:line="240" w:lineRule="auto"/>
            </w:pPr>
            <w:r>
              <w:rPr>
                <w:rFonts w:ascii="Arial" w:hAnsi="Arial" w:cs="Arial"/>
                <w:color w:val="000000"/>
                <w:sz w:val="20"/>
              </w:rPr>
              <w:t>Ambient</w:t>
            </w:r>
          </w:p>
        </w:tc>
        <w:tc>
          <w:tcPr>
            <w:tcW w:w="4656" w:type="dxa"/>
            <w:tcMar>
              <w:top w:w="57" w:type="dxa"/>
              <w:left w:w="57" w:type="dxa"/>
              <w:bottom w:w="57" w:type="dxa"/>
              <w:right w:w="57" w:type="dxa"/>
            </w:tcMar>
          </w:tcPr>
          <w:p w14:paraId="3918C223">
            <w:pPr>
              <w:spacing w:after="0" w:line="240" w:lineRule="auto"/>
            </w:pPr>
            <w:r>
              <w:rPr>
                <w:rFonts w:ascii="Arial" w:hAnsi="Arial" w:cs="Arial"/>
                <w:color w:val="000000"/>
                <w:sz w:val="20"/>
              </w:rPr>
              <w:t>Muzik atmosfera, sering tanpa melodi jelas, untuk suasana</w:t>
            </w:r>
          </w:p>
        </w:tc>
      </w:tr>
      <w:tr w14:paraId="206F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0EA815C">
            <w:pPr>
              <w:spacing w:after="0" w:line="240" w:lineRule="auto"/>
            </w:pPr>
            <w:r>
              <w:rPr>
                <w:rFonts w:ascii="Arial" w:hAnsi="Arial" w:cs="Arial"/>
                <w:color w:val="000000"/>
                <w:sz w:val="20"/>
              </w:rPr>
              <w:t>Foreground</w:t>
            </w:r>
          </w:p>
        </w:tc>
        <w:tc>
          <w:tcPr>
            <w:tcW w:w="4656" w:type="dxa"/>
            <w:tcMar>
              <w:top w:w="57" w:type="dxa"/>
              <w:left w:w="57" w:type="dxa"/>
              <w:bottom w:w="57" w:type="dxa"/>
              <w:right w:w="57" w:type="dxa"/>
            </w:tcMar>
          </w:tcPr>
          <w:p w14:paraId="018D7DA2">
            <w:pPr>
              <w:spacing w:after="0" w:line="240" w:lineRule="auto"/>
            </w:pPr>
            <w:r>
              <w:rPr>
                <w:rFonts w:ascii="Arial" w:hAnsi="Arial" w:cs="Arial"/>
                <w:color w:val="000000"/>
                <w:sz w:val="20"/>
              </w:rPr>
              <w:t>Muzik yang ditonjolkan sebagai elemen utama (contoh: lagu tema)</w:t>
            </w:r>
          </w:p>
        </w:tc>
      </w:tr>
    </w:tbl>
    <w:p w14:paraId="5580D8DB">
      <w:pPr>
        <w:spacing w:before="120" w:after="120" w:line="276" w:lineRule="auto"/>
        <w:jc w:val="left"/>
      </w:pPr>
      <w:r>
        <w:rPr>
          <w:rFonts w:ascii="Arial" w:hAnsi="Arial" w:cs="Arial"/>
          <w:b/>
          <w:color w:val="000000"/>
          <w:sz w:val="22"/>
        </w:rPr>
        <w:t>2. Kesan terhadap Rentak Editing</w:t>
      </w:r>
    </w:p>
    <w:p w14:paraId="11B67751">
      <w:pPr>
        <w:spacing w:line="276" w:lineRule="auto" w:after="120"/>
        <w:jc w:val="left"/>
      </w:pPr>
      <w:r>
        <w:rPr>
          <w:rFonts w:ascii="Arial" w:hAnsi="Arial" w:cs="Arial"/>
          <w:color w:val="000000"/>
          <w:sz w:val="22"/>
        </w:rPr>
        <w:t>Pemilihan jenis muzik ini mempengaruhi ketebalan mix audio dan cara Editor mensinkronkan potongan visual dengan rentak (beat) muzik — sebagai contoh, muzik jenis Foreground sering menuntut rhythmic editing (rujuk WA1, Bab 7) supaya potongan visual jatuh tepat pada beat.</w:t>
      </w:r>
    </w:p>
    <w:p w14:paraId="2EB98562">
      <w:pPr>
        <w:spacing w:before="120" w:after="120" w:line="276" w:lineRule="auto"/>
        <w:jc w:val="left"/>
      </w:pPr>
      <w:r>
        <w:rPr>
          <w:rFonts w:ascii="Arial" w:hAnsi="Arial" w:cs="Arial"/>
          <w:b/>
          <w:color w:val="000000"/>
          <w:sz w:val="22"/>
        </w:rPr>
        <w:t>3. Rumusan</w:t>
      </w:r>
    </w:p>
    <w:p w14:paraId="47B9E681">
      <w:pPr>
        <w:spacing w:line="276" w:lineRule="auto" w:after="120"/>
        <w:jc w:val="left"/>
      </w:pPr>
      <w:r>
        <w:rPr>
          <w:rFonts w:ascii="Arial" w:hAnsi="Arial" w:cs="Arial"/>
          <w:color w:val="000000"/>
          <w:sz w:val="22"/>
        </w:rPr>
        <w:t>Jenis background music yang dipilih mempengaruhi ketebalan mix audio dan strategi penyelarasan potongan visual dengan rentak muzik.</w:t>
      </w:r>
    </w:p>
    <w:p w14:paraId="7C6FF4A1">
      <w:pPr>
        <w:spacing w:before="120" w:after="120" w:line="276" w:lineRule="auto"/>
        <w:jc w:val="left"/>
      </w:pPr>
      <w:r>
        <w:rPr>
          <w:rFonts w:ascii="Arial" w:hAnsi="Arial" w:cs="Arial"/>
          <w:b/>
          <w:color w:val="000000"/>
          <w:sz w:val="24"/>
        </w:rPr>
        <w:t>Bab 7: Editing Technique (Konteks Kreatif)</w:t>
      </w:r>
    </w:p>
    <w:p w14:paraId="228259AB">
      <w:pPr>
        <w:spacing w:before="120" w:after="120" w:line="276" w:lineRule="auto"/>
        <w:jc w:val="left"/>
      </w:pPr>
      <w:r>
        <w:rPr>
          <w:rFonts w:ascii="Arial" w:hAnsi="Arial" w:cs="Arial"/>
          <w:b/>
          <w:color w:val="000000"/>
          <w:sz w:val="22"/>
        </w:rPr>
        <w:t>Objektif Pembelajaran</w:t>
      </w:r>
    </w:p>
    <w:p w14:paraId="41DAF76A">
      <w:pPr>
        <w:spacing w:line="276" w:lineRule="auto" w:after="120"/>
        <w:jc w:val="left"/>
      </w:pPr>
      <w:r>
        <w:rPr>
          <w:rFonts w:ascii="Arial" w:hAnsi="Arial" w:cs="Arial"/>
          <w:color w:val="000000"/>
          <w:sz w:val="22"/>
        </w:rPr>
        <w:t>Selepas mempelajari topik ini, pelatih dapat:</w:t>
      </w:r>
    </w:p>
    <w:p w14:paraId="2AEAF098">
      <w:pPr>
        <w:pStyle w:val="145"/>
        <w:spacing w:line="276" w:lineRule="auto" w:after="40"/>
        <w:ind w:left="357" w:hanging="357"/>
        <w:jc w:val="left"/>
      </w:pPr>
      <w:r>
        <w:rPr>
          <w:rFonts w:ascii="Arial" w:hAnsi="Arial" w:cs="Arial"/>
          <w:color w:val="000000"/>
          <w:sz w:val="22"/>
        </w:rPr>
        <w:t>• Mengenal semula senarai teknik editing daripada WA1 dalam konteks kreatif.</w:t>
      </w:r>
    </w:p>
    <w:p w14:paraId="439D389B">
      <w:pPr>
        <w:pStyle w:val="145"/>
        <w:spacing w:line="276" w:lineRule="auto" w:after="40"/>
        <w:ind w:left="357" w:hanging="357"/>
        <w:jc w:val="left"/>
      </w:pPr>
      <w:r>
        <w:rPr>
          <w:rFonts w:ascii="Arial" w:hAnsi="Arial" w:cs="Arial"/>
          <w:color w:val="000000"/>
          <w:sz w:val="22"/>
        </w:rPr>
        <w:t>• Menentukan teknik editing berdasarkan arahan kreatif Director.</w:t>
      </w:r>
    </w:p>
    <w:p w14:paraId="78153CCE">
      <w:pPr>
        <w:pStyle w:val="145"/>
        <w:spacing w:line="276" w:lineRule="auto" w:after="40"/>
        <w:ind w:left="357" w:hanging="357"/>
        <w:jc w:val="left"/>
      </w:pPr>
      <w:r>
        <w:rPr>
          <w:rFonts w:ascii="Arial" w:hAnsi="Arial" w:cs="Arial"/>
          <w:color w:val="000000"/>
          <w:sz w:val="22"/>
        </w:rPr>
        <w:t>• Menyelaraskan teknik editing dengan genre, tema, VFX, SFX, dan muzik projek.</w:t>
      </w:r>
    </w:p>
    <w:p w14:paraId="2398629F">
      <w:pPr>
        <w:spacing w:before="120" w:after="120" w:line="276" w:lineRule="auto"/>
        <w:jc w:val="left"/>
      </w:pPr>
      <w:r>
        <w:rPr>
          <w:rFonts w:ascii="Arial" w:hAnsi="Arial" w:cs="Arial"/>
          <w:b/>
          <w:color w:val="000000"/>
          <w:sz w:val="22"/>
        </w:rPr>
        <w:t>1. Teknik Editing dalam Konteks Kreatif</w:t>
      </w:r>
    </w:p>
    <w:p w14:paraId="52759CD3">
      <w:pPr>
        <w:spacing w:line="276" w:lineRule="auto" w:after="120"/>
        <w:jc w:val="left"/>
      </w:pPr>
      <w:r>
        <w:rPr>
          <w:rFonts w:ascii="Arial" w:hAnsi="Arial" w:cs="Arial"/>
          <w:color w:val="000000"/>
          <w:sz w:val="22"/>
        </w:rPr>
        <w:t>Senarai teknik editing adalah sama seperti dalam WA1 Bab 7 (Continuity cut, Jump cut, Parallel cut, Cross cut, Slow cut, Fast cut, Elliptical cut, Montage, Overlapping editing, Transition, Rhythmic editing, Graphical editing, Temporal editing, Spatial editing), namun pada peringkat WA2 penekanan adalah pada pemilihan teknik berdasarkan arahan kreatif (creative direction) Director, bukan sekadar teori am.</w:t>
      </w:r>
    </w:p>
    <w:p w14:paraId="0DE52AB9">
      <w:pPr>
        <w:spacing w:before="120" w:after="120" w:line="276" w:lineRule="auto"/>
        <w:jc w:val="left"/>
      </w:pPr>
      <w:r>
        <w:rPr>
          <w:rFonts w:ascii="Arial" w:hAnsi="Arial" w:cs="Arial"/>
          <w:b/>
          <w:color w:val="000000"/>
          <w:sz w:val="22"/>
        </w:rPr>
        <w:t>2. Penyelarasan dengan Elemen Kreatif Lain</w:t>
      </w:r>
    </w:p>
    <w:p w14:paraId="31E40F16">
      <w:pPr>
        <w:spacing w:line="276" w:lineRule="auto" w:after="120"/>
        <w:jc w:val="left"/>
      </w:pPr>
      <w:r>
        <w:rPr>
          <w:rFonts w:ascii="Arial" w:hAnsi="Arial" w:cs="Arial"/>
          <w:color w:val="000000"/>
          <w:sz w:val="22"/>
        </w:rPr>
        <w:t>Editor perlu menyelaraskan teknik yang dipilih dengan genre, tema, VFX, SFX, dan muzik yang telah dikenal pasti dalam bab-bab sebelumnya supaya keseluruhan gaya penyuntingan projek konsisten dan menyokong mesej kreatif yang disasarkan.</w:t>
      </w:r>
    </w:p>
    <w:p w14:paraId="470D5145">
      <w:pPr>
        <w:spacing w:before="120" w:after="120" w:line="276" w:lineRule="auto"/>
        <w:jc w:val="left"/>
      </w:pPr>
      <w:r>
        <w:rPr>
          <w:rFonts w:ascii="Arial" w:hAnsi="Arial" w:cs="Arial"/>
          <w:b/>
          <w:color w:val="000000"/>
          <w:sz w:val="22"/>
        </w:rPr>
        <w:t>3. Rumusan</w:t>
      </w:r>
    </w:p>
    <w:p w14:paraId="7BA388B3">
      <w:pPr>
        <w:spacing w:line="276" w:lineRule="auto" w:after="120"/>
        <w:jc w:val="left"/>
      </w:pPr>
      <w:r>
        <w:rPr>
          <w:rFonts w:ascii="Arial" w:hAnsi="Arial" w:cs="Arial"/>
          <w:color w:val="000000"/>
          <w:sz w:val="22"/>
        </w:rPr>
        <w:t>Pemilihan teknik editing berasaskan arahan kreatif, bukan teori semata-mata, memastikan gaya penyuntingan projek konsisten dengan genre, tema, dan elemen kreatif lain.</w:t>
      </w:r>
    </w:p>
    <w:p w14:paraId="1052B3EC">
      <w:pPr>
        <w:spacing w:before="120" w:after="120" w:line="276" w:lineRule="auto"/>
        <w:jc w:val="left"/>
      </w:pPr>
      <w:r>
        <w:rPr>
          <w:rFonts w:ascii="Arial" w:hAnsi="Arial" w:cs="Arial"/>
          <w:b/>
          <w:color w:val="000000"/>
          <w:sz w:val="22"/>
        </w:rPr>
        <w:t>SOALAN:</w:t>
      </w:r>
    </w:p>
    <w:p w14:paraId="643479AC">
      <w:pPr>
        <w:pStyle w:val="145"/>
        <w:spacing w:line="276" w:lineRule="auto" w:after="40"/>
        <w:ind w:left="357" w:hanging="357"/>
        <w:jc w:val="left"/>
      </w:pPr>
      <w:r>
        <w:rPr>
          <w:rFonts w:ascii="Arial" w:hAnsi="Arial" w:cs="Arial"/>
          <w:color w:val="000000"/>
          <w:sz w:val="22"/>
        </w:rPr>
        <w:t>• Apakah perbezaan antara "genre" dan "tema" sesebuah projek, dan berikan satu contoh bagi setiap satu.</w:t>
      </w:r>
    </w:p>
    <w:p w14:paraId="6CD50A07">
      <w:pPr>
        <w:spacing w:line="276" w:lineRule="auto" w:after="120"/>
        <w:jc w:val="left"/>
      </w:pPr>
      <w:r>
        <w:rPr>
          <w:rFonts w:ascii="Arial" w:hAnsi="Arial" w:cs="Arial"/>
          <w:color w:val="000000"/>
          <w:sz w:val="22"/>
        </w:rPr>
        <w:t>Jawapan model: Genre adalah kategori gaya cerita (contoh: Action, Documentary, Comedy), manakala tema adalah mesej sejagat yang mendasari cerita (contoh: Life, Society, Human nature). Contoh: sebuah filem pendek bergenre Action boleh membawa tema Human nature tentang keberanian.</w:t>
      </w:r>
    </w:p>
    <w:p w14:paraId="012DA808">
      <w:pPr>
        <w:pStyle w:val="145"/>
        <w:spacing w:line="276" w:lineRule="auto" w:after="40"/>
        <w:ind w:left="357" w:hanging="357"/>
        <w:jc w:val="left"/>
      </w:pPr>
      <w:r>
        <w:rPr>
          <w:rFonts w:ascii="Arial" w:hAnsi="Arial" w:cs="Arial"/>
          <w:color w:val="000000"/>
          <w:sz w:val="22"/>
        </w:rPr>
        <w:t>• Senaraikan empat kategori sound effect dan berikan satu contoh bagi setiap kategori.</w:t>
      </w:r>
    </w:p>
    <w:p w14:paraId="0328F408">
      <w:pPr>
        <w:spacing w:line="276" w:lineRule="auto" w:after="120"/>
        <w:jc w:val="left"/>
      </w:pPr>
      <w:r>
        <w:rPr>
          <w:rFonts w:ascii="Arial" w:hAnsi="Arial" w:cs="Arial"/>
          <w:color w:val="000000"/>
          <w:sz w:val="22"/>
        </w:rPr>
        <w:t>Jawapan model: Hard sound (pintu terhempas), Background sound (bunyi hutan), Foley sound (bunyi langkah kaki), Sound design (bunyi ruang angkasa/futuristik).</w:t>
      </w:r>
    </w:p>
    <w:p w14:paraId="57DC5ECC">
      <w:pPr>
        <w:pStyle w:val="145"/>
        <w:spacing w:line="276" w:lineRule="auto" w:after="40"/>
        <w:ind w:left="357" w:hanging="357"/>
        <w:jc w:val="left"/>
      </w:pPr>
      <w:r>
        <w:rPr>
          <w:rFonts w:ascii="Arial" w:hAnsi="Arial" w:cs="Arial"/>
          <w:color w:val="000000"/>
          <w:sz w:val="22"/>
        </w:rPr>
        <w:t>• Mengapa Editor perlu menilai konsep visual effect (VFX) walaupun tidak menghasilkan VFX secara langsung?</w:t>
      </w:r>
    </w:p>
    <w:p w14:paraId="675F2052">
      <w:pPr>
        <w:spacing w:line="276" w:lineRule="auto" w:after="120"/>
        <w:jc w:val="left"/>
      </w:pPr>
      <w:r>
        <w:rPr>
          <w:rFonts w:ascii="Arial" w:hAnsi="Arial" w:cs="Arial"/>
          <w:color w:val="000000"/>
          <w:sz w:val="22"/>
        </w:rPr>
        <w:t>Jawapan model: Editor perlu menilai konsep VFX untuk memahami arahan kreatif Director supaya dapat meletakkan placeholder yang tepat semasa offline editing, memastikan tempoh dan susunan sequence sudah bersedia untuk penerimaan VFX sebenar pada peringkat online editing tanpa mengganggu jadual projek.</w:t>
      </w:r>
    </w:p>
    <w:p w14:paraId="03CF4F93">
      <w:pPr>
        <w:spacing w:before="120" w:after="120" w:line="276" w:lineRule="auto"/>
        <w:jc w:val="left"/>
      </w:pPr>
      <w:r>
        <w:rPr>
          <w:rFonts w:ascii="Arial" w:hAnsi="Arial" w:cs="Arial"/>
          <w:b/>
          <w:color w:val="000000"/>
          <w:sz w:val="22"/>
        </w:rPr>
        <w:t>RUJUKAN:</w:t>
      </w:r>
    </w:p>
    <w:p w14:paraId="72B25682">
      <w:pPr>
        <w:spacing w:line="276" w:lineRule="auto" w:after="120"/>
        <w:jc w:val="left"/>
      </w:pPr>
      <w:r>
        <w:rPr>
          <w:rFonts w:ascii="Arial" w:hAnsi="Arial" w:cs="Arial"/>
          <w:color w:val="000000"/>
          <w:sz w:val="22"/>
        </w:rPr>
        <w:t>Rujukan CoCU (verbatim, dikongsi bersama semua CU IT-072-3:2012 termasuk C01):</w:t>
      </w:r>
    </w:p>
    <w:p w14:paraId="39A96FF5">
      <w:pPr>
        <w:pStyle w:val="145"/>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14:paraId="01F12882">
      <w:pPr>
        <w:pStyle w:val="145"/>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368D2F15">
      <w:pPr>
        <w:pStyle w:val="145"/>
        <w:spacing w:line="276" w:lineRule="auto" w:after="40"/>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14:paraId="62C26099">
      <w:pPr>
        <w:pStyle w:val="145"/>
        <w:spacing w:line="276" w:lineRule="auto" w:after="40"/>
        <w:ind w:left="357" w:hanging="357"/>
        <w:jc w:val="left"/>
      </w:pPr>
      <w:r>
        <w:rPr>
          <w:rFonts w:ascii="Arial" w:hAnsi="Arial" w:cs="Arial"/>
          <w:color w:val="000000"/>
          <w:sz w:val="22"/>
        </w:rPr>
        <w:t>• Gael Chandler (Oct 1, 2009), *Film Editing: Great Cuts Every Filmmaker and Movie Lover Must Know*. 1st Ed. Michael Wiese Productions, ISBN: 978-1932907629</w:t>
      </w:r>
    </w:p>
    <w:p w14:paraId="14136438">
      <w:pPr>
        <w:pStyle w:val="145"/>
        <w:spacing w:line="276" w:lineRule="auto" w:after="40"/>
        <w:ind w:left="357" w:hanging="357"/>
        <w:jc w:val="left"/>
      </w:pPr>
      <w:r>
        <w:rPr>
          <w:rFonts w:ascii="Arial" w:hAnsi="Arial" w:cs="Arial"/>
          <w:color w:val="000000"/>
          <w:sz w:val="22"/>
        </w:rPr>
        <w:t>• Karen Pearlman (Feb 13, 2009), *Cutting Rhythms: Shaping the Film Edit*. 1st Ed, Focal Press, ISBN: 978-0240810140</w:t>
      </w:r>
    </w:p>
    <w:p w14:paraId="23F1771C">
      <w:pPr>
        <w:spacing w:line="276" w:lineRule="auto" w:after="120"/>
        <w:jc w:val="left"/>
      </w:pPr>
      <w:r>
        <w:rPr>
          <w:rFonts w:ascii="Arial" w:hAnsi="Arial" w:cs="Arial"/>
          <w:color w:val="000000"/>
          <w:sz w:val="22"/>
        </w:rPr>
        <w:t>Tambahan (rujukan umum industri, disahkan wujud):</w:t>
      </w:r>
    </w:p>
    <w:p w14:paraId="5C20D5C6">
      <w:pPr>
        <w:pStyle w:val="145"/>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14:paraId="54BC595D">
      <w:pPr>
        <w:pStyle w:val="145"/>
        <w:spacing w:line="276" w:lineRule="auto" w:after="40"/>
        <w:ind w:left="357" w:hanging="357"/>
        <w:jc w:val="left"/>
      </w:pPr>
      <w:r>
        <w:rPr>
          <w:rFonts w:ascii="Arial" w:hAnsi="Arial" w:cs="Arial"/>
          <w:color w:val="000000"/>
          <w:sz w:val="22"/>
        </w:rPr>
        <w:t>• Murch, W. (2001). *In the Blink of an Eye: A Perspective on Film Editing* (2nd ed.). Silman-James Press.</w:t>
      </w:r>
    </w:p>
    <w:p w14:paraId="5C1005CE">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9F23A4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FA62BBC">
            <w:pPr>
              <w:snapToGrid w:val="0"/>
              <w:spacing w:line="360" w:lineRule="auto"/>
              <w:rPr>
                <w:rFonts w:ascii="Arial" w:hAnsi="Arial" w:cs="Arial"/>
                <w:sz w:val="20"/>
                <w:lang w:val="ms-MY"/>
              </w:rPr>
            </w:pPr>
          </w:p>
          <w:p w14:paraId="31F5DDA0">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640FACF">
            <w:pPr>
              <w:rPr>
                <w:rFonts w:ascii="Arial" w:hAnsi="Arial" w:cs="Arial"/>
                <w:sz w:val="20"/>
                <w:lang w:val="ms-MY"/>
              </w:rPr>
            </w:pPr>
            <w:r>
              <w:rPr>
                <w:rFonts w:ascii="Arial" w:hAnsi="Arial" w:cs="Arial"/>
                <w:b/>
                <w:color w:val="000000"/>
                <w:sz w:val="20"/>
              </w:rPr>
              <w:pict>
                <v:shape id="_x0000_s1028" o:spid="_x0000_s102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18D0831">
                        <w:pPr>
                          <w:rPr>
                            <w:rFonts w:ascii="Arial" w:hAnsi="Arial" w:cs="Arial"/>
                            <w:b/>
                            <w:bCs/>
                            <w:highlight w:val="yellow"/>
                            <w:lang w:val="fi-FI"/>
                          </w:rPr>
                        </w:pPr>
                        <w:r>
                          <w:rPr>
                            <w:rFonts w:ascii="Arial" w:hAnsi="Arial" w:cs="Arial"/>
                            <w:b/>
                            <w:bCs/>
                            <w:highlight w:val="yellow"/>
                            <w:lang w:val="fi-FI"/>
                          </w:rPr>
                          <w:t>FURNIWEB MANUFACTURING SDN BHD</w:t>
                        </w:r>
                      </w:p>
                      <w:p w14:paraId="3BA69E71">
                        <w:pPr>
                          <w:rPr>
                            <w:rFonts w:ascii="Arial" w:hAnsi="Arial" w:cs="Arial"/>
                            <w:b/>
                            <w:bCs/>
                            <w:highlight w:val="yellow"/>
                            <w:lang w:val="fi-FI"/>
                          </w:rPr>
                        </w:pPr>
                        <w:r>
                          <w:rPr>
                            <w:rFonts w:ascii="Arial" w:hAnsi="Arial" w:cs="Arial"/>
                            <w:b/>
                            <w:bCs/>
                            <w:highlight w:val="yellow"/>
                            <w:lang w:val="fi-FI"/>
                          </w:rPr>
                          <w:t>Lot 1883, Jalan KPB 9, Kg. Bharu Balakong, 43300</w:t>
                        </w:r>
                      </w:p>
                      <w:p w14:paraId="11D83BA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2EF2600">
                        <w:pPr>
                          <w:rPr>
                            <w:rFonts w:ascii="Arial" w:hAnsi="Arial" w:cs="Arial"/>
                            <w:b/>
                            <w:bCs/>
                            <w:lang w:val="fi-FI"/>
                          </w:rPr>
                        </w:pPr>
                        <w:r>
                          <w:rPr>
                            <w:rFonts w:ascii="Arial" w:hAnsi="Arial" w:cs="Arial"/>
                            <w:b/>
                            <w:bCs/>
                            <w:highlight w:val="yellow"/>
                            <w:lang w:val="fi-FI"/>
                          </w:rPr>
                          <w:t>Malaysia.</w:t>
                        </w:r>
                      </w:p>
                      <w:p w14:paraId="6A14E99E">
                        <w:pPr>
                          <w:rPr>
                            <w:rFonts w:ascii="Arial" w:hAnsi="Arial" w:cs="Arial"/>
                            <w:b/>
                            <w:bCs/>
                            <w:lang w:val="fi-FI"/>
                          </w:rPr>
                        </w:pPr>
                      </w:p>
                      <w:p w14:paraId="0191A231">
                        <w:pPr>
                          <w:rPr>
                            <w:rFonts w:ascii="Arial" w:hAnsi="Arial" w:cs="Arial"/>
                            <w:b/>
                            <w:bCs/>
                            <w:lang w:val="fi-FI"/>
                          </w:rPr>
                        </w:pPr>
                      </w:p>
                      <w:p w14:paraId="237E3D30">
                        <w:pPr>
                          <w:rPr>
                            <w:rFonts w:ascii="Arial" w:hAnsi="Arial" w:cs="Arial"/>
                            <w:b/>
                            <w:bCs/>
                            <w:sz w:val="36"/>
                            <w:szCs w:val="36"/>
                            <w:lang w:val="fi-FI"/>
                          </w:rPr>
                        </w:pPr>
                        <w:r>
                          <w:rPr>
                            <w:rFonts w:ascii="Arial" w:hAnsi="Arial" w:cs="Arial"/>
                            <w:b/>
                            <w:bCs/>
                            <w:sz w:val="36"/>
                            <w:szCs w:val="36"/>
                            <w:lang w:val="fi-FI"/>
                          </w:rPr>
                          <w:t>NOTA PEMBELAJARAN</w:t>
                        </w:r>
                      </w:p>
                      <w:p w14:paraId="056F1E9D">
                        <w:pPr>
                          <w:rPr>
                            <w:rFonts w:ascii="Arial" w:hAnsi="Arial" w:cs="Arial"/>
                            <w:sz w:val="28"/>
                            <w:szCs w:val="28"/>
                            <w:lang w:val="fi-FI"/>
                          </w:rPr>
                        </w:pPr>
                        <w:r>
                          <w:rPr>
                            <w:rFonts w:ascii="Arial" w:hAnsi="Arial" w:cs="Arial"/>
                            <w:sz w:val="28"/>
                            <w:szCs w:val="28"/>
                            <w:lang w:val="fi-FI"/>
                          </w:rPr>
                          <w:t>(Learning Note)</w:t>
                        </w:r>
                      </w:p>
                      <w:p w14:paraId="59F77496">
                        <w:pPr>
                          <w:rPr>
                            <w:rFonts w:ascii="Arial" w:hAnsi="Arial" w:cs="Arial"/>
                            <w:b/>
                            <w:bCs/>
                            <w:i/>
                            <w:lang w:val="nl-NL"/>
                          </w:rPr>
                        </w:pPr>
                      </w:p>
                    </w:txbxContent>
                  </v:textbox>
                </v:shape>
              </w:pict>
            </w:r>
          </w:p>
          <w:p w14:paraId="2C5D524C">
            <w:pPr>
              <w:spacing w:line="360" w:lineRule="auto"/>
              <w:rPr>
                <w:rFonts w:ascii="Arial" w:hAnsi="Arial" w:cs="Arial"/>
                <w:sz w:val="20"/>
                <w:lang w:val="ms-MY"/>
              </w:rPr>
            </w:pPr>
          </w:p>
        </w:tc>
      </w:tr>
      <w:tr w14:paraId="5F9F7A4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F411668">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A6717D7">
            <w:r>
              <w:rPr>
                <w:rFonts w:ascii="Arial" w:hAnsi="Arial" w:cs="Arial"/>
                <w:color w:val="000000"/>
                <w:sz w:val="20"/>
              </w:rPr>
              <w:t>IT-072-3:2012 VIDEO / FILM (EDITING)</w:t>
            </w:r>
          </w:p>
        </w:tc>
      </w:tr>
      <w:tr w14:paraId="037ED32C">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6CCE45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AB5C19D">
            <w:r>
              <w:rPr>
                <w:rFonts w:ascii="Arial" w:hAnsi="Arial" w:cs="Arial"/>
                <w:color w:val="000000"/>
                <w:sz w:val="20"/>
              </w:rPr>
              <w:t>3</w:t>
            </w:r>
          </w:p>
        </w:tc>
      </w:tr>
      <w:tr w14:paraId="1A2DE7BC">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46DFBC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B616E28">
            <w:r>
              <w:rPr>
                <w:rFonts w:ascii="Arial" w:hAnsi="Arial" w:cs="Arial"/>
                <w:color w:val="000000"/>
                <w:sz w:val="20"/>
              </w:rPr>
              <w:t>IT-072-3:2012-C01 / VISUAL EDITING PROJECT ANALYSIS</w:t>
            </w:r>
          </w:p>
        </w:tc>
      </w:tr>
      <w:tr w14:paraId="1D517F7A">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1CEF1FB">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5B2BF08">
            <w:r>
              <w:rPr>
                <w:rFonts w:ascii="Arial" w:hAnsi="Arial" w:cs="Arial"/>
                <w:color w:val="000000"/>
                <w:sz w:val="20"/>
              </w:rPr>
              <w:t>IT-072-3:2012-C01-W03 / Classify visual editing format and source</w:t>
            </w:r>
          </w:p>
        </w:tc>
      </w:tr>
      <w:tr w14:paraId="3913784F">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055C56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260C23F">
            <w:r>
              <w:rPr>
                <w:rFonts w:ascii="Arial" w:hAnsi="Arial" w:cs="Arial"/>
                <w:color w:val="000000"/>
                <w:sz w:val="20"/>
              </w:rPr>
              <w:t>IT-072-3:2012-C01/NP(3/5)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30DF213">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33C14E1">
            <w:r>
              <w:rPr>
                <w:rFonts w:ascii="Arial" w:hAnsi="Arial" w:cs="Arial"/>
                <w:color w:val="000000"/>
                <w:sz w:val="20"/>
              </w:rPr>
              <w:t>[TBD: no. muka surat]</w:t>
            </w:r>
            <w:r>
              <w:rPr>
                <w:rFonts w:ascii="Arial" w:hAnsi="Arial" w:cs="Arial"/>
                <w:color w:val="000000"/>
                <w:sz w:val="20"/>
              </w:rPr>
              <w:br w:type="textWrapping"/>
            </w:r>
            <w:r>
              <w:rPr>
                <w:rFonts w:ascii="Arial" w:hAnsi="Arial" w:cs="Arial"/>
                <w:color w:val="000000"/>
                <w:sz w:val="20"/>
              </w:rPr>
              <w:t>31</w:t>
            </w:r>
          </w:p>
        </w:tc>
      </w:tr>
    </w:tbl>
    <w:p w14:paraId="075FA27D">
      <w:pPr>
        <w:pStyle w:val="3"/>
        <w:spacing w:line="276" w:lineRule="auto" w:after="120"/>
        <w:jc w:val="left"/>
      </w:pPr>
      <w:bookmarkStart w:id="3" w:name="_Toc24341"/>
      <w:r>
        <w:rPr>
          <w:rFonts w:ascii="Arial" w:hAnsi="Arial" w:cs="Arial"/>
          <w:b/>
          <w:color w:val="000000"/>
          <w:sz w:val="22"/>
        </w:rPr>
        <w:t>IT-072-3:2012-C01-W03 / Classify visual editing format and source</w:t>
      </w:r>
      <w:bookmarkEnd w:id="3"/>
    </w:p>
    <w:p w14:paraId="2752924C">
      <w:pPr>
        <w:spacing w:before="120" w:after="120" w:line="276" w:lineRule="auto"/>
        <w:jc w:val="left"/>
      </w:pPr>
      <w:r>
        <w:rPr>
          <w:rFonts w:ascii="Arial" w:hAnsi="Arial" w:cs="Arial"/>
          <w:b/>
          <w:color w:val="000000"/>
          <w:sz w:val="22"/>
        </w:rPr>
        <w:t>TAJUK:</w:t>
      </w:r>
    </w:p>
    <w:p w14:paraId="031CC087">
      <w:pPr>
        <w:spacing w:line="276" w:lineRule="auto" w:after="120"/>
        <w:jc w:val="left"/>
      </w:pPr>
      <w:r>
        <w:rPr>
          <w:rFonts w:ascii="Arial" w:hAnsi="Arial" w:cs="Arial"/>
          <w:color w:val="000000"/>
          <w:sz w:val="22"/>
        </w:rPr>
        <w:t>Mengklasifikasikan Format dan Sumber Penyuntingan Visual (Classifying Visual Editing Format and Source)</w:t>
      </w:r>
    </w:p>
    <w:p w14:paraId="05CD639E"/>
    <w:p w14:paraId="3BEDDADD">
      <w:pPr>
        <w:spacing w:before="120" w:after="120" w:line="276" w:lineRule="auto"/>
        <w:jc w:val="left"/>
      </w:pPr>
      <w:r>
        <w:rPr>
          <w:rFonts w:ascii="Arial" w:hAnsi="Arial" w:cs="Arial"/>
          <w:b/>
          <w:color w:val="000000"/>
          <w:sz w:val="22"/>
        </w:rPr>
        <w:t>TUJUAN:</w:t>
      </w:r>
    </w:p>
    <w:p w14:paraId="47A45E76">
      <w:pPr>
        <w:spacing w:line="276" w:lineRule="auto" w:after="120"/>
        <w:jc w:val="left"/>
      </w:pPr>
      <w:r>
        <w:rPr>
          <w:rFonts w:ascii="Arial" w:hAnsi="Arial" w:cs="Arial"/>
          <w:color w:val="000000"/>
          <w:sz w:val="22"/>
        </w:rPr>
        <w:t>Nota Pembelajaran ini bertujuan untuk membimbing Bakat memahami dan menguasai proses mengklasifikasikan format dan sumber bahan projek penyuntingan visual, merangkumi jenis bahan projek, frame rate, scanning lines, aspect ratio, dan frame dimension. Selepas melalui nota ini, Bakat akan berupaya untuk:</w:t>
      </w:r>
    </w:p>
    <w:p w14:paraId="6A4CF1D7">
      <w:pPr>
        <w:pStyle w:val="145"/>
        <w:spacing w:line="276" w:lineRule="auto" w:after="40"/>
        <w:ind w:left="357" w:hanging="357"/>
        <w:jc w:val="left"/>
      </w:pPr>
      <w:r>
        <w:rPr>
          <w:rFonts w:ascii="Arial" w:hAnsi="Arial" w:cs="Arial"/>
          <w:color w:val="000000"/>
          <w:sz w:val="22"/>
        </w:rPr>
        <w:t>• Menentukan jenis bahan projek mengikut keperluan projek.</w:t>
      </w:r>
    </w:p>
    <w:p w14:paraId="27FCE3B9">
      <w:pPr>
        <w:pStyle w:val="145"/>
        <w:spacing w:line="276" w:lineRule="auto" w:after="40"/>
        <w:ind w:left="357" w:hanging="357"/>
        <w:jc w:val="left"/>
      </w:pPr>
      <w:r>
        <w:rPr>
          <w:rFonts w:ascii="Arial" w:hAnsi="Arial" w:cs="Arial"/>
          <w:color w:val="000000"/>
          <w:sz w:val="22"/>
        </w:rPr>
        <w:t>• Mengenal pasti frame rate dan aspect ratio mengikut spesifikasi produksi.</w:t>
      </w:r>
    </w:p>
    <w:p w14:paraId="47500DD5">
      <w:pPr>
        <w:pStyle w:val="145"/>
        <w:spacing w:line="276" w:lineRule="auto" w:after="40"/>
        <w:ind w:left="357" w:hanging="357"/>
        <w:jc w:val="left"/>
      </w:pPr>
      <w:r>
        <w:rPr>
          <w:rFonts w:ascii="Arial" w:hAnsi="Arial" w:cs="Arial"/>
          <w:color w:val="000000"/>
          <w:sz w:val="22"/>
        </w:rPr>
        <w:t>• Menentukan scanning lines mengikut spesifikasi produksi.</w:t>
      </w:r>
    </w:p>
    <w:p w14:paraId="717A7550">
      <w:pPr>
        <w:pStyle w:val="145"/>
        <w:spacing w:line="276" w:lineRule="auto" w:after="40"/>
        <w:ind w:left="357" w:hanging="357"/>
        <w:jc w:val="left"/>
      </w:pPr>
      <w:r>
        <w:rPr>
          <w:rFonts w:ascii="Arial" w:hAnsi="Arial" w:cs="Arial"/>
          <w:color w:val="000000"/>
          <w:sz w:val="22"/>
        </w:rPr>
        <w:t>• Menentukan frame dimension mengikut spesifikasi produksi.</w:t>
      </w:r>
    </w:p>
    <w:p w14:paraId="03AB6F75"/>
    <w:p w14:paraId="6FBEDDF7">
      <w:pPr>
        <w:spacing w:before="120" w:after="120" w:line="276" w:lineRule="auto"/>
        <w:jc w:val="left"/>
      </w:pPr>
      <w:r>
        <w:rPr>
          <w:rFonts w:ascii="Arial" w:hAnsi="Arial" w:cs="Arial"/>
          <w:b/>
          <w:color w:val="000000"/>
          <w:sz w:val="22"/>
        </w:rPr>
        <w:t>PENERANGAN:</w:t>
      </w:r>
    </w:p>
    <w:p w14:paraId="54B75C2A">
      <w:pPr>
        <w:spacing w:before="120" w:after="120" w:line="276" w:lineRule="auto"/>
        <w:jc w:val="left"/>
      </w:pPr>
      <w:r>
        <w:rPr>
          <w:rFonts w:ascii="Arial" w:hAnsi="Arial" w:cs="Arial"/>
          <w:b/>
          <w:color w:val="000000"/>
          <w:sz w:val="24"/>
        </w:rPr>
        <w:t>Bab 1: Project Material</w:t>
      </w:r>
    </w:p>
    <w:p w14:paraId="552141FD">
      <w:pPr>
        <w:spacing w:before="120" w:after="120" w:line="276" w:lineRule="auto"/>
        <w:jc w:val="left"/>
      </w:pPr>
      <w:r>
        <w:rPr>
          <w:rFonts w:ascii="Arial" w:hAnsi="Arial" w:cs="Arial"/>
          <w:b/>
          <w:color w:val="000000"/>
          <w:sz w:val="22"/>
        </w:rPr>
        <w:t>Objektif Pembelajaran</w:t>
      </w:r>
    </w:p>
    <w:p w14:paraId="58030F08">
      <w:pPr>
        <w:spacing w:line="276" w:lineRule="auto" w:after="120"/>
        <w:jc w:val="left"/>
      </w:pPr>
      <w:r>
        <w:rPr>
          <w:rFonts w:ascii="Arial" w:hAnsi="Arial" w:cs="Arial"/>
          <w:color w:val="000000"/>
          <w:sz w:val="22"/>
        </w:rPr>
        <w:t>Selepas mempelajari topik ini, pelatih dapat:</w:t>
      </w:r>
    </w:p>
    <w:p w14:paraId="433389B4">
      <w:pPr>
        <w:pStyle w:val="145"/>
        <w:spacing w:line="276" w:lineRule="auto" w:after="40"/>
        <w:ind w:left="357" w:hanging="357"/>
        <w:jc w:val="left"/>
      </w:pPr>
      <w:r>
        <w:rPr>
          <w:rFonts w:ascii="Arial" w:hAnsi="Arial" w:cs="Arial"/>
          <w:color w:val="000000"/>
          <w:sz w:val="22"/>
        </w:rPr>
        <w:t>• Mengenal pasti kategori format bahan projek yang diterima daripada pasukan pengeluaran.</w:t>
      </w:r>
    </w:p>
    <w:p w14:paraId="79BDCE6A">
      <w:pPr>
        <w:pStyle w:val="145"/>
        <w:spacing w:line="276" w:lineRule="auto" w:after="40"/>
        <w:ind w:left="357" w:hanging="357"/>
        <w:jc w:val="left"/>
      </w:pPr>
      <w:r>
        <w:rPr>
          <w:rFonts w:ascii="Arial" w:hAnsi="Arial" w:cs="Arial"/>
          <w:color w:val="000000"/>
          <w:sz w:val="22"/>
        </w:rPr>
        <w:t>• Menjelaskan perbezaan keperluan ingest bagi setiap kategori bahan.</w:t>
      </w:r>
    </w:p>
    <w:p w14:paraId="77EB179B">
      <w:pPr>
        <w:pStyle w:val="145"/>
        <w:spacing w:line="276" w:lineRule="auto" w:after="40"/>
        <w:ind w:left="357" w:hanging="357"/>
        <w:jc w:val="left"/>
      </w:pPr>
      <w:r>
        <w:rPr>
          <w:rFonts w:ascii="Arial" w:hAnsi="Arial" w:cs="Arial"/>
          <w:color w:val="000000"/>
          <w:sz w:val="22"/>
        </w:rPr>
        <w:t>• Menghubungkan kategori bahan dengan Proses Kerja syarikat.</w:t>
      </w:r>
    </w:p>
    <w:p w14:paraId="39171B64">
      <w:pPr>
        <w:spacing w:before="120" w:after="120" w:line="276" w:lineRule="auto"/>
        <w:jc w:val="left"/>
      </w:pPr>
      <w:r>
        <w:rPr>
          <w:rFonts w:ascii="Arial" w:hAnsi="Arial" w:cs="Arial"/>
          <w:b/>
          <w:color w:val="000000"/>
          <w:sz w:val="22"/>
        </w:rPr>
        <w:t>1. Kategori Format Bahan Projek</w:t>
      </w:r>
    </w:p>
    <w:p w14:paraId="0FB6A537">
      <w:pPr>
        <w:spacing w:line="276" w:lineRule="auto" w:after="120"/>
        <w:jc w:val="left"/>
      </w:pPr>
      <w:r>
        <w:rPr>
          <w:rFonts w:ascii="Arial" w:hAnsi="Arial" w:cs="Arial"/>
          <w:color w:val="000000"/>
          <w:sz w:val="22"/>
        </w:rPr>
        <w:t>Bahan projek yang diterima Editor boleh terdiri daripada pelbagai kategori format (senarai verbatim CoCU):</w:t>
      </w:r>
    </w:p>
    <w:p w14:paraId="3D7B5A62">
      <w:pPr>
        <w:pStyle w:val="145"/>
        <w:spacing w:line="276" w:lineRule="auto" w:after="40"/>
        <w:ind w:left="357" w:hanging="357"/>
        <w:jc w:val="left"/>
      </w:pPr>
      <w:r>
        <w:rPr>
          <w:rFonts w:ascii="Arial" w:hAnsi="Arial" w:cs="Arial"/>
          <w:color w:val="000000"/>
          <w:sz w:val="22"/>
        </w:rPr>
        <w:t>• Tape: Mini-DV, DV CAM, Beta SP, Beta Digital, HD CAM</w:t>
      </w:r>
    </w:p>
    <w:p w14:paraId="6466C0B9">
      <w:pPr>
        <w:pStyle w:val="145"/>
        <w:spacing w:line="276" w:lineRule="auto" w:after="40"/>
        <w:ind w:left="357" w:hanging="357"/>
        <w:jc w:val="left"/>
      </w:pPr>
      <w:r>
        <w:rPr>
          <w:rFonts w:ascii="Arial" w:hAnsi="Arial" w:cs="Arial"/>
          <w:color w:val="000000"/>
          <w:sz w:val="22"/>
        </w:rPr>
        <w:t>• High Definition (HD): 720p, 1080p, 1080i</w:t>
      </w:r>
    </w:p>
    <w:p w14:paraId="7BE9D19E">
      <w:pPr>
        <w:pStyle w:val="145"/>
        <w:spacing w:line="276" w:lineRule="auto" w:after="40"/>
        <w:ind w:left="357" w:hanging="357"/>
        <w:jc w:val="left"/>
      </w:pPr>
      <w:r>
        <w:rPr>
          <w:rFonts w:ascii="Arial" w:hAnsi="Arial" w:cs="Arial"/>
          <w:color w:val="000000"/>
          <w:sz w:val="22"/>
        </w:rPr>
        <w:t>• Film: 8mm, 16mm, 35mm, 70mm</w:t>
      </w:r>
    </w:p>
    <w:p w14:paraId="01A9B771">
      <w:pPr>
        <w:pStyle w:val="145"/>
        <w:spacing w:line="276" w:lineRule="auto" w:after="40"/>
        <w:ind w:left="357" w:hanging="357"/>
        <w:jc w:val="left"/>
      </w:pPr>
      <w:r>
        <w:rPr>
          <w:rFonts w:ascii="Arial" w:hAnsi="Arial" w:cs="Arial"/>
          <w:color w:val="000000"/>
          <w:sz w:val="22"/>
        </w:rPr>
        <w:t>• Stills / graphic: JPEG, PNG, PSD, AI, TIFF, TARGA, CINEON, EXR</w:t>
      </w:r>
    </w:p>
    <w:p w14:paraId="2426E38A">
      <w:pPr>
        <w:pStyle w:val="145"/>
        <w:spacing w:line="276" w:lineRule="auto" w:after="40"/>
        <w:ind w:left="357" w:hanging="357"/>
        <w:jc w:val="left"/>
      </w:pPr>
      <w:r>
        <w:rPr>
          <w:rFonts w:ascii="Arial" w:hAnsi="Arial" w:cs="Arial"/>
          <w:color w:val="000000"/>
          <w:sz w:val="22"/>
        </w:rPr>
        <w:t>• Tapeless Format: MOV, MXF, MTS, XDCAM EX, MPEG IMX, AVCHD, PRORES, DNxHD, H.264 MP4, R3D</w:t>
      </w:r>
    </w:p>
    <w:p w14:paraId="3CB5F383">
      <w:pPr>
        <w:pStyle w:val="145"/>
        <w:spacing w:line="276" w:lineRule="auto" w:after="40"/>
        <w:ind w:left="357" w:hanging="357"/>
        <w:jc w:val="left"/>
      </w:pPr>
      <w:r>
        <w:rPr>
          <w:rFonts w:ascii="Arial" w:hAnsi="Arial" w:cs="Arial"/>
          <w:color w:val="000000"/>
          <w:sz w:val="22"/>
        </w:rPr>
        <w:t>• Archive (Library): bahan arkib/simpanan sedia ada syarikat</w:t>
      </w:r>
    </w:p>
    <w:p w14:paraId="3365BAFB">
      <w:pPr>
        <w:spacing w:before="120" w:after="120" w:line="276" w:lineRule="auto"/>
        <w:jc w:val="left"/>
      </w:pPr>
      <w:r>
        <w:rPr>
          <w:rFonts w:ascii="Arial" w:hAnsi="Arial" w:cs="Arial"/>
          <w:b/>
          <w:color w:val="000000"/>
          <w:sz w:val="22"/>
        </w:rPr>
        <w:t>2. Kesan Format terhadap Kerja Ingest</w:t>
      </w:r>
    </w:p>
    <w:p w14:paraId="7DC037ED">
      <w:pPr>
        <w:spacing w:line="276" w:lineRule="auto" w:after="120"/>
        <w:jc w:val="left"/>
      </w:pPr>
      <w:r>
        <w:rPr>
          <w:rFonts w:ascii="Arial" w:hAnsi="Arial" w:cs="Arial"/>
          <w:color w:val="000000"/>
          <w:sz w:val="22"/>
        </w:rPr>
        <w:t>Editor perlu mengenal pasti kategori bahan yang diterima kerana setiap kategori memerlukan kaedah ingest, storan, dan perisian pemainan (playback) yang berbeza. Contohnya, bahan format R3D (RED camera raw) memerlukan perisian debayer/transcode khusus sebelum boleh diedit dalam NLE (Non-Linear Editing) biasa, manakala bahan H.264 MP4 boleh terus dimainkan tetapi kurang fleksibel untuk grading berbanding format ProRes/DNxHD.</w:t>
      </w:r>
    </w:p>
    <w:p w14:paraId="3269387C">
      <w:pPr>
        <w:spacing w:before="120" w:after="120" w:line="276" w:lineRule="auto"/>
        <w:jc w:val="left"/>
      </w:pPr>
      <w:r>
        <w:rPr>
          <w:rFonts w:ascii="Arial" w:hAnsi="Arial" w:cs="Arial"/>
          <w:b/>
          <w:color w:val="000000"/>
          <w:sz w:val="22"/>
        </w:rPr>
        <w:t>3. Kaitan dengan Proses Kerja Syarikat</w:t>
      </w:r>
    </w:p>
    <w:p w14:paraId="245545F2">
      <w:pPr>
        <w:spacing w:line="276" w:lineRule="auto" w:after="120"/>
        <w:jc w:val="left"/>
      </w:pPr>
      <w:r>
        <w:rPr>
          <w:rFonts w:ascii="Arial" w:hAnsi="Arial" w:cs="Arial"/>
          <w:color w:val="000000"/>
          <w:sz w:val="22"/>
        </w:rPr>
        <w:t>Semasa P02 (Semak format sumber), Editor menyenaraikan semua bahan projek yang diterima (kad kamera, hard disk, arkib) dan mengenal pasti kategori format setiap satu sebelum keputusan transkod dibuat pada peringkat P04 (Ingest &amp; digitasi, CU C02).</w:t>
      </w:r>
    </w:p>
    <w:p w14:paraId="5EC21958">
      <w:pPr>
        <w:spacing w:before="120" w:after="120" w:line="276" w:lineRule="auto"/>
        <w:jc w:val="left"/>
      </w:pPr>
      <w:r>
        <w:rPr>
          <w:rFonts w:ascii="Arial" w:hAnsi="Arial" w:cs="Arial"/>
          <w:b/>
          <w:color w:val="000000"/>
          <w:sz w:val="22"/>
        </w:rPr>
        <w:t>4. Rumusan</w:t>
      </w:r>
    </w:p>
    <w:p w14:paraId="616F8044">
      <w:pPr>
        <w:spacing w:line="276" w:lineRule="auto" w:after="120"/>
        <w:jc w:val="left"/>
      </w:pPr>
      <w:r>
        <w:rPr>
          <w:rFonts w:ascii="Arial" w:hAnsi="Arial" w:cs="Arial"/>
          <w:color w:val="000000"/>
          <w:sz w:val="22"/>
        </w:rPr>
        <w:t>Pengenalan kategori format bahan projek pada peringkat awal menentukan strategi ingest dan storan yang betul, mengelakkan isu ketidakserasian pada peringkat transkod.</w:t>
      </w:r>
    </w:p>
    <w:p w14:paraId="42DDB282">
      <w:pPr>
        <w:spacing w:before="120" w:after="120" w:line="276" w:lineRule="auto"/>
        <w:jc w:val="left"/>
      </w:pPr>
      <w:r>
        <w:rPr>
          <w:rFonts w:ascii="Arial" w:hAnsi="Arial" w:cs="Arial"/>
          <w:b/>
          <w:color w:val="000000"/>
          <w:sz w:val="24"/>
        </w:rPr>
        <w:t>Bab 2: Frame Rate</w:t>
      </w:r>
    </w:p>
    <w:p w14:paraId="6A25C53E">
      <w:pPr>
        <w:spacing w:before="120" w:after="120" w:line="276" w:lineRule="auto"/>
        <w:jc w:val="left"/>
      </w:pPr>
      <w:r>
        <w:rPr>
          <w:rFonts w:ascii="Arial" w:hAnsi="Arial" w:cs="Arial"/>
          <w:b/>
          <w:color w:val="000000"/>
          <w:sz w:val="22"/>
        </w:rPr>
        <w:t>Objektif Pembelajaran</w:t>
      </w:r>
    </w:p>
    <w:p w14:paraId="2EC70A6E">
      <w:pPr>
        <w:spacing w:line="276" w:lineRule="auto" w:after="120"/>
        <w:jc w:val="left"/>
      </w:pPr>
      <w:r>
        <w:rPr>
          <w:rFonts w:ascii="Arial" w:hAnsi="Arial" w:cs="Arial"/>
          <w:color w:val="000000"/>
          <w:sz w:val="22"/>
        </w:rPr>
        <w:t>Selepas mempelajari topik ini, pelatih dapat:</w:t>
      </w:r>
    </w:p>
    <w:p w14:paraId="40B0F1AD">
      <w:pPr>
        <w:pStyle w:val="145"/>
        <w:spacing w:line="276" w:lineRule="auto" w:after="40"/>
        <w:ind w:left="357" w:hanging="357"/>
        <w:jc w:val="left"/>
      </w:pPr>
      <w:r>
        <w:rPr>
          <w:rFonts w:ascii="Arial" w:hAnsi="Arial" w:cs="Arial"/>
          <w:color w:val="000000"/>
          <w:sz w:val="22"/>
        </w:rPr>
        <w:t>• Mendefinisikan frame rate dan kepentingannya dalam penyuntingan.</w:t>
      </w:r>
    </w:p>
    <w:p w14:paraId="3B47B1A6">
      <w:pPr>
        <w:pStyle w:val="145"/>
        <w:spacing w:line="276" w:lineRule="auto" w:after="40"/>
        <w:ind w:left="357" w:hanging="357"/>
        <w:jc w:val="left"/>
      </w:pPr>
      <w:r>
        <w:rPr>
          <w:rFonts w:ascii="Arial" w:hAnsi="Arial" w:cs="Arial"/>
          <w:color w:val="000000"/>
          <w:sz w:val="22"/>
        </w:rPr>
        <w:t>• Mengenal pasti jenis-jenis frame rate standard mengikut CoCU.</w:t>
      </w:r>
    </w:p>
    <w:p w14:paraId="48041C38">
      <w:pPr>
        <w:pStyle w:val="145"/>
        <w:spacing w:line="276" w:lineRule="auto" w:after="40"/>
        <w:ind w:left="357" w:hanging="357"/>
        <w:jc w:val="left"/>
      </w:pPr>
      <w:r>
        <w:rPr>
          <w:rFonts w:ascii="Arial" w:hAnsi="Arial" w:cs="Arial"/>
          <w:color w:val="000000"/>
          <w:sz w:val="22"/>
        </w:rPr>
        <w:t>• Mengesahkan frame rate mengikut spesifikasi produksi.</w:t>
      </w:r>
    </w:p>
    <w:p w14:paraId="0D1E673C">
      <w:pPr>
        <w:spacing w:before="120" w:after="120" w:line="276" w:lineRule="auto"/>
        <w:jc w:val="left"/>
      </w:pPr>
      <w:r>
        <w:rPr>
          <w:rFonts w:ascii="Arial" w:hAnsi="Arial" w:cs="Arial"/>
          <w:b/>
          <w:color w:val="000000"/>
          <w:sz w:val="22"/>
        </w:rPr>
        <w:t>1. Definisi Frame Rate</w:t>
      </w:r>
    </w:p>
    <w:p w14:paraId="0B1A1FA7">
      <w:pPr>
        <w:spacing w:line="276" w:lineRule="auto" w:after="120"/>
        <w:jc w:val="left"/>
      </w:pPr>
      <w:r>
        <w:rPr>
          <w:rFonts w:ascii="Arial" w:hAnsi="Arial" w:cs="Arial"/>
          <w:color w:val="000000"/>
          <w:sz w:val="22"/>
        </w:rPr>
        <w:t>Frame rate ialah bilangan bingkai (frame) yang dipaparkan setiap saat, dan ia mesti sepadan antara bahan sumber dan spesifikasi output supaya tiada masalah pergerakan (motion judder) atau ralat pensegerakan audio.</w:t>
      </w:r>
    </w:p>
    <w:p w14:paraId="17B63F84">
      <w:pPr>
        <w:spacing w:before="120" w:after="120" w:line="276" w:lineRule="auto"/>
        <w:jc w:val="left"/>
      </w:pPr>
      <w:r>
        <w:rPr>
          <w:rFonts w:ascii="Arial" w:hAnsi="Arial" w:cs="Arial"/>
          <w:b/>
          <w:color w:val="000000"/>
          <w:sz w:val="22"/>
        </w:rPr>
        <w:t>2. Jenis-jenis Frame Rate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0"/>
        <w:gridCol w:w="4436"/>
      </w:tblGrid>
      <w:tr w14:paraId="4898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783B6D87">
            <w:pPr>
              <w:spacing w:after="0" w:line="240" w:lineRule="auto"/>
            </w:pPr>
            <w:r>
              <w:rPr>
                <w:rFonts w:ascii="Arial" w:hAnsi="Arial" w:cs="Arial"/>
                <w:b/>
                <w:color w:val="000000"/>
                <w:sz w:val="20"/>
              </w:rPr>
              <w:t>Frame Rate</w:t>
            </w:r>
          </w:p>
        </w:tc>
        <w:tc>
          <w:tcPr>
            <w:tcW w:w="4656" w:type="dxa"/>
            <w:tcMar>
              <w:top w:w="57" w:type="dxa"/>
              <w:left w:w="57" w:type="dxa"/>
              <w:bottom w:w="57" w:type="dxa"/>
              <w:right w:w="57" w:type="dxa"/>
            </w:tcMar>
            <w:shd w:val="clear" w:color="auto" w:fill="D9D9D9"/>
          </w:tcPr>
          <w:p w14:paraId="77D24F83">
            <w:pPr>
              <w:spacing w:after="0" w:line="240" w:lineRule="auto"/>
            </w:pPr>
            <w:r>
              <w:rPr>
                <w:rFonts w:ascii="Arial" w:hAnsi="Arial" w:cs="Arial"/>
                <w:b/>
                <w:color w:val="000000"/>
                <w:sz w:val="20"/>
              </w:rPr>
              <w:t>Penggunaan Standard</w:t>
            </w:r>
          </w:p>
        </w:tc>
      </w:tr>
      <w:tr w14:paraId="605A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52D1B69">
            <w:pPr>
              <w:spacing w:after="0" w:line="240" w:lineRule="auto"/>
            </w:pPr>
            <w:r>
              <w:rPr>
                <w:rFonts w:ascii="Arial" w:hAnsi="Arial" w:cs="Arial"/>
                <w:color w:val="000000"/>
                <w:sz w:val="20"/>
              </w:rPr>
              <w:t>24 fps</w:t>
            </w:r>
          </w:p>
        </w:tc>
        <w:tc>
          <w:tcPr>
            <w:tcW w:w="4656" w:type="dxa"/>
            <w:tcMar>
              <w:top w:w="57" w:type="dxa"/>
              <w:left w:w="57" w:type="dxa"/>
              <w:bottom w:w="57" w:type="dxa"/>
              <w:right w:w="57" w:type="dxa"/>
            </w:tcMar>
          </w:tcPr>
          <w:p w14:paraId="3F44013E">
            <w:pPr>
              <w:spacing w:after="0" w:line="240" w:lineRule="auto"/>
            </w:pPr>
            <w:r>
              <w:rPr>
                <w:rFonts w:ascii="Arial" w:hAnsi="Arial" w:cs="Arial"/>
                <w:color w:val="000000"/>
                <w:sz w:val="20"/>
              </w:rPr>
              <w:t>Filem (Film) — standard sinematik</w:t>
            </w:r>
          </w:p>
        </w:tc>
      </w:tr>
      <w:tr w14:paraId="3CDD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216292C">
            <w:pPr>
              <w:spacing w:after="0" w:line="240" w:lineRule="auto"/>
            </w:pPr>
            <w:r>
              <w:rPr>
                <w:rFonts w:ascii="Arial" w:hAnsi="Arial" w:cs="Arial"/>
                <w:color w:val="000000"/>
                <w:sz w:val="20"/>
              </w:rPr>
              <w:t>25 fps</w:t>
            </w:r>
          </w:p>
        </w:tc>
        <w:tc>
          <w:tcPr>
            <w:tcW w:w="4656" w:type="dxa"/>
            <w:tcMar>
              <w:top w:w="57" w:type="dxa"/>
              <w:left w:w="57" w:type="dxa"/>
              <w:bottom w:w="57" w:type="dxa"/>
              <w:right w:w="57" w:type="dxa"/>
            </w:tcMar>
          </w:tcPr>
          <w:p w14:paraId="343CF942">
            <w:pPr>
              <w:spacing w:after="0" w:line="240" w:lineRule="auto"/>
            </w:pPr>
            <w:r>
              <w:rPr>
                <w:rFonts w:ascii="Arial" w:hAnsi="Arial" w:cs="Arial"/>
                <w:color w:val="000000"/>
                <w:sz w:val="20"/>
              </w:rPr>
              <w:t>PAL (Malaysia, Eropah, sebahagian Asia)</w:t>
            </w:r>
          </w:p>
        </w:tc>
      </w:tr>
      <w:tr w14:paraId="3A5C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7D0A21C">
            <w:pPr>
              <w:spacing w:after="0" w:line="240" w:lineRule="auto"/>
            </w:pPr>
            <w:r>
              <w:rPr>
                <w:rFonts w:ascii="Arial" w:hAnsi="Arial" w:cs="Arial"/>
                <w:color w:val="000000"/>
                <w:sz w:val="20"/>
              </w:rPr>
              <w:t>50i fps</w:t>
            </w:r>
          </w:p>
        </w:tc>
        <w:tc>
          <w:tcPr>
            <w:tcW w:w="4656" w:type="dxa"/>
            <w:tcMar>
              <w:top w:w="57" w:type="dxa"/>
              <w:left w:w="57" w:type="dxa"/>
              <w:bottom w:w="57" w:type="dxa"/>
              <w:right w:w="57" w:type="dxa"/>
            </w:tcMar>
          </w:tcPr>
          <w:p w14:paraId="2D7EBACD">
            <w:pPr>
              <w:spacing w:after="0" w:line="240" w:lineRule="auto"/>
            </w:pPr>
            <w:r>
              <w:rPr>
                <w:rFonts w:ascii="Arial" w:hAnsi="Arial" w:cs="Arial"/>
                <w:color w:val="000000"/>
                <w:sz w:val="20"/>
              </w:rPr>
              <w:t>PAL interlaced (siaran TV PAL)</w:t>
            </w:r>
          </w:p>
        </w:tc>
      </w:tr>
      <w:tr w14:paraId="3AA8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A51D8AA">
            <w:pPr>
              <w:spacing w:after="0" w:line="240" w:lineRule="auto"/>
            </w:pPr>
            <w:r>
              <w:rPr>
                <w:rFonts w:ascii="Arial" w:hAnsi="Arial" w:cs="Arial"/>
                <w:color w:val="000000"/>
                <w:sz w:val="20"/>
              </w:rPr>
              <w:t>29.97 fps</w:t>
            </w:r>
          </w:p>
        </w:tc>
        <w:tc>
          <w:tcPr>
            <w:tcW w:w="4656" w:type="dxa"/>
            <w:tcMar>
              <w:top w:w="57" w:type="dxa"/>
              <w:left w:w="57" w:type="dxa"/>
              <w:bottom w:w="57" w:type="dxa"/>
              <w:right w:w="57" w:type="dxa"/>
            </w:tcMar>
          </w:tcPr>
          <w:p w14:paraId="06329C98">
            <w:pPr>
              <w:spacing w:after="0" w:line="240" w:lineRule="auto"/>
            </w:pPr>
            <w:r>
              <w:rPr>
                <w:rFonts w:ascii="Arial" w:hAnsi="Arial" w:cs="Arial"/>
                <w:color w:val="000000"/>
                <w:sz w:val="20"/>
              </w:rPr>
              <w:t>NTSC (Amerika Utara, Jepun)</w:t>
            </w:r>
          </w:p>
        </w:tc>
      </w:tr>
      <w:tr w14:paraId="03BA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172B5C2">
            <w:pPr>
              <w:spacing w:after="0" w:line="240" w:lineRule="auto"/>
            </w:pPr>
            <w:r>
              <w:rPr>
                <w:rFonts w:ascii="Arial" w:hAnsi="Arial" w:cs="Arial"/>
                <w:color w:val="000000"/>
                <w:sz w:val="20"/>
              </w:rPr>
              <w:t>30 fps</w:t>
            </w:r>
          </w:p>
        </w:tc>
        <w:tc>
          <w:tcPr>
            <w:tcW w:w="4656" w:type="dxa"/>
            <w:tcMar>
              <w:top w:w="57" w:type="dxa"/>
              <w:left w:w="57" w:type="dxa"/>
              <w:bottom w:w="57" w:type="dxa"/>
              <w:right w:w="57" w:type="dxa"/>
            </w:tcMar>
          </w:tcPr>
          <w:p w14:paraId="09E45052">
            <w:pPr>
              <w:spacing w:after="0" w:line="240" w:lineRule="auto"/>
            </w:pPr>
            <w:r>
              <w:rPr>
                <w:rFonts w:ascii="Arial" w:hAnsi="Arial" w:cs="Arial"/>
                <w:color w:val="000000"/>
                <w:sz w:val="20"/>
              </w:rPr>
              <w:t>NTSC (kadar bulat, video digital am)</w:t>
            </w:r>
          </w:p>
        </w:tc>
      </w:tr>
      <w:tr w14:paraId="4A19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5946D04">
            <w:pPr>
              <w:spacing w:after="0" w:line="240" w:lineRule="auto"/>
            </w:pPr>
            <w:r>
              <w:rPr>
                <w:rFonts w:ascii="Arial" w:hAnsi="Arial" w:cs="Arial"/>
                <w:color w:val="000000"/>
                <w:sz w:val="20"/>
              </w:rPr>
              <w:t>23.976 fps</w:t>
            </w:r>
          </w:p>
        </w:tc>
        <w:tc>
          <w:tcPr>
            <w:tcW w:w="4656" w:type="dxa"/>
            <w:tcMar>
              <w:top w:w="57" w:type="dxa"/>
              <w:left w:w="57" w:type="dxa"/>
              <w:bottom w:w="57" w:type="dxa"/>
              <w:right w:w="57" w:type="dxa"/>
            </w:tcMar>
          </w:tcPr>
          <w:p w14:paraId="22373A87">
            <w:pPr>
              <w:spacing w:after="0" w:line="240" w:lineRule="auto"/>
            </w:pPr>
            <w:r>
              <w:rPr>
                <w:rFonts w:ascii="Arial" w:hAnsi="Arial" w:cs="Arial"/>
                <w:color w:val="000000"/>
                <w:sz w:val="20"/>
              </w:rPr>
              <w:t>Film to NTSC (pull-down 3:2 untuk penukaran filem ke NTSC)</w:t>
            </w:r>
          </w:p>
        </w:tc>
      </w:tr>
      <w:tr w14:paraId="35D9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C213E79">
            <w:pPr>
              <w:spacing w:after="0" w:line="240" w:lineRule="auto"/>
            </w:pPr>
            <w:r>
              <w:rPr>
                <w:rFonts w:ascii="Arial" w:hAnsi="Arial" w:cs="Arial"/>
                <w:color w:val="000000"/>
                <w:sz w:val="20"/>
              </w:rPr>
              <w:t>60i fps</w:t>
            </w:r>
          </w:p>
        </w:tc>
        <w:tc>
          <w:tcPr>
            <w:tcW w:w="4656" w:type="dxa"/>
            <w:tcMar>
              <w:top w:w="57" w:type="dxa"/>
              <w:left w:w="57" w:type="dxa"/>
              <w:bottom w:w="57" w:type="dxa"/>
              <w:right w:w="57" w:type="dxa"/>
            </w:tcMar>
          </w:tcPr>
          <w:p w14:paraId="01420302">
            <w:pPr>
              <w:spacing w:after="0" w:line="240" w:lineRule="auto"/>
            </w:pPr>
            <w:r>
              <w:rPr>
                <w:rFonts w:ascii="Arial" w:hAnsi="Arial" w:cs="Arial"/>
                <w:color w:val="000000"/>
                <w:sz w:val="20"/>
              </w:rPr>
              <w:t>NTSC interlaced (siaran TV NTSC)</w:t>
            </w:r>
          </w:p>
        </w:tc>
      </w:tr>
      <w:tr w14:paraId="4B7E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F87CA86">
            <w:pPr>
              <w:spacing w:after="0" w:line="240" w:lineRule="auto"/>
            </w:pPr>
            <w:r>
              <w:rPr>
                <w:rFonts w:ascii="Arial" w:hAnsi="Arial" w:cs="Arial"/>
                <w:color w:val="000000"/>
                <w:sz w:val="20"/>
              </w:rPr>
              <w:t>HD Universal Timecode</w:t>
            </w:r>
          </w:p>
        </w:tc>
        <w:tc>
          <w:tcPr>
            <w:tcW w:w="4656" w:type="dxa"/>
            <w:tcMar>
              <w:top w:w="57" w:type="dxa"/>
              <w:left w:w="57" w:type="dxa"/>
              <w:bottom w:w="57" w:type="dxa"/>
              <w:right w:w="57" w:type="dxa"/>
            </w:tcMar>
          </w:tcPr>
          <w:p w14:paraId="687E2051">
            <w:pPr>
              <w:spacing w:after="0" w:line="240" w:lineRule="auto"/>
            </w:pPr>
            <w:r>
              <w:rPr>
                <w:rFonts w:ascii="Arial" w:hAnsi="Arial" w:cs="Arial"/>
                <w:color w:val="000000"/>
                <w:sz w:val="20"/>
              </w:rPr>
              <w:t>Kod masa piawai bagi produksi HD merentasi frame rate</w:t>
            </w:r>
          </w:p>
        </w:tc>
      </w:tr>
    </w:tbl>
    <w:p w14:paraId="48F03417">
      <w:pPr>
        <w:spacing w:before="120" w:after="120" w:line="276" w:lineRule="auto"/>
        <w:jc w:val="left"/>
      </w:pPr>
      <w:r>
        <w:rPr>
          <w:rFonts w:ascii="Arial" w:hAnsi="Arial" w:cs="Arial"/>
          <w:b/>
          <w:color w:val="000000"/>
          <w:sz w:val="22"/>
        </w:rPr>
        <w:t>3. Contoh Isu Praktikal</w:t>
      </w:r>
    </w:p>
    <w:p w14:paraId="249B750A">
      <w:pPr>
        <w:spacing w:line="276" w:lineRule="auto" w:after="120"/>
        <w:jc w:val="left"/>
      </w:pPr>
      <w:r>
        <w:rPr>
          <w:rFonts w:ascii="Arial" w:hAnsi="Arial" w:cs="Arial"/>
          <w:color w:val="000000"/>
          <w:sz w:val="22"/>
        </w:rPr>
        <w:t>Jika projek Malaysia (piawai 25fps PAL/50i) menerima footage arkib antarabangsa yang direkod pada 29.97fps NTSC, Editor perlu mengenal pasti percanggahan ini pada peringkat analisis awal supaya proses frame rate conversion (rujuk WA4, Bab "Footage format conversion") dapat dirancang sebelum bahan dimasukkan ke timeline utama — kegagalan berbuat demikian menyebabkan pergerakan tidak lancar (stutter) atau ralat sync audio-visual.</w:t>
      </w:r>
    </w:p>
    <w:p w14:paraId="624F9503">
      <w:pPr>
        <w:spacing w:before="120" w:after="120" w:line="276" w:lineRule="auto"/>
        <w:jc w:val="left"/>
      </w:pPr>
      <w:r>
        <w:rPr>
          <w:rFonts w:ascii="Arial" w:hAnsi="Arial" w:cs="Arial"/>
          <w:b/>
          <w:color w:val="000000"/>
          <w:sz w:val="22"/>
        </w:rPr>
        <w:t>4. Rumusan</w:t>
      </w:r>
    </w:p>
    <w:p w14:paraId="3A480920">
      <w:pPr>
        <w:spacing w:line="276" w:lineRule="auto" w:after="120"/>
        <w:jc w:val="left"/>
      </w:pPr>
      <w:r>
        <w:rPr>
          <w:rFonts w:ascii="Arial" w:hAnsi="Arial" w:cs="Arial"/>
          <w:color w:val="000000"/>
          <w:sz w:val="22"/>
        </w:rPr>
        <w:t>Pengesahan frame rate awal mengelakkan masalah pergerakan tidak lancar dan ralat sinkronisasi audio-visual sepanjang proses editing.</w:t>
      </w:r>
    </w:p>
    <w:p w14:paraId="46F35E88">
      <w:pPr>
        <w:spacing w:before="120" w:after="120" w:line="276" w:lineRule="auto"/>
        <w:jc w:val="left"/>
      </w:pPr>
      <w:r>
        <w:rPr>
          <w:rFonts w:ascii="Arial" w:hAnsi="Arial" w:cs="Arial"/>
          <w:b/>
          <w:color w:val="000000"/>
          <w:sz w:val="24"/>
        </w:rPr>
        <w:t>Bab 3: Scanning Lines</w:t>
      </w:r>
    </w:p>
    <w:p w14:paraId="4D692776">
      <w:pPr>
        <w:spacing w:before="120" w:after="120" w:line="276" w:lineRule="auto"/>
        <w:jc w:val="left"/>
      </w:pPr>
      <w:r>
        <w:rPr>
          <w:rFonts w:ascii="Arial" w:hAnsi="Arial" w:cs="Arial"/>
          <w:b/>
          <w:color w:val="000000"/>
          <w:sz w:val="22"/>
        </w:rPr>
        <w:t>Objektif Pembelajaran</w:t>
      </w:r>
    </w:p>
    <w:p w14:paraId="20659719">
      <w:pPr>
        <w:spacing w:line="276" w:lineRule="auto" w:after="120"/>
        <w:jc w:val="left"/>
      </w:pPr>
      <w:r>
        <w:rPr>
          <w:rFonts w:ascii="Arial" w:hAnsi="Arial" w:cs="Arial"/>
          <w:color w:val="000000"/>
          <w:sz w:val="22"/>
        </w:rPr>
        <w:t>Selepas mempelajari topik ini, pelatih dapat:</w:t>
      </w:r>
    </w:p>
    <w:p w14:paraId="3299F5D9">
      <w:pPr>
        <w:pStyle w:val="145"/>
        <w:spacing w:line="276" w:lineRule="auto" w:after="40"/>
        <w:ind w:left="357" w:hanging="357"/>
        <w:jc w:val="left"/>
      </w:pPr>
      <w:r>
        <w:rPr>
          <w:rFonts w:ascii="Arial" w:hAnsi="Arial" w:cs="Arial"/>
          <w:color w:val="000000"/>
          <w:sz w:val="22"/>
        </w:rPr>
        <w:t>• Membezakan scanning lines interlaced dan progressive.</w:t>
      </w:r>
    </w:p>
    <w:p w14:paraId="227CC105">
      <w:pPr>
        <w:pStyle w:val="145"/>
        <w:spacing w:line="276" w:lineRule="auto" w:after="40"/>
        <w:ind w:left="357" w:hanging="357"/>
        <w:jc w:val="left"/>
      </w:pPr>
      <w:r>
        <w:rPr>
          <w:rFonts w:ascii="Arial" w:hAnsi="Arial" w:cs="Arial"/>
          <w:color w:val="000000"/>
          <w:sz w:val="22"/>
        </w:rPr>
        <w:t>• Menjelaskan kesan pencampuran kedua-dua jenis dalam satu timeline.</w:t>
      </w:r>
    </w:p>
    <w:p w14:paraId="244B1D58">
      <w:pPr>
        <w:pStyle w:val="145"/>
        <w:spacing w:line="276" w:lineRule="auto" w:after="40"/>
        <w:ind w:left="357" w:hanging="357"/>
        <w:jc w:val="left"/>
      </w:pPr>
      <w:r>
        <w:rPr>
          <w:rFonts w:ascii="Arial" w:hAnsi="Arial" w:cs="Arial"/>
          <w:color w:val="000000"/>
          <w:sz w:val="22"/>
        </w:rPr>
        <w:t>• Menentukan jenis scanning lines mengikut spesifikasi produksi.</w:t>
      </w:r>
    </w:p>
    <w:p w14:paraId="34F7B449">
      <w:pPr>
        <w:spacing w:before="120" w:after="120" w:line="276" w:lineRule="auto"/>
        <w:jc w:val="left"/>
      </w:pPr>
      <w:r>
        <w:rPr>
          <w:rFonts w:ascii="Arial" w:hAnsi="Arial" w:cs="Arial"/>
          <w:b/>
          <w:color w:val="000000"/>
          <w:sz w:val="22"/>
        </w:rPr>
        <w:t>1. Interlaced (i)</w:t>
      </w:r>
    </w:p>
    <w:p w14:paraId="3F8DFDA7">
      <w:pPr>
        <w:spacing w:line="276" w:lineRule="auto" w:after="120"/>
        <w:jc w:val="left"/>
      </w:pPr>
      <w:r>
        <w:rPr>
          <w:rFonts w:ascii="Arial" w:hAnsi="Arial" w:cs="Arial"/>
          <w:color w:val="000000"/>
          <w:sz w:val="22"/>
        </w:rPr>
        <w:t>Setiap bingkai video dipaparkan dalam dua medan (field) berselang-seli — garisan ganjil dahulu, kemudian garisan genap — teknik ini digunakan dalam siaran TV tradisional (contoh: 1080i, 50i, 60i) untuk menjimatkan lebar jalur (bandwidth) semasa penghantaran.</w:t>
      </w:r>
    </w:p>
    <w:p w14:paraId="69070951">
      <w:pPr>
        <w:spacing w:before="120" w:after="120" w:line="276" w:lineRule="auto"/>
        <w:jc w:val="left"/>
      </w:pPr>
      <w:r>
        <w:rPr>
          <w:rFonts w:ascii="Arial" w:hAnsi="Arial" w:cs="Arial"/>
          <w:b/>
          <w:color w:val="000000"/>
          <w:sz w:val="22"/>
        </w:rPr>
        <w:t>2. Progressive (p)</w:t>
      </w:r>
    </w:p>
    <w:p w14:paraId="5F3BA8A1">
      <w:pPr>
        <w:spacing w:line="276" w:lineRule="auto" w:after="120"/>
        <w:jc w:val="left"/>
      </w:pPr>
      <w:r>
        <w:rPr>
          <w:rFonts w:ascii="Arial" w:hAnsi="Arial" w:cs="Arial"/>
          <w:color w:val="000000"/>
          <w:sz w:val="22"/>
        </w:rPr>
        <w:t>Setiap bingkai dipaparkan secara penuh serentak (contoh: 1080p, 720p) — memberikan imej yang lebih tajam dan lancar, standard untuk kandungan web dan digital moden.</w:t>
      </w:r>
    </w:p>
    <w:p w14:paraId="03C62916">
      <w:pPr>
        <w:spacing w:before="120" w:after="120" w:line="276" w:lineRule="auto"/>
        <w:jc w:val="left"/>
      </w:pPr>
      <w:r>
        <w:rPr>
          <w:rFonts w:ascii="Arial" w:hAnsi="Arial" w:cs="Arial"/>
          <w:b/>
          <w:color w:val="000000"/>
          <w:sz w:val="22"/>
        </w:rPr>
        <w:t>3. Kesan Pencampuran Tanpa Penukaran Betul</w:t>
      </w:r>
    </w:p>
    <w:p w14:paraId="40EDC07E">
      <w:pPr>
        <w:spacing w:line="276" w:lineRule="auto" w:after="120"/>
        <w:jc w:val="left"/>
      </w:pPr>
      <w:r>
        <w:rPr>
          <w:rFonts w:ascii="Arial" w:hAnsi="Arial" w:cs="Arial"/>
          <w:color w:val="000000"/>
          <w:sz w:val="22"/>
        </w:rPr>
        <w:t>Editor perlu mengenal pasti jenis scanning lines kerana bahan interlaced memerlukan proses deinterlacing sebelum boleh dieksport dalam format progressive (contoh: untuk platform web/streaming), manakala pencampuran bahan interlaced dan progressive dalam satu timeline tanpa penukaran yang betul akan menghasilkan kesan "combing" (garis bergerigi) pada pergerakan pantas.</w:t>
      </w:r>
    </w:p>
    <w:p w14:paraId="0A1AAC62">
      <w:pPr>
        <w:spacing w:before="120" w:after="120" w:line="276" w:lineRule="auto"/>
        <w:jc w:val="left"/>
      </w:pPr>
      <w:r>
        <w:rPr>
          <w:rFonts w:ascii="Arial" w:hAnsi="Arial" w:cs="Arial"/>
          <w:b/>
          <w:color w:val="000000"/>
          <w:sz w:val="22"/>
        </w:rPr>
        <w:t>4. Rumusan</w:t>
      </w:r>
    </w:p>
    <w:p w14:paraId="0C77D205">
      <w:pPr>
        <w:spacing w:line="276" w:lineRule="auto" w:after="120"/>
        <w:jc w:val="left"/>
      </w:pPr>
      <w:r>
        <w:rPr>
          <w:rFonts w:ascii="Arial" w:hAnsi="Arial" w:cs="Arial"/>
          <w:color w:val="000000"/>
          <w:sz w:val="22"/>
        </w:rPr>
        <w:t>Mengenal pasti jenis scanning lines menentukan sama ada proses deinterlacing diperlukan sebelum output akhir dihasilkan.</w:t>
      </w:r>
    </w:p>
    <w:p w14:paraId="0294111D">
      <w:pPr>
        <w:spacing w:before="120" w:after="120" w:line="276" w:lineRule="auto"/>
        <w:jc w:val="left"/>
      </w:pPr>
      <w:r>
        <w:rPr>
          <w:rFonts w:ascii="Arial" w:hAnsi="Arial" w:cs="Arial"/>
          <w:b/>
          <w:color w:val="000000"/>
          <w:sz w:val="24"/>
        </w:rPr>
        <w:t>Bab 4: Aspect Ratio</w:t>
      </w:r>
    </w:p>
    <w:p w14:paraId="228225B7">
      <w:pPr>
        <w:spacing w:before="120" w:after="120" w:line="276" w:lineRule="auto"/>
        <w:jc w:val="left"/>
      </w:pPr>
      <w:r>
        <w:rPr>
          <w:rFonts w:ascii="Arial" w:hAnsi="Arial" w:cs="Arial"/>
          <w:b/>
          <w:color w:val="000000"/>
          <w:sz w:val="22"/>
        </w:rPr>
        <w:t>Objektif Pembelajaran</w:t>
      </w:r>
    </w:p>
    <w:p w14:paraId="6C500073">
      <w:pPr>
        <w:spacing w:line="276" w:lineRule="auto" w:after="120"/>
        <w:jc w:val="left"/>
      </w:pPr>
      <w:r>
        <w:rPr>
          <w:rFonts w:ascii="Arial" w:hAnsi="Arial" w:cs="Arial"/>
          <w:color w:val="000000"/>
          <w:sz w:val="22"/>
        </w:rPr>
        <w:t>Selepas mempelajari topik ini, pelatih dapat:</w:t>
      </w:r>
    </w:p>
    <w:p w14:paraId="4E9D5910">
      <w:pPr>
        <w:pStyle w:val="145"/>
        <w:spacing w:line="276" w:lineRule="auto" w:after="40"/>
        <w:ind w:left="357" w:hanging="357"/>
        <w:jc w:val="left"/>
      </w:pPr>
      <w:r>
        <w:rPr>
          <w:rFonts w:ascii="Arial" w:hAnsi="Arial" w:cs="Arial"/>
          <w:color w:val="000000"/>
          <w:sz w:val="22"/>
        </w:rPr>
        <w:t>• Mendefinisikan aspect ratio dan kepentingannya dalam penyuntingan.</w:t>
      </w:r>
    </w:p>
    <w:p w14:paraId="5DF7D4A2">
      <w:pPr>
        <w:pStyle w:val="145"/>
        <w:spacing w:line="276" w:lineRule="auto" w:after="40"/>
        <w:ind w:left="357" w:hanging="357"/>
        <w:jc w:val="left"/>
      </w:pPr>
      <w:r>
        <w:rPr>
          <w:rFonts w:ascii="Arial" w:hAnsi="Arial" w:cs="Arial"/>
          <w:color w:val="000000"/>
          <w:sz w:val="22"/>
        </w:rPr>
        <w:t>• Mengenal pasti jenis-jenis aspect ratio standard mengikut CoCU.</w:t>
      </w:r>
    </w:p>
    <w:p w14:paraId="15BFD75B">
      <w:pPr>
        <w:pStyle w:val="145"/>
        <w:spacing w:line="276" w:lineRule="auto" w:after="40"/>
        <w:ind w:left="357" w:hanging="357"/>
        <w:jc w:val="left"/>
      </w:pPr>
      <w:r>
        <w:rPr>
          <w:rFonts w:ascii="Arial" w:hAnsi="Arial" w:cs="Arial"/>
          <w:color w:val="000000"/>
          <w:sz w:val="22"/>
        </w:rPr>
        <w:t>• Menentukan aspect ratio mengikut spesifikasi produksi.</w:t>
      </w:r>
    </w:p>
    <w:p w14:paraId="3ACC4685">
      <w:pPr>
        <w:spacing w:before="120" w:after="120" w:line="276" w:lineRule="auto"/>
        <w:jc w:val="left"/>
      </w:pPr>
      <w:r>
        <w:rPr>
          <w:rFonts w:ascii="Arial" w:hAnsi="Arial" w:cs="Arial"/>
          <w:b/>
          <w:color w:val="000000"/>
          <w:sz w:val="22"/>
        </w:rPr>
        <w:t>1. Definisi Aspect Ratio</w:t>
      </w:r>
    </w:p>
    <w:p w14:paraId="1F989BDE">
      <w:pPr>
        <w:spacing w:line="276" w:lineRule="auto" w:after="120"/>
        <w:jc w:val="left"/>
      </w:pPr>
      <w:r>
        <w:rPr>
          <w:rFonts w:ascii="Arial" w:hAnsi="Arial" w:cs="Arial"/>
          <w:color w:val="000000"/>
          <w:sz w:val="22"/>
        </w:rPr>
        <w:t>Aspect ratio ialah nisbah lebar kepada tinggi bagi bingkai visual.</w:t>
      </w:r>
    </w:p>
    <w:p w14:paraId="65DBCFDF">
      <w:pPr>
        <w:spacing w:before="120" w:after="120" w:line="276" w:lineRule="auto"/>
        <w:jc w:val="left"/>
      </w:pPr>
      <w:r>
        <w:rPr>
          <w:rFonts w:ascii="Arial" w:hAnsi="Arial" w:cs="Arial"/>
          <w:b/>
          <w:color w:val="000000"/>
          <w:sz w:val="22"/>
        </w:rPr>
        <w:t>2. Jenis-jenis Aspect Ratio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34"/>
      </w:tblGrid>
      <w:tr w14:paraId="2AA2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53B97140">
            <w:pPr>
              <w:spacing w:after="0" w:line="240" w:lineRule="auto"/>
            </w:pPr>
            <w:r>
              <w:rPr>
                <w:rFonts w:ascii="Arial" w:hAnsi="Arial" w:cs="Arial"/>
                <w:b/>
                <w:color w:val="000000"/>
                <w:sz w:val="20"/>
              </w:rPr>
              <w:t>Aspect Ratio</w:t>
            </w:r>
          </w:p>
        </w:tc>
        <w:tc>
          <w:tcPr>
            <w:tcW w:w="4656" w:type="dxa"/>
            <w:tcMar>
              <w:top w:w="57" w:type="dxa"/>
              <w:left w:w="57" w:type="dxa"/>
              <w:bottom w:w="57" w:type="dxa"/>
              <w:right w:w="57" w:type="dxa"/>
            </w:tcMar>
            <w:shd w:val="clear" w:color="auto" w:fill="D9D9D9"/>
          </w:tcPr>
          <w:p w14:paraId="787A9530">
            <w:pPr>
              <w:spacing w:after="0" w:line="240" w:lineRule="auto"/>
            </w:pPr>
            <w:r>
              <w:rPr>
                <w:rFonts w:ascii="Arial" w:hAnsi="Arial" w:cs="Arial"/>
                <w:b/>
                <w:color w:val="000000"/>
                <w:sz w:val="20"/>
              </w:rPr>
              <w:t>Penggunaan</w:t>
            </w:r>
          </w:p>
        </w:tc>
      </w:tr>
      <w:tr w14:paraId="19C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F641574">
            <w:pPr>
              <w:spacing w:after="0" w:line="240" w:lineRule="auto"/>
            </w:pPr>
            <w:r>
              <w:rPr>
                <w:rFonts w:ascii="Arial" w:hAnsi="Arial" w:cs="Arial"/>
                <w:color w:val="000000"/>
                <w:sz w:val="20"/>
              </w:rPr>
              <w:t>4:3</w:t>
            </w:r>
          </w:p>
        </w:tc>
        <w:tc>
          <w:tcPr>
            <w:tcW w:w="4656" w:type="dxa"/>
            <w:tcMar>
              <w:top w:w="57" w:type="dxa"/>
              <w:left w:w="57" w:type="dxa"/>
              <w:bottom w:w="57" w:type="dxa"/>
              <w:right w:w="57" w:type="dxa"/>
            </w:tcMar>
          </w:tcPr>
          <w:p w14:paraId="5E652ED5">
            <w:pPr>
              <w:spacing w:after="0" w:line="240" w:lineRule="auto"/>
            </w:pPr>
            <w:r>
              <w:rPr>
                <w:rFonts w:ascii="Arial" w:hAnsi="Arial" w:cs="Arial"/>
                <w:color w:val="000000"/>
                <w:sz w:val="20"/>
              </w:rPr>
              <w:t>Standard TV lama (SD), kandungan arkib</w:t>
            </w:r>
          </w:p>
        </w:tc>
      </w:tr>
      <w:tr w14:paraId="122F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935BC4C">
            <w:pPr>
              <w:spacing w:after="0" w:line="240" w:lineRule="auto"/>
            </w:pPr>
            <w:r>
              <w:rPr>
                <w:rFonts w:ascii="Arial" w:hAnsi="Arial" w:cs="Arial"/>
                <w:color w:val="000000"/>
                <w:sz w:val="20"/>
              </w:rPr>
              <w:t>14:9</w:t>
            </w:r>
          </w:p>
        </w:tc>
        <w:tc>
          <w:tcPr>
            <w:tcW w:w="4656" w:type="dxa"/>
            <w:tcMar>
              <w:top w:w="57" w:type="dxa"/>
              <w:left w:w="57" w:type="dxa"/>
              <w:bottom w:w="57" w:type="dxa"/>
              <w:right w:w="57" w:type="dxa"/>
            </w:tcMar>
          </w:tcPr>
          <w:p w14:paraId="20214766">
            <w:pPr>
              <w:spacing w:after="0" w:line="240" w:lineRule="auto"/>
            </w:pPr>
            <w:r>
              <w:rPr>
                <w:rFonts w:ascii="Arial" w:hAnsi="Arial" w:cs="Arial"/>
                <w:color w:val="000000"/>
                <w:sz w:val="20"/>
              </w:rPr>
              <w:t>Kompromi antara 4:3 dan 16:9 untuk siaran peralihan</w:t>
            </w:r>
          </w:p>
        </w:tc>
      </w:tr>
      <w:tr w14:paraId="0D51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4EAFF1F">
            <w:pPr>
              <w:spacing w:after="0" w:line="240" w:lineRule="auto"/>
            </w:pPr>
            <w:r>
              <w:rPr>
                <w:rFonts w:ascii="Arial" w:hAnsi="Arial" w:cs="Arial"/>
                <w:color w:val="000000"/>
                <w:sz w:val="20"/>
              </w:rPr>
              <w:t>16:9</w:t>
            </w:r>
          </w:p>
        </w:tc>
        <w:tc>
          <w:tcPr>
            <w:tcW w:w="4656" w:type="dxa"/>
            <w:tcMar>
              <w:top w:w="57" w:type="dxa"/>
              <w:left w:w="57" w:type="dxa"/>
              <w:bottom w:w="57" w:type="dxa"/>
              <w:right w:w="57" w:type="dxa"/>
            </w:tcMar>
          </w:tcPr>
          <w:p w14:paraId="1A19FA46">
            <w:pPr>
              <w:spacing w:after="0" w:line="240" w:lineRule="auto"/>
            </w:pPr>
            <w:r>
              <w:rPr>
                <w:rFonts w:ascii="Arial" w:hAnsi="Arial" w:cs="Arial"/>
                <w:color w:val="000000"/>
                <w:sz w:val="20"/>
              </w:rPr>
              <w:t>Standard HD/digital moden (TV, web, mobile)</w:t>
            </w:r>
          </w:p>
        </w:tc>
      </w:tr>
      <w:tr w14:paraId="3FCD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21F0E3C">
            <w:pPr>
              <w:spacing w:after="0" w:line="240" w:lineRule="auto"/>
            </w:pPr>
            <w:r>
              <w:rPr>
                <w:rFonts w:ascii="Arial" w:hAnsi="Arial" w:cs="Arial"/>
                <w:color w:val="000000"/>
                <w:sz w:val="20"/>
              </w:rPr>
              <w:t>Cinemascope</w:t>
            </w:r>
          </w:p>
        </w:tc>
        <w:tc>
          <w:tcPr>
            <w:tcW w:w="4656" w:type="dxa"/>
            <w:tcMar>
              <w:top w:w="57" w:type="dxa"/>
              <w:left w:w="57" w:type="dxa"/>
              <w:bottom w:w="57" w:type="dxa"/>
              <w:right w:w="57" w:type="dxa"/>
            </w:tcMar>
          </w:tcPr>
          <w:p w14:paraId="0EDA19D8">
            <w:pPr>
              <w:spacing w:after="0" w:line="240" w:lineRule="auto"/>
            </w:pPr>
            <w:r>
              <w:rPr>
                <w:rFonts w:ascii="Arial" w:hAnsi="Arial" w:cs="Arial"/>
                <w:color w:val="000000"/>
                <w:sz w:val="20"/>
              </w:rPr>
              <w:t>Format lebar sinematik (~2.35:1) untuk pawagam</w:t>
            </w:r>
          </w:p>
        </w:tc>
      </w:tr>
      <w:tr w14:paraId="7E307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B202F1B">
            <w:pPr>
              <w:spacing w:after="0" w:line="240" w:lineRule="auto"/>
            </w:pPr>
            <w:r>
              <w:rPr>
                <w:rFonts w:ascii="Arial" w:hAnsi="Arial" w:cs="Arial"/>
                <w:color w:val="000000"/>
                <w:sz w:val="20"/>
              </w:rPr>
              <w:t>Anamorphic</w:t>
            </w:r>
          </w:p>
        </w:tc>
        <w:tc>
          <w:tcPr>
            <w:tcW w:w="4656" w:type="dxa"/>
            <w:tcMar>
              <w:top w:w="57" w:type="dxa"/>
              <w:left w:w="57" w:type="dxa"/>
              <w:bottom w:w="57" w:type="dxa"/>
              <w:right w:w="57" w:type="dxa"/>
            </w:tcMar>
          </w:tcPr>
          <w:p w14:paraId="5111F91B">
            <w:pPr>
              <w:spacing w:after="0" w:line="240" w:lineRule="auto"/>
            </w:pPr>
            <w:r>
              <w:rPr>
                <w:rFonts w:ascii="Arial" w:hAnsi="Arial" w:cs="Arial"/>
                <w:color w:val="000000"/>
                <w:sz w:val="20"/>
              </w:rPr>
              <w:t>Lensa/format yang memampatkan imej lebar ke dalam bingkai standard</w:t>
            </w:r>
          </w:p>
        </w:tc>
      </w:tr>
      <w:tr w14:paraId="1A2E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A5B7FF4">
            <w:pPr>
              <w:spacing w:after="0" w:line="240" w:lineRule="auto"/>
            </w:pPr>
            <w:r>
              <w:rPr>
                <w:rFonts w:ascii="Arial" w:hAnsi="Arial" w:cs="Arial"/>
                <w:color w:val="000000"/>
                <w:sz w:val="20"/>
              </w:rPr>
              <w:t>Flat screen</w:t>
            </w:r>
          </w:p>
        </w:tc>
        <w:tc>
          <w:tcPr>
            <w:tcW w:w="4656" w:type="dxa"/>
            <w:tcMar>
              <w:top w:w="57" w:type="dxa"/>
              <w:left w:w="57" w:type="dxa"/>
              <w:bottom w:w="57" w:type="dxa"/>
              <w:right w:w="57" w:type="dxa"/>
            </w:tcMar>
          </w:tcPr>
          <w:p w14:paraId="64F1AAA2">
            <w:pPr>
              <w:spacing w:after="0" w:line="240" w:lineRule="auto"/>
            </w:pPr>
            <w:r>
              <w:rPr>
                <w:rFonts w:ascii="Arial" w:hAnsi="Arial" w:cs="Arial"/>
                <w:color w:val="000000"/>
                <w:sz w:val="20"/>
              </w:rPr>
              <w:t>Format skrin lebar standard pawagam (~1.85:1)</w:t>
            </w:r>
          </w:p>
        </w:tc>
      </w:tr>
      <w:tr w14:paraId="4747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E298D66">
            <w:pPr>
              <w:spacing w:after="0" w:line="240" w:lineRule="auto"/>
            </w:pPr>
            <w:r>
              <w:rPr>
                <w:rFonts w:ascii="Arial" w:hAnsi="Arial" w:cs="Arial"/>
                <w:color w:val="000000"/>
                <w:sz w:val="20"/>
              </w:rPr>
              <w:t>Letter box</w:t>
            </w:r>
          </w:p>
        </w:tc>
        <w:tc>
          <w:tcPr>
            <w:tcW w:w="4656" w:type="dxa"/>
            <w:tcMar>
              <w:top w:w="57" w:type="dxa"/>
              <w:left w:w="57" w:type="dxa"/>
              <w:bottom w:w="57" w:type="dxa"/>
              <w:right w:w="57" w:type="dxa"/>
            </w:tcMar>
          </w:tcPr>
          <w:p w14:paraId="0E151D2A">
            <w:pPr>
              <w:spacing w:after="0" w:line="240" w:lineRule="auto"/>
            </w:pPr>
            <w:r>
              <w:rPr>
                <w:rFonts w:ascii="Arial" w:hAnsi="Arial" w:cs="Arial"/>
                <w:color w:val="000000"/>
                <w:sz w:val="20"/>
              </w:rPr>
              <w:t>Jalur hitam atas-bawah untuk memuatkan kandungan lebar dalam bingkai 4:3</w:t>
            </w:r>
          </w:p>
        </w:tc>
      </w:tr>
      <w:tr w14:paraId="3D36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3CEE173">
            <w:pPr>
              <w:spacing w:after="0" w:line="240" w:lineRule="auto"/>
            </w:pPr>
            <w:r>
              <w:rPr>
                <w:rFonts w:ascii="Arial" w:hAnsi="Arial" w:cs="Arial"/>
                <w:color w:val="000000"/>
                <w:sz w:val="20"/>
              </w:rPr>
              <w:t>Pillar box</w:t>
            </w:r>
          </w:p>
        </w:tc>
        <w:tc>
          <w:tcPr>
            <w:tcW w:w="4656" w:type="dxa"/>
            <w:tcMar>
              <w:top w:w="57" w:type="dxa"/>
              <w:left w:w="57" w:type="dxa"/>
              <w:bottom w:w="57" w:type="dxa"/>
              <w:right w:w="57" w:type="dxa"/>
            </w:tcMar>
          </w:tcPr>
          <w:p w14:paraId="22A98A98">
            <w:pPr>
              <w:spacing w:after="0" w:line="240" w:lineRule="auto"/>
            </w:pPr>
            <w:r>
              <w:rPr>
                <w:rFonts w:ascii="Arial" w:hAnsi="Arial" w:cs="Arial"/>
                <w:color w:val="000000"/>
                <w:sz w:val="20"/>
              </w:rPr>
              <w:t>Jalur hitam kiri-kanan untuk memuatkan kandungan 4:3 dalam bingkai 16:9</w:t>
            </w:r>
          </w:p>
        </w:tc>
      </w:tr>
      <w:tr w14:paraId="287E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1C38351">
            <w:pPr>
              <w:spacing w:after="0" w:line="240" w:lineRule="auto"/>
            </w:pPr>
            <w:r>
              <w:rPr>
                <w:rFonts w:ascii="Arial" w:hAnsi="Arial" w:cs="Arial"/>
                <w:color w:val="000000"/>
                <w:sz w:val="20"/>
              </w:rPr>
              <w:t>Wide screen</w:t>
            </w:r>
          </w:p>
        </w:tc>
        <w:tc>
          <w:tcPr>
            <w:tcW w:w="4656" w:type="dxa"/>
            <w:tcMar>
              <w:top w:w="57" w:type="dxa"/>
              <w:left w:w="57" w:type="dxa"/>
              <w:bottom w:w="57" w:type="dxa"/>
              <w:right w:w="57" w:type="dxa"/>
            </w:tcMar>
          </w:tcPr>
          <w:p w14:paraId="63051C96">
            <w:pPr>
              <w:spacing w:after="0" w:line="240" w:lineRule="auto"/>
            </w:pPr>
            <w:r>
              <w:rPr>
                <w:rFonts w:ascii="Arial" w:hAnsi="Arial" w:cs="Arial"/>
                <w:color w:val="000000"/>
                <w:sz w:val="20"/>
              </w:rPr>
              <w:t>Istilah am bagi format aspek lebih lebar daripada 4:3</w:t>
            </w:r>
          </w:p>
        </w:tc>
      </w:tr>
    </w:tbl>
    <w:p w14:paraId="4E9AF67D">
      <w:pPr>
        <w:spacing w:before="120" w:after="120" w:line="276" w:lineRule="auto"/>
        <w:jc w:val="left"/>
      </w:pPr>
      <w:r>
        <w:rPr>
          <w:rFonts w:ascii="Arial" w:hAnsi="Arial" w:cs="Arial"/>
          <w:b/>
          <w:color w:val="000000"/>
          <w:sz w:val="22"/>
        </w:rPr>
        <w:t>3. Keputusan Konversi Aspect Ratio</w:t>
      </w:r>
    </w:p>
    <w:p w14:paraId="63801496">
      <w:pPr>
        <w:spacing w:line="276" w:lineRule="auto" w:after="120"/>
        <w:jc w:val="left"/>
      </w:pPr>
      <w:r>
        <w:rPr>
          <w:rFonts w:ascii="Arial" w:hAnsi="Arial" w:cs="Arial"/>
          <w:color w:val="000000"/>
          <w:sz w:val="22"/>
        </w:rPr>
        <w:t>Editor mesti mengesahkan aspect ratio sumber berbanding output yang disasarkan (contoh: kandungan arkib 4:3 untuk dipaparkan dalam output 16:9 moden) supaya keputusan sama ada menggunakan letter box, pillar box, crop, atau reframe dapat dibuat secara sedar dan konsisten merentasi keseluruhan projek.</w:t>
      </w:r>
    </w:p>
    <w:p w14:paraId="01F4E96C">
      <w:pPr>
        <w:spacing w:before="120" w:after="120" w:line="276" w:lineRule="auto"/>
        <w:jc w:val="left"/>
      </w:pPr>
      <w:r>
        <w:rPr>
          <w:rFonts w:ascii="Arial" w:hAnsi="Arial" w:cs="Arial"/>
          <w:b/>
          <w:color w:val="000000"/>
          <w:sz w:val="22"/>
        </w:rPr>
        <w:t>4. Rumusan</w:t>
      </w:r>
    </w:p>
    <w:p w14:paraId="17FC75DD">
      <w:pPr>
        <w:spacing w:line="276" w:lineRule="auto" w:after="120"/>
        <w:jc w:val="left"/>
      </w:pPr>
      <w:r>
        <w:rPr>
          <w:rFonts w:ascii="Arial" w:hAnsi="Arial" w:cs="Arial"/>
          <w:color w:val="000000"/>
          <w:sz w:val="22"/>
        </w:rPr>
        <w:t>Kesahihan aspect ratio antara sumber dan output menentukan keputusan letter box/pillar box/crop yang konsisten sepanjang projek.</w:t>
      </w:r>
    </w:p>
    <w:p w14:paraId="00852667">
      <w:pPr>
        <w:spacing w:before="120" w:after="120" w:line="276" w:lineRule="auto"/>
        <w:jc w:val="left"/>
      </w:pPr>
      <w:r>
        <w:rPr>
          <w:rFonts w:ascii="Arial" w:hAnsi="Arial" w:cs="Arial"/>
          <w:b/>
          <w:color w:val="000000"/>
          <w:sz w:val="24"/>
        </w:rPr>
        <w:t>Bab 5: Frame Dimension</w:t>
      </w:r>
    </w:p>
    <w:p w14:paraId="2A8A67CA">
      <w:pPr>
        <w:spacing w:before="120" w:after="120" w:line="276" w:lineRule="auto"/>
        <w:jc w:val="left"/>
      </w:pPr>
      <w:r>
        <w:rPr>
          <w:rFonts w:ascii="Arial" w:hAnsi="Arial" w:cs="Arial"/>
          <w:b/>
          <w:color w:val="000000"/>
          <w:sz w:val="22"/>
        </w:rPr>
        <w:t>Objektif Pembelajaran</w:t>
      </w:r>
    </w:p>
    <w:p w14:paraId="33D0DA4F">
      <w:pPr>
        <w:spacing w:line="276" w:lineRule="auto" w:after="120"/>
        <w:jc w:val="left"/>
      </w:pPr>
      <w:r>
        <w:rPr>
          <w:rFonts w:ascii="Arial" w:hAnsi="Arial" w:cs="Arial"/>
          <w:color w:val="000000"/>
          <w:sz w:val="22"/>
        </w:rPr>
        <w:t>Selepas mempelajari topik ini, pelatih dapat:</w:t>
      </w:r>
    </w:p>
    <w:p w14:paraId="0F06DDA3">
      <w:pPr>
        <w:pStyle w:val="145"/>
        <w:spacing w:line="276" w:lineRule="auto" w:after="40"/>
        <w:ind w:left="357" w:hanging="357"/>
        <w:jc w:val="left"/>
      </w:pPr>
      <w:r>
        <w:rPr>
          <w:rFonts w:ascii="Arial" w:hAnsi="Arial" w:cs="Arial"/>
          <w:color w:val="000000"/>
          <w:sz w:val="22"/>
        </w:rPr>
        <w:t>• Mendefinisikan frame dimension (resolusi piksel).</w:t>
      </w:r>
    </w:p>
    <w:p w14:paraId="3E9E8195">
      <w:pPr>
        <w:pStyle w:val="145"/>
        <w:spacing w:line="276" w:lineRule="auto" w:after="40"/>
        <w:ind w:left="357" w:hanging="357"/>
        <w:jc w:val="left"/>
      </w:pPr>
      <w:r>
        <w:rPr>
          <w:rFonts w:ascii="Arial" w:hAnsi="Arial" w:cs="Arial"/>
          <w:color w:val="000000"/>
          <w:sz w:val="22"/>
        </w:rPr>
        <w:t>• Mengenal pasti nilai frame dimension standard mengikut CoCU.</w:t>
      </w:r>
    </w:p>
    <w:p w14:paraId="10B471F2">
      <w:pPr>
        <w:pStyle w:val="145"/>
        <w:spacing w:line="276" w:lineRule="auto" w:after="40"/>
        <w:ind w:left="357" w:hanging="357"/>
        <w:jc w:val="left"/>
      </w:pPr>
      <w:r>
        <w:rPr>
          <w:rFonts w:ascii="Arial" w:hAnsi="Arial" w:cs="Arial"/>
          <w:color w:val="000000"/>
          <w:sz w:val="22"/>
        </w:rPr>
        <w:t>• Menentukan frame dimension mengikut spesifikasi produksi.</w:t>
      </w:r>
    </w:p>
    <w:p w14:paraId="1F98E7A5">
      <w:pPr>
        <w:spacing w:before="120" w:after="120" w:line="276" w:lineRule="auto"/>
        <w:jc w:val="left"/>
      </w:pPr>
      <w:r>
        <w:rPr>
          <w:rFonts w:ascii="Arial" w:hAnsi="Arial" w:cs="Arial"/>
          <w:b/>
          <w:color w:val="000000"/>
          <w:sz w:val="22"/>
        </w:rPr>
        <w:t>1. Definisi Frame Dimension</w:t>
      </w:r>
    </w:p>
    <w:p w14:paraId="040BB167">
      <w:pPr>
        <w:spacing w:line="276" w:lineRule="auto" w:after="120"/>
        <w:jc w:val="left"/>
      </w:pPr>
      <w:r>
        <w:rPr>
          <w:rFonts w:ascii="Arial" w:hAnsi="Arial" w:cs="Arial"/>
          <w:color w:val="000000"/>
          <w:sz w:val="22"/>
        </w:rPr>
        <w:t>Frame dimension merujuk kepada resolusi sebenar bingkai video dalam unit piksel (lebar x tinggi).</w:t>
      </w:r>
    </w:p>
    <w:p w14:paraId="3955AD69">
      <w:pPr>
        <w:spacing w:before="120" w:after="120" w:line="276" w:lineRule="auto"/>
        <w:jc w:val="left"/>
      </w:pPr>
      <w:r>
        <w:rPr>
          <w:rFonts w:ascii="Arial" w:hAnsi="Arial" w:cs="Arial"/>
          <w:b/>
          <w:color w:val="000000"/>
          <w:sz w:val="22"/>
        </w:rPr>
        <w:t>2. Nilai-nilai Standard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4"/>
        <w:gridCol w:w="4452"/>
      </w:tblGrid>
      <w:tr w14:paraId="3FBB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5D2F6113">
            <w:pPr>
              <w:spacing w:after="0" w:line="240" w:lineRule="auto"/>
            </w:pPr>
            <w:r>
              <w:rPr>
                <w:rFonts w:ascii="Arial" w:hAnsi="Arial" w:cs="Arial"/>
                <w:b/>
                <w:color w:val="000000"/>
                <w:sz w:val="20"/>
              </w:rPr>
              <w:t>Frame Dimension</w:t>
            </w:r>
          </w:p>
        </w:tc>
        <w:tc>
          <w:tcPr>
            <w:tcW w:w="4656" w:type="dxa"/>
            <w:tcMar>
              <w:top w:w="57" w:type="dxa"/>
              <w:left w:w="57" w:type="dxa"/>
              <w:bottom w:w="57" w:type="dxa"/>
              <w:right w:w="57" w:type="dxa"/>
            </w:tcMar>
            <w:shd w:val="clear" w:color="auto" w:fill="D9D9D9"/>
          </w:tcPr>
          <w:p w14:paraId="42094B2F">
            <w:pPr>
              <w:spacing w:after="0" w:line="240" w:lineRule="auto"/>
            </w:pPr>
            <w:r>
              <w:rPr>
                <w:rFonts w:ascii="Arial" w:hAnsi="Arial" w:cs="Arial"/>
                <w:b/>
                <w:color w:val="000000"/>
                <w:sz w:val="20"/>
              </w:rPr>
              <w:t>Setara Standard</w:t>
            </w:r>
          </w:p>
        </w:tc>
      </w:tr>
      <w:tr w14:paraId="2820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45F5E45">
            <w:pPr>
              <w:spacing w:after="0" w:line="240" w:lineRule="auto"/>
            </w:pPr>
            <w:r>
              <w:rPr>
                <w:rFonts w:ascii="Arial" w:hAnsi="Arial" w:cs="Arial"/>
                <w:color w:val="000000"/>
                <w:sz w:val="20"/>
              </w:rPr>
              <w:t>1920 x 1080</w:t>
            </w:r>
          </w:p>
        </w:tc>
        <w:tc>
          <w:tcPr>
            <w:tcW w:w="4656" w:type="dxa"/>
            <w:tcMar>
              <w:top w:w="57" w:type="dxa"/>
              <w:left w:w="57" w:type="dxa"/>
              <w:bottom w:w="57" w:type="dxa"/>
              <w:right w:w="57" w:type="dxa"/>
            </w:tcMar>
          </w:tcPr>
          <w:p w14:paraId="04CB7C78">
            <w:pPr>
              <w:spacing w:after="0" w:line="240" w:lineRule="auto"/>
            </w:pPr>
            <w:r>
              <w:rPr>
                <w:rFonts w:ascii="Arial" w:hAnsi="Arial" w:cs="Arial"/>
                <w:color w:val="000000"/>
                <w:sz w:val="20"/>
              </w:rPr>
              <w:t>Full HD 16:9</w:t>
            </w:r>
          </w:p>
        </w:tc>
      </w:tr>
      <w:tr w14:paraId="3164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6351643">
            <w:pPr>
              <w:spacing w:after="0" w:line="240" w:lineRule="auto"/>
            </w:pPr>
            <w:r>
              <w:rPr>
                <w:rFonts w:ascii="Arial" w:hAnsi="Arial" w:cs="Arial"/>
                <w:color w:val="000000"/>
                <w:sz w:val="20"/>
              </w:rPr>
              <w:t>1440 x 1080</w:t>
            </w:r>
          </w:p>
        </w:tc>
        <w:tc>
          <w:tcPr>
            <w:tcW w:w="4656" w:type="dxa"/>
            <w:tcMar>
              <w:top w:w="57" w:type="dxa"/>
              <w:left w:w="57" w:type="dxa"/>
              <w:bottom w:w="57" w:type="dxa"/>
              <w:right w:w="57" w:type="dxa"/>
            </w:tcMar>
          </w:tcPr>
          <w:p w14:paraId="5174FA2D">
            <w:pPr>
              <w:spacing w:after="0" w:line="240" w:lineRule="auto"/>
            </w:pPr>
            <w:r>
              <w:rPr>
                <w:rFonts w:ascii="Arial" w:hAnsi="Arial" w:cs="Arial"/>
                <w:color w:val="000000"/>
                <w:sz w:val="20"/>
              </w:rPr>
              <w:t>HDV/anamorphic 16:9 (piksel bukan segi empat sama)</w:t>
            </w:r>
          </w:p>
        </w:tc>
      </w:tr>
      <w:tr w14:paraId="180A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B25BBE3">
            <w:pPr>
              <w:spacing w:after="0" w:line="240" w:lineRule="auto"/>
            </w:pPr>
            <w:r>
              <w:rPr>
                <w:rFonts w:ascii="Arial" w:hAnsi="Arial" w:cs="Arial"/>
                <w:color w:val="000000"/>
                <w:sz w:val="20"/>
              </w:rPr>
              <w:t>1270 x 720</w:t>
            </w:r>
          </w:p>
        </w:tc>
        <w:tc>
          <w:tcPr>
            <w:tcW w:w="4656" w:type="dxa"/>
            <w:tcMar>
              <w:top w:w="57" w:type="dxa"/>
              <w:left w:w="57" w:type="dxa"/>
              <w:bottom w:w="57" w:type="dxa"/>
              <w:right w:w="57" w:type="dxa"/>
            </w:tcMar>
          </w:tcPr>
          <w:p w14:paraId="09D36AD3">
            <w:pPr>
              <w:spacing w:after="0" w:line="240" w:lineRule="auto"/>
            </w:pPr>
            <w:r>
              <w:rPr>
                <w:rFonts w:ascii="Arial" w:hAnsi="Arial" w:cs="Arial"/>
                <w:color w:val="000000"/>
                <w:sz w:val="20"/>
              </w:rPr>
              <w:t>HD 16:9 (nota: nilai piawai sebenar 1280x720; angka 1270 seperti dinyatakan dalam CoCU)</w:t>
            </w:r>
          </w:p>
        </w:tc>
      </w:tr>
      <w:tr w14:paraId="359A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6402B3E">
            <w:pPr>
              <w:spacing w:after="0" w:line="240" w:lineRule="auto"/>
            </w:pPr>
            <w:r>
              <w:rPr>
                <w:rFonts w:ascii="Arial" w:hAnsi="Arial" w:cs="Arial"/>
                <w:color w:val="000000"/>
                <w:sz w:val="20"/>
              </w:rPr>
              <w:t>720 x 576</w:t>
            </w:r>
          </w:p>
        </w:tc>
        <w:tc>
          <w:tcPr>
            <w:tcW w:w="4656" w:type="dxa"/>
            <w:tcMar>
              <w:top w:w="57" w:type="dxa"/>
              <w:left w:w="57" w:type="dxa"/>
              <w:bottom w:w="57" w:type="dxa"/>
              <w:right w:w="57" w:type="dxa"/>
            </w:tcMar>
          </w:tcPr>
          <w:p w14:paraId="5088693F">
            <w:pPr>
              <w:spacing w:after="0" w:line="240" w:lineRule="auto"/>
            </w:pPr>
            <w:r>
              <w:rPr>
                <w:rFonts w:ascii="Arial" w:hAnsi="Arial" w:cs="Arial"/>
                <w:color w:val="000000"/>
                <w:sz w:val="20"/>
              </w:rPr>
              <w:t>SD PAL 4:3/16:9</w:t>
            </w:r>
          </w:p>
        </w:tc>
      </w:tr>
      <w:tr w14:paraId="3855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3D35761">
            <w:pPr>
              <w:spacing w:after="0" w:line="240" w:lineRule="auto"/>
            </w:pPr>
            <w:r>
              <w:rPr>
                <w:rFonts w:ascii="Arial" w:hAnsi="Arial" w:cs="Arial"/>
                <w:color w:val="000000"/>
                <w:sz w:val="20"/>
              </w:rPr>
              <w:t>720 x 480</w:t>
            </w:r>
          </w:p>
        </w:tc>
        <w:tc>
          <w:tcPr>
            <w:tcW w:w="4656" w:type="dxa"/>
            <w:tcMar>
              <w:top w:w="57" w:type="dxa"/>
              <w:left w:w="57" w:type="dxa"/>
              <w:bottom w:w="57" w:type="dxa"/>
              <w:right w:w="57" w:type="dxa"/>
            </w:tcMar>
          </w:tcPr>
          <w:p w14:paraId="171E1782">
            <w:pPr>
              <w:spacing w:after="0" w:line="240" w:lineRule="auto"/>
            </w:pPr>
            <w:r>
              <w:rPr>
                <w:rFonts w:ascii="Arial" w:hAnsi="Arial" w:cs="Arial"/>
                <w:color w:val="000000"/>
                <w:sz w:val="20"/>
              </w:rPr>
              <w:t>SD NTSC 4:3/16:9</w:t>
            </w:r>
          </w:p>
        </w:tc>
      </w:tr>
    </w:tbl>
    <w:p w14:paraId="7EABD7CD">
      <w:pPr>
        <w:spacing w:before="120" w:after="120" w:line="276" w:lineRule="auto"/>
        <w:jc w:val="left"/>
      </w:pPr>
      <w:r>
        <w:rPr>
          <w:rFonts w:ascii="Arial" w:hAnsi="Arial" w:cs="Arial"/>
          <w:b/>
          <w:color w:val="000000"/>
          <w:sz w:val="22"/>
        </w:rPr>
        <w:t>3. Kaitan dengan Sequence Settings</w:t>
      </w:r>
    </w:p>
    <w:p w14:paraId="1DD26AD4">
      <w:pPr>
        <w:spacing w:line="276" w:lineRule="auto" w:after="120"/>
        <w:jc w:val="left"/>
      </w:pPr>
      <w:r>
        <w:rPr>
          <w:rFonts w:ascii="Arial" w:hAnsi="Arial" w:cs="Arial"/>
          <w:color w:val="000000"/>
          <w:sz w:val="22"/>
        </w:rPr>
        <w:t>Frame dimension mesti sepadan dengan sequence settings dalam perisian editing (NLE) supaya bahan sumber tidak dipaparkan dengan herotan (distortion) atau kualiti terjejas akibat scaling yang tidak betul. Bahan berpiksel bukan segi empat sama (contoh: 1440x1080 HDV) memerlukan tetapan pixel aspect ratio yang betul dalam perisian editing untuk memastikan paparan kekal berkadar (proportional).</w:t>
      </w:r>
    </w:p>
    <w:p w14:paraId="647AD997">
      <w:pPr>
        <w:spacing w:before="120" w:after="120" w:line="276" w:lineRule="auto"/>
        <w:jc w:val="left"/>
      </w:pPr>
      <w:r>
        <w:rPr>
          <w:rFonts w:ascii="Arial" w:hAnsi="Arial" w:cs="Arial"/>
          <w:b/>
          <w:color w:val="000000"/>
          <w:sz w:val="22"/>
        </w:rPr>
        <w:t>4. Rumusan</w:t>
      </w:r>
    </w:p>
    <w:p w14:paraId="1AC5D6F5">
      <w:pPr>
        <w:spacing w:line="276" w:lineRule="auto" w:after="120"/>
        <w:jc w:val="left"/>
      </w:pPr>
      <w:r>
        <w:rPr>
          <w:rFonts w:ascii="Arial" w:hAnsi="Arial" w:cs="Arial"/>
          <w:color w:val="000000"/>
          <w:sz w:val="22"/>
        </w:rPr>
        <w:t>Frame dimension yang disahkan awal dan sepadan dengan sequence settings mengelakkan herotan dan kemerosotan kualiti visual akibat scaling yang tidak betul.</w:t>
      </w:r>
    </w:p>
    <w:p w14:paraId="7C1C7094">
      <w:pPr>
        <w:spacing w:before="120" w:after="120" w:line="276" w:lineRule="auto"/>
        <w:jc w:val="left"/>
      </w:pPr>
      <w:r>
        <w:rPr>
          <w:rFonts w:ascii="Arial" w:hAnsi="Arial" w:cs="Arial"/>
          <w:b/>
          <w:color w:val="000000"/>
          <w:sz w:val="22"/>
        </w:rPr>
        <w:t>SOALAN:</w:t>
      </w:r>
    </w:p>
    <w:p w14:paraId="337597F3">
      <w:pPr>
        <w:pStyle w:val="145"/>
        <w:spacing w:line="276" w:lineRule="auto" w:after="40"/>
        <w:ind w:left="357" w:hanging="357"/>
        <w:jc w:val="left"/>
      </w:pPr>
      <w:r>
        <w:rPr>
          <w:rFonts w:ascii="Arial" w:hAnsi="Arial" w:cs="Arial"/>
          <w:color w:val="000000"/>
          <w:sz w:val="22"/>
        </w:rPr>
        <w:t>• Mengapa Editor perlu mengenal pasti frame rate bahan sumber sebelum memasukkannya ke dalam timeline projek?</w:t>
      </w:r>
    </w:p>
    <w:p w14:paraId="7C15E83E">
      <w:pPr>
        <w:spacing w:line="276" w:lineRule="auto" w:after="120"/>
        <w:jc w:val="left"/>
      </w:pPr>
      <w:r>
        <w:rPr>
          <w:rFonts w:ascii="Arial" w:hAnsi="Arial" w:cs="Arial"/>
          <w:color w:val="000000"/>
          <w:sz w:val="22"/>
        </w:rPr>
        <w:t>Jawapan model: Kerana ketidaksepadanan frame rate antara sumber dan sequence projek boleh menyebabkan pergerakan tidak lancar (stutter/judder) dan ralat sinkronisasi audio-visual; percanggahan ini perlu dikenal pasti awal supaya proses frame rate conversion dapat dirancang sebelum editing dimulakan.</w:t>
      </w:r>
    </w:p>
    <w:p w14:paraId="5154BAA5">
      <w:pPr>
        <w:pStyle w:val="145"/>
        <w:spacing w:line="276" w:lineRule="auto" w:after="40"/>
        <w:ind w:left="357" w:hanging="357"/>
        <w:jc w:val="left"/>
      </w:pPr>
      <w:r>
        <w:rPr>
          <w:rFonts w:ascii="Arial" w:hAnsi="Arial" w:cs="Arial"/>
          <w:color w:val="000000"/>
          <w:sz w:val="22"/>
        </w:rPr>
        <w:t>• Apakah perbezaan antara scanning lines interlaced dan progressive, dan berikan satu contoh masalah jika kedua-duanya dicampur tanpa penukaran yang betul.</w:t>
      </w:r>
    </w:p>
    <w:p w14:paraId="5429BF1C">
      <w:pPr>
        <w:spacing w:line="276" w:lineRule="auto" w:after="120"/>
        <w:jc w:val="left"/>
      </w:pPr>
      <w:r>
        <w:rPr>
          <w:rFonts w:ascii="Arial" w:hAnsi="Arial" w:cs="Arial"/>
          <w:color w:val="000000"/>
          <w:sz w:val="22"/>
        </w:rPr>
        <w:t>Jawapan model: Interlaced memaparkan bingkai dalam dua medan berselang-seli manakala progressive memaparkan bingkai penuh serentak. Jika dicampur tanpa deinterlacing yang betul, hasil akhir akan menunjukkan kesan "combing" (garis bergerigi) pada pergerakan pantas.</w:t>
      </w:r>
    </w:p>
    <w:p w14:paraId="1CE6C5E4">
      <w:pPr>
        <w:pStyle w:val="145"/>
        <w:spacing w:line="276" w:lineRule="auto" w:after="40"/>
        <w:ind w:left="357" w:hanging="357"/>
        <w:jc w:val="left"/>
      </w:pPr>
      <w:r>
        <w:rPr>
          <w:rFonts w:ascii="Arial" w:hAnsi="Arial" w:cs="Arial"/>
          <w:color w:val="000000"/>
          <w:sz w:val="22"/>
        </w:rPr>
        <w:t>• Berikan satu situasi di mana Editor perlu membuat keputusan antara letter box, pillar box, atau crop, dan terangkan pertimbangannya.</w:t>
      </w:r>
    </w:p>
    <w:p w14:paraId="1E2DA9C1">
      <w:pPr>
        <w:spacing w:line="276" w:lineRule="auto" w:after="120"/>
        <w:jc w:val="left"/>
      </w:pPr>
      <w:r>
        <w:rPr>
          <w:rFonts w:ascii="Arial" w:hAnsi="Arial" w:cs="Arial"/>
          <w:color w:val="000000"/>
          <w:sz w:val="22"/>
        </w:rPr>
        <w:t>Jawapan model: Apabila menggabungkan footage arkib 4:3 ke dalam projek output 16:9 moden, Editor perlu memilih letter box (kekalkan keseluruhan imej dengan jalur hitam) untuk mengekalkan integriti visual asal, atau crop (potong bahagian tepi) jika komposisi tengah shot masih memadai tanpa jalur hitam — pilihan bergantung kepada arahan kreatif Director dan kepentingan kandungan di tepi bingkai asal.</w:t>
      </w:r>
    </w:p>
    <w:p w14:paraId="142817F0">
      <w:pPr>
        <w:spacing w:before="120" w:after="120" w:line="276" w:lineRule="auto"/>
        <w:jc w:val="left"/>
      </w:pPr>
      <w:r>
        <w:rPr>
          <w:rFonts w:ascii="Arial" w:hAnsi="Arial" w:cs="Arial"/>
          <w:b/>
          <w:color w:val="000000"/>
          <w:sz w:val="22"/>
        </w:rPr>
        <w:t>RUJUKAN:</w:t>
      </w:r>
    </w:p>
    <w:p w14:paraId="223BCDEE">
      <w:pPr>
        <w:spacing w:line="276" w:lineRule="auto" w:after="120"/>
        <w:jc w:val="left"/>
      </w:pPr>
      <w:r>
        <w:rPr>
          <w:rFonts w:ascii="Arial" w:hAnsi="Arial" w:cs="Arial"/>
          <w:color w:val="000000"/>
          <w:sz w:val="22"/>
        </w:rPr>
        <w:t>Rujukan CoCU (verbatim, dikongsi bersama semua CU IT-072-3:2012 termasuk C01):</w:t>
      </w:r>
    </w:p>
    <w:p w14:paraId="1FA63BD8">
      <w:pPr>
        <w:pStyle w:val="145"/>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14:paraId="28A962DB">
      <w:pPr>
        <w:pStyle w:val="145"/>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2FEA86A3">
      <w:pPr>
        <w:pStyle w:val="145"/>
        <w:spacing w:line="276" w:lineRule="auto" w:after="40"/>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14:paraId="04DD20EB">
      <w:pPr>
        <w:spacing w:line="276" w:lineRule="auto" w:after="120"/>
        <w:jc w:val="left"/>
      </w:pPr>
      <w:r>
        <w:rPr>
          <w:rFonts w:ascii="Arial" w:hAnsi="Arial" w:cs="Arial"/>
          <w:color w:val="000000"/>
          <w:sz w:val="22"/>
        </w:rPr>
        <w:t>Tambahan (rujukan umum industri, disahkan wujud):</w:t>
      </w:r>
    </w:p>
    <w:p w14:paraId="2BFBDFEF">
      <w:pPr>
        <w:pStyle w:val="145"/>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14:paraId="4B85E8FB">
      <w:pPr>
        <w:pStyle w:val="145"/>
        <w:spacing w:line="276" w:lineRule="auto" w:after="40"/>
        <w:ind w:left="357" w:hanging="357"/>
        <w:jc w:val="left"/>
      </w:pPr>
      <w:r>
        <w:rPr>
          <w:rFonts w:ascii="Arial" w:hAnsi="Arial" w:cs="Arial"/>
          <w:color w:val="000000"/>
          <w:sz w:val="22"/>
        </w:rPr>
        <w:t>• Long, B., &amp; Schenk, S. (2010). *The Digital Filmmaking Handbook* (4th ed.). Course Technology PTR.</w:t>
      </w:r>
    </w:p>
    <w:p w14:paraId="5778E587">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DE316B9">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3CEF47B">
            <w:pPr>
              <w:snapToGrid w:val="0"/>
              <w:spacing w:line="360" w:lineRule="auto"/>
              <w:rPr>
                <w:rFonts w:ascii="Arial" w:hAnsi="Arial" w:cs="Arial"/>
                <w:sz w:val="20"/>
                <w:lang w:val="ms-MY"/>
              </w:rPr>
            </w:pPr>
          </w:p>
          <w:p w14:paraId="51D601B1">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D22E96B">
            <w:pPr>
              <w:rPr>
                <w:rFonts w:ascii="Arial" w:hAnsi="Arial" w:cs="Arial"/>
                <w:sz w:val="20"/>
                <w:lang w:val="ms-MY"/>
              </w:rPr>
            </w:pPr>
            <w:r>
              <w:rPr>
                <w:rFonts w:ascii="Arial" w:hAnsi="Arial" w:cs="Arial"/>
                <w:b/>
                <w:color w:val="000000"/>
                <w:sz w:val="20"/>
              </w:rPr>
              <w:pict>
                <v:shape id="_x0000_s1029" o:spid="_x0000_s102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BB3C0D0">
                        <w:pPr>
                          <w:rPr>
                            <w:rFonts w:ascii="Arial" w:hAnsi="Arial" w:cs="Arial"/>
                            <w:b/>
                            <w:bCs/>
                            <w:highlight w:val="yellow"/>
                            <w:lang w:val="fi-FI"/>
                          </w:rPr>
                        </w:pPr>
                        <w:r>
                          <w:rPr>
                            <w:rFonts w:ascii="Arial" w:hAnsi="Arial" w:cs="Arial"/>
                            <w:b/>
                            <w:bCs/>
                            <w:highlight w:val="yellow"/>
                            <w:lang w:val="fi-FI"/>
                          </w:rPr>
                          <w:t>FURNIWEB MANUFACTURING SDN BHD</w:t>
                        </w:r>
                      </w:p>
                      <w:p w14:paraId="2AD5E53D">
                        <w:pPr>
                          <w:rPr>
                            <w:rFonts w:ascii="Arial" w:hAnsi="Arial" w:cs="Arial"/>
                            <w:b/>
                            <w:bCs/>
                            <w:highlight w:val="yellow"/>
                            <w:lang w:val="fi-FI"/>
                          </w:rPr>
                        </w:pPr>
                        <w:r>
                          <w:rPr>
                            <w:rFonts w:ascii="Arial" w:hAnsi="Arial" w:cs="Arial"/>
                            <w:b/>
                            <w:bCs/>
                            <w:highlight w:val="yellow"/>
                            <w:lang w:val="fi-FI"/>
                          </w:rPr>
                          <w:t>Lot 1883, Jalan KPB 9, Kg. Bharu Balakong, 43300</w:t>
                        </w:r>
                      </w:p>
                      <w:p w14:paraId="130D061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F2CC1DB">
                        <w:pPr>
                          <w:rPr>
                            <w:rFonts w:ascii="Arial" w:hAnsi="Arial" w:cs="Arial"/>
                            <w:b/>
                            <w:bCs/>
                            <w:lang w:val="fi-FI"/>
                          </w:rPr>
                        </w:pPr>
                        <w:r>
                          <w:rPr>
                            <w:rFonts w:ascii="Arial" w:hAnsi="Arial" w:cs="Arial"/>
                            <w:b/>
                            <w:bCs/>
                            <w:highlight w:val="yellow"/>
                            <w:lang w:val="fi-FI"/>
                          </w:rPr>
                          <w:t>Malaysia.</w:t>
                        </w:r>
                      </w:p>
                      <w:p w14:paraId="1DE01DAC">
                        <w:pPr>
                          <w:rPr>
                            <w:rFonts w:ascii="Arial" w:hAnsi="Arial" w:cs="Arial"/>
                            <w:b/>
                            <w:bCs/>
                            <w:lang w:val="fi-FI"/>
                          </w:rPr>
                        </w:pPr>
                      </w:p>
                      <w:p w14:paraId="2566FDFF">
                        <w:pPr>
                          <w:rPr>
                            <w:rFonts w:ascii="Arial" w:hAnsi="Arial" w:cs="Arial"/>
                            <w:b/>
                            <w:bCs/>
                            <w:lang w:val="fi-FI"/>
                          </w:rPr>
                        </w:pPr>
                      </w:p>
                      <w:p w14:paraId="2363400E">
                        <w:pPr>
                          <w:rPr>
                            <w:rFonts w:ascii="Arial" w:hAnsi="Arial" w:cs="Arial"/>
                            <w:b/>
                            <w:bCs/>
                            <w:sz w:val="36"/>
                            <w:szCs w:val="36"/>
                            <w:lang w:val="fi-FI"/>
                          </w:rPr>
                        </w:pPr>
                        <w:r>
                          <w:rPr>
                            <w:rFonts w:ascii="Arial" w:hAnsi="Arial" w:cs="Arial"/>
                            <w:b/>
                            <w:bCs/>
                            <w:sz w:val="36"/>
                            <w:szCs w:val="36"/>
                            <w:lang w:val="fi-FI"/>
                          </w:rPr>
                          <w:t>NOTA PEMBELAJARAN</w:t>
                        </w:r>
                      </w:p>
                      <w:p w14:paraId="635DD82E">
                        <w:pPr>
                          <w:rPr>
                            <w:rFonts w:ascii="Arial" w:hAnsi="Arial" w:cs="Arial"/>
                            <w:sz w:val="28"/>
                            <w:szCs w:val="28"/>
                            <w:lang w:val="fi-FI"/>
                          </w:rPr>
                        </w:pPr>
                        <w:r>
                          <w:rPr>
                            <w:rFonts w:ascii="Arial" w:hAnsi="Arial" w:cs="Arial"/>
                            <w:sz w:val="28"/>
                            <w:szCs w:val="28"/>
                            <w:lang w:val="fi-FI"/>
                          </w:rPr>
                          <w:t>(Learning Note)</w:t>
                        </w:r>
                      </w:p>
                      <w:p w14:paraId="25614D7C">
                        <w:pPr>
                          <w:rPr>
                            <w:rFonts w:ascii="Arial" w:hAnsi="Arial" w:cs="Arial"/>
                            <w:b/>
                            <w:bCs/>
                            <w:i/>
                            <w:lang w:val="nl-NL"/>
                          </w:rPr>
                        </w:pPr>
                      </w:p>
                    </w:txbxContent>
                  </v:textbox>
                </v:shape>
              </w:pict>
            </w:r>
          </w:p>
          <w:p w14:paraId="0AA1D76D">
            <w:pPr>
              <w:spacing w:line="360" w:lineRule="auto"/>
              <w:rPr>
                <w:rFonts w:ascii="Arial" w:hAnsi="Arial" w:cs="Arial"/>
                <w:sz w:val="20"/>
                <w:lang w:val="ms-MY"/>
              </w:rPr>
            </w:pPr>
          </w:p>
        </w:tc>
      </w:tr>
      <w:tr w14:paraId="6903879A">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16619F7">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23A0B4B">
            <w:r>
              <w:rPr>
                <w:rFonts w:ascii="Arial" w:hAnsi="Arial" w:cs="Arial"/>
                <w:color w:val="000000"/>
                <w:sz w:val="20"/>
              </w:rPr>
              <w:t>IT-072-3:2012 VIDEO / FILM (EDITING)</w:t>
            </w:r>
          </w:p>
        </w:tc>
      </w:tr>
      <w:tr w14:paraId="1172D8AF">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0685E6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F7FFA0C">
            <w:r>
              <w:rPr>
                <w:rFonts w:ascii="Arial" w:hAnsi="Arial" w:cs="Arial"/>
                <w:color w:val="000000"/>
                <w:sz w:val="20"/>
              </w:rPr>
              <w:t>3</w:t>
            </w:r>
          </w:p>
        </w:tc>
      </w:tr>
      <w:tr w14:paraId="78DA9786">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D90416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A5BFA70">
            <w:r>
              <w:rPr>
                <w:rFonts w:ascii="Arial" w:hAnsi="Arial" w:cs="Arial"/>
                <w:color w:val="000000"/>
                <w:sz w:val="20"/>
              </w:rPr>
              <w:t>IT-072-3:2012-C01 / VISUAL EDITING PROJECT ANALYSIS</w:t>
            </w:r>
          </w:p>
        </w:tc>
      </w:tr>
      <w:tr w14:paraId="0FC61159">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FCAC22C">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58D6189">
            <w:r>
              <w:rPr>
                <w:rFonts w:ascii="Arial" w:hAnsi="Arial" w:cs="Arial"/>
                <w:color w:val="000000"/>
                <w:sz w:val="20"/>
              </w:rPr>
              <w:t>IT-072-3:2012-C01-W04 / Preview footage</w:t>
            </w:r>
          </w:p>
        </w:tc>
      </w:tr>
      <w:tr w14:paraId="36448AD4">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126387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6EAA07B7">
            <w:r>
              <w:rPr>
                <w:rFonts w:ascii="Arial" w:hAnsi="Arial" w:cs="Arial"/>
                <w:color w:val="000000"/>
                <w:sz w:val="20"/>
              </w:rPr>
              <w:t>IT-072-3:2012-C01/NP(4/5)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66F54B4">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4BC8E76">
            <w:r>
              <w:rPr>
                <w:rFonts w:ascii="Arial" w:hAnsi="Arial" w:cs="Arial"/>
                <w:color w:val="000000"/>
                <w:sz w:val="20"/>
              </w:rPr>
              <w:t>[TBD: no. muka surat]</w:t>
            </w:r>
            <w:r>
              <w:rPr>
                <w:rFonts w:ascii="Arial" w:hAnsi="Arial" w:cs="Arial"/>
                <w:color w:val="000000"/>
                <w:sz w:val="20"/>
              </w:rPr>
              <w:br w:type="textWrapping"/>
            </w:r>
            <w:r>
              <w:rPr>
                <w:rFonts w:ascii="Arial" w:hAnsi="Arial" w:cs="Arial"/>
                <w:color w:val="000000"/>
                <w:sz w:val="20"/>
              </w:rPr>
              <w:t>31</w:t>
            </w:r>
          </w:p>
        </w:tc>
      </w:tr>
    </w:tbl>
    <w:p w14:paraId="62479CD8">
      <w:pPr>
        <w:pStyle w:val="3"/>
        <w:spacing w:line="276" w:lineRule="auto" w:after="120"/>
        <w:jc w:val="left"/>
      </w:pPr>
      <w:bookmarkStart w:id="4" w:name="_Toc19488"/>
      <w:r>
        <w:rPr>
          <w:rFonts w:ascii="Arial" w:hAnsi="Arial" w:cs="Arial"/>
          <w:b/>
          <w:color w:val="000000"/>
          <w:sz w:val="22"/>
        </w:rPr>
        <w:t>IT-072-3:2012-C01-W04 / Preview footage</w:t>
      </w:r>
      <w:bookmarkEnd w:id="4"/>
    </w:p>
    <w:p w14:paraId="57C3622D">
      <w:pPr>
        <w:spacing w:before="120" w:after="120" w:line="276" w:lineRule="auto"/>
        <w:jc w:val="left"/>
      </w:pPr>
      <w:r>
        <w:rPr>
          <w:rFonts w:ascii="Arial" w:hAnsi="Arial" w:cs="Arial"/>
          <w:b/>
          <w:color w:val="000000"/>
          <w:sz w:val="22"/>
        </w:rPr>
        <w:t>TAJUK:</w:t>
      </w:r>
    </w:p>
    <w:p w14:paraId="30858DDF">
      <w:pPr>
        <w:spacing w:line="276" w:lineRule="auto" w:after="120"/>
        <w:jc w:val="left"/>
      </w:pPr>
      <w:r>
        <w:rPr>
          <w:rFonts w:ascii="Arial" w:hAnsi="Arial" w:cs="Arial"/>
          <w:color w:val="000000"/>
          <w:sz w:val="22"/>
        </w:rPr>
        <w:t>Melakukan Pratonton Footage Projek (Previewing Project Footage)</w:t>
      </w:r>
    </w:p>
    <w:p w14:paraId="03FD0140"/>
    <w:p w14:paraId="395CE1A9">
      <w:pPr>
        <w:spacing w:before="120" w:after="120" w:line="276" w:lineRule="auto"/>
        <w:jc w:val="left"/>
      </w:pPr>
      <w:r>
        <w:rPr>
          <w:rFonts w:ascii="Arial" w:hAnsi="Arial" w:cs="Arial"/>
          <w:b/>
          <w:color w:val="000000"/>
          <w:sz w:val="22"/>
        </w:rPr>
        <w:t>TUJUAN:</w:t>
      </w:r>
    </w:p>
    <w:p w14:paraId="0DC6987E">
      <w:pPr>
        <w:spacing w:line="276" w:lineRule="auto" w:after="120"/>
        <w:jc w:val="left"/>
      </w:pPr>
      <w:r>
        <w:rPr>
          <w:rFonts w:ascii="Arial" w:hAnsi="Arial" w:cs="Arial"/>
          <w:color w:val="000000"/>
          <w:sz w:val="22"/>
        </w:rPr>
        <w:t>Nota Pembelajaran ini bertujuan untuk membimbing Bakat memahami dan menguasai proses melakukan pratonton (preview) footage projek, merangkumi komputer perisian/perkakasan, jenis bahan, shot yang diperlukan, konversi format footage, dan continuity sheet. Selepas melalui nota ini, Bakat akan berupaya untuk:</w:t>
      </w:r>
    </w:p>
    <w:p w14:paraId="38ACCCC3">
      <w:pPr>
        <w:pStyle w:val="145"/>
        <w:spacing w:line="276" w:lineRule="auto" w:after="40"/>
        <w:ind w:left="357" w:hanging="357"/>
        <w:jc w:val="left"/>
      </w:pPr>
      <w:r>
        <w:rPr>
          <w:rFonts w:ascii="Arial" w:hAnsi="Arial" w:cs="Arial"/>
          <w:color w:val="000000"/>
          <w:sz w:val="22"/>
        </w:rPr>
        <w:t>• Menentukan perisian dan perkakasan yang sesuai mengikut keperluan projek.</w:t>
      </w:r>
    </w:p>
    <w:p w14:paraId="22D42D6B">
      <w:pPr>
        <w:pStyle w:val="145"/>
        <w:spacing w:line="276" w:lineRule="auto" w:after="40"/>
        <w:ind w:left="357" w:hanging="357"/>
        <w:jc w:val="left"/>
      </w:pPr>
      <w:r>
        <w:rPr>
          <w:rFonts w:ascii="Arial" w:hAnsi="Arial" w:cs="Arial"/>
          <w:color w:val="000000"/>
          <w:sz w:val="22"/>
        </w:rPr>
        <w:t>• Menentukan shot yang diperlukan mengikut keperluan skrip.</w:t>
      </w:r>
    </w:p>
    <w:p w14:paraId="412BE0B6">
      <w:pPr>
        <w:pStyle w:val="145"/>
        <w:spacing w:line="276" w:lineRule="auto" w:after="40"/>
        <w:ind w:left="357" w:hanging="357"/>
        <w:jc w:val="left"/>
      </w:pPr>
      <w:r>
        <w:rPr>
          <w:rFonts w:ascii="Arial" w:hAnsi="Arial" w:cs="Arial"/>
          <w:color w:val="000000"/>
          <w:sz w:val="22"/>
        </w:rPr>
        <w:t>• Mengonversi format footage mengikut keperluan format output.</w:t>
      </w:r>
    </w:p>
    <w:p w14:paraId="601BD120">
      <w:pPr>
        <w:pStyle w:val="145"/>
        <w:spacing w:line="276" w:lineRule="auto" w:after="40"/>
        <w:ind w:left="357" w:hanging="357"/>
        <w:jc w:val="left"/>
      </w:pPr>
      <w:r>
        <w:rPr>
          <w:rFonts w:ascii="Arial" w:hAnsi="Arial" w:cs="Arial"/>
          <w:color w:val="000000"/>
          <w:sz w:val="22"/>
        </w:rPr>
        <w:t>• Menentukan bahan projek mengikut format editing.</w:t>
      </w:r>
    </w:p>
    <w:p w14:paraId="2B781DA5">
      <w:pPr>
        <w:pStyle w:val="145"/>
        <w:spacing w:line="276" w:lineRule="auto" w:after="40"/>
        <w:ind w:left="357" w:hanging="357"/>
        <w:jc w:val="left"/>
      </w:pPr>
      <w:r>
        <w:rPr>
          <w:rFonts w:ascii="Arial" w:hAnsi="Arial" w:cs="Arial"/>
          <w:color w:val="000000"/>
          <w:sz w:val="22"/>
        </w:rPr>
        <w:t>• Menghasilkan senarai semak (checklist) bahan projek mengikut keperluan projek.</w:t>
      </w:r>
    </w:p>
    <w:p w14:paraId="1ABFF91F"/>
    <w:p w14:paraId="6F7BFA06">
      <w:pPr>
        <w:spacing w:before="120" w:after="120" w:line="276" w:lineRule="auto"/>
        <w:jc w:val="left"/>
      </w:pPr>
      <w:r>
        <w:rPr>
          <w:rFonts w:ascii="Arial" w:hAnsi="Arial" w:cs="Arial"/>
          <w:b/>
          <w:color w:val="000000"/>
          <w:sz w:val="22"/>
        </w:rPr>
        <w:t>PENERANGAN:</w:t>
      </w:r>
    </w:p>
    <w:p w14:paraId="2819C9FD">
      <w:pPr>
        <w:spacing w:before="120" w:after="120" w:line="276" w:lineRule="auto"/>
        <w:jc w:val="left"/>
      </w:pPr>
      <w:r>
        <w:rPr>
          <w:rFonts w:ascii="Arial" w:hAnsi="Arial" w:cs="Arial"/>
          <w:b/>
          <w:color w:val="000000"/>
          <w:sz w:val="24"/>
        </w:rPr>
        <w:t>Bab 1: Computer Software and Hardware</w:t>
      </w:r>
    </w:p>
    <w:p w14:paraId="4C4B1428">
      <w:pPr>
        <w:spacing w:before="120" w:after="120" w:line="276" w:lineRule="auto"/>
        <w:jc w:val="left"/>
      </w:pPr>
      <w:r>
        <w:rPr>
          <w:rFonts w:ascii="Arial" w:hAnsi="Arial" w:cs="Arial"/>
          <w:b/>
          <w:color w:val="000000"/>
          <w:sz w:val="22"/>
        </w:rPr>
        <w:t>Objektif Pembelajaran</w:t>
      </w:r>
    </w:p>
    <w:p w14:paraId="59E2F542">
      <w:pPr>
        <w:spacing w:line="276" w:lineRule="auto" w:after="120"/>
        <w:jc w:val="left"/>
      </w:pPr>
      <w:r>
        <w:rPr>
          <w:rFonts w:ascii="Arial" w:hAnsi="Arial" w:cs="Arial"/>
          <w:color w:val="000000"/>
          <w:sz w:val="22"/>
        </w:rPr>
        <w:t>Selepas mempelajari topik ini, pelatih dapat:</w:t>
      </w:r>
    </w:p>
    <w:p w14:paraId="354ECF0E">
      <w:pPr>
        <w:pStyle w:val="145"/>
        <w:spacing w:line="276" w:lineRule="auto" w:after="40"/>
        <w:ind w:left="357" w:hanging="357"/>
        <w:jc w:val="left"/>
      </w:pPr>
      <w:r>
        <w:rPr>
          <w:rFonts w:ascii="Arial" w:hAnsi="Arial" w:cs="Arial"/>
          <w:color w:val="000000"/>
          <w:sz w:val="22"/>
        </w:rPr>
        <w:t>• Mengenal pasti tiga komponen utama untuk pratonton footage.</w:t>
      </w:r>
    </w:p>
    <w:p w14:paraId="041D536E">
      <w:pPr>
        <w:pStyle w:val="145"/>
        <w:spacing w:line="276" w:lineRule="auto" w:after="40"/>
        <w:ind w:left="357" w:hanging="357"/>
        <w:jc w:val="left"/>
      </w:pPr>
      <w:r>
        <w:rPr>
          <w:rFonts w:ascii="Arial" w:hAnsi="Arial" w:cs="Arial"/>
          <w:color w:val="000000"/>
          <w:sz w:val="22"/>
        </w:rPr>
        <w:t>• Menjelaskan peranan setiap komponen dalam proses pratonton.</w:t>
      </w:r>
    </w:p>
    <w:p w14:paraId="0CA50774">
      <w:pPr>
        <w:pStyle w:val="145"/>
        <w:spacing w:line="276" w:lineRule="auto" w:after="40"/>
        <w:ind w:left="357" w:hanging="357"/>
        <w:jc w:val="left"/>
      </w:pPr>
      <w:r>
        <w:rPr>
          <w:rFonts w:ascii="Arial" w:hAnsi="Arial" w:cs="Arial"/>
          <w:color w:val="000000"/>
          <w:sz w:val="22"/>
        </w:rPr>
        <w:t>• Memastikan keserasian perisian-codec-peranti sebelum sesi pratonton.</w:t>
      </w:r>
    </w:p>
    <w:p w14:paraId="58C080E1">
      <w:pPr>
        <w:spacing w:before="120" w:after="120" w:line="276" w:lineRule="auto"/>
        <w:jc w:val="left"/>
      </w:pPr>
      <w:r>
        <w:rPr>
          <w:rFonts w:ascii="Arial" w:hAnsi="Arial" w:cs="Arial"/>
          <w:b/>
          <w:color w:val="000000"/>
          <w:sz w:val="22"/>
        </w:rPr>
        <w:t>1. Tiga Komponen Utama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1"/>
        <w:gridCol w:w="4465"/>
      </w:tblGrid>
      <w:tr w14:paraId="2A0A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4CAF628A">
            <w:pPr>
              <w:spacing w:after="0" w:line="240" w:lineRule="auto"/>
            </w:pPr>
            <w:r>
              <w:rPr>
                <w:rFonts w:ascii="Arial" w:hAnsi="Arial" w:cs="Arial"/>
                <w:b/>
                <w:color w:val="000000"/>
                <w:sz w:val="20"/>
              </w:rPr>
              <w:t>Komponen</w:t>
            </w:r>
          </w:p>
        </w:tc>
        <w:tc>
          <w:tcPr>
            <w:tcW w:w="4656" w:type="dxa"/>
            <w:tcMar>
              <w:top w:w="57" w:type="dxa"/>
              <w:left w:w="57" w:type="dxa"/>
              <w:bottom w:w="57" w:type="dxa"/>
              <w:right w:w="57" w:type="dxa"/>
            </w:tcMar>
            <w:shd w:val="clear" w:color="auto" w:fill="D9D9D9"/>
          </w:tcPr>
          <w:p w14:paraId="3BF281C4">
            <w:pPr>
              <w:spacing w:after="0" w:line="240" w:lineRule="auto"/>
            </w:pPr>
            <w:r>
              <w:rPr>
                <w:rFonts w:ascii="Arial" w:hAnsi="Arial" w:cs="Arial"/>
                <w:b/>
                <w:color w:val="000000"/>
                <w:sz w:val="20"/>
              </w:rPr>
              <w:t>Penerangan</w:t>
            </w:r>
          </w:p>
        </w:tc>
      </w:tr>
      <w:tr w14:paraId="1661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7A00524">
            <w:pPr>
              <w:spacing w:after="0" w:line="240" w:lineRule="auto"/>
            </w:pPr>
            <w:r>
              <w:rPr>
                <w:rFonts w:ascii="Arial" w:hAnsi="Arial" w:cs="Arial"/>
                <w:color w:val="000000"/>
                <w:sz w:val="20"/>
              </w:rPr>
              <w:t>Application (Aplikasi/Perisian)</w:t>
            </w:r>
          </w:p>
        </w:tc>
        <w:tc>
          <w:tcPr>
            <w:tcW w:w="4656" w:type="dxa"/>
            <w:tcMar>
              <w:top w:w="57" w:type="dxa"/>
              <w:left w:w="57" w:type="dxa"/>
              <w:bottom w:w="57" w:type="dxa"/>
              <w:right w:w="57" w:type="dxa"/>
            </w:tcMar>
          </w:tcPr>
          <w:p w14:paraId="7DABD0FC">
            <w:pPr>
              <w:spacing w:after="0" w:line="240" w:lineRule="auto"/>
            </w:pPr>
            <w:r>
              <w:rPr>
                <w:rFonts w:ascii="Arial" w:hAnsi="Arial" w:cs="Arial"/>
                <w:color w:val="000000"/>
                <w:sz w:val="20"/>
              </w:rPr>
              <w:t>Perisian NLE (Avid Media Composer, Adobe Premiere Pro, DaVinci Resolve), serta media player khusus (VLC, QuickTime Player) untuk memeriksa fail sebelum ingest</w:t>
            </w:r>
          </w:p>
        </w:tc>
      </w:tr>
      <w:tr w14:paraId="2B0F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9C80AA7">
            <w:pPr>
              <w:spacing w:after="0" w:line="240" w:lineRule="auto"/>
            </w:pPr>
            <w:r>
              <w:rPr>
                <w:rFonts w:ascii="Arial" w:hAnsi="Arial" w:cs="Arial"/>
                <w:color w:val="000000"/>
                <w:sz w:val="20"/>
              </w:rPr>
              <w:t>Codec</w:t>
            </w:r>
          </w:p>
        </w:tc>
        <w:tc>
          <w:tcPr>
            <w:tcW w:w="4656" w:type="dxa"/>
            <w:tcMar>
              <w:top w:w="57" w:type="dxa"/>
              <w:left w:w="57" w:type="dxa"/>
              <w:bottom w:w="57" w:type="dxa"/>
              <w:right w:w="57" w:type="dxa"/>
            </w:tcMar>
          </w:tcPr>
          <w:p w14:paraId="4C781A9A">
            <w:pPr>
              <w:spacing w:after="0" w:line="240" w:lineRule="auto"/>
            </w:pPr>
            <w:r>
              <w:rPr>
                <w:rFonts w:ascii="Arial" w:hAnsi="Arial" w:cs="Arial"/>
                <w:color w:val="000000"/>
                <w:sz w:val="20"/>
              </w:rPr>
              <w:t>Enjin pengekodan/penyahkodan (H.264, ProRes, DNxHD, XAVC) yang mesti disokong oleh perisian dan sistem</w:t>
            </w:r>
          </w:p>
        </w:tc>
      </w:tr>
      <w:tr w14:paraId="2766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D267AD6">
            <w:pPr>
              <w:spacing w:after="0" w:line="240" w:lineRule="auto"/>
            </w:pPr>
            <w:r>
              <w:rPr>
                <w:rFonts w:ascii="Arial" w:hAnsi="Arial" w:cs="Arial"/>
                <w:color w:val="000000"/>
                <w:sz w:val="20"/>
              </w:rPr>
              <w:t>Device (Peranti)</w:t>
            </w:r>
          </w:p>
        </w:tc>
        <w:tc>
          <w:tcPr>
            <w:tcW w:w="4656" w:type="dxa"/>
            <w:tcMar>
              <w:top w:w="57" w:type="dxa"/>
              <w:left w:w="57" w:type="dxa"/>
              <w:bottom w:w="57" w:type="dxa"/>
              <w:right w:w="57" w:type="dxa"/>
            </w:tcMar>
          </w:tcPr>
          <w:p w14:paraId="4BF85418">
            <w:pPr>
              <w:spacing w:after="0" w:line="240" w:lineRule="auto"/>
            </w:pPr>
            <w:r>
              <w:rPr>
                <w:rFonts w:ascii="Arial" w:hAnsi="Arial" w:cs="Arial"/>
                <w:color w:val="000000"/>
                <w:sz w:val="20"/>
              </w:rPr>
              <w:t>Pembaca kad memori, deck pemain tape, atau pemacu keras luaran untuk mengakses bahan sumber mengikut format fizikalnya</w:t>
            </w:r>
          </w:p>
        </w:tc>
      </w:tr>
    </w:tbl>
    <w:p w14:paraId="21075AFE">
      <w:pPr>
        <w:spacing w:before="120" w:after="120" w:line="276" w:lineRule="auto"/>
        <w:jc w:val="left"/>
      </w:pPr>
      <w:r>
        <w:rPr>
          <w:rFonts w:ascii="Arial" w:hAnsi="Arial" w:cs="Arial"/>
          <w:b/>
          <w:color w:val="000000"/>
          <w:sz w:val="22"/>
        </w:rPr>
        <w:t>2. Kepentingan Keserasian</w:t>
      </w:r>
    </w:p>
    <w:p w14:paraId="002E1F5E">
      <w:pPr>
        <w:spacing w:line="276" w:lineRule="auto" w:after="120"/>
        <w:jc w:val="left"/>
      </w:pPr>
      <w:r>
        <w:rPr>
          <w:rFonts w:ascii="Arial" w:hAnsi="Arial" w:cs="Arial"/>
          <w:color w:val="000000"/>
          <w:sz w:val="22"/>
        </w:rPr>
        <w:t>Editor perlu memastikan kombinasi perisian-codec-peranti ini serasi sebelum sesi pratonton, kerana kegagalan playback pada peringkat awal (contoh: codec tidak disokong) boleh melambatkan keseluruhan jadual projek jika tidak dikenal pasti awal.</w:t>
      </w:r>
    </w:p>
    <w:p w14:paraId="5B65F941">
      <w:pPr>
        <w:spacing w:before="120" w:after="120" w:line="276" w:lineRule="auto"/>
        <w:jc w:val="left"/>
      </w:pPr>
      <w:r>
        <w:rPr>
          <w:rFonts w:ascii="Arial" w:hAnsi="Arial" w:cs="Arial"/>
          <w:b/>
          <w:color w:val="000000"/>
          <w:sz w:val="22"/>
        </w:rPr>
        <w:t>3. Rumusan</w:t>
      </w:r>
    </w:p>
    <w:p w14:paraId="10DD69B1">
      <w:pPr>
        <w:spacing w:line="276" w:lineRule="auto" w:after="120"/>
        <w:jc w:val="left"/>
      </w:pPr>
      <w:r>
        <w:rPr>
          <w:rFonts w:ascii="Arial" w:hAnsi="Arial" w:cs="Arial"/>
          <w:color w:val="000000"/>
          <w:sz w:val="22"/>
        </w:rPr>
        <w:t>Pengesahan keserasian perisian, codec, dan peranti sebelum pratonton mengelakkan kegagalan playback yang boleh melambatkan jadual projek.</w:t>
      </w:r>
    </w:p>
    <w:p w14:paraId="0DF61B25">
      <w:pPr>
        <w:spacing w:before="120" w:after="120" w:line="276" w:lineRule="auto"/>
        <w:jc w:val="left"/>
      </w:pPr>
      <w:r>
        <w:rPr>
          <w:rFonts w:ascii="Arial" w:hAnsi="Arial" w:cs="Arial"/>
          <w:b/>
          <w:color w:val="000000"/>
          <w:sz w:val="24"/>
        </w:rPr>
        <w:t>Bab 2: Type of Material</w:t>
      </w:r>
    </w:p>
    <w:p w14:paraId="6FB2006C">
      <w:pPr>
        <w:spacing w:before="120" w:after="120" w:line="276" w:lineRule="auto"/>
        <w:jc w:val="left"/>
      </w:pPr>
      <w:r>
        <w:rPr>
          <w:rFonts w:ascii="Arial" w:hAnsi="Arial" w:cs="Arial"/>
          <w:b/>
          <w:color w:val="000000"/>
          <w:sz w:val="22"/>
        </w:rPr>
        <w:t>Objektif Pembelajaran</w:t>
      </w:r>
    </w:p>
    <w:p w14:paraId="6715375F">
      <w:pPr>
        <w:spacing w:line="276" w:lineRule="auto" w:after="120"/>
        <w:jc w:val="left"/>
      </w:pPr>
      <w:r>
        <w:rPr>
          <w:rFonts w:ascii="Arial" w:hAnsi="Arial" w:cs="Arial"/>
          <w:color w:val="000000"/>
          <w:sz w:val="22"/>
        </w:rPr>
        <w:t>Selepas mempelajari topik ini, pelatih dapat:</w:t>
      </w:r>
    </w:p>
    <w:p w14:paraId="57E7FCDB">
      <w:pPr>
        <w:pStyle w:val="145"/>
        <w:spacing w:line="276" w:lineRule="auto" w:after="40"/>
        <w:ind w:left="357" w:hanging="357"/>
        <w:jc w:val="left"/>
      </w:pPr>
      <w:r>
        <w:rPr>
          <w:rFonts w:ascii="Arial" w:hAnsi="Arial" w:cs="Arial"/>
          <w:color w:val="000000"/>
          <w:sz w:val="22"/>
        </w:rPr>
        <w:t>• Mengenal pasti tiga kategori jenis bahan yang perlu dipratonton.</w:t>
      </w:r>
    </w:p>
    <w:p w14:paraId="23B10A48">
      <w:pPr>
        <w:pStyle w:val="145"/>
        <w:spacing w:line="276" w:lineRule="auto" w:after="40"/>
        <w:ind w:left="357" w:hanging="357"/>
        <w:jc w:val="left"/>
      </w:pPr>
      <w:r>
        <w:rPr>
          <w:rFonts w:ascii="Arial" w:hAnsi="Arial" w:cs="Arial"/>
          <w:color w:val="000000"/>
          <w:sz w:val="22"/>
        </w:rPr>
        <w:t>• Membezakan kaedah pratonton mengikut jenis bahan.</w:t>
      </w:r>
    </w:p>
    <w:p w14:paraId="2A247FEF">
      <w:pPr>
        <w:pStyle w:val="145"/>
        <w:spacing w:line="276" w:lineRule="auto" w:after="40"/>
        <w:ind w:left="357" w:hanging="357"/>
        <w:jc w:val="left"/>
      </w:pPr>
      <w:r>
        <w:rPr>
          <w:rFonts w:ascii="Arial" w:hAnsi="Arial" w:cs="Arial"/>
          <w:color w:val="000000"/>
          <w:sz w:val="22"/>
        </w:rPr>
        <w:t>• Memilih kaedah pratonton yang cekap mengikut format bahan.</w:t>
      </w:r>
    </w:p>
    <w:p w14:paraId="4D6573EC">
      <w:pPr>
        <w:spacing w:before="120" w:after="120" w:line="276" w:lineRule="auto"/>
        <w:jc w:val="left"/>
      </w:pPr>
      <w:r>
        <w:rPr>
          <w:rFonts w:ascii="Arial" w:hAnsi="Arial" w:cs="Arial"/>
          <w:b/>
          <w:color w:val="000000"/>
          <w:sz w:val="22"/>
        </w:rPr>
        <w:t>1. Tiga Kategori Jenis Bahan (verbatim CoCU)</w:t>
      </w:r>
    </w:p>
    <w:p w14:paraId="5E3BE3D3">
      <w:pPr>
        <w:pStyle w:val="145"/>
        <w:spacing w:line="276" w:lineRule="auto" w:after="40"/>
        <w:ind w:left="357" w:hanging="357"/>
        <w:jc w:val="left"/>
      </w:pPr>
      <w:r>
        <w:rPr>
          <w:rFonts w:ascii="Arial" w:hAnsi="Arial" w:cs="Arial"/>
          <w:color w:val="000000"/>
          <w:sz w:val="22"/>
        </w:rPr>
        <w:t>• Tape — bahan dalam bentuk pita magnetik (memerlukan deck pemain tape untuk capture/pratonton secara real-time).</w:t>
      </w:r>
    </w:p>
    <w:p w14:paraId="31219E88">
      <w:pPr>
        <w:pStyle w:val="145"/>
        <w:spacing w:line="276" w:lineRule="auto" w:after="40"/>
        <w:ind w:left="357" w:hanging="357"/>
        <w:jc w:val="left"/>
      </w:pPr>
      <w:r>
        <w:rPr>
          <w:rFonts w:ascii="Arial" w:hAnsi="Arial" w:cs="Arial"/>
          <w:color w:val="000000"/>
          <w:sz w:val="22"/>
        </w:rPr>
        <w:t>• Data (SD/HD) — bahan digital dalam bentuk fail (Standard Definition atau High Definition) yang disimpan pada kad memori atau storan.</w:t>
      </w:r>
    </w:p>
    <w:p w14:paraId="6D61C949">
      <w:pPr>
        <w:pStyle w:val="145"/>
        <w:spacing w:line="276" w:lineRule="auto" w:after="40"/>
        <w:ind w:left="357" w:hanging="357"/>
        <w:jc w:val="left"/>
      </w:pPr>
      <w:r>
        <w:rPr>
          <w:rFonts w:ascii="Arial" w:hAnsi="Arial" w:cs="Arial"/>
          <w:color w:val="000000"/>
          <w:sz w:val="22"/>
        </w:rPr>
        <w:t>• Film — bahan seluloid yang memerlukan proses telecine atau pengimbasan digital sebelum boleh dipratonton dalam persekitaran digital.</w:t>
      </w:r>
    </w:p>
    <w:p w14:paraId="128A73FC">
      <w:pPr>
        <w:spacing w:before="120" w:after="120" w:line="276" w:lineRule="auto"/>
        <w:jc w:val="left"/>
      </w:pPr>
      <w:r>
        <w:rPr>
          <w:rFonts w:ascii="Arial" w:hAnsi="Arial" w:cs="Arial"/>
          <w:b/>
          <w:color w:val="000000"/>
          <w:sz w:val="22"/>
        </w:rPr>
        <w:t>2. Perbezaan Kaedah Pratonton</w:t>
      </w:r>
    </w:p>
    <w:p w14:paraId="24555BC4">
      <w:pPr>
        <w:spacing w:line="276" w:lineRule="auto" w:after="120"/>
        <w:jc w:val="left"/>
      </w:pPr>
      <w:r>
        <w:rPr>
          <w:rFonts w:ascii="Arial" w:hAnsi="Arial" w:cs="Arial"/>
          <w:color w:val="000000"/>
          <w:sz w:val="22"/>
        </w:rPr>
        <w:t>Kaedah pratonton berbeza mengikut jenis bahan — bahan Tape memerlukan masa real-time (contoh: 1 jam rakaman = 1 jam pratonton), manakala bahan Data boleh dipratonton secara pantas menggunakan fungsi scrub/jog dalam perisian media player, menjimatkan masa produksi secara signifikan.</w:t>
      </w:r>
    </w:p>
    <w:p w14:paraId="2EBCBB93">
      <w:pPr>
        <w:spacing w:before="120" w:after="120" w:line="276" w:lineRule="auto"/>
        <w:jc w:val="left"/>
      </w:pPr>
      <w:r>
        <w:rPr>
          <w:rFonts w:ascii="Arial" w:hAnsi="Arial" w:cs="Arial"/>
          <w:b/>
          <w:color w:val="000000"/>
          <w:sz w:val="22"/>
        </w:rPr>
        <w:t>3. Rumusan</w:t>
      </w:r>
    </w:p>
    <w:p w14:paraId="4D74167C">
      <w:pPr>
        <w:spacing w:line="276" w:lineRule="auto" w:after="120"/>
        <w:jc w:val="left"/>
      </w:pPr>
      <w:r>
        <w:rPr>
          <w:rFonts w:ascii="Arial" w:hAnsi="Arial" w:cs="Arial"/>
          <w:color w:val="000000"/>
          <w:sz w:val="22"/>
        </w:rPr>
        <w:t>Jenis bahan menentukan masa dan kaedah pratonton yang diperlukan; bahan Data memberi kelebihan kecekapan masa berbanding Tape dan Film.</w:t>
      </w:r>
    </w:p>
    <w:p w14:paraId="07BEF944">
      <w:pPr>
        <w:spacing w:before="120" w:after="120" w:line="276" w:lineRule="auto"/>
        <w:jc w:val="left"/>
      </w:pPr>
      <w:r>
        <w:rPr>
          <w:rFonts w:ascii="Arial" w:hAnsi="Arial" w:cs="Arial"/>
          <w:b/>
          <w:color w:val="000000"/>
          <w:sz w:val="24"/>
        </w:rPr>
        <w:t>Bab 3: Required Shot</w:t>
      </w:r>
    </w:p>
    <w:p w14:paraId="2F2DA620">
      <w:pPr>
        <w:spacing w:before="120" w:after="120" w:line="276" w:lineRule="auto"/>
        <w:jc w:val="left"/>
      </w:pPr>
      <w:r>
        <w:rPr>
          <w:rFonts w:ascii="Arial" w:hAnsi="Arial" w:cs="Arial"/>
          <w:b/>
          <w:color w:val="000000"/>
          <w:sz w:val="22"/>
        </w:rPr>
        <w:t>Objektif Pembelajaran</w:t>
      </w:r>
    </w:p>
    <w:p w14:paraId="51D2EB70">
      <w:pPr>
        <w:spacing w:line="276" w:lineRule="auto" w:after="120"/>
        <w:jc w:val="left"/>
      </w:pPr>
      <w:r>
        <w:rPr>
          <w:rFonts w:ascii="Arial" w:hAnsi="Arial" w:cs="Arial"/>
          <w:color w:val="000000"/>
          <w:sz w:val="22"/>
        </w:rPr>
        <w:t>Selepas mempelajari topik ini, pelatih dapat:</w:t>
      </w:r>
    </w:p>
    <w:p w14:paraId="36AF8C32">
      <w:pPr>
        <w:pStyle w:val="145"/>
        <w:spacing w:line="276" w:lineRule="auto" w:after="40"/>
        <w:ind w:left="357" w:hanging="357"/>
        <w:jc w:val="left"/>
      </w:pPr>
      <w:r>
        <w:rPr>
          <w:rFonts w:ascii="Arial" w:hAnsi="Arial" w:cs="Arial"/>
          <w:color w:val="000000"/>
          <w:sz w:val="22"/>
        </w:rPr>
        <w:t>• Mengklasifikasikan shot kepada good takes dan KIV takes.</w:t>
      </w:r>
    </w:p>
    <w:p w14:paraId="6EBC5C36">
      <w:pPr>
        <w:pStyle w:val="145"/>
        <w:spacing w:line="276" w:lineRule="auto" w:after="40"/>
        <w:ind w:left="357" w:hanging="357"/>
        <w:jc w:val="left"/>
      </w:pPr>
      <w:r>
        <w:rPr>
          <w:rFonts w:ascii="Arial" w:hAnsi="Arial" w:cs="Arial"/>
          <w:color w:val="000000"/>
          <w:sz w:val="22"/>
        </w:rPr>
        <w:t>• Mengesahkan shot yang diperlukan mengikut keperluan skrip.</w:t>
      </w:r>
    </w:p>
    <w:p w14:paraId="7C05C44A">
      <w:pPr>
        <w:pStyle w:val="145"/>
        <w:spacing w:line="276" w:lineRule="auto" w:after="40"/>
        <w:ind w:left="357" w:hanging="357"/>
        <w:jc w:val="left"/>
      </w:pPr>
      <w:r>
        <w:rPr>
          <w:rFonts w:ascii="Arial" w:hAnsi="Arial" w:cs="Arial"/>
          <w:color w:val="000000"/>
          <w:sz w:val="22"/>
        </w:rPr>
        <w:t>• Menguruskan penyusunan bin bagi kedua-dua kategori shot.</w:t>
      </w:r>
    </w:p>
    <w:p w14:paraId="582ECFB8">
      <w:pPr>
        <w:spacing w:before="120" w:after="120" w:line="276" w:lineRule="auto"/>
        <w:jc w:val="left"/>
      </w:pPr>
      <w:r>
        <w:rPr>
          <w:rFonts w:ascii="Arial" w:hAnsi="Arial" w:cs="Arial"/>
          <w:b/>
          <w:color w:val="000000"/>
          <w:sz w:val="22"/>
        </w:rPr>
        <w:t>1. Good Takes</w:t>
      </w:r>
    </w:p>
    <w:p w14:paraId="0BDB1DBD">
      <w:pPr>
        <w:spacing w:line="276" w:lineRule="auto" w:after="120"/>
        <w:jc w:val="left"/>
      </w:pPr>
      <w:r>
        <w:rPr>
          <w:rFonts w:ascii="Arial" w:hAnsi="Arial" w:cs="Arial"/>
          <w:color w:val="000000"/>
          <w:sz w:val="22"/>
        </w:rPr>
        <w:t>Shot yang memenuhi keperluan teknikal (fokus, pendedahan, komposisi) dan lakonan/prestasi yang diluluskan oleh Director semasa shooting (biasanya ditandakan dalam continuity sheet).</w:t>
      </w:r>
    </w:p>
    <w:p w14:paraId="1878259B">
      <w:pPr>
        <w:spacing w:before="120" w:after="120" w:line="276" w:lineRule="auto"/>
        <w:jc w:val="left"/>
      </w:pPr>
      <w:r>
        <w:rPr>
          <w:rFonts w:ascii="Arial" w:hAnsi="Arial" w:cs="Arial"/>
          <w:b/>
          <w:color w:val="000000"/>
          <w:sz w:val="22"/>
        </w:rPr>
        <w:t>2. KIV Takes (Keep In View)</w:t>
      </w:r>
    </w:p>
    <w:p w14:paraId="074F68DB">
      <w:pPr>
        <w:spacing w:line="276" w:lineRule="auto" w:after="120"/>
        <w:jc w:val="left"/>
      </w:pPr>
      <w:r>
        <w:rPr>
          <w:rFonts w:ascii="Arial" w:hAnsi="Arial" w:cs="Arial"/>
          <w:color w:val="000000"/>
          <w:sz w:val="22"/>
        </w:rPr>
        <w:t>Shot alternatif yang berpotensi digunakan tetapi belum disahkan sebagai pilihan utama; disimpan sebagai sandaran sekiranya good take mempunyai isu semasa proses editing lanjutan (contoh: isu audio yang hanya disedari kemudian).</w:t>
      </w:r>
    </w:p>
    <w:p w14:paraId="09DCB2BA">
      <w:pPr>
        <w:spacing w:before="120" w:after="120" w:line="276" w:lineRule="auto"/>
        <w:jc w:val="left"/>
      </w:pPr>
      <w:r>
        <w:rPr>
          <w:rFonts w:ascii="Arial" w:hAnsi="Arial" w:cs="Arial"/>
          <w:b/>
          <w:color w:val="000000"/>
          <w:sz w:val="22"/>
        </w:rPr>
        <w:t>3. Pengurusan Bin</w:t>
      </w:r>
    </w:p>
    <w:p w14:paraId="15C7D96E">
      <w:pPr>
        <w:spacing w:line="276" w:lineRule="auto" w:after="120"/>
        <w:jc w:val="left"/>
      </w:pPr>
      <w:r>
        <w:rPr>
          <w:rFonts w:ascii="Arial" w:hAnsi="Arial" w:cs="Arial"/>
          <w:color w:val="000000"/>
          <w:sz w:val="22"/>
        </w:rPr>
        <w:t>Editor perlu mengesahkan good takes berdasarkan skrip dan continuity sheet, dan mengasingkan KIV takes dalam bin/folder berasingan supaya carian semula lebih pantas semasa membina rough cut (rujuk CU C03).</w:t>
      </w:r>
    </w:p>
    <w:p w14:paraId="4B601E16">
      <w:pPr>
        <w:spacing w:before="120" w:after="120" w:line="276" w:lineRule="auto"/>
        <w:jc w:val="left"/>
      </w:pPr>
      <w:r>
        <w:rPr>
          <w:rFonts w:ascii="Arial" w:hAnsi="Arial" w:cs="Arial"/>
          <w:b/>
          <w:color w:val="000000"/>
          <w:sz w:val="22"/>
        </w:rPr>
        <w:t>4. Rumusan</w:t>
      </w:r>
    </w:p>
    <w:p w14:paraId="0B3D2C84">
      <w:pPr>
        <w:spacing w:line="276" w:lineRule="auto" w:after="120"/>
        <w:jc w:val="left"/>
      </w:pPr>
      <w:r>
        <w:rPr>
          <w:rFonts w:ascii="Arial" w:hAnsi="Arial" w:cs="Arial"/>
          <w:color w:val="000000"/>
          <w:sz w:val="22"/>
        </w:rPr>
        <w:t>Pengasingan good takes dan KIV takes ke dalam bin berasingan mempercepatkan proses carian dan pembinaan rough cut kelak.</w:t>
      </w:r>
    </w:p>
    <w:p w14:paraId="24C5C967">
      <w:pPr>
        <w:spacing w:before="120" w:after="120" w:line="276" w:lineRule="auto"/>
        <w:jc w:val="left"/>
      </w:pPr>
      <w:r>
        <w:rPr>
          <w:rFonts w:ascii="Arial" w:hAnsi="Arial" w:cs="Arial"/>
          <w:b/>
          <w:color w:val="000000"/>
          <w:sz w:val="24"/>
        </w:rPr>
        <w:t>Bab 4: Footage Format Conversion</w:t>
      </w:r>
    </w:p>
    <w:p w14:paraId="7EED32BF">
      <w:pPr>
        <w:spacing w:before="120" w:after="120" w:line="276" w:lineRule="auto"/>
        <w:jc w:val="left"/>
      </w:pPr>
      <w:r>
        <w:rPr>
          <w:rFonts w:ascii="Arial" w:hAnsi="Arial" w:cs="Arial"/>
          <w:b/>
          <w:color w:val="000000"/>
          <w:sz w:val="22"/>
        </w:rPr>
        <w:t>Objektif Pembelajaran</w:t>
      </w:r>
    </w:p>
    <w:p w14:paraId="6E4BD486">
      <w:pPr>
        <w:spacing w:line="276" w:lineRule="auto" w:after="120"/>
        <w:jc w:val="left"/>
      </w:pPr>
      <w:r>
        <w:rPr>
          <w:rFonts w:ascii="Arial" w:hAnsi="Arial" w:cs="Arial"/>
          <w:color w:val="000000"/>
          <w:sz w:val="22"/>
        </w:rPr>
        <w:t>Selepas mempelajari topik ini, pelatih dapat:</w:t>
      </w:r>
    </w:p>
    <w:p w14:paraId="7A0CF521">
      <w:pPr>
        <w:pStyle w:val="145"/>
        <w:spacing w:line="276" w:lineRule="auto" w:after="40"/>
        <w:ind w:left="357" w:hanging="357"/>
        <w:jc w:val="left"/>
      </w:pPr>
      <w:r>
        <w:rPr>
          <w:rFonts w:ascii="Arial" w:hAnsi="Arial" w:cs="Arial"/>
          <w:color w:val="000000"/>
          <w:sz w:val="22"/>
        </w:rPr>
        <w:t>• Mengenal pasti tiga jenis konversi format footage.</w:t>
      </w:r>
    </w:p>
    <w:p w14:paraId="22D372A1">
      <w:pPr>
        <w:pStyle w:val="145"/>
        <w:spacing w:line="276" w:lineRule="auto" w:after="40"/>
        <w:ind w:left="357" w:hanging="357"/>
        <w:jc w:val="left"/>
      </w:pPr>
      <w:r>
        <w:rPr>
          <w:rFonts w:ascii="Arial" w:hAnsi="Arial" w:cs="Arial"/>
          <w:color w:val="000000"/>
          <w:sz w:val="22"/>
        </w:rPr>
        <w:t>• Menjelaskan risiko setiap jenis konversi.</w:t>
      </w:r>
    </w:p>
    <w:p w14:paraId="5B90B53F">
      <w:pPr>
        <w:pStyle w:val="145"/>
        <w:spacing w:line="276" w:lineRule="auto" w:after="40"/>
        <w:ind w:left="357" w:hanging="357"/>
        <w:jc w:val="left"/>
      </w:pPr>
      <w:r>
        <w:rPr>
          <w:rFonts w:ascii="Arial" w:hAnsi="Arial" w:cs="Arial"/>
          <w:color w:val="000000"/>
          <w:sz w:val="22"/>
        </w:rPr>
        <w:t>• Merancang keperluan konversi format seawal mungkin.</w:t>
      </w:r>
    </w:p>
    <w:p w14:paraId="23D93CFA">
      <w:pPr>
        <w:spacing w:before="120" w:after="120" w:line="276" w:lineRule="auto"/>
        <w:jc w:val="left"/>
      </w:pPr>
      <w:r>
        <w:rPr>
          <w:rFonts w:ascii="Arial" w:hAnsi="Arial" w:cs="Arial"/>
          <w:b/>
          <w:color w:val="000000"/>
          <w:sz w:val="22"/>
        </w:rPr>
        <w:t>1. Jenis-jenis Konversi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460"/>
      </w:tblGrid>
      <w:tr w14:paraId="4DBF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0DCEA435">
            <w:pPr>
              <w:spacing w:after="0" w:line="240" w:lineRule="auto"/>
            </w:pPr>
            <w:r>
              <w:rPr>
                <w:rFonts w:ascii="Arial" w:hAnsi="Arial" w:cs="Arial"/>
                <w:b/>
                <w:color w:val="000000"/>
                <w:sz w:val="20"/>
              </w:rPr>
              <w:t>Jenis Konversi</w:t>
            </w:r>
          </w:p>
        </w:tc>
        <w:tc>
          <w:tcPr>
            <w:tcW w:w="4656" w:type="dxa"/>
            <w:tcMar>
              <w:top w:w="57" w:type="dxa"/>
              <w:left w:w="57" w:type="dxa"/>
              <w:bottom w:w="57" w:type="dxa"/>
              <w:right w:w="57" w:type="dxa"/>
            </w:tcMar>
            <w:shd w:val="clear" w:color="auto" w:fill="D9D9D9"/>
          </w:tcPr>
          <w:p w14:paraId="0E63A7E0">
            <w:pPr>
              <w:spacing w:after="0" w:line="240" w:lineRule="auto"/>
            </w:pPr>
            <w:r>
              <w:rPr>
                <w:rFonts w:ascii="Arial" w:hAnsi="Arial" w:cs="Arial"/>
                <w:b/>
                <w:color w:val="000000"/>
                <w:sz w:val="20"/>
              </w:rPr>
              <w:t>Penerangan</w:t>
            </w:r>
          </w:p>
        </w:tc>
      </w:tr>
      <w:tr w14:paraId="6A59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0BE1C2D">
            <w:pPr>
              <w:spacing w:after="0" w:line="240" w:lineRule="auto"/>
            </w:pPr>
            <w:r>
              <w:rPr>
                <w:rFonts w:ascii="Arial" w:hAnsi="Arial" w:cs="Arial"/>
                <w:color w:val="000000"/>
                <w:sz w:val="20"/>
              </w:rPr>
              <w:t>Up conversion</w:t>
            </w:r>
          </w:p>
        </w:tc>
        <w:tc>
          <w:tcPr>
            <w:tcW w:w="4656" w:type="dxa"/>
            <w:tcMar>
              <w:top w:w="57" w:type="dxa"/>
              <w:left w:w="57" w:type="dxa"/>
              <w:bottom w:w="57" w:type="dxa"/>
              <w:right w:w="57" w:type="dxa"/>
            </w:tcMar>
          </w:tcPr>
          <w:p w14:paraId="5DB665D8">
            <w:pPr>
              <w:spacing w:after="0" w:line="240" w:lineRule="auto"/>
            </w:pPr>
            <w:r>
              <w:rPr>
                <w:rFonts w:ascii="Arial" w:hAnsi="Arial" w:cs="Arial"/>
                <w:color w:val="000000"/>
                <w:sz w:val="20"/>
              </w:rPr>
              <w:t>Menaikkan resolusi/kualiti bahan sumber (contoh: SD ke HD); tidak menambah butiran sebenar</w:t>
            </w:r>
          </w:p>
        </w:tc>
      </w:tr>
      <w:tr w14:paraId="3FF6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0955CCB">
            <w:pPr>
              <w:spacing w:after="0" w:line="240" w:lineRule="auto"/>
            </w:pPr>
            <w:r>
              <w:rPr>
                <w:rFonts w:ascii="Arial" w:hAnsi="Arial" w:cs="Arial"/>
                <w:color w:val="000000"/>
                <w:sz w:val="20"/>
              </w:rPr>
              <w:t>Down conversion</w:t>
            </w:r>
          </w:p>
        </w:tc>
        <w:tc>
          <w:tcPr>
            <w:tcW w:w="4656" w:type="dxa"/>
            <w:tcMar>
              <w:top w:w="57" w:type="dxa"/>
              <w:left w:w="57" w:type="dxa"/>
              <w:bottom w:w="57" w:type="dxa"/>
              <w:right w:w="57" w:type="dxa"/>
            </w:tcMar>
          </w:tcPr>
          <w:p w14:paraId="5188C541">
            <w:pPr>
              <w:spacing w:after="0" w:line="240" w:lineRule="auto"/>
            </w:pPr>
            <w:r>
              <w:rPr>
                <w:rFonts w:ascii="Arial" w:hAnsi="Arial" w:cs="Arial"/>
                <w:color w:val="000000"/>
                <w:sz w:val="20"/>
              </w:rPr>
              <w:t>Menurunkan resolusi/kualiti bahan sumber (contoh: HD ke SD, 4K ke 1080p) untuk keserasian atau menjimatkan storan</w:t>
            </w:r>
          </w:p>
        </w:tc>
      </w:tr>
      <w:tr w14:paraId="7CD9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D37C143">
            <w:pPr>
              <w:spacing w:after="0" w:line="240" w:lineRule="auto"/>
            </w:pPr>
            <w:r>
              <w:rPr>
                <w:rFonts w:ascii="Arial" w:hAnsi="Arial" w:cs="Arial"/>
                <w:color w:val="000000"/>
                <w:sz w:val="20"/>
              </w:rPr>
              <w:t>Frame Rate Conversion</w:t>
            </w:r>
          </w:p>
        </w:tc>
        <w:tc>
          <w:tcPr>
            <w:tcW w:w="4656" w:type="dxa"/>
            <w:tcMar>
              <w:top w:w="57" w:type="dxa"/>
              <w:left w:w="57" w:type="dxa"/>
              <w:bottom w:w="57" w:type="dxa"/>
              <w:right w:w="57" w:type="dxa"/>
            </w:tcMar>
          </w:tcPr>
          <w:p w14:paraId="617BBC8E">
            <w:pPr>
              <w:spacing w:after="0" w:line="240" w:lineRule="auto"/>
            </w:pPr>
            <w:r>
              <w:rPr>
                <w:rFonts w:ascii="Arial" w:hAnsi="Arial" w:cs="Arial"/>
                <w:color w:val="000000"/>
                <w:sz w:val="20"/>
              </w:rPr>
              <w:t>Menukar kadar bingkai supaya sepadan dengan sequence projek (contoh: 23.976fps ke 25fps PAL menggunakan pulldown/pulldown removal)</w:t>
            </w:r>
          </w:p>
        </w:tc>
      </w:tr>
    </w:tbl>
    <w:p w14:paraId="4BF86661">
      <w:pPr>
        <w:spacing w:before="120" w:after="120" w:line="276" w:lineRule="auto"/>
        <w:jc w:val="left"/>
      </w:pPr>
      <w:r>
        <w:rPr>
          <w:rFonts w:ascii="Arial" w:hAnsi="Arial" w:cs="Arial"/>
          <w:b/>
          <w:color w:val="000000"/>
          <w:sz w:val="22"/>
        </w:rPr>
        <w:t>2. Kepentingan Perancangan Awal</w:t>
      </w:r>
    </w:p>
    <w:p w14:paraId="677B946F">
      <w:pPr>
        <w:spacing w:line="276" w:lineRule="auto" w:after="120"/>
        <w:jc w:val="left"/>
      </w:pPr>
      <w:r>
        <w:rPr>
          <w:rFonts w:ascii="Arial" w:hAnsi="Arial" w:cs="Arial"/>
          <w:color w:val="000000"/>
          <w:sz w:val="22"/>
        </w:rPr>
        <w:t>Editor perlu mengenal pasti keperluan konversi ini seawal mungkin kerana proses konversi yang tidak dirancang boleh menjejaskan kualiti visual (artifact, kelembutan imej) atau menyebabkan masalah sinkronisasi audio jika dilakukan secara tergesa-gesa pada peringkat akhir projek.</w:t>
      </w:r>
    </w:p>
    <w:p w14:paraId="65A4F503">
      <w:pPr>
        <w:spacing w:before="120" w:after="120" w:line="276" w:lineRule="auto"/>
        <w:jc w:val="left"/>
      </w:pPr>
      <w:r>
        <w:rPr>
          <w:rFonts w:ascii="Arial" w:hAnsi="Arial" w:cs="Arial"/>
          <w:b/>
          <w:color w:val="000000"/>
          <w:sz w:val="22"/>
        </w:rPr>
        <w:t>3. Rumusan</w:t>
      </w:r>
    </w:p>
    <w:p w14:paraId="2B0200E3">
      <w:pPr>
        <w:spacing w:line="276" w:lineRule="auto" w:after="120"/>
        <w:jc w:val="left"/>
      </w:pPr>
      <w:r>
        <w:rPr>
          <w:rFonts w:ascii="Arial" w:hAnsi="Arial" w:cs="Arial"/>
          <w:color w:val="000000"/>
          <w:sz w:val="22"/>
        </w:rPr>
        <w:t>Perancangan awal konversi format footage mengelakkan kemerosotan kualiti visual dan masalah sinkronisasi audio pada peringkat akhir projek.</w:t>
      </w:r>
    </w:p>
    <w:p w14:paraId="1E1DF0CD">
      <w:pPr>
        <w:spacing w:before="120" w:after="120" w:line="276" w:lineRule="auto"/>
        <w:jc w:val="left"/>
      </w:pPr>
      <w:r>
        <w:rPr>
          <w:rFonts w:ascii="Arial" w:hAnsi="Arial" w:cs="Arial"/>
          <w:b/>
          <w:color w:val="000000"/>
          <w:sz w:val="24"/>
        </w:rPr>
        <w:t>Bab 5: Continuity Sheet</w:t>
      </w:r>
    </w:p>
    <w:p w14:paraId="405291B8">
      <w:pPr>
        <w:spacing w:before="120" w:after="120" w:line="276" w:lineRule="auto"/>
        <w:jc w:val="left"/>
      </w:pPr>
      <w:r>
        <w:rPr>
          <w:rFonts w:ascii="Arial" w:hAnsi="Arial" w:cs="Arial"/>
          <w:b/>
          <w:color w:val="000000"/>
          <w:sz w:val="22"/>
        </w:rPr>
        <w:t>Objektif Pembelajaran</w:t>
      </w:r>
    </w:p>
    <w:p w14:paraId="63AA05F5">
      <w:pPr>
        <w:spacing w:line="276" w:lineRule="auto" w:after="120"/>
        <w:jc w:val="left"/>
      </w:pPr>
      <w:r>
        <w:rPr>
          <w:rFonts w:ascii="Arial" w:hAnsi="Arial" w:cs="Arial"/>
          <w:color w:val="000000"/>
          <w:sz w:val="22"/>
        </w:rPr>
        <w:t>Selepas mempelajari topik ini, pelatih dapat:</w:t>
      </w:r>
    </w:p>
    <w:p w14:paraId="4A6FA249">
      <w:pPr>
        <w:pStyle w:val="145"/>
        <w:spacing w:line="276" w:lineRule="auto" w:after="40"/>
        <w:ind w:left="357" w:hanging="357"/>
        <w:jc w:val="left"/>
      </w:pPr>
      <w:r>
        <w:rPr>
          <w:rFonts w:ascii="Arial" w:hAnsi="Arial" w:cs="Arial"/>
          <w:color w:val="000000"/>
          <w:sz w:val="22"/>
        </w:rPr>
        <w:t>• Mendefinisikan continuity sheet dan kandungannya.</w:t>
      </w:r>
    </w:p>
    <w:p w14:paraId="62E24034">
      <w:pPr>
        <w:pStyle w:val="145"/>
        <w:spacing w:line="276" w:lineRule="auto" w:after="40"/>
        <w:ind w:left="357" w:hanging="357"/>
        <w:jc w:val="left"/>
      </w:pPr>
      <w:r>
        <w:rPr>
          <w:rFonts w:ascii="Arial" w:hAnsi="Arial" w:cs="Arial"/>
          <w:color w:val="000000"/>
          <w:sz w:val="22"/>
        </w:rPr>
        <w:t>• Menggunakan continuity sheet sebagai rujukan semasa pratonton.</w:t>
      </w:r>
    </w:p>
    <w:p w14:paraId="6B7F227B">
      <w:pPr>
        <w:pStyle w:val="145"/>
        <w:spacing w:line="276" w:lineRule="auto" w:after="40"/>
        <w:ind w:left="357" w:hanging="357"/>
        <w:jc w:val="left"/>
      </w:pPr>
      <w:r>
        <w:rPr>
          <w:rFonts w:ascii="Arial" w:hAnsi="Arial" w:cs="Arial"/>
          <w:color w:val="000000"/>
          <w:sz w:val="22"/>
        </w:rPr>
        <w:t>• Mengesan dan melaporkan percanggahan antara continuity sheet dan bahan sebenar.</w:t>
      </w:r>
    </w:p>
    <w:p w14:paraId="3630DFD8">
      <w:pPr>
        <w:spacing w:before="120" w:after="120" w:line="276" w:lineRule="auto"/>
        <w:jc w:val="left"/>
      </w:pPr>
      <w:r>
        <w:rPr>
          <w:rFonts w:ascii="Arial" w:hAnsi="Arial" w:cs="Arial"/>
          <w:b/>
          <w:color w:val="000000"/>
          <w:sz w:val="22"/>
        </w:rPr>
        <w:t>1. Definisi dan Kandungan</w:t>
      </w:r>
    </w:p>
    <w:p w14:paraId="6955B94C">
      <w:pPr>
        <w:spacing w:line="276" w:lineRule="auto" w:after="120"/>
        <w:jc w:val="left"/>
      </w:pPr>
      <w:r>
        <w:rPr>
          <w:rFonts w:ascii="Arial" w:hAnsi="Arial" w:cs="Arial"/>
          <w:color w:val="000000"/>
          <w:sz w:val="22"/>
        </w:rPr>
        <w:t>Continuity sheet (turut dikenali sebagai camera log atau shot log) ialah dokumen yang direkodkan oleh Continuity/Script Supervisor semasa penggambaran, mengandungi maklumat seperti nombor scene, nombor take, status take (good/no good/KIV), masa rakaman (timecode), dan catatan ringkas mengenai setiap shot.</w:t>
      </w:r>
    </w:p>
    <w:p w14:paraId="1D822E06">
      <w:pPr>
        <w:spacing w:before="120" w:after="120" w:line="276" w:lineRule="auto"/>
        <w:jc w:val="left"/>
      </w:pPr>
      <w:r>
        <w:rPr>
          <w:rFonts w:ascii="Arial" w:hAnsi="Arial" w:cs="Arial"/>
          <w:b/>
          <w:color w:val="000000"/>
          <w:sz w:val="22"/>
        </w:rPr>
        <w:t>2. Kegunaan Semasa Pratonton</w:t>
      </w:r>
    </w:p>
    <w:p w14:paraId="4E11402B">
      <w:pPr>
        <w:spacing w:line="276" w:lineRule="auto" w:after="120"/>
        <w:jc w:val="left"/>
      </w:pPr>
      <w:r>
        <w:rPr>
          <w:rFonts w:ascii="Arial" w:hAnsi="Arial" w:cs="Arial"/>
          <w:color w:val="000000"/>
          <w:sz w:val="22"/>
        </w:rPr>
        <w:t>Editor menggunakan continuity sheet sebagai rujukan utama semasa pratonton untuk:</w:t>
      </w:r>
    </w:p>
    <w:p w14:paraId="5595F16C">
      <w:pPr>
        <w:pStyle w:val="145"/>
        <w:spacing w:line="276" w:lineRule="auto" w:after="40"/>
        <w:ind w:left="357" w:hanging="357"/>
        <w:jc w:val="left"/>
      </w:pPr>
      <w:r>
        <w:rPr>
          <w:rFonts w:ascii="Arial" w:hAnsi="Arial" w:cs="Arial"/>
          <w:color w:val="000000"/>
          <w:sz w:val="22"/>
        </w:rPr>
        <w:t>• Mengesahkan status setiap take (good take vs KIV) tanpa perlu menonton keseluruhan footage mentah dari awal.</w:t>
      </w:r>
    </w:p>
    <w:p w14:paraId="27C4DAFC">
      <w:pPr>
        <w:pStyle w:val="145"/>
        <w:spacing w:line="276" w:lineRule="auto" w:after="40"/>
        <w:ind w:left="357" w:hanging="357"/>
        <w:jc w:val="left"/>
      </w:pPr>
      <w:r>
        <w:rPr>
          <w:rFonts w:ascii="Arial" w:hAnsi="Arial" w:cs="Arial"/>
          <w:color w:val="000000"/>
          <w:sz w:val="22"/>
        </w:rPr>
        <w:t>• Menjimatkan masa pratonton dengan terus melompat (jump) ke timecode take yang disahkan baik.</w:t>
      </w:r>
    </w:p>
    <w:p w14:paraId="7743CA06">
      <w:pPr>
        <w:pStyle w:val="145"/>
        <w:spacing w:line="276" w:lineRule="auto" w:after="40"/>
        <w:ind w:left="357" w:hanging="357"/>
        <w:jc w:val="left"/>
      </w:pPr>
      <w:r>
        <w:rPr>
          <w:rFonts w:ascii="Arial" w:hAnsi="Arial" w:cs="Arial"/>
          <w:color w:val="000000"/>
          <w:sz w:val="22"/>
        </w:rPr>
        <w:t>• Mengesan sebarang percanggahan antara catatan continuity sheet dan bahan sebenar (contoh: take yang ditanda "good" tetapi sebenarnya mempunyai isu fokus) — percanggahan ini perlu dilaporkan kepada Producer/Continuity Supervisor.</w:t>
      </w:r>
    </w:p>
    <w:p w14:paraId="01636E8B">
      <w:pPr>
        <w:spacing w:before="120" w:after="120" w:line="276" w:lineRule="auto"/>
        <w:jc w:val="left"/>
      </w:pPr>
      <w:r>
        <w:rPr>
          <w:rFonts w:ascii="Arial" w:hAnsi="Arial" w:cs="Arial"/>
          <w:b/>
          <w:color w:val="000000"/>
          <w:sz w:val="22"/>
        </w:rPr>
        <w:t>3. Kaitan dengan Proses Kerja Syarikat</w:t>
      </w:r>
    </w:p>
    <w:p w14:paraId="037AA98F">
      <w:pPr>
        <w:spacing w:before="120" w:after="120" w:line="276" w:lineRule="auto"/>
        <w:jc w:val="left"/>
      </w:pPr>
      <w:r>
        <w:rPr>
          <w:rFonts w:ascii="Arial" w:hAnsi="Arial" w:cs="Arial"/>
          <w:b/>
          <w:color w:val="000000"/>
          <w:sz w:val="24"/>
        </w:rPr>
        <w:t>Bab ini secara langsung menyokong P02 (Semak format sumber) dan menjadi asas kepada P05 (Log footage ikut cue sheet &amp; susun bin, CU C02) di mana continuity sheet yang sama digunakan semula untuk penyusunan bin secara sistematik.</w:t>
      </w:r>
    </w:p>
    <w:p w14:paraId="400546C6">
      <w:pPr>
        <w:spacing w:before="120" w:after="120" w:line="276" w:lineRule="auto"/>
        <w:jc w:val="left"/>
      </w:pPr>
      <w:r>
        <w:rPr>
          <w:rFonts w:ascii="Arial" w:hAnsi="Arial" w:cs="Arial"/>
          <w:b/>
          <w:color w:val="000000"/>
          <w:sz w:val="22"/>
        </w:rPr>
        <w:t>4. Rumusan</w:t>
      </w:r>
    </w:p>
    <w:p w14:paraId="2BFEF34D">
      <w:pPr>
        <w:spacing w:line="276" w:lineRule="auto" w:after="120"/>
        <w:jc w:val="left"/>
      </w:pPr>
      <w:r>
        <w:rPr>
          <w:rFonts w:ascii="Arial" w:hAnsi="Arial" w:cs="Arial"/>
          <w:color w:val="000000"/>
          <w:sz w:val="22"/>
        </w:rPr>
        <w:t>Continuity sheet menjimatkan masa pratonton dan menjadi mekanisme kawalan kualiti bagi mengesan percanggahan antara rekod dan bahan sebenar.</w:t>
      </w:r>
    </w:p>
    <w:p w14:paraId="2A894C43">
      <w:pPr>
        <w:spacing w:before="120" w:after="120" w:line="276" w:lineRule="auto"/>
        <w:jc w:val="left"/>
      </w:pPr>
      <w:r>
        <w:rPr>
          <w:rFonts w:ascii="Arial" w:hAnsi="Arial" w:cs="Arial"/>
          <w:b/>
          <w:color w:val="000000"/>
          <w:sz w:val="22"/>
        </w:rPr>
        <w:t>SOALAN:</w:t>
      </w:r>
    </w:p>
    <w:p w14:paraId="635715C6">
      <w:pPr>
        <w:pStyle w:val="145"/>
        <w:spacing w:line="276" w:lineRule="auto" w:after="40"/>
        <w:ind w:left="357" w:hanging="357"/>
        <w:jc w:val="left"/>
      </w:pPr>
      <w:r>
        <w:rPr>
          <w:rFonts w:ascii="Arial" w:hAnsi="Arial" w:cs="Arial"/>
          <w:color w:val="000000"/>
          <w:sz w:val="22"/>
        </w:rPr>
        <w:t>• Apakah perbezaan antara "good takes" dan "KIV takes", dan bagaimana Editor sepatutnya menguruskan kedua-duanya semasa pratonton?</w:t>
      </w:r>
    </w:p>
    <w:p w14:paraId="272702AA">
      <w:pPr>
        <w:spacing w:line="276" w:lineRule="auto" w:after="120"/>
        <w:jc w:val="left"/>
      </w:pPr>
      <w:r>
        <w:rPr>
          <w:rFonts w:ascii="Arial" w:hAnsi="Arial" w:cs="Arial"/>
          <w:color w:val="000000"/>
          <w:sz w:val="22"/>
        </w:rPr>
        <w:t>Jawapan model: Good takes adalah shot yang telah disahkan memenuhi keperluan teknikal dan lakonan semasa shooting, manakala KIV takes adalah shot alternatif yang berpotensi digunakan tetapi belum disahkan. Editor perlu mengasingkan kedua-duanya ke dalam bin/folder berasingan supaya good takes menjadi rujukan utama pembinaan rough cut, manakala KIV takes disimpan sebagai sandaran mudah dicari.</w:t>
      </w:r>
    </w:p>
    <w:p w14:paraId="391EF1FF">
      <w:pPr>
        <w:pStyle w:val="145"/>
        <w:spacing w:line="276" w:lineRule="auto" w:after="40"/>
        <w:ind w:left="357" w:hanging="357"/>
        <w:jc w:val="left"/>
      </w:pPr>
      <w:r>
        <w:rPr>
          <w:rFonts w:ascii="Arial" w:hAnsi="Arial" w:cs="Arial"/>
          <w:color w:val="000000"/>
          <w:sz w:val="22"/>
        </w:rPr>
        <w:t>• Terangkan perbezaan antara up conversion dan down conversion, serta satu risiko yang berkaitan dengan up conversion.</w:t>
      </w:r>
    </w:p>
    <w:p w14:paraId="5BF36674">
      <w:pPr>
        <w:spacing w:line="276" w:lineRule="auto" w:after="120"/>
        <w:jc w:val="left"/>
      </w:pPr>
      <w:r>
        <w:rPr>
          <w:rFonts w:ascii="Arial" w:hAnsi="Arial" w:cs="Arial"/>
          <w:color w:val="000000"/>
          <w:sz w:val="22"/>
        </w:rPr>
        <w:t>Jawapan model: Up conversion menaikkan resolusi bahan sumber ke tahap lebih tinggi manakala down conversion menurunkannya. Risiko up conversion ialah ia tidak menambah butiran sebenar pada imej — hasilnya hanya imej yang lebih besar tanpa peningkatan kualiti sebenar, dan berpotensi kelihatan kurang tajam berbanding bahan sumber HD asli.</w:t>
      </w:r>
    </w:p>
    <w:p w14:paraId="0DFF471C">
      <w:pPr>
        <w:pStyle w:val="145"/>
        <w:spacing w:line="276" w:lineRule="auto" w:after="40"/>
        <w:ind w:left="357" w:hanging="357"/>
        <w:jc w:val="left"/>
      </w:pPr>
      <w:r>
        <w:rPr>
          <w:rFonts w:ascii="Arial" w:hAnsi="Arial" w:cs="Arial"/>
          <w:color w:val="000000"/>
          <w:sz w:val="22"/>
        </w:rPr>
        <w:t>• Mengapa continuity sheet penting semasa proses pratonton footage, dan apa yang perlu dilakukan Editor jika terdapat percanggahan antara catatan continuity sheet dan bahan sebenar?</w:t>
      </w:r>
    </w:p>
    <w:p w14:paraId="0A3D2506">
      <w:pPr>
        <w:spacing w:line="276" w:lineRule="auto" w:after="120"/>
        <w:jc w:val="left"/>
      </w:pPr>
      <w:r>
        <w:rPr>
          <w:rFonts w:ascii="Arial" w:hAnsi="Arial" w:cs="Arial"/>
          <w:color w:val="000000"/>
          <w:sz w:val="22"/>
        </w:rPr>
        <w:t>Jawapan model: Continuity sheet membolehkan Editor mengenal pasti status setiap take dan melompat terus ke timecode yang relevan tanpa menonton semua footage mentah, menjimatkan masa produksi. Jika terdapat percanggahan (contoh: take ditanda "good" tetapi mempunyai isu teknikal), Editor perlu melaporkan perkara ini kepada Producer/Continuity Supervisor untuk pengesahan semula sebelum bahan digunakan dalam rough cut.</w:t>
      </w:r>
    </w:p>
    <w:p w14:paraId="6E7304B5">
      <w:pPr>
        <w:spacing w:before="120" w:after="120" w:line="276" w:lineRule="auto"/>
        <w:jc w:val="left"/>
      </w:pPr>
      <w:r>
        <w:rPr>
          <w:rFonts w:ascii="Arial" w:hAnsi="Arial" w:cs="Arial"/>
          <w:b/>
          <w:color w:val="000000"/>
          <w:sz w:val="22"/>
        </w:rPr>
        <w:t>RUJUKAN:</w:t>
      </w:r>
    </w:p>
    <w:p w14:paraId="4C74D6B7">
      <w:pPr>
        <w:spacing w:line="276" w:lineRule="auto" w:after="120"/>
        <w:jc w:val="left"/>
      </w:pPr>
      <w:r>
        <w:rPr>
          <w:rFonts w:ascii="Arial" w:hAnsi="Arial" w:cs="Arial"/>
          <w:color w:val="000000"/>
          <w:sz w:val="22"/>
        </w:rPr>
        <w:t>Rujukan CoCU (verbatim, dikongsi bersama semua CU IT-072-3:2012 termasuk C01):</w:t>
      </w:r>
    </w:p>
    <w:p w14:paraId="11DE3BC2">
      <w:pPr>
        <w:pStyle w:val="145"/>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09437B02">
      <w:pPr>
        <w:pStyle w:val="145"/>
        <w:spacing w:line="276" w:lineRule="auto" w:after="40"/>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14:paraId="70598232">
      <w:pPr>
        <w:pStyle w:val="145"/>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14:paraId="7D7DB53C">
      <w:pPr>
        <w:spacing w:line="276" w:lineRule="auto" w:after="120"/>
        <w:jc w:val="left"/>
      </w:pPr>
      <w:r>
        <w:rPr>
          <w:rFonts w:ascii="Arial" w:hAnsi="Arial" w:cs="Arial"/>
          <w:color w:val="000000"/>
          <w:sz w:val="22"/>
        </w:rPr>
        <w:t>Tambahan (rujukan umum industri, disahkan wujud):</w:t>
      </w:r>
    </w:p>
    <w:p w14:paraId="52087E2C">
      <w:pPr>
        <w:pStyle w:val="145"/>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14:paraId="37F686E3">
      <w:pPr>
        <w:pStyle w:val="145"/>
        <w:spacing w:line="276" w:lineRule="auto" w:after="40"/>
        <w:ind w:left="357" w:hanging="357"/>
        <w:jc w:val="left"/>
      </w:pPr>
      <w:r>
        <w:rPr>
          <w:rFonts w:ascii="Arial" w:hAnsi="Arial" w:cs="Arial"/>
          <w:color w:val="000000"/>
          <w:sz w:val="22"/>
        </w:rPr>
        <w:t>• Long, B., &amp; Schenk, S. (2010). *The Digital Filmmaking Handbook* (4th ed.). Course Technology PTR.</w:t>
      </w:r>
    </w:p>
    <w:p w14:paraId="65B06B60">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2BFA66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475537C">
            <w:pPr>
              <w:snapToGrid w:val="0"/>
              <w:spacing w:line="360" w:lineRule="auto"/>
              <w:rPr>
                <w:rFonts w:ascii="Arial" w:hAnsi="Arial" w:cs="Arial"/>
                <w:sz w:val="20"/>
                <w:lang w:val="ms-MY"/>
              </w:rPr>
            </w:pPr>
          </w:p>
          <w:p w14:paraId="3E8AF9C3">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379365C">
            <w:pPr>
              <w:rPr>
                <w:rFonts w:ascii="Arial" w:hAnsi="Arial" w:cs="Arial"/>
                <w:sz w:val="20"/>
                <w:lang w:val="ms-MY"/>
              </w:rPr>
            </w:pPr>
            <w:r>
              <w:rPr>
                <w:rFonts w:ascii="Arial" w:hAnsi="Arial" w:cs="Arial"/>
                <w:b/>
                <w:color w:val="000000"/>
                <w:sz w:val="20"/>
              </w:rPr>
              <w:pict>
                <v:shape id="_x0000_s1030" o:spid="_x0000_s103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19E01D6">
                        <w:pPr>
                          <w:rPr>
                            <w:rFonts w:ascii="Arial" w:hAnsi="Arial" w:cs="Arial"/>
                            <w:b/>
                            <w:bCs/>
                            <w:highlight w:val="yellow"/>
                            <w:lang w:val="fi-FI"/>
                          </w:rPr>
                        </w:pPr>
                        <w:r>
                          <w:rPr>
                            <w:rFonts w:ascii="Arial" w:hAnsi="Arial" w:cs="Arial"/>
                            <w:b/>
                            <w:bCs/>
                            <w:highlight w:val="yellow"/>
                            <w:lang w:val="fi-FI"/>
                          </w:rPr>
                          <w:t>FURNIWEB MANUFACTURING SDN BHD</w:t>
                        </w:r>
                      </w:p>
                      <w:p w14:paraId="731C8E3A">
                        <w:pPr>
                          <w:rPr>
                            <w:rFonts w:ascii="Arial" w:hAnsi="Arial" w:cs="Arial"/>
                            <w:b/>
                            <w:bCs/>
                            <w:highlight w:val="yellow"/>
                            <w:lang w:val="fi-FI"/>
                          </w:rPr>
                        </w:pPr>
                        <w:r>
                          <w:rPr>
                            <w:rFonts w:ascii="Arial" w:hAnsi="Arial" w:cs="Arial"/>
                            <w:b/>
                            <w:bCs/>
                            <w:highlight w:val="yellow"/>
                            <w:lang w:val="fi-FI"/>
                          </w:rPr>
                          <w:t>Lot 1883, Jalan KPB 9, Kg. Bharu Balakong, 43300</w:t>
                        </w:r>
                      </w:p>
                      <w:p w14:paraId="510559C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FD5BD29">
                        <w:pPr>
                          <w:rPr>
                            <w:rFonts w:ascii="Arial" w:hAnsi="Arial" w:cs="Arial"/>
                            <w:b/>
                            <w:bCs/>
                            <w:lang w:val="fi-FI"/>
                          </w:rPr>
                        </w:pPr>
                        <w:r>
                          <w:rPr>
                            <w:rFonts w:ascii="Arial" w:hAnsi="Arial" w:cs="Arial"/>
                            <w:b/>
                            <w:bCs/>
                            <w:highlight w:val="yellow"/>
                            <w:lang w:val="fi-FI"/>
                          </w:rPr>
                          <w:t>Malaysia.</w:t>
                        </w:r>
                      </w:p>
                      <w:p w14:paraId="130E68BC">
                        <w:pPr>
                          <w:rPr>
                            <w:rFonts w:ascii="Arial" w:hAnsi="Arial" w:cs="Arial"/>
                            <w:b/>
                            <w:bCs/>
                            <w:lang w:val="fi-FI"/>
                          </w:rPr>
                        </w:pPr>
                      </w:p>
                      <w:p w14:paraId="3F65446F">
                        <w:pPr>
                          <w:rPr>
                            <w:rFonts w:ascii="Arial" w:hAnsi="Arial" w:cs="Arial"/>
                            <w:b/>
                            <w:bCs/>
                            <w:lang w:val="fi-FI"/>
                          </w:rPr>
                        </w:pPr>
                      </w:p>
                      <w:p w14:paraId="6E25960B">
                        <w:pPr>
                          <w:rPr>
                            <w:rFonts w:ascii="Arial" w:hAnsi="Arial" w:cs="Arial"/>
                            <w:b/>
                            <w:bCs/>
                            <w:sz w:val="36"/>
                            <w:szCs w:val="36"/>
                            <w:lang w:val="fi-FI"/>
                          </w:rPr>
                        </w:pPr>
                        <w:r>
                          <w:rPr>
                            <w:rFonts w:ascii="Arial" w:hAnsi="Arial" w:cs="Arial"/>
                            <w:b/>
                            <w:bCs/>
                            <w:sz w:val="36"/>
                            <w:szCs w:val="36"/>
                            <w:lang w:val="fi-FI"/>
                          </w:rPr>
                          <w:t>NOTA PEMBELAJARAN</w:t>
                        </w:r>
                      </w:p>
                      <w:p w14:paraId="6FA2266C">
                        <w:pPr>
                          <w:rPr>
                            <w:rFonts w:ascii="Arial" w:hAnsi="Arial" w:cs="Arial"/>
                            <w:sz w:val="28"/>
                            <w:szCs w:val="28"/>
                            <w:lang w:val="fi-FI"/>
                          </w:rPr>
                        </w:pPr>
                        <w:r>
                          <w:rPr>
                            <w:rFonts w:ascii="Arial" w:hAnsi="Arial" w:cs="Arial"/>
                            <w:sz w:val="28"/>
                            <w:szCs w:val="28"/>
                            <w:lang w:val="fi-FI"/>
                          </w:rPr>
                          <w:t>(Learning Note)</w:t>
                        </w:r>
                      </w:p>
                      <w:p w14:paraId="131FC7C9">
                        <w:pPr>
                          <w:rPr>
                            <w:rFonts w:ascii="Arial" w:hAnsi="Arial" w:cs="Arial"/>
                            <w:b/>
                            <w:bCs/>
                            <w:i/>
                            <w:lang w:val="nl-NL"/>
                          </w:rPr>
                        </w:pPr>
                      </w:p>
                    </w:txbxContent>
                  </v:textbox>
                </v:shape>
              </w:pict>
            </w:r>
          </w:p>
          <w:p w14:paraId="4172FD3C">
            <w:pPr>
              <w:spacing w:line="360" w:lineRule="auto"/>
              <w:rPr>
                <w:rFonts w:ascii="Arial" w:hAnsi="Arial" w:cs="Arial"/>
                <w:sz w:val="20"/>
                <w:lang w:val="ms-MY"/>
              </w:rPr>
            </w:pPr>
          </w:p>
        </w:tc>
      </w:tr>
      <w:tr w14:paraId="26492991">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B3696B5">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47985EA">
            <w:r>
              <w:rPr>
                <w:rFonts w:ascii="Arial" w:hAnsi="Arial" w:cs="Arial"/>
                <w:color w:val="000000"/>
                <w:sz w:val="20"/>
              </w:rPr>
              <w:t>IT-072-3:2012 VIDEO / FILM (EDITING)</w:t>
            </w:r>
          </w:p>
        </w:tc>
      </w:tr>
      <w:tr w14:paraId="75D5A573">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4D5F1E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2019D69">
            <w:r>
              <w:rPr>
                <w:rFonts w:ascii="Arial" w:hAnsi="Arial" w:cs="Arial"/>
                <w:color w:val="000000"/>
                <w:sz w:val="20"/>
              </w:rPr>
              <w:t>3</w:t>
            </w:r>
          </w:p>
        </w:tc>
      </w:tr>
      <w:tr w14:paraId="00686FFF">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FF9193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BC5D7F0">
            <w:r>
              <w:rPr>
                <w:rFonts w:ascii="Arial" w:hAnsi="Arial" w:cs="Arial"/>
                <w:color w:val="000000"/>
                <w:sz w:val="20"/>
              </w:rPr>
              <w:t>IT-072-3:2012-C01 / VISUAL EDITING PROJECT ANALYSIS</w:t>
            </w:r>
          </w:p>
        </w:tc>
      </w:tr>
      <w:tr w14:paraId="62F3E18B">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794A074">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AEE79F8">
            <w:r>
              <w:rPr>
                <w:rFonts w:ascii="Arial" w:hAnsi="Arial" w:cs="Arial"/>
                <w:color w:val="000000"/>
                <w:sz w:val="20"/>
              </w:rPr>
              <w:t>IT-072-3:2012-C01-W05 / Produce project workflow</w:t>
            </w:r>
          </w:p>
        </w:tc>
      </w:tr>
      <w:tr w14:paraId="1AF34509">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75939F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2D43577">
            <w:r>
              <w:rPr>
                <w:rFonts w:ascii="Arial" w:hAnsi="Arial" w:cs="Arial"/>
                <w:color w:val="000000"/>
                <w:sz w:val="20"/>
              </w:rPr>
              <w:t>IT-072-3:2012-C01/NP(5/5)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EE55E6B">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7C32DE7">
            <w:r>
              <w:rPr>
                <w:rFonts w:ascii="Arial" w:hAnsi="Arial" w:cs="Arial"/>
                <w:color w:val="000000"/>
                <w:sz w:val="20"/>
              </w:rPr>
              <w:t>[TBD: no. muka surat]</w:t>
            </w:r>
            <w:r>
              <w:rPr>
                <w:rFonts w:ascii="Arial" w:hAnsi="Arial" w:cs="Arial"/>
                <w:color w:val="000000"/>
                <w:sz w:val="20"/>
              </w:rPr>
              <w:br w:type="textWrapping"/>
            </w:r>
            <w:r>
              <w:rPr>
                <w:rFonts w:ascii="Arial" w:hAnsi="Arial" w:cs="Arial"/>
                <w:color w:val="000000"/>
                <w:sz w:val="20"/>
              </w:rPr>
              <w:t>31</w:t>
            </w:r>
          </w:p>
        </w:tc>
      </w:tr>
    </w:tbl>
    <w:p w14:paraId="00A230A4">
      <w:pPr>
        <w:pStyle w:val="3"/>
        <w:spacing w:line="276" w:lineRule="auto" w:after="120"/>
        <w:jc w:val="left"/>
      </w:pPr>
      <w:bookmarkStart w:id="5" w:name="_Toc14875"/>
      <w:r>
        <w:rPr>
          <w:rFonts w:ascii="Arial" w:hAnsi="Arial" w:cs="Arial"/>
          <w:b/>
          <w:color w:val="000000"/>
          <w:sz w:val="22"/>
        </w:rPr>
        <w:t>IT-072-3:2012-C01-W05 / Produce project workflow</w:t>
      </w:r>
      <w:bookmarkEnd w:id="5"/>
    </w:p>
    <w:p w14:paraId="7A730E77">
      <w:pPr>
        <w:spacing w:before="120" w:after="120" w:line="276" w:lineRule="auto"/>
        <w:jc w:val="left"/>
      </w:pPr>
      <w:r>
        <w:rPr>
          <w:rFonts w:ascii="Arial" w:hAnsi="Arial" w:cs="Arial"/>
          <w:b/>
          <w:color w:val="000000"/>
          <w:sz w:val="22"/>
        </w:rPr>
        <w:t>TAJUK:</w:t>
      </w:r>
    </w:p>
    <w:p w14:paraId="409EA07A">
      <w:pPr>
        <w:spacing w:line="276" w:lineRule="auto" w:after="120"/>
        <w:jc w:val="left"/>
      </w:pPr>
      <w:r>
        <w:rPr>
          <w:rFonts w:ascii="Arial" w:hAnsi="Arial" w:cs="Arial"/>
          <w:color w:val="000000"/>
          <w:sz w:val="22"/>
        </w:rPr>
        <w:t>Menghasilkan Aliran Kerja Projek Penyuntingan Visual (Producing the Visual Editing Project Workflow)</w:t>
      </w:r>
    </w:p>
    <w:p w14:paraId="33E40C49"/>
    <w:p w14:paraId="789D2974">
      <w:pPr>
        <w:spacing w:before="120" w:after="120" w:line="276" w:lineRule="auto"/>
        <w:jc w:val="left"/>
      </w:pPr>
      <w:r>
        <w:rPr>
          <w:rFonts w:ascii="Arial" w:hAnsi="Arial" w:cs="Arial"/>
          <w:b/>
          <w:color w:val="000000"/>
          <w:sz w:val="22"/>
        </w:rPr>
        <w:t>TUJUAN:</w:t>
      </w:r>
    </w:p>
    <w:p w14:paraId="0B5E9219">
      <w:pPr>
        <w:spacing w:line="276" w:lineRule="auto" w:after="120"/>
        <w:jc w:val="left"/>
      </w:pPr>
      <w:r>
        <w:rPr>
          <w:rFonts w:ascii="Arial" w:hAnsi="Arial" w:cs="Arial"/>
          <w:color w:val="000000"/>
          <w:sz w:val="22"/>
        </w:rPr>
        <w:t>Nota Pembelajaran ini bertujuan untuk membimbing Bakat memahami dan menguasai proses menghasilkan aliran kerja (workflow) bagi projek penyuntingan visual, merangkumi proses offline editing, proses online editing, tempoh projek, dan jadual kerja. Selepas melalui nota ini, Bakat akan berupaya untuk:</w:t>
      </w:r>
    </w:p>
    <w:p w14:paraId="33FC3D44">
      <w:pPr>
        <w:pStyle w:val="145"/>
        <w:spacing w:line="276" w:lineRule="auto" w:after="40"/>
        <w:ind w:left="357" w:hanging="357"/>
        <w:jc w:val="left"/>
      </w:pPr>
      <w:r>
        <w:rPr>
          <w:rFonts w:ascii="Arial" w:hAnsi="Arial" w:cs="Arial"/>
          <w:color w:val="000000"/>
          <w:sz w:val="22"/>
        </w:rPr>
        <w:t>• Menentukan proses offline editing mengikut keperluan projek.</w:t>
      </w:r>
    </w:p>
    <w:p w14:paraId="55D5D71C">
      <w:pPr>
        <w:pStyle w:val="145"/>
        <w:spacing w:line="276" w:lineRule="auto" w:after="40"/>
        <w:ind w:left="357" w:hanging="357"/>
        <w:jc w:val="left"/>
      </w:pPr>
      <w:r>
        <w:rPr>
          <w:rFonts w:ascii="Arial" w:hAnsi="Arial" w:cs="Arial"/>
          <w:color w:val="000000"/>
          <w:sz w:val="22"/>
        </w:rPr>
        <w:t>• Menentukan proses online editing mengikut keperluan projek.</w:t>
      </w:r>
    </w:p>
    <w:p w14:paraId="16EC020C">
      <w:pPr>
        <w:pStyle w:val="145"/>
        <w:spacing w:line="276" w:lineRule="auto" w:after="40"/>
        <w:ind w:left="357" w:hanging="357"/>
        <w:jc w:val="left"/>
      </w:pPr>
      <w:r>
        <w:rPr>
          <w:rFonts w:ascii="Arial" w:hAnsi="Arial" w:cs="Arial"/>
          <w:color w:val="000000"/>
          <w:sz w:val="22"/>
        </w:rPr>
        <w:t>• Melaksanakan tempoh projek mengikut keperluan projek.</w:t>
      </w:r>
    </w:p>
    <w:p w14:paraId="30EF3FA8">
      <w:pPr>
        <w:pStyle w:val="145"/>
        <w:spacing w:line="276" w:lineRule="auto" w:after="40"/>
        <w:ind w:left="357" w:hanging="357"/>
        <w:jc w:val="left"/>
      </w:pPr>
      <w:r>
        <w:rPr>
          <w:rFonts w:ascii="Arial" w:hAnsi="Arial" w:cs="Arial"/>
          <w:color w:val="000000"/>
          <w:sz w:val="22"/>
        </w:rPr>
        <w:t>• Mengesahkan jadual kerja mengikut keperluan projek.</w:t>
      </w:r>
    </w:p>
    <w:p w14:paraId="33A58696">
      <w:pPr>
        <w:pStyle w:val="145"/>
        <w:spacing w:line="276" w:lineRule="auto" w:after="40"/>
        <w:ind w:left="357" w:hanging="357"/>
        <w:jc w:val="left"/>
      </w:pPr>
      <w:r>
        <w:rPr>
          <w:rFonts w:ascii="Arial" w:hAnsi="Arial" w:cs="Arial"/>
          <w:color w:val="000000"/>
          <w:sz w:val="22"/>
        </w:rPr>
        <w:t>• Menghasilkan aliran kerja (workflow) projek yang lengkap.</w:t>
      </w:r>
    </w:p>
    <w:p w14:paraId="438AC102"/>
    <w:p w14:paraId="5CDEC024">
      <w:pPr>
        <w:spacing w:before="120" w:after="120" w:line="276" w:lineRule="auto"/>
        <w:jc w:val="left"/>
      </w:pPr>
      <w:r>
        <w:rPr>
          <w:rFonts w:ascii="Arial" w:hAnsi="Arial" w:cs="Arial"/>
          <w:b/>
          <w:color w:val="000000"/>
          <w:sz w:val="22"/>
        </w:rPr>
        <w:t>PENERANGAN:</w:t>
      </w:r>
    </w:p>
    <w:p w14:paraId="39CCE2C5">
      <w:pPr>
        <w:spacing w:before="120" w:after="120" w:line="276" w:lineRule="auto"/>
        <w:jc w:val="left"/>
      </w:pPr>
      <w:r>
        <w:rPr>
          <w:rFonts w:ascii="Arial" w:hAnsi="Arial" w:cs="Arial"/>
          <w:b/>
          <w:color w:val="000000"/>
          <w:sz w:val="24"/>
        </w:rPr>
        <w:t>Bab 1: Offline Editing Process</w:t>
      </w:r>
    </w:p>
    <w:p w14:paraId="516CEC2E">
      <w:pPr>
        <w:spacing w:before="120" w:after="120" w:line="276" w:lineRule="auto"/>
        <w:jc w:val="left"/>
      </w:pPr>
      <w:r>
        <w:rPr>
          <w:rFonts w:ascii="Arial" w:hAnsi="Arial" w:cs="Arial"/>
          <w:b/>
          <w:color w:val="000000"/>
          <w:sz w:val="22"/>
        </w:rPr>
        <w:t>Objektif Pembelajaran</w:t>
      </w:r>
    </w:p>
    <w:p w14:paraId="4686B80D">
      <w:pPr>
        <w:spacing w:line="276" w:lineRule="auto" w:after="120"/>
        <w:jc w:val="left"/>
      </w:pPr>
      <w:r>
        <w:rPr>
          <w:rFonts w:ascii="Arial" w:hAnsi="Arial" w:cs="Arial"/>
          <w:color w:val="000000"/>
          <w:sz w:val="22"/>
        </w:rPr>
        <w:t>Selepas mempelajari topik ini, pelatih dapat:</w:t>
      </w:r>
    </w:p>
    <w:p w14:paraId="50120AD0">
      <w:pPr>
        <w:pStyle w:val="145"/>
        <w:spacing w:line="276" w:lineRule="auto" w:after="40"/>
        <w:ind w:left="357" w:hanging="357"/>
        <w:jc w:val="left"/>
      </w:pPr>
      <w:r>
        <w:rPr>
          <w:rFonts w:ascii="Arial" w:hAnsi="Arial" w:cs="Arial"/>
          <w:color w:val="000000"/>
          <w:sz w:val="22"/>
        </w:rPr>
        <w:t>• Mendefinisikan offline editing dan tujuannya.</w:t>
      </w:r>
    </w:p>
    <w:p w14:paraId="13B08A3C">
      <w:pPr>
        <w:pStyle w:val="145"/>
        <w:spacing w:line="276" w:lineRule="auto" w:after="40"/>
        <w:ind w:left="357" w:hanging="357"/>
        <w:jc w:val="left"/>
      </w:pPr>
      <w:r>
        <w:rPr>
          <w:rFonts w:ascii="Arial" w:hAnsi="Arial" w:cs="Arial"/>
          <w:color w:val="000000"/>
          <w:sz w:val="22"/>
        </w:rPr>
        <w:t>• Mengenal pasti peringkat-peringkat proses offline editing.</w:t>
      </w:r>
    </w:p>
    <w:p w14:paraId="21F14E83">
      <w:pPr>
        <w:pStyle w:val="145"/>
        <w:spacing w:line="276" w:lineRule="auto" w:after="40"/>
        <w:ind w:left="357" w:hanging="357"/>
        <w:jc w:val="left"/>
      </w:pPr>
      <w:r>
        <w:rPr>
          <w:rFonts w:ascii="Arial" w:hAnsi="Arial" w:cs="Arial"/>
          <w:color w:val="000000"/>
          <w:sz w:val="22"/>
        </w:rPr>
        <w:t>• Menentukan proses offline editing yang akan digunakan bagi sesuatu projek.</w:t>
      </w:r>
    </w:p>
    <w:p w14:paraId="095DB58D">
      <w:pPr>
        <w:spacing w:before="120" w:after="120" w:line="276" w:lineRule="auto"/>
        <w:jc w:val="left"/>
      </w:pPr>
      <w:r>
        <w:rPr>
          <w:rFonts w:ascii="Arial" w:hAnsi="Arial" w:cs="Arial"/>
          <w:b/>
          <w:color w:val="000000"/>
          <w:sz w:val="22"/>
        </w:rPr>
        <w:t>1. Definisi Offline Editing</w:t>
      </w:r>
    </w:p>
    <w:p w14:paraId="533F9CF6">
      <w:pPr>
        <w:spacing w:line="276" w:lineRule="auto" w:after="120"/>
        <w:jc w:val="left"/>
      </w:pPr>
      <w:r>
        <w:rPr>
          <w:rFonts w:ascii="Arial" w:hAnsi="Arial" w:cs="Arial"/>
          <w:color w:val="000000"/>
          <w:sz w:val="22"/>
        </w:rPr>
        <w:t>Offline editing ialah peringkat awal penyuntingan di mana Editor membina susunan cerita (assembly/rough cut hingga fine cut) menggunakan bahan berkualiti rendah/proxy untuk mempercepatkan kerja penyuntingan, sebelum bahan resolusi penuh digunakan pada peringkat online.</w:t>
      </w:r>
    </w:p>
    <w:p w14:paraId="592E77EC">
      <w:pPr>
        <w:spacing w:before="120" w:after="120" w:line="276" w:lineRule="auto"/>
        <w:jc w:val="left"/>
      </w:pPr>
      <w:r>
        <w:rPr>
          <w:rFonts w:ascii="Arial" w:hAnsi="Arial" w:cs="Arial"/>
          <w:b/>
          <w:color w:val="000000"/>
          <w:sz w:val="22"/>
        </w:rPr>
        <w:t>2. Peringkat-peringkat Proses Offline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1"/>
        <w:gridCol w:w="4445"/>
      </w:tblGrid>
      <w:tr w14:paraId="4749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4F9A75DB">
            <w:pPr>
              <w:spacing w:after="0" w:line="240" w:lineRule="auto"/>
            </w:pPr>
            <w:r>
              <w:rPr>
                <w:rFonts w:ascii="Arial" w:hAnsi="Arial" w:cs="Arial"/>
                <w:b/>
                <w:color w:val="000000"/>
                <w:sz w:val="20"/>
              </w:rPr>
              <w:t>Peringkat</w:t>
            </w:r>
          </w:p>
        </w:tc>
        <w:tc>
          <w:tcPr>
            <w:tcW w:w="4656" w:type="dxa"/>
            <w:tcMar>
              <w:top w:w="57" w:type="dxa"/>
              <w:left w:w="57" w:type="dxa"/>
              <w:bottom w:w="57" w:type="dxa"/>
              <w:right w:w="57" w:type="dxa"/>
            </w:tcMar>
            <w:shd w:val="clear" w:color="auto" w:fill="D9D9D9"/>
          </w:tcPr>
          <w:p w14:paraId="06B7753B">
            <w:pPr>
              <w:spacing w:after="0" w:line="240" w:lineRule="auto"/>
            </w:pPr>
            <w:r>
              <w:rPr>
                <w:rFonts w:ascii="Arial" w:hAnsi="Arial" w:cs="Arial"/>
                <w:b/>
                <w:color w:val="000000"/>
                <w:sz w:val="20"/>
              </w:rPr>
              <w:t>Penerangan</w:t>
            </w:r>
          </w:p>
        </w:tc>
      </w:tr>
      <w:tr w14:paraId="7E0A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3786014">
            <w:pPr>
              <w:spacing w:after="0" w:line="240" w:lineRule="auto"/>
            </w:pPr>
            <w:r>
              <w:rPr>
                <w:rFonts w:ascii="Arial" w:hAnsi="Arial" w:cs="Arial"/>
                <w:color w:val="000000"/>
                <w:sz w:val="20"/>
              </w:rPr>
              <w:t>Persediaan bin dan log</w:t>
            </w:r>
          </w:p>
        </w:tc>
        <w:tc>
          <w:tcPr>
            <w:tcW w:w="4656" w:type="dxa"/>
            <w:tcMar>
              <w:top w:w="57" w:type="dxa"/>
              <w:left w:w="57" w:type="dxa"/>
              <w:bottom w:w="57" w:type="dxa"/>
              <w:right w:w="57" w:type="dxa"/>
            </w:tcMar>
          </w:tcPr>
          <w:p w14:paraId="0DE2E9E7">
            <w:pPr>
              <w:spacing w:after="0" w:line="240" w:lineRule="auto"/>
            </w:pPr>
            <w:r>
              <w:rPr>
                <w:rFonts w:ascii="Arial" w:hAnsi="Arial" w:cs="Arial"/>
                <w:color w:val="000000"/>
                <w:sz w:val="20"/>
              </w:rPr>
              <w:t>Menyusun footage yang telah dipratonton (rujuk WA4) mengikut scene/sequence</w:t>
            </w:r>
          </w:p>
        </w:tc>
      </w:tr>
      <w:tr w14:paraId="33BD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3C0E9C2">
            <w:pPr>
              <w:spacing w:after="0" w:line="240" w:lineRule="auto"/>
            </w:pPr>
            <w:r>
              <w:rPr>
                <w:rFonts w:ascii="Arial" w:hAnsi="Arial" w:cs="Arial"/>
                <w:color w:val="000000"/>
                <w:sz w:val="20"/>
              </w:rPr>
              <w:t>Assembly cut</w:t>
            </w:r>
          </w:p>
        </w:tc>
        <w:tc>
          <w:tcPr>
            <w:tcW w:w="4656" w:type="dxa"/>
            <w:tcMar>
              <w:top w:w="57" w:type="dxa"/>
              <w:left w:w="57" w:type="dxa"/>
              <w:bottom w:w="57" w:type="dxa"/>
              <w:right w:w="57" w:type="dxa"/>
            </w:tcMar>
          </w:tcPr>
          <w:p w14:paraId="198D6719">
            <w:pPr>
              <w:spacing w:after="0" w:line="240" w:lineRule="auto"/>
            </w:pPr>
            <w:r>
              <w:rPr>
                <w:rFonts w:ascii="Arial" w:hAnsi="Arial" w:cs="Arial"/>
                <w:color w:val="000000"/>
                <w:sz w:val="20"/>
              </w:rPr>
              <w:t>Menyusun shot mengikut turutan skrip secara kasar tanpa pemangkasan terperinci</w:t>
            </w:r>
          </w:p>
        </w:tc>
      </w:tr>
      <w:tr w14:paraId="6231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5B114E6">
            <w:pPr>
              <w:spacing w:after="0" w:line="240" w:lineRule="auto"/>
            </w:pPr>
            <w:r>
              <w:rPr>
                <w:rFonts w:ascii="Arial" w:hAnsi="Arial" w:cs="Arial"/>
                <w:color w:val="000000"/>
                <w:sz w:val="20"/>
              </w:rPr>
              <w:t>Rough cut hingga fine cut</w:t>
            </w:r>
          </w:p>
        </w:tc>
        <w:tc>
          <w:tcPr>
            <w:tcW w:w="4656" w:type="dxa"/>
            <w:tcMar>
              <w:top w:w="57" w:type="dxa"/>
              <w:left w:w="57" w:type="dxa"/>
              <w:bottom w:w="57" w:type="dxa"/>
              <w:right w:w="57" w:type="dxa"/>
            </w:tcMar>
          </w:tcPr>
          <w:p w14:paraId="3F96DD2E">
            <w:pPr>
              <w:spacing w:after="0" w:line="240" w:lineRule="auto"/>
            </w:pPr>
            <w:r>
              <w:rPr>
                <w:rFonts w:ascii="Arial" w:hAnsi="Arial" w:cs="Arial"/>
                <w:color w:val="000000"/>
                <w:sz w:val="20"/>
              </w:rPr>
              <w:t>Memangkas (trim), menyusun semula (reorder), memperhalusi rentak (pacing) sequence secara berperingkat (dibincangkan penuh dalam CU C03)</w:t>
            </w:r>
          </w:p>
        </w:tc>
      </w:tr>
      <w:tr w14:paraId="602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AAEC3DE">
            <w:pPr>
              <w:spacing w:after="0" w:line="240" w:lineRule="auto"/>
            </w:pPr>
            <w:r>
              <w:rPr>
                <w:rFonts w:ascii="Arial" w:hAnsi="Arial" w:cs="Arial"/>
                <w:color w:val="000000"/>
                <w:sz w:val="20"/>
              </w:rPr>
              <w:t>Kunci offline (offline lock)</w:t>
            </w:r>
          </w:p>
        </w:tc>
        <w:tc>
          <w:tcPr>
            <w:tcW w:w="4656" w:type="dxa"/>
            <w:tcMar>
              <w:top w:w="57" w:type="dxa"/>
              <w:left w:w="57" w:type="dxa"/>
              <w:bottom w:w="57" w:type="dxa"/>
              <w:right w:w="57" w:type="dxa"/>
            </w:tcMar>
          </w:tcPr>
          <w:p w14:paraId="55BB67EE">
            <w:pPr>
              <w:spacing w:after="0" w:line="240" w:lineRule="auto"/>
            </w:pPr>
            <w:r>
              <w:rPr>
                <w:rFonts w:ascii="Arial" w:hAnsi="Arial" w:cs="Arial"/>
                <w:color w:val="000000"/>
                <w:sz w:val="20"/>
              </w:rPr>
              <w:t>Pengesahan akhir daripada Director bahawa susunan dan tempoh offline sudah muktamad</w:t>
            </w:r>
          </w:p>
        </w:tc>
      </w:tr>
    </w:tbl>
    <w:p w14:paraId="79AE31E3">
      <w:pPr>
        <w:spacing w:before="120" w:after="120" w:line="276" w:lineRule="auto"/>
        <w:jc w:val="left"/>
      </w:pPr>
      <w:r>
        <w:rPr>
          <w:rFonts w:ascii="Arial" w:hAnsi="Arial" w:cs="Arial"/>
          <w:b/>
          <w:color w:val="000000"/>
          <w:sz w:val="22"/>
        </w:rPr>
        <w:t>3. Rumusan</w:t>
      </w:r>
    </w:p>
    <w:p w14:paraId="0D0A4958">
      <w:pPr>
        <w:spacing w:line="276" w:lineRule="auto" w:after="120"/>
        <w:jc w:val="left"/>
      </w:pPr>
      <w:r>
        <w:rPr>
          <w:rFonts w:ascii="Arial" w:hAnsi="Arial" w:cs="Arial"/>
          <w:color w:val="000000"/>
          <w:sz w:val="22"/>
        </w:rPr>
        <w:t>Editor perlu menentukan peringkat-peringkat offline ini dalam workflow supaya jangkaan bilangan pusingan semakan (review round) dengan Director dapat dianggarkan awal, mengelakkan lebihan masa (overrun) jadual.</w:t>
      </w:r>
    </w:p>
    <w:p w14:paraId="722DA325">
      <w:pPr>
        <w:spacing w:before="120" w:after="120" w:line="276" w:lineRule="auto"/>
        <w:jc w:val="left"/>
      </w:pPr>
      <w:r>
        <w:rPr>
          <w:rFonts w:ascii="Arial" w:hAnsi="Arial" w:cs="Arial"/>
          <w:b/>
          <w:color w:val="000000"/>
          <w:sz w:val="24"/>
        </w:rPr>
        <w:t>Bab 2: Online Editing Process</w:t>
      </w:r>
    </w:p>
    <w:p w14:paraId="0F2516EB">
      <w:pPr>
        <w:spacing w:before="120" w:after="120" w:line="276" w:lineRule="auto"/>
        <w:jc w:val="left"/>
      </w:pPr>
      <w:r>
        <w:rPr>
          <w:rFonts w:ascii="Arial" w:hAnsi="Arial" w:cs="Arial"/>
          <w:b/>
          <w:color w:val="000000"/>
          <w:sz w:val="22"/>
        </w:rPr>
        <w:t>Objektif Pembelajaran</w:t>
      </w:r>
    </w:p>
    <w:p w14:paraId="6FBBD3CA">
      <w:pPr>
        <w:spacing w:line="276" w:lineRule="auto" w:after="120"/>
        <w:jc w:val="left"/>
      </w:pPr>
      <w:r>
        <w:rPr>
          <w:rFonts w:ascii="Arial" w:hAnsi="Arial" w:cs="Arial"/>
          <w:color w:val="000000"/>
          <w:sz w:val="22"/>
        </w:rPr>
        <w:t>Selepas mempelajari topik ini, pelatih dapat:</w:t>
      </w:r>
    </w:p>
    <w:p w14:paraId="1703993B">
      <w:pPr>
        <w:pStyle w:val="145"/>
        <w:spacing w:line="276" w:lineRule="auto" w:after="40"/>
        <w:ind w:left="357" w:hanging="357"/>
        <w:jc w:val="left"/>
      </w:pPr>
      <w:r>
        <w:rPr>
          <w:rFonts w:ascii="Arial" w:hAnsi="Arial" w:cs="Arial"/>
          <w:color w:val="000000"/>
          <w:sz w:val="22"/>
        </w:rPr>
        <w:t>• Mendefinisikan online editing dan tujuannya.</w:t>
      </w:r>
    </w:p>
    <w:p w14:paraId="1B40EC5B">
      <w:pPr>
        <w:pStyle w:val="145"/>
        <w:spacing w:line="276" w:lineRule="auto" w:after="40"/>
        <w:ind w:left="357" w:hanging="357"/>
        <w:jc w:val="left"/>
      </w:pPr>
      <w:r>
        <w:rPr>
          <w:rFonts w:ascii="Arial" w:hAnsi="Arial" w:cs="Arial"/>
          <w:color w:val="000000"/>
          <w:sz w:val="22"/>
        </w:rPr>
        <w:t>• Mengenal pasti peringkat-peringkat proses online editing.</w:t>
      </w:r>
    </w:p>
    <w:p w14:paraId="1473F28E">
      <w:pPr>
        <w:pStyle w:val="145"/>
        <w:spacing w:line="276" w:lineRule="auto" w:after="40"/>
        <w:ind w:left="357" w:hanging="357"/>
        <w:jc w:val="left"/>
      </w:pPr>
      <w:r>
        <w:rPr>
          <w:rFonts w:ascii="Arial" w:hAnsi="Arial" w:cs="Arial"/>
          <w:color w:val="000000"/>
          <w:sz w:val="22"/>
        </w:rPr>
        <w:t>• Menentukan urutan proses online yang betul bagi sesuatu projek.</w:t>
      </w:r>
    </w:p>
    <w:p w14:paraId="7894767A">
      <w:pPr>
        <w:spacing w:before="120" w:after="120" w:line="276" w:lineRule="auto"/>
        <w:jc w:val="left"/>
      </w:pPr>
      <w:r>
        <w:rPr>
          <w:rFonts w:ascii="Arial" w:hAnsi="Arial" w:cs="Arial"/>
          <w:b/>
          <w:color w:val="000000"/>
          <w:sz w:val="22"/>
        </w:rPr>
        <w:t>1. Definisi Online Editing</w:t>
      </w:r>
    </w:p>
    <w:p w14:paraId="67B54688">
      <w:pPr>
        <w:spacing w:line="276" w:lineRule="auto" w:after="120"/>
        <w:jc w:val="left"/>
      </w:pPr>
      <w:r>
        <w:rPr>
          <w:rFonts w:ascii="Arial" w:hAnsi="Arial" w:cs="Arial"/>
          <w:color w:val="000000"/>
          <w:sz w:val="22"/>
        </w:rPr>
        <w:t>Online editing ialah peringkat lanjutan selepas offline dikunci, di mana Editor menggantikan bahan proxy dengan bahan resolusi penuh (conform), menambah elemen visual (grafik, VFX), melakukan colour correction/grading, dan menyediakan bahan untuk penghantaran akhir.</w:t>
      </w:r>
    </w:p>
    <w:p w14:paraId="051DE68F">
      <w:pPr>
        <w:spacing w:before="120" w:after="120" w:line="276" w:lineRule="auto"/>
        <w:jc w:val="left"/>
      </w:pPr>
      <w:r>
        <w:rPr>
          <w:rFonts w:ascii="Arial" w:hAnsi="Arial" w:cs="Arial"/>
          <w:b/>
          <w:color w:val="000000"/>
          <w:sz w:val="22"/>
        </w:rPr>
        <w:t>2. Peringkat-peringkat Proses Online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5"/>
        <w:gridCol w:w="4421"/>
      </w:tblGrid>
      <w:tr w14:paraId="266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5CCED504">
            <w:pPr>
              <w:spacing w:after="0" w:line="240" w:lineRule="auto"/>
            </w:pPr>
            <w:r>
              <w:rPr>
                <w:rFonts w:ascii="Arial" w:hAnsi="Arial" w:cs="Arial"/>
                <w:b/>
                <w:color w:val="000000"/>
                <w:sz w:val="20"/>
              </w:rPr>
              <w:t>Peringkat</w:t>
            </w:r>
          </w:p>
        </w:tc>
        <w:tc>
          <w:tcPr>
            <w:tcW w:w="4656" w:type="dxa"/>
            <w:tcMar>
              <w:top w:w="57" w:type="dxa"/>
              <w:left w:w="57" w:type="dxa"/>
              <w:bottom w:w="57" w:type="dxa"/>
              <w:right w:w="57" w:type="dxa"/>
            </w:tcMar>
            <w:shd w:val="clear" w:color="auto" w:fill="D9D9D9"/>
          </w:tcPr>
          <w:p w14:paraId="54E51CC6">
            <w:pPr>
              <w:spacing w:after="0" w:line="240" w:lineRule="auto"/>
            </w:pPr>
            <w:r>
              <w:rPr>
                <w:rFonts w:ascii="Arial" w:hAnsi="Arial" w:cs="Arial"/>
                <w:b/>
                <w:color w:val="000000"/>
                <w:sz w:val="20"/>
              </w:rPr>
              <w:t>Penerangan</w:t>
            </w:r>
          </w:p>
        </w:tc>
      </w:tr>
      <w:tr w14:paraId="7289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4CB9720">
            <w:pPr>
              <w:spacing w:after="0" w:line="240" w:lineRule="auto"/>
            </w:pPr>
            <w:r>
              <w:rPr>
                <w:rFonts w:ascii="Arial" w:hAnsi="Arial" w:cs="Arial"/>
                <w:color w:val="000000"/>
                <w:sz w:val="20"/>
              </w:rPr>
              <w:t>Conform</w:t>
            </w:r>
          </w:p>
        </w:tc>
        <w:tc>
          <w:tcPr>
            <w:tcW w:w="4656" w:type="dxa"/>
            <w:tcMar>
              <w:top w:w="57" w:type="dxa"/>
              <w:left w:w="57" w:type="dxa"/>
              <w:bottom w:w="57" w:type="dxa"/>
              <w:right w:w="57" w:type="dxa"/>
            </w:tcMar>
          </w:tcPr>
          <w:p w14:paraId="3C3A9D92">
            <w:pPr>
              <w:spacing w:after="0" w:line="240" w:lineRule="auto"/>
            </w:pPr>
            <w:r>
              <w:rPr>
                <w:rFonts w:ascii="Arial" w:hAnsi="Arial" w:cs="Arial"/>
                <w:color w:val="000000"/>
                <w:sz w:val="20"/>
              </w:rPr>
              <w:t>Menggantikan klip proxy offline dengan bahan resolusi penuh menggunakan EDL/XML/AAF (rujuk CU C03, WA5)</w:t>
            </w:r>
          </w:p>
        </w:tc>
      </w:tr>
      <w:tr w14:paraId="6C95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E3A7E4A">
            <w:pPr>
              <w:spacing w:after="0" w:line="240" w:lineRule="auto"/>
            </w:pPr>
            <w:r>
              <w:rPr>
                <w:rFonts w:ascii="Arial" w:hAnsi="Arial" w:cs="Arial"/>
                <w:color w:val="000000"/>
                <w:sz w:val="20"/>
              </w:rPr>
              <w:t>Penambahan elemen visual</w:t>
            </w:r>
          </w:p>
        </w:tc>
        <w:tc>
          <w:tcPr>
            <w:tcW w:w="4656" w:type="dxa"/>
            <w:tcMar>
              <w:top w:w="57" w:type="dxa"/>
              <w:left w:w="57" w:type="dxa"/>
              <w:bottom w:w="57" w:type="dxa"/>
              <w:right w:w="57" w:type="dxa"/>
            </w:tcMar>
          </w:tcPr>
          <w:p w14:paraId="660F05E8">
            <w:pPr>
              <w:spacing w:after="0" w:line="240" w:lineRule="auto"/>
            </w:pPr>
            <w:r>
              <w:rPr>
                <w:rFonts w:ascii="Arial" w:hAnsi="Arial" w:cs="Arial"/>
                <w:color w:val="000000"/>
                <w:sz w:val="20"/>
              </w:rPr>
              <w:t>Grafik, titling, VFX (rujuk CU C05, WA2-W3)</w:t>
            </w:r>
          </w:p>
        </w:tc>
      </w:tr>
      <w:tr w14:paraId="6BC1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124ACF">
            <w:pPr>
              <w:spacing w:after="0" w:line="240" w:lineRule="auto"/>
            </w:pPr>
            <w:r>
              <w:rPr>
                <w:rFonts w:ascii="Arial" w:hAnsi="Arial" w:cs="Arial"/>
                <w:color w:val="000000"/>
                <w:sz w:val="20"/>
              </w:rPr>
              <w:t>Colour correction/grading</w:t>
            </w:r>
          </w:p>
        </w:tc>
        <w:tc>
          <w:tcPr>
            <w:tcW w:w="4656" w:type="dxa"/>
            <w:tcMar>
              <w:top w:w="57" w:type="dxa"/>
              <w:left w:w="57" w:type="dxa"/>
              <w:bottom w:w="57" w:type="dxa"/>
              <w:right w:w="57" w:type="dxa"/>
            </w:tcMar>
          </w:tcPr>
          <w:p w14:paraId="5ADB1867">
            <w:pPr>
              <w:spacing w:after="0" w:line="240" w:lineRule="auto"/>
            </w:pPr>
            <w:r>
              <w:rPr>
                <w:rFonts w:ascii="Arial" w:hAnsi="Arial" w:cs="Arial"/>
                <w:color w:val="000000"/>
                <w:sz w:val="20"/>
              </w:rPr>
              <w:t>Penyeragaman dan penambahbaikan warna (rujuk CU C05, WA4)</w:t>
            </w:r>
          </w:p>
        </w:tc>
      </w:tr>
      <w:tr w14:paraId="5D5F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607922D">
            <w:pPr>
              <w:spacing w:after="0" w:line="240" w:lineRule="auto"/>
            </w:pPr>
            <w:r>
              <w:rPr>
                <w:rFonts w:ascii="Arial" w:hAnsi="Arial" w:cs="Arial"/>
                <w:color w:val="000000"/>
                <w:sz w:val="20"/>
              </w:rPr>
              <w:t>Audio final mix</w:t>
            </w:r>
          </w:p>
        </w:tc>
        <w:tc>
          <w:tcPr>
            <w:tcW w:w="4656" w:type="dxa"/>
            <w:tcMar>
              <w:top w:w="57" w:type="dxa"/>
              <w:left w:w="57" w:type="dxa"/>
              <w:bottom w:w="57" w:type="dxa"/>
              <w:right w:w="57" w:type="dxa"/>
            </w:tcMar>
          </w:tcPr>
          <w:p w14:paraId="1439E80F">
            <w:pPr>
              <w:spacing w:after="0" w:line="240" w:lineRule="auto"/>
            </w:pPr>
            <w:r>
              <w:rPr>
                <w:rFonts w:ascii="Arial" w:hAnsi="Arial" w:cs="Arial"/>
                <w:color w:val="000000"/>
                <w:sz w:val="20"/>
              </w:rPr>
              <w:t>Penggabungan trek audio yang telah di-mix (rujuk CU C04 dan C05, WA5)</w:t>
            </w:r>
          </w:p>
        </w:tc>
      </w:tr>
      <w:tr w14:paraId="6EC5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1346143">
            <w:pPr>
              <w:spacing w:after="0" w:line="240" w:lineRule="auto"/>
            </w:pPr>
            <w:r>
              <w:rPr>
                <w:rFonts w:ascii="Arial" w:hAnsi="Arial" w:cs="Arial"/>
                <w:color w:val="000000"/>
                <w:sz w:val="20"/>
              </w:rPr>
              <w:t>Eksport akhir (mastering)</w:t>
            </w:r>
          </w:p>
        </w:tc>
        <w:tc>
          <w:tcPr>
            <w:tcW w:w="4656" w:type="dxa"/>
            <w:tcMar>
              <w:top w:w="57" w:type="dxa"/>
              <w:left w:w="57" w:type="dxa"/>
              <w:bottom w:w="57" w:type="dxa"/>
              <w:right w:w="57" w:type="dxa"/>
            </w:tcMar>
          </w:tcPr>
          <w:p w14:paraId="40379B6C">
            <w:pPr>
              <w:spacing w:after="0" w:line="240" w:lineRule="auto"/>
            </w:pPr>
            <w:r>
              <w:rPr>
                <w:rFonts w:ascii="Arial" w:hAnsi="Arial" w:cs="Arial"/>
                <w:color w:val="000000"/>
                <w:sz w:val="20"/>
              </w:rPr>
              <w:t>Penghasilan fail deliverable mengikut spesifikasi output yang telah disahkan (rujuk WA1, Bab 5)</w:t>
            </w:r>
          </w:p>
        </w:tc>
      </w:tr>
    </w:tbl>
    <w:p w14:paraId="0583316E">
      <w:pPr>
        <w:spacing w:before="120" w:after="120" w:line="276" w:lineRule="auto"/>
        <w:jc w:val="left"/>
      </w:pPr>
      <w:r>
        <w:rPr>
          <w:rFonts w:ascii="Arial" w:hAnsi="Arial" w:cs="Arial"/>
          <w:b/>
          <w:color w:val="000000"/>
          <w:sz w:val="22"/>
        </w:rPr>
        <w:t>3. Rumusan</w:t>
      </w:r>
    </w:p>
    <w:p w14:paraId="2E89E96B">
      <w:pPr>
        <w:spacing w:line="276" w:lineRule="auto" w:after="120"/>
        <w:jc w:val="left"/>
      </w:pPr>
      <w:r>
        <w:rPr>
          <w:rFonts w:ascii="Arial" w:hAnsi="Arial" w:cs="Arial"/>
          <w:color w:val="000000"/>
          <w:sz w:val="22"/>
        </w:rPr>
        <w:t>Editor perlu menentukan urutan proses online ini dalam workflow kerana kesilapan turutan (contoh: melakukan colour grading sebelum conform selesai sepenuhnya) boleh menyebabkan kerja berulang yang membazir masa dan sumber.</w:t>
      </w:r>
    </w:p>
    <w:p w14:paraId="4116A8BC">
      <w:pPr>
        <w:spacing w:before="120" w:after="120" w:line="276" w:lineRule="auto"/>
        <w:jc w:val="left"/>
      </w:pPr>
      <w:r>
        <w:rPr>
          <w:rFonts w:ascii="Arial" w:hAnsi="Arial" w:cs="Arial"/>
          <w:b/>
          <w:color w:val="000000"/>
          <w:sz w:val="24"/>
        </w:rPr>
        <w:t>Bab 3: Project Duration</w:t>
      </w:r>
    </w:p>
    <w:p w14:paraId="67A7A98E">
      <w:pPr>
        <w:spacing w:before="120" w:after="120" w:line="276" w:lineRule="auto"/>
        <w:jc w:val="left"/>
      </w:pPr>
      <w:r>
        <w:rPr>
          <w:rFonts w:ascii="Arial" w:hAnsi="Arial" w:cs="Arial"/>
          <w:b/>
          <w:color w:val="000000"/>
          <w:sz w:val="22"/>
        </w:rPr>
        <w:t>Objektif Pembelajaran</w:t>
      </w:r>
    </w:p>
    <w:p w14:paraId="586025E8">
      <w:pPr>
        <w:spacing w:line="276" w:lineRule="auto" w:after="120"/>
        <w:jc w:val="left"/>
      </w:pPr>
      <w:r>
        <w:rPr>
          <w:rFonts w:ascii="Arial" w:hAnsi="Arial" w:cs="Arial"/>
          <w:color w:val="000000"/>
          <w:sz w:val="22"/>
        </w:rPr>
        <w:t>Selepas mempelajari topik ini, pelatih dapat:</w:t>
      </w:r>
    </w:p>
    <w:p w14:paraId="1376A650">
      <w:pPr>
        <w:pStyle w:val="145"/>
        <w:spacing w:line="276" w:lineRule="auto" w:after="40"/>
        <w:ind w:left="357" w:hanging="357"/>
        <w:jc w:val="left"/>
      </w:pPr>
      <w:r>
        <w:rPr>
          <w:rFonts w:ascii="Arial" w:hAnsi="Arial" w:cs="Arial"/>
          <w:color w:val="000000"/>
          <w:sz w:val="22"/>
        </w:rPr>
        <w:t>• Melaksanakan anggaran tempoh projek daripada peringkat analisis skrip secara praktikal.</w:t>
      </w:r>
    </w:p>
    <w:p w14:paraId="2834742B">
      <w:pPr>
        <w:pStyle w:val="145"/>
        <w:spacing w:line="276" w:lineRule="auto" w:after="40"/>
        <w:ind w:left="357" w:hanging="357"/>
        <w:jc w:val="left"/>
      </w:pPr>
      <w:r>
        <w:rPr>
          <w:rFonts w:ascii="Arial" w:hAnsi="Arial" w:cs="Arial"/>
          <w:color w:val="000000"/>
          <w:sz w:val="22"/>
        </w:rPr>
        <w:t>• Memperincikan tempoh keseluruhan kepada tempoh spesifik setiap fasa.</w:t>
      </w:r>
    </w:p>
    <w:p w14:paraId="63122E50">
      <w:pPr>
        <w:pStyle w:val="145"/>
        <w:spacing w:line="276" w:lineRule="auto" w:after="40"/>
        <w:ind w:left="357" w:hanging="357"/>
        <w:jc w:val="left"/>
      </w:pPr>
      <w:r>
        <w:rPr>
          <w:rFonts w:ascii="Arial" w:hAnsi="Arial" w:cs="Arial"/>
          <w:color w:val="000000"/>
          <w:sz w:val="22"/>
        </w:rPr>
        <w:t>• Menyediakan margin masa bagi pusingan semakan tambahan.</w:t>
      </w:r>
    </w:p>
    <w:p w14:paraId="03F811AD">
      <w:pPr>
        <w:spacing w:before="120" w:after="120" w:line="276" w:lineRule="auto"/>
        <w:jc w:val="left"/>
      </w:pPr>
      <w:r>
        <w:rPr>
          <w:rFonts w:ascii="Arial" w:hAnsi="Arial" w:cs="Arial"/>
          <w:b/>
          <w:color w:val="000000"/>
          <w:sz w:val="22"/>
        </w:rPr>
        <w:t>1. Daripada Anggaran kepada Pelaksanaan</w:t>
      </w:r>
    </w:p>
    <w:p w14:paraId="4040BE61">
      <w:pPr>
        <w:spacing w:line="276" w:lineRule="auto" w:after="120"/>
        <w:jc w:val="left"/>
      </w:pPr>
      <w:r>
        <w:rPr>
          <w:rFonts w:ascii="Arial" w:hAnsi="Arial" w:cs="Arial"/>
          <w:color w:val="000000"/>
          <w:sz w:val="22"/>
        </w:rPr>
        <w:t>Tempoh projek yang telah dianggarkan semasa WA1 (Bab 6 — Project duration: script requirement, man hour requirement, machine availability) perlu dilaksanakan (executed) secara praktikal dalam bentuk peruntukan masa sebenar bagi setiap fasa workflow.</w:t>
      </w:r>
    </w:p>
    <w:p w14:paraId="7D547041">
      <w:pPr>
        <w:spacing w:before="120" w:after="120" w:line="276" w:lineRule="auto"/>
        <w:jc w:val="left"/>
      </w:pPr>
      <w:r>
        <w:rPr>
          <w:rFonts w:ascii="Arial" w:hAnsi="Arial" w:cs="Arial"/>
          <w:b/>
          <w:color w:val="000000"/>
          <w:sz w:val="22"/>
        </w:rPr>
        <w:t>2. Perincian Tempoh Setiap Fasa</w:t>
      </w:r>
    </w:p>
    <w:p w14:paraId="54BC3DB2">
      <w:pPr>
        <w:pStyle w:val="145"/>
        <w:spacing w:line="276" w:lineRule="auto" w:after="40"/>
        <w:ind w:left="357" w:hanging="357"/>
        <w:jc w:val="left"/>
      </w:pPr>
      <w:r>
        <w:rPr>
          <w:rFonts w:ascii="Arial" w:hAnsi="Arial" w:cs="Arial"/>
          <w:color w:val="000000"/>
          <w:sz w:val="22"/>
        </w:rPr>
        <w:t>• Memperincikan anggaran keseluruhan kepada tempoh spesifik bagi setiap fasa (contoh: analisis 2 hari, offline 5 hari, online 3 hari, semakan akhir 1 hari).</w:t>
      </w:r>
    </w:p>
    <w:p w14:paraId="33D9BCA5">
      <w:pPr>
        <w:pStyle w:val="145"/>
        <w:spacing w:line="276" w:lineRule="auto" w:after="40"/>
        <w:ind w:left="357" w:hanging="357"/>
        <w:jc w:val="left"/>
      </w:pPr>
      <w:r>
        <w:rPr>
          <w:rFonts w:ascii="Arial" w:hAnsi="Arial" w:cs="Arial"/>
          <w:color w:val="000000"/>
          <w:sz w:val="22"/>
        </w:rPr>
        <w:t>• Menyediakan margin masa (buffer) bagi pusingan semakan tambahan yang mungkin diperlukan oleh Director/pelanggan.</w:t>
      </w:r>
    </w:p>
    <w:p w14:paraId="18BEC09C">
      <w:pPr>
        <w:pStyle w:val="145"/>
        <w:spacing w:line="276" w:lineRule="auto" w:after="40"/>
        <w:ind w:left="357" w:hanging="357"/>
        <w:jc w:val="left"/>
      </w:pPr>
      <w:r>
        <w:rPr>
          <w:rFonts w:ascii="Arial" w:hAnsi="Arial" w:cs="Arial"/>
          <w:color w:val="000000"/>
          <w:sz w:val="22"/>
        </w:rPr>
        <w:t>• Menyelaraskan tempoh setiap fasa dengan ketersediaan sumber (man power, suite editing) yang telah disahkan.</w:t>
      </w:r>
    </w:p>
    <w:p w14:paraId="1DDCA01A">
      <w:pPr>
        <w:spacing w:before="120" w:after="120" w:line="276" w:lineRule="auto"/>
        <w:jc w:val="left"/>
      </w:pPr>
      <w:r>
        <w:rPr>
          <w:rFonts w:ascii="Arial" w:hAnsi="Arial" w:cs="Arial"/>
          <w:b/>
          <w:color w:val="000000"/>
          <w:sz w:val="22"/>
        </w:rPr>
        <w:t>3. Rumusan</w:t>
      </w:r>
    </w:p>
    <w:p w14:paraId="69F5911E">
      <w:pPr>
        <w:spacing w:line="276" w:lineRule="auto" w:after="120"/>
        <w:jc w:val="left"/>
      </w:pPr>
      <w:r>
        <w:rPr>
          <w:rFonts w:ascii="Arial" w:hAnsi="Arial" w:cs="Arial"/>
          <w:color w:val="000000"/>
          <w:sz w:val="22"/>
        </w:rPr>
        <w:t>Pelaksanaan tempoh yang realistik membolehkan Editor mengurus jangkaan Producer dan pelanggan, serta mengelakkan tekanan masa yang boleh menjejaskan kualiti kerja pada peringkat akhir projek.</w:t>
      </w:r>
    </w:p>
    <w:p w14:paraId="7F327D85">
      <w:pPr>
        <w:spacing w:before="120" w:after="120" w:line="276" w:lineRule="auto"/>
        <w:jc w:val="left"/>
      </w:pPr>
      <w:r>
        <w:rPr>
          <w:rFonts w:ascii="Arial" w:hAnsi="Arial" w:cs="Arial"/>
          <w:b/>
          <w:color w:val="000000"/>
          <w:sz w:val="24"/>
        </w:rPr>
        <w:t>Bab 4: Working Schedule</w:t>
      </w:r>
    </w:p>
    <w:p w14:paraId="7FE5F0CB">
      <w:pPr>
        <w:spacing w:before="120" w:after="120" w:line="276" w:lineRule="auto"/>
        <w:jc w:val="left"/>
      </w:pPr>
      <w:r>
        <w:rPr>
          <w:rFonts w:ascii="Arial" w:hAnsi="Arial" w:cs="Arial"/>
          <w:b/>
          <w:color w:val="000000"/>
          <w:sz w:val="22"/>
        </w:rPr>
        <w:t>Objektif Pembelajaran</w:t>
      </w:r>
    </w:p>
    <w:p w14:paraId="3AAF6941">
      <w:pPr>
        <w:spacing w:line="276" w:lineRule="auto" w:after="120"/>
        <w:jc w:val="left"/>
      </w:pPr>
      <w:r>
        <w:rPr>
          <w:rFonts w:ascii="Arial" w:hAnsi="Arial" w:cs="Arial"/>
          <w:color w:val="000000"/>
          <w:sz w:val="22"/>
        </w:rPr>
        <w:t>Selepas mempelajari topik ini, pelatih dapat:</w:t>
      </w:r>
    </w:p>
    <w:p w14:paraId="16B17ECB">
      <w:pPr>
        <w:pStyle w:val="145"/>
        <w:spacing w:line="276" w:lineRule="auto" w:after="40"/>
        <w:ind w:left="357" w:hanging="357"/>
        <w:jc w:val="left"/>
      </w:pPr>
      <w:r>
        <w:rPr>
          <w:rFonts w:ascii="Arial" w:hAnsi="Arial" w:cs="Arial"/>
          <w:color w:val="000000"/>
          <w:sz w:val="22"/>
        </w:rPr>
        <w:t>• Mendefinisikan jadual kerja (working schedule) dan fungsinya.</w:t>
      </w:r>
    </w:p>
    <w:p w14:paraId="61766139">
      <w:pPr>
        <w:pStyle w:val="145"/>
        <w:spacing w:line="276" w:lineRule="auto" w:after="40"/>
        <w:ind w:left="357" w:hanging="357"/>
        <w:jc w:val="left"/>
      </w:pPr>
      <w:r>
        <w:rPr>
          <w:rFonts w:ascii="Arial" w:hAnsi="Arial" w:cs="Arial"/>
          <w:color w:val="000000"/>
          <w:sz w:val="22"/>
        </w:rPr>
        <w:t>• Mengenal pasti langkah-langkah menyediakan jadual kerja.</w:t>
      </w:r>
    </w:p>
    <w:p w14:paraId="67A3382E">
      <w:pPr>
        <w:pStyle w:val="145"/>
        <w:spacing w:line="276" w:lineRule="auto" w:after="40"/>
        <w:ind w:left="357" w:hanging="357"/>
        <w:jc w:val="left"/>
      </w:pPr>
      <w:r>
        <w:rPr>
          <w:rFonts w:ascii="Arial" w:hAnsi="Arial" w:cs="Arial"/>
          <w:color w:val="000000"/>
          <w:sz w:val="22"/>
        </w:rPr>
        <w:t>• Menghasilkan carta aliran kerja (workflow chart) yang lengkap.</w:t>
      </w:r>
    </w:p>
    <w:p w14:paraId="088C6555">
      <w:pPr>
        <w:spacing w:before="120" w:after="120" w:line="276" w:lineRule="auto"/>
        <w:jc w:val="left"/>
      </w:pPr>
      <w:r>
        <w:rPr>
          <w:rFonts w:ascii="Arial" w:hAnsi="Arial" w:cs="Arial"/>
          <w:b/>
          <w:color w:val="000000"/>
          <w:sz w:val="22"/>
        </w:rPr>
        <w:t>1. Definisi Jadual Kerja</w:t>
      </w:r>
    </w:p>
    <w:p w14:paraId="17122628">
      <w:pPr>
        <w:spacing w:line="276" w:lineRule="auto" w:after="120"/>
        <w:jc w:val="left"/>
      </w:pPr>
      <w:r>
        <w:rPr>
          <w:rFonts w:ascii="Arial" w:hAnsi="Arial" w:cs="Arial"/>
          <w:color w:val="000000"/>
          <w:sz w:val="22"/>
        </w:rPr>
        <w:t>Jadual kerja (working schedule) ialah pemetaan tempoh projek (Bab 3) kepada tarikh dan masa sebenar dalam bentuk carta yang boleh dirujuk oleh semua pihak berkepentingan (Editor, Producer, Director, pelanggan).</w:t>
      </w:r>
    </w:p>
    <w:p w14:paraId="7960F53F">
      <w:pPr>
        <w:spacing w:before="120" w:after="120" w:line="276" w:lineRule="auto"/>
        <w:jc w:val="left"/>
      </w:pPr>
      <w:r>
        <w:rPr>
          <w:rFonts w:ascii="Arial" w:hAnsi="Arial" w:cs="Arial"/>
          <w:b/>
          <w:color w:val="000000"/>
          <w:sz w:val="22"/>
        </w:rPr>
        <w:t>2. Langkah Menyediakan Jadual Kerja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21D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1BC4C69D">
            <w:pPr>
              <w:spacing w:after="0" w:line="240" w:lineRule="auto"/>
            </w:pPr>
            <w:r>
              <w:rPr>
                <w:rFonts w:ascii="Arial" w:hAnsi="Arial" w:cs="Arial"/>
                <w:b/>
                <w:color w:val="000000"/>
                <w:sz w:val="20"/>
              </w:rPr>
              <w:t>Langkah</w:t>
            </w:r>
          </w:p>
        </w:tc>
        <w:tc>
          <w:tcPr>
            <w:tcW w:w="4656" w:type="dxa"/>
            <w:tcMar>
              <w:top w:w="57" w:type="dxa"/>
              <w:left w:w="57" w:type="dxa"/>
              <w:bottom w:w="57" w:type="dxa"/>
              <w:right w:w="57" w:type="dxa"/>
            </w:tcMar>
            <w:shd w:val="clear" w:color="auto" w:fill="D9D9D9"/>
          </w:tcPr>
          <w:p w14:paraId="15B49602">
            <w:pPr>
              <w:spacing w:after="0" w:line="240" w:lineRule="auto"/>
            </w:pPr>
            <w:r>
              <w:rPr>
                <w:rFonts w:ascii="Arial" w:hAnsi="Arial" w:cs="Arial"/>
                <w:b/>
                <w:color w:val="000000"/>
                <w:sz w:val="20"/>
              </w:rPr>
              <w:t>Penerangan</w:t>
            </w:r>
          </w:p>
        </w:tc>
      </w:tr>
      <w:tr w14:paraId="58B0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583C043">
            <w:pPr>
              <w:spacing w:after="0" w:line="240" w:lineRule="auto"/>
            </w:pPr>
            <w:r>
              <w:rPr>
                <w:rFonts w:ascii="Arial" w:hAnsi="Arial" w:cs="Arial"/>
                <w:color w:val="000000"/>
                <w:sz w:val="20"/>
              </w:rPr>
              <w:t>Pecahkan tempoh kepada milestone</w:t>
            </w:r>
          </w:p>
        </w:tc>
        <w:tc>
          <w:tcPr>
            <w:tcW w:w="4656" w:type="dxa"/>
            <w:tcMar>
              <w:top w:w="57" w:type="dxa"/>
              <w:left w:w="57" w:type="dxa"/>
              <w:bottom w:w="57" w:type="dxa"/>
              <w:right w:w="57" w:type="dxa"/>
            </w:tcMar>
          </w:tcPr>
          <w:p w14:paraId="461BEAC8">
            <w:pPr>
              <w:spacing w:after="0" w:line="240" w:lineRule="auto"/>
            </w:pPr>
            <w:r>
              <w:rPr>
                <w:rFonts w:ascii="Arial" w:hAnsi="Arial" w:cs="Arial"/>
                <w:color w:val="000000"/>
                <w:sz w:val="20"/>
              </w:rPr>
              <w:t>Contoh: tarikh serahan rough cut, semakan Director, online lock, penghantaran akhir</w:t>
            </w:r>
          </w:p>
        </w:tc>
      </w:tr>
      <w:tr w14:paraId="3082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7CB659E">
            <w:pPr>
              <w:spacing w:after="0" w:line="240" w:lineRule="auto"/>
            </w:pPr>
            <w:r>
              <w:rPr>
                <w:rFonts w:ascii="Arial" w:hAnsi="Arial" w:cs="Arial"/>
                <w:color w:val="000000"/>
                <w:sz w:val="20"/>
              </w:rPr>
              <w:t>Sahkan ketersediaan sumber</w:t>
            </w:r>
          </w:p>
        </w:tc>
        <w:tc>
          <w:tcPr>
            <w:tcW w:w="4656" w:type="dxa"/>
            <w:tcMar>
              <w:top w:w="57" w:type="dxa"/>
              <w:left w:w="57" w:type="dxa"/>
              <w:bottom w:w="57" w:type="dxa"/>
              <w:right w:w="57" w:type="dxa"/>
            </w:tcMar>
          </w:tcPr>
          <w:p w14:paraId="7B8B4838">
            <w:pPr>
              <w:spacing w:after="0" w:line="240" w:lineRule="auto"/>
            </w:pPr>
            <w:r>
              <w:rPr>
                <w:rFonts w:ascii="Arial" w:hAnsi="Arial" w:cs="Arial"/>
                <w:color w:val="000000"/>
                <w:sz w:val="20"/>
              </w:rPr>
              <w:t>Pastikan suite editing, perisian, dan Editor bebas pada tarikh yang dirancang</w:t>
            </w:r>
          </w:p>
        </w:tc>
      </w:tr>
      <w:tr w14:paraId="6744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E8105F1">
            <w:pPr>
              <w:spacing w:after="0" w:line="240" w:lineRule="auto"/>
            </w:pPr>
            <w:r>
              <w:rPr>
                <w:rFonts w:ascii="Arial" w:hAnsi="Arial" w:cs="Arial"/>
                <w:color w:val="000000"/>
                <w:sz w:val="20"/>
              </w:rPr>
              <w:t>Dapatkan pengesahan Producer/pelanggan</w:t>
            </w:r>
          </w:p>
        </w:tc>
        <w:tc>
          <w:tcPr>
            <w:tcW w:w="4656" w:type="dxa"/>
            <w:tcMar>
              <w:top w:w="57" w:type="dxa"/>
              <w:left w:w="57" w:type="dxa"/>
              <w:bottom w:w="57" w:type="dxa"/>
              <w:right w:w="57" w:type="dxa"/>
            </w:tcMar>
          </w:tcPr>
          <w:p w14:paraId="388FFFE2">
            <w:pPr>
              <w:spacing w:after="0" w:line="240" w:lineRule="auto"/>
            </w:pPr>
            <w:r>
              <w:rPr>
                <w:rFonts w:ascii="Arial" w:hAnsi="Arial" w:cs="Arial"/>
                <w:color w:val="000000"/>
                <w:sz w:val="20"/>
              </w:rPr>
              <w:t>Jadual dipersetujui bersama sebelum kerja bermula</w:t>
            </w:r>
          </w:p>
        </w:tc>
      </w:tr>
      <w:tr w14:paraId="7BEB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681DFB5">
            <w:pPr>
              <w:spacing w:after="0" w:line="240" w:lineRule="auto"/>
            </w:pPr>
            <w:r>
              <w:rPr>
                <w:rFonts w:ascii="Arial" w:hAnsi="Arial" w:cs="Arial"/>
                <w:color w:val="000000"/>
                <w:sz w:val="20"/>
              </w:rPr>
              <w:t>Buka log book suite editing</w:t>
            </w:r>
          </w:p>
        </w:tc>
        <w:tc>
          <w:tcPr>
            <w:tcW w:w="4656" w:type="dxa"/>
            <w:tcMar>
              <w:top w:w="57" w:type="dxa"/>
              <w:left w:w="57" w:type="dxa"/>
              <w:bottom w:w="57" w:type="dxa"/>
              <w:right w:w="57" w:type="dxa"/>
            </w:tcMar>
          </w:tcPr>
          <w:p w14:paraId="77E9FAD5">
            <w:pPr>
              <w:spacing w:after="0" w:line="240" w:lineRule="auto"/>
            </w:pPr>
            <w:r>
              <w:rPr>
                <w:rFonts w:ascii="Arial" w:hAnsi="Arial" w:cs="Arial"/>
                <w:color w:val="000000"/>
                <w:sz w:val="20"/>
              </w:rPr>
              <w:t>Merekod penggunaan suite untuk penjejakan dan pengauditan (rujuk P03)</w:t>
            </w:r>
          </w:p>
        </w:tc>
      </w:tr>
      <w:tr w14:paraId="35AF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164C5FA">
            <w:pPr>
              <w:spacing w:after="0" w:line="240" w:lineRule="auto"/>
            </w:pPr>
            <w:r>
              <w:rPr>
                <w:rFonts w:ascii="Arial" w:hAnsi="Arial" w:cs="Arial"/>
                <w:color w:val="000000"/>
                <w:sz w:val="20"/>
              </w:rPr>
              <w:t>Hasilkan carta aliran kerja</w:t>
            </w:r>
          </w:p>
        </w:tc>
        <w:tc>
          <w:tcPr>
            <w:tcW w:w="4656" w:type="dxa"/>
            <w:tcMar>
              <w:top w:w="57" w:type="dxa"/>
              <w:left w:w="57" w:type="dxa"/>
              <w:bottom w:w="57" w:type="dxa"/>
              <w:right w:w="57" w:type="dxa"/>
            </w:tcMar>
          </w:tcPr>
          <w:p w14:paraId="2455BF58">
            <w:pPr>
              <w:spacing w:after="0" w:line="240" w:lineRule="auto"/>
            </w:pPr>
            <w:r>
              <w:rPr>
                <w:rFonts w:ascii="Arial" w:hAnsi="Arial" w:cs="Arial"/>
                <w:color w:val="000000"/>
                <w:sz w:val="20"/>
              </w:rPr>
              <w:t>Dokumen visual yang menggabungkan fasa offline, online, milestone, dan tarikh akhir</w:t>
            </w:r>
          </w:p>
        </w:tc>
      </w:tr>
    </w:tbl>
    <w:p w14:paraId="7E9FC25B">
      <w:pPr>
        <w:spacing w:before="120" w:after="120" w:line="276" w:lineRule="auto"/>
        <w:jc w:val="left"/>
      </w:pPr>
      <w:r>
        <w:rPr>
          <w:rFonts w:ascii="Arial" w:hAnsi="Arial" w:cs="Arial"/>
          <w:b/>
          <w:color w:val="000000"/>
          <w:sz w:val="22"/>
        </w:rPr>
        <w:t>3. Rumusan</w:t>
      </w:r>
    </w:p>
    <w:p w14:paraId="09B3280D">
      <w:pPr>
        <w:spacing w:line="276" w:lineRule="auto" w:after="120"/>
        <w:jc w:val="left"/>
      </w:pPr>
      <w:r>
        <w:rPr>
          <w:rFonts w:ascii="Arial" w:hAnsi="Arial" w:cs="Arial"/>
          <w:color w:val="000000"/>
          <w:sz w:val="22"/>
        </w:rPr>
        <w:t>Carta aliran kerja yang dihasilkan pada peringkat ini menjadi rujukan induk bagi keseluruhan CU-CU seterusnya (C02 hingga C05) dan memastikan setiap ahli pasukan produksi memahami peranan dan tarikh akhir masing-masing.</w:t>
      </w:r>
    </w:p>
    <w:p w14:paraId="429F8479">
      <w:pPr>
        <w:spacing w:before="120" w:after="120" w:line="276" w:lineRule="auto"/>
        <w:jc w:val="left"/>
      </w:pPr>
      <w:r>
        <w:rPr>
          <w:rFonts w:ascii="Arial" w:hAnsi="Arial" w:cs="Arial"/>
          <w:b/>
          <w:color w:val="000000"/>
          <w:sz w:val="22"/>
        </w:rPr>
        <w:t>SOALAN:</w:t>
      </w:r>
    </w:p>
    <w:p w14:paraId="2647EDB2">
      <w:pPr>
        <w:pStyle w:val="145"/>
        <w:spacing w:line="276" w:lineRule="auto" w:after="40"/>
        <w:ind w:left="357" w:hanging="357"/>
        <w:jc w:val="left"/>
      </w:pPr>
      <w:r>
        <w:rPr>
          <w:rFonts w:ascii="Arial" w:hAnsi="Arial" w:cs="Arial"/>
          <w:color w:val="000000"/>
          <w:sz w:val="22"/>
        </w:rPr>
        <w:t>• Apakah perbezaan utama antara peringkat offline editing dan online editing dalam sesuatu aliran kerja projek?</w:t>
      </w:r>
    </w:p>
    <w:p w14:paraId="03431A1F">
      <w:pPr>
        <w:spacing w:line="276" w:lineRule="auto" w:after="120"/>
        <w:jc w:val="left"/>
      </w:pPr>
      <w:r>
        <w:rPr>
          <w:rFonts w:ascii="Arial" w:hAnsi="Arial" w:cs="Arial"/>
          <w:color w:val="000000"/>
          <w:sz w:val="22"/>
        </w:rPr>
        <w:t>Jawapan model: Offline editing menumpukan kepada pembinaan susunan cerita (assembly hingga fine cut) menggunakan bahan proxy untuk mempercepatkan kerja penyuntingan, manakala online editing menumpukan kepada conform bahan resolusi penuh, penambahan elemen visual, colour grading, audio final mix, dan penghasilan fail penghantaran akhir.</w:t>
      </w:r>
    </w:p>
    <w:p w14:paraId="5F0FF898">
      <w:pPr>
        <w:pStyle w:val="145"/>
        <w:spacing w:line="276" w:lineRule="auto" w:after="40"/>
        <w:ind w:left="357" w:hanging="357"/>
        <w:jc w:val="left"/>
      </w:pPr>
      <w:r>
        <w:rPr>
          <w:rFonts w:ascii="Arial" w:hAnsi="Arial" w:cs="Arial"/>
          <w:color w:val="000000"/>
          <w:sz w:val="22"/>
        </w:rPr>
        <w:t>• Mengapa penting untuk menyediakan margin masa (buffer) semasa melaksanakan tempoh projek?</w:t>
      </w:r>
    </w:p>
    <w:p w14:paraId="41A5FD1F">
      <w:pPr>
        <w:spacing w:line="276" w:lineRule="auto" w:after="120"/>
        <w:jc w:val="left"/>
      </w:pPr>
      <w:r>
        <w:rPr>
          <w:rFonts w:ascii="Arial" w:hAnsi="Arial" w:cs="Arial"/>
          <w:color w:val="000000"/>
          <w:sz w:val="22"/>
        </w:rPr>
        <w:t>Jawapan model: Margin masa diperlukan untuk menampung pusingan semakan tambahan yang mungkin diminta oleh Director atau pelanggan, mengelakkan tekanan masa yang boleh menjejaskan kualiti kerja, dan memberi ruang bagi menangani sebarang isu teknikal tanpa menjejaskan tarikh penghantaran akhir.</w:t>
      </w:r>
    </w:p>
    <w:p w14:paraId="52962960">
      <w:pPr>
        <w:pStyle w:val="145"/>
        <w:spacing w:line="276" w:lineRule="auto" w:after="40"/>
        <w:ind w:left="357" w:hanging="357"/>
        <w:jc w:val="left"/>
      </w:pPr>
      <w:r>
        <w:rPr>
          <w:rFonts w:ascii="Arial" w:hAnsi="Arial" w:cs="Arial"/>
          <w:color w:val="000000"/>
          <w:sz w:val="22"/>
        </w:rPr>
        <w:t>• Senaraikan langkah-langkah utama dalam menyediakan jadual kerja (working schedule) bagi sesuatu projek editing.</w:t>
      </w:r>
    </w:p>
    <w:p w14:paraId="52FC021A">
      <w:pPr>
        <w:spacing w:line="276" w:lineRule="auto" w:after="120"/>
        <w:jc w:val="left"/>
      </w:pPr>
      <w:r>
        <w:rPr>
          <w:rFonts w:ascii="Arial" w:hAnsi="Arial" w:cs="Arial"/>
          <w:color w:val="000000"/>
          <w:sz w:val="22"/>
        </w:rPr>
        <w:t>Jawapan model: Memecahkan tempoh kepada milestone, mengesahkan ketersediaan sumber (suite, perisian, Editor), mendapatkan pengesahan Producer/pelanggan, membuka log book suite editing, dan menghasilkan carta aliran kerja (workflow chart) yang menggabungkan semua fasa dan tarikh akhir.</w:t>
      </w:r>
    </w:p>
    <w:p w14:paraId="4692073F">
      <w:pPr>
        <w:spacing w:before="120" w:after="120" w:line="276" w:lineRule="auto"/>
        <w:jc w:val="left"/>
      </w:pPr>
      <w:r>
        <w:rPr>
          <w:rFonts w:ascii="Arial" w:hAnsi="Arial" w:cs="Arial"/>
          <w:b/>
          <w:color w:val="000000"/>
          <w:sz w:val="22"/>
        </w:rPr>
        <w:t>RUJUKAN:</w:t>
      </w:r>
    </w:p>
    <w:p w14:paraId="49B9EB6C">
      <w:pPr>
        <w:spacing w:line="276" w:lineRule="auto" w:after="120"/>
        <w:jc w:val="left"/>
      </w:pPr>
      <w:r>
        <w:rPr>
          <w:rFonts w:ascii="Arial" w:hAnsi="Arial" w:cs="Arial"/>
          <w:color w:val="000000"/>
          <w:sz w:val="22"/>
        </w:rPr>
        <w:t>Rujukan CoCU (verbatim, dikongsi bersama semua CU IT-072-3:2012 termasuk C01):</w:t>
      </w:r>
    </w:p>
    <w:p w14:paraId="4055F1C9">
      <w:pPr>
        <w:pStyle w:val="145"/>
        <w:spacing w:line="276" w:lineRule="auto" w:after="40"/>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14:paraId="50E8B3C7">
      <w:pPr>
        <w:pStyle w:val="145"/>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6EAAC23B">
      <w:pPr>
        <w:pStyle w:val="145"/>
        <w:spacing w:line="276" w:lineRule="auto" w:after="40"/>
        <w:ind w:left="357" w:hanging="357"/>
        <w:jc w:val="left"/>
      </w:pPr>
      <w:r>
        <w:rPr>
          <w:rFonts w:ascii="Arial" w:hAnsi="Arial" w:cs="Arial"/>
          <w:color w:val="000000"/>
          <w:sz w:val="22"/>
        </w:rPr>
        <w:t>• John Rosenberg (Nov 29, 2010), *The Healthy Edit: Creative Editing Techniques for Perfecting Your Movie*. 1st Ed. Focal Press, ISBN: 978-0240814469</w:t>
      </w:r>
    </w:p>
    <w:p w14:paraId="4CFE369E">
      <w:pPr>
        <w:spacing w:line="276" w:lineRule="auto" w:after="120"/>
        <w:jc w:val="left"/>
      </w:pPr>
      <w:r>
        <w:rPr>
          <w:rFonts w:ascii="Arial" w:hAnsi="Arial" w:cs="Arial"/>
          <w:color w:val="000000"/>
          <w:sz w:val="22"/>
        </w:rPr>
        <w:t>Tambahan (rujukan umum industri, disahkan wujud):</w:t>
      </w:r>
    </w:p>
    <w:p w14:paraId="4CED9921">
      <w:pPr>
        <w:pStyle w:val="145"/>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14:paraId="7A0DAB6F">
      <w:pPr>
        <w:pStyle w:val="145"/>
        <w:spacing w:line="276" w:lineRule="auto" w:after="40"/>
        <w:ind w:left="357" w:hanging="357"/>
        <w:jc w:val="left"/>
      </w:pPr>
      <w:r>
        <w:rPr>
          <w:rFonts w:ascii="Arial" w:hAnsi="Arial" w:cs="Arial"/>
          <w:color w:val="000000"/>
          <w:sz w:val="22"/>
        </w:rPr>
        <w:t>• Long, B., &amp; Schenk, S. (2010). *The Digital Filmmaking Handbook* (4th ed.). Course Technology PTR.</w:t>
      </w:r>
    </w:p>
    <w:p w14:paraId="2812BB4E">
      <w:r>
        <w:br w:type="page"/>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3851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Jyue</cp:lastModifiedBy>
  <dcterms:modified xsi:type="dcterms:W3CDTF">2026-09-18T04:19:24Z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C06229F4D89541B3A3A6CC99BDE7F864_12</vt:lpwstr>
  </property>
</Properties>
</file>