
<file path=[Content_Types].xml><?xml version="1.0" encoding="utf-8"?>
<Types xmlns="http://schemas.openxmlformats.org/package/2006/content-types">
  <Default Extension="rels" ContentType="application/vnd.openxmlformats-package.relationships+xml"/>
  <Default Extension="wmf" ContentType="image/x-wmf"/>
  <Default Extension="xml" ContentType="application/xml"/>
  <Override PartName="/customXml/itemProps1.xml" ContentType="application/vnd.openxmlformats-officedocument.customXmlProperties+xml"/>
  <Override PartName="/customXml/itemProps2.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5" Type="http://schemas.openxmlformats.org/officeDocument/2006/relationships/officeDocument" Target="word/document.xml"/><Relationship Id="rId1" Type="http://schemas.openxmlformats.org/package/2006/relationships/metadata/thumbnail" Target="docProps/thumbnail.wmf"/><Relationship Id="rId3" Type="http://schemas.openxmlformats.org/package/2006/relationships/metadata/core-properties" Target="docProps/core.xml"/><Relationship Id="rId2"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14:paraId="072AF689">
      <w:bookmarkStart w:id="7" w:name="_GoBack"/>
      <w:bookmarkEnd w:id="7"/>
    </w:p>
    <w:p w14:paraId="24530B8E"/>
    <w:p w14:paraId="21B45B22"/>
    <w:p w14:paraId="21E0AD96"/>
    <w:p w14:paraId="06D96658">
      <w:pPr>
        <w:spacing w:line="276" w:lineRule="auto" w:after="120"/>
        <w:jc w:val="left"/>
      </w:pPr>
      <w:r>
        <w:rPr>
          <w:rFonts w:ascii="Arial" w:hAnsi="Arial" w:cs="Arial"/>
          <w:b/>
          <w:color w:val="000000"/>
          <w:sz w:val="22"/>
        </w:rPr>
        <w:t>IT-072-3:2012</w:t>
      </w:r>
    </w:p>
    <w:p w14:paraId="7D18F2C2">
      <w:pPr>
        <w:spacing w:line="276" w:lineRule="auto" w:after="120"/>
        <w:jc w:val="left"/>
      </w:pPr>
      <w:r>
        <w:rPr>
          <w:rFonts w:ascii="Arial" w:hAnsi="Arial" w:cs="Arial"/>
          <w:b/>
          <w:color w:val="000000"/>
          <w:sz w:val="22"/>
        </w:rPr>
        <w:t>VIDEO / FILM (EDITING)</w:t>
      </w:r>
    </w:p>
    <w:p w14:paraId="76BC9521">
      <w:pPr>
        <w:spacing w:line="276" w:lineRule="auto" w:after="120"/>
        <w:jc w:val="left"/>
      </w:pPr>
      <w:r>
        <w:rPr>
          <w:rFonts w:ascii="Arial" w:hAnsi="Arial" w:cs="Arial"/>
          <w:b/>
          <w:color w:val="000000"/>
          <w:sz w:val="22"/>
        </w:rPr>
        <w:t>TAHAP 3 / LEVEL 3</w:t>
      </w:r>
    </w:p>
    <w:p w14:paraId="235F4D9A"/>
    <w:p w14:paraId="6EFE66E6">
      <w:pPr>
        <w:spacing w:line="276" w:lineRule="auto" w:after="120"/>
        <w:jc w:val="left"/>
      </w:pPr>
      <w:r>
        <w:rPr>
          <w:rFonts w:ascii="Arial" w:hAnsi="Arial" w:cs="Arial"/>
          <w:b w:val="0"/>
          <w:color w:val="000000"/>
          <w:sz w:val="22"/>
        </w:rPr>
        <w:t>Nota Pembelajaran / Kertas Penerangan — Unit Kompetensi C04</w:t>
      </w:r>
    </w:p>
    <w:p w14:paraId="29C7170C"/>
    <w:p w14:paraId="7C37EB34"/>
    <w:p w14:paraId="6277B9C0">
      <w:pPr>
        <w:spacing w:line="276" w:lineRule="auto" w:after="120"/>
        <w:jc w:val="left"/>
      </w:pPr>
      <w:r>
        <w:rPr>
          <w:rFonts w:ascii="Arial" w:hAnsi="Arial" w:cs="Arial"/>
          <w:b w:val="0"/>
          <w:color w:val="000000"/>
          <w:sz w:val="22"/>
        </w:rPr>
        <w:t>Pusat Latihan: 3U Pioneer Academy Sdn Bhd</w:t>
      </w:r>
    </w:p>
    <w:p w14:paraId="0CF6C80F">
      <w:pPr>
        <w:spacing w:line="276" w:lineRule="auto" w:after="120"/>
        <w:jc w:val="left"/>
      </w:pPr>
      <w:r>
        <w:rPr>
          <w:rFonts w:ascii="Arial" w:hAnsi="Arial" w:cs="Arial"/>
          <w:b w:val="0"/>
          <w:color w:val="000000"/>
          <w:sz w:val="22"/>
        </w:rPr>
        <w:t>Syarikat: [TBD: nama syarikat]</w:t>
      </w:r>
    </w:p>
    <w:p w14:paraId="392F3303">
      <w:pPr>
        <w:spacing w:line="276" w:lineRule="auto" w:after="120"/>
        <w:jc w:val="left"/>
      </w:pPr>
      <w:r>
        <w:rPr>
          <w:rFonts w:ascii="Arial" w:hAnsi="Arial" w:cs="Arial"/>
          <w:b w:val="0"/>
          <w:color w:val="000000"/>
          <w:sz w:val="22"/>
        </w:rPr>
        <w:t>2026</w:t>
      </w:r>
    </w:p>
    <w:p w14:paraId="22456D10">
      <w:r>
        <w:br w:type="page"/>
      </w:r>
    </w:p>
    <w:p w14:paraId="345F72B8">
      <w:pPr>
        <w:spacing w:line="276" w:lineRule="auto" w:after="120"/>
        <w:jc w:val="left"/>
      </w:pPr>
      <w:r>
        <w:rPr>
          <w:rFonts w:ascii="Arial" w:hAnsi="Arial" w:cs="Arial"/>
          <w:b/>
          <w:color w:val="000000"/>
          <w:sz w:val="22"/>
        </w:rPr>
        <w:t>ISI KANDUNGAN</w:t>
      </w:r>
    </w:p>
    <w:p w14:paraId="2DABB0FD">
      <w:pPr>
        <w:pStyle w:val="37"/>
        <w:tabs>
          <w:tab w:val="right" w:leader="dot" w:pos="8640"/>
        </w:tabs>
        <w:spacing w:line="276" w:lineRule="auto" w:after="120"/>
        <w:jc w:val="left"/>
      </w:pPr>
      <w:r>
        <w:rPr>
          <w:rFonts w:ascii="Arial" w:hAnsi="Arial" w:cs="Arial"/>
          <w:color w:val="000000"/>
          <w:sz w:val="22"/>
        </w:rPr>
        <w:fldChar w:fldCharType="begin"/>
      </w:r>
      <w:r>
        <w:rPr>
          <w:rFonts w:ascii="Arial" w:hAnsi="Arial" w:cs="Arial"/>
          <w:color w:val="000000"/>
          <w:sz w:val="22"/>
        </w:rPr>
        <w:instrText xml:space="preserve"> TOC \o "1-2" \h \z \u </w:instrText>
      </w:r>
      <w:r>
        <w:rPr>
          <w:rFonts w:ascii="Arial" w:hAnsi="Arial" w:cs="Arial"/>
          <w:color w:val="000000"/>
          <w:sz w:val="22"/>
        </w:rPr>
        <w:fldChar w:fldCharType="separate"/>
      </w:r>
      <w:r>
        <w:rPr>
          <w:rFonts w:ascii="Arial" w:hAnsi="Arial" w:cs="Arial"/>
          <w:color w:val="000000"/>
          <w:sz w:val="22"/>
        </w:rPr>
        <w:fldChar w:fldCharType="begin"/>
      </w:r>
      <w:r>
        <w:rPr>
          <w:rFonts w:ascii="Arial" w:hAnsi="Arial" w:cs="Arial"/>
          <w:color w:val="000000"/>
          <w:sz w:val="22"/>
        </w:rPr>
        <w:instrText xml:space="preserve"> HYPERLINK \l _Toc21927 </w:instrText>
      </w:r>
      <w:r>
        <w:rPr>
          <w:rFonts w:ascii="Arial" w:hAnsi="Arial" w:cs="Arial"/>
          <w:color w:val="000000"/>
          <w:sz w:val="22"/>
        </w:rPr>
        <w:fldChar w:fldCharType="separate"/>
      </w:r>
      <w:r>
        <w:rPr>
          <w:rFonts w:ascii="Arial" w:hAnsi="Arial" w:cs="Arial"/>
          <w:color w:val="000000"/>
          <w:sz w:val="22"/>
        </w:rPr>
        <w:t>UNIT KOMPETENSI C04 — AUDIO SWEETENING</w:t>
      </w:r>
      <w:r>
        <w:rPr>
          <w:rFonts w:ascii="Arial" w:hAnsi="Arial" w:cs="Arial"/>
          <w:color w:val="000000"/>
          <w:sz w:val="22"/>
        </w:rPr>
        <w:tab/>
      </w:r>
      <w:r>
        <w:rPr>
          <w:rFonts w:ascii="Arial" w:hAnsi="Arial" w:cs="Arial"/>
          <w:color w:val="000000"/>
          <w:sz w:val="22"/>
        </w:rPr>
        <w:fldChar w:fldCharType="begin"/>
      </w:r>
      <w:r>
        <w:rPr>
          <w:rFonts w:ascii="Arial" w:hAnsi="Arial" w:cs="Arial"/>
          <w:color w:val="000000"/>
          <w:sz w:val="22"/>
        </w:rPr>
        <w:instrText xml:space="preserve"> PAGEREF _Toc21927 \h </w:instrText>
      </w:r>
      <w:r>
        <w:rPr>
          <w:rFonts w:ascii="Arial" w:hAnsi="Arial" w:cs="Arial"/>
          <w:color w:val="000000"/>
          <w:sz w:val="22"/>
        </w:rPr>
        <w:fldChar w:fldCharType="separate"/>
      </w:r>
      <w:r>
        <w:rPr>
          <w:rFonts w:ascii="Arial" w:hAnsi="Arial" w:cs="Arial"/>
          <w:color w:val="000000"/>
          <w:sz w:val="22"/>
        </w:rPr>
        <w:t>3</w:t>
      </w:r>
      <w:r>
        <w:rPr>
          <w:rFonts w:ascii="Arial" w:hAnsi="Arial" w:cs="Arial"/>
          <w:color w:val="000000"/>
          <w:sz w:val="22"/>
        </w:rPr>
        <w:fldChar w:fldCharType="end"/>
      </w:r>
      <w:r>
        <w:rPr>
          <w:rFonts w:ascii="Arial" w:hAnsi="Arial" w:cs="Arial"/>
          <w:color w:val="000000"/>
          <w:sz w:val="22"/>
        </w:rPr>
        <w:fldChar w:fldCharType="end"/>
      </w:r>
    </w:p>
    <w:p w14:paraId="200D98AD">
      <w:pPr>
        <w:pStyle w:val="38"/>
        <w:tabs>
          <w:tab w:val="right" w:leader="dot" w:pos="8640"/>
        </w:tabs>
        <w:spacing w:line="276" w:lineRule="auto" w:after="120"/>
        <w:jc w:val="left"/>
      </w:pPr>
      <w:r>
        <w:rPr>
          <w:rFonts w:ascii="Arial" w:hAnsi="Arial" w:cs="Arial"/>
          <w:color w:val="000000"/>
          <w:sz w:val="22"/>
        </w:rPr>
        <w:fldChar w:fldCharType="begin"/>
      </w:r>
      <w:r>
        <w:rPr>
          <w:rFonts w:ascii="Arial" w:hAnsi="Arial" w:cs="Arial"/>
          <w:color w:val="000000"/>
          <w:sz w:val="22"/>
        </w:rPr>
        <w:instrText xml:space="preserve"> HYPERLINK \l _Toc23309 </w:instrText>
      </w:r>
      <w:r>
        <w:rPr>
          <w:rFonts w:ascii="Arial" w:hAnsi="Arial" w:cs="Arial"/>
          <w:color w:val="000000"/>
          <w:sz w:val="22"/>
        </w:rPr>
        <w:fldChar w:fldCharType="separate"/>
      </w:r>
      <w:r>
        <w:rPr>
          <w:rFonts w:ascii="Arial" w:hAnsi="Arial" w:cs="Arial"/>
          <w:color w:val="000000"/>
          <w:sz w:val="22"/>
        </w:rPr>
        <w:t>IT-072-3:2012-C04-W01 / Organise clean sound</w:t>
      </w:r>
      <w:r>
        <w:rPr>
          <w:rFonts w:ascii="Arial" w:hAnsi="Arial" w:cs="Arial"/>
          <w:color w:val="000000"/>
          <w:sz w:val="22"/>
        </w:rPr>
        <w:tab/>
      </w:r>
      <w:r>
        <w:rPr>
          <w:rFonts w:ascii="Arial" w:hAnsi="Arial" w:cs="Arial"/>
          <w:color w:val="000000"/>
          <w:sz w:val="22"/>
        </w:rPr>
        <w:fldChar w:fldCharType="begin"/>
      </w:r>
      <w:r>
        <w:rPr>
          <w:rFonts w:ascii="Arial" w:hAnsi="Arial" w:cs="Arial"/>
          <w:color w:val="000000"/>
          <w:sz w:val="22"/>
        </w:rPr>
        <w:instrText xml:space="preserve"> PAGEREF _Toc23309 \h </w:instrText>
      </w:r>
      <w:r>
        <w:rPr>
          <w:rFonts w:ascii="Arial" w:hAnsi="Arial" w:cs="Arial"/>
          <w:color w:val="000000"/>
          <w:sz w:val="22"/>
        </w:rPr>
        <w:fldChar w:fldCharType="separate"/>
      </w:r>
      <w:r>
        <w:rPr>
          <w:rFonts w:ascii="Arial" w:hAnsi="Arial" w:cs="Arial"/>
          <w:color w:val="000000"/>
          <w:sz w:val="22"/>
        </w:rPr>
        <w:t>5</w:t>
      </w:r>
      <w:r>
        <w:rPr>
          <w:rFonts w:ascii="Arial" w:hAnsi="Arial" w:cs="Arial"/>
          <w:color w:val="000000"/>
          <w:sz w:val="22"/>
        </w:rPr>
        <w:fldChar w:fldCharType="end"/>
      </w:r>
      <w:r>
        <w:rPr>
          <w:rFonts w:ascii="Arial" w:hAnsi="Arial" w:cs="Arial"/>
          <w:color w:val="000000"/>
          <w:sz w:val="22"/>
        </w:rPr>
        <w:fldChar w:fldCharType="end"/>
      </w:r>
    </w:p>
    <w:p w14:paraId="7E062BC3">
      <w:pPr>
        <w:pStyle w:val="38"/>
        <w:tabs>
          <w:tab w:val="right" w:leader="dot" w:pos="8640"/>
        </w:tabs>
        <w:spacing w:line="276" w:lineRule="auto" w:after="120"/>
        <w:jc w:val="left"/>
      </w:pPr>
      <w:r>
        <w:rPr>
          <w:rFonts w:ascii="Arial" w:hAnsi="Arial" w:cs="Arial"/>
          <w:color w:val="000000"/>
          <w:sz w:val="22"/>
        </w:rPr>
        <w:fldChar w:fldCharType="begin"/>
      </w:r>
      <w:r>
        <w:rPr>
          <w:rFonts w:ascii="Arial" w:hAnsi="Arial" w:cs="Arial"/>
          <w:color w:val="000000"/>
          <w:sz w:val="22"/>
        </w:rPr>
        <w:instrText xml:space="preserve"> HYPERLINK \l _Toc27145 </w:instrText>
      </w:r>
      <w:r>
        <w:rPr>
          <w:rFonts w:ascii="Arial" w:hAnsi="Arial" w:cs="Arial"/>
          <w:color w:val="000000"/>
          <w:sz w:val="22"/>
        </w:rPr>
        <w:fldChar w:fldCharType="separate"/>
      </w:r>
      <w:r>
        <w:rPr>
          <w:rFonts w:ascii="Arial" w:hAnsi="Arial" w:cs="Arial"/>
          <w:color w:val="000000"/>
          <w:sz w:val="22"/>
        </w:rPr>
        <w:t>IT-072-3:2012-C04-W02 / Verify foley effect</w:t>
      </w:r>
      <w:r>
        <w:rPr>
          <w:rFonts w:ascii="Arial" w:hAnsi="Arial" w:cs="Arial"/>
          <w:color w:val="000000"/>
          <w:sz w:val="22"/>
        </w:rPr>
        <w:tab/>
      </w:r>
      <w:r>
        <w:rPr>
          <w:rFonts w:ascii="Arial" w:hAnsi="Arial" w:cs="Arial"/>
          <w:color w:val="000000"/>
          <w:sz w:val="22"/>
        </w:rPr>
        <w:fldChar w:fldCharType="begin"/>
      </w:r>
      <w:r>
        <w:rPr>
          <w:rFonts w:ascii="Arial" w:hAnsi="Arial" w:cs="Arial"/>
          <w:color w:val="000000"/>
          <w:sz w:val="22"/>
        </w:rPr>
        <w:instrText xml:space="preserve"> PAGEREF _Toc27145 \h </w:instrText>
      </w:r>
      <w:r>
        <w:rPr>
          <w:rFonts w:ascii="Arial" w:hAnsi="Arial" w:cs="Arial"/>
          <w:color w:val="000000"/>
          <w:sz w:val="22"/>
        </w:rPr>
        <w:fldChar w:fldCharType="separate"/>
      </w:r>
      <w:r>
        <w:rPr>
          <w:rFonts w:ascii="Arial" w:hAnsi="Arial" w:cs="Arial"/>
          <w:color w:val="000000"/>
          <w:sz w:val="22"/>
        </w:rPr>
        <w:t>11</w:t>
      </w:r>
      <w:r>
        <w:rPr>
          <w:rFonts w:ascii="Arial" w:hAnsi="Arial" w:cs="Arial"/>
          <w:color w:val="000000"/>
          <w:sz w:val="22"/>
        </w:rPr>
        <w:fldChar w:fldCharType="end"/>
      </w:r>
      <w:r>
        <w:rPr>
          <w:rFonts w:ascii="Arial" w:hAnsi="Arial" w:cs="Arial"/>
          <w:color w:val="000000"/>
          <w:sz w:val="22"/>
        </w:rPr>
        <w:fldChar w:fldCharType="end"/>
      </w:r>
    </w:p>
    <w:p w14:paraId="1FBE100D">
      <w:pPr>
        <w:pStyle w:val="38"/>
        <w:tabs>
          <w:tab w:val="right" w:leader="dot" w:pos="8640"/>
        </w:tabs>
        <w:spacing w:line="276" w:lineRule="auto" w:after="120"/>
        <w:jc w:val="left"/>
      </w:pPr>
      <w:r>
        <w:rPr>
          <w:rFonts w:ascii="Arial" w:hAnsi="Arial" w:cs="Arial"/>
          <w:color w:val="000000"/>
          <w:sz w:val="22"/>
        </w:rPr>
        <w:fldChar w:fldCharType="begin"/>
      </w:r>
      <w:r>
        <w:rPr>
          <w:rFonts w:ascii="Arial" w:hAnsi="Arial" w:cs="Arial"/>
          <w:color w:val="000000"/>
          <w:sz w:val="22"/>
        </w:rPr>
        <w:instrText xml:space="preserve"> HYPERLINK \l _Toc18690 </w:instrText>
      </w:r>
      <w:r>
        <w:rPr>
          <w:rFonts w:ascii="Arial" w:hAnsi="Arial" w:cs="Arial"/>
          <w:color w:val="000000"/>
          <w:sz w:val="22"/>
        </w:rPr>
        <w:fldChar w:fldCharType="separate"/>
      </w:r>
      <w:r>
        <w:rPr>
          <w:rFonts w:ascii="Arial" w:hAnsi="Arial" w:cs="Arial"/>
          <w:color w:val="000000"/>
          <w:sz w:val="22"/>
        </w:rPr>
        <w:t>IT-072-3:2012-C04-W03 / Carry out audio levelling</w:t>
      </w:r>
      <w:r>
        <w:rPr>
          <w:rFonts w:ascii="Arial" w:hAnsi="Arial" w:cs="Arial"/>
          <w:color w:val="000000"/>
          <w:sz w:val="22"/>
        </w:rPr>
        <w:tab/>
      </w:r>
      <w:r>
        <w:rPr>
          <w:rFonts w:ascii="Arial" w:hAnsi="Arial" w:cs="Arial"/>
          <w:color w:val="000000"/>
          <w:sz w:val="22"/>
        </w:rPr>
        <w:fldChar w:fldCharType="begin"/>
      </w:r>
      <w:r>
        <w:rPr>
          <w:rFonts w:ascii="Arial" w:hAnsi="Arial" w:cs="Arial"/>
          <w:color w:val="000000"/>
          <w:sz w:val="22"/>
        </w:rPr>
        <w:instrText xml:space="preserve"> PAGEREF _Toc18690 \h </w:instrText>
      </w:r>
      <w:r>
        <w:rPr>
          <w:rFonts w:ascii="Arial" w:hAnsi="Arial" w:cs="Arial"/>
          <w:color w:val="000000"/>
          <w:sz w:val="22"/>
        </w:rPr>
        <w:fldChar w:fldCharType="separate"/>
      </w:r>
      <w:r>
        <w:rPr>
          <w:rFonts w:ascii="Arial" w:hAnsi="Arial" w:cs="Arial"/>
          <w:color w:val="000000"/>
          <w:sz w:val="22"/>
        </w:rPr>
        <w:t>16</w:t>
      </w:r>
      <w:r>
        <w:rPr>
          <w:rFonts w:ascii="Arial" w:hAnsi="Arial" w:cs="Arial"/>
          <w:color w:val="000000"/>
          <w:sz w:val="22"/>
        </w:rPr>
        <w:fldChar w:fldCharType="end"/>
      </w:r>
      <w:r>
        <w:rPr>
          <w:rFonts w:ascii="Arial" w:hAnsi="Arial" w:cs="Arial"/>
          <w:color w:val="000000"/>
          <w:sz w:val="22"/>
        </w:rPr>
        <w:fldChar w:fldCharType="end"/>
      </w:r>
    </w:p>
    <w:p w14:paraId="7EEE667D">
      <w:pPr>
        <w:pStyle w:val="38"/>
        <w:tabs>
          <w:tab w:val="right" w:leader="dot" w:pos="8640"/>
        </w:tabs>
        <w:spacing w:line="276" w:lineRule="auto" w:after="120"/>
        <w:jc w:val="left"/>
      </w:pPr>
      <w:r>
        <w:rPr>
          <w:rFonts w:ascii="Arial" w:hAnsi="Arial" w:cs="Arial"/>
          <w:color w:val="000000"/>
          <w:sz w:val="22"/>
        </w:rPr>
        <w:fldChar w:fldCharType="begin"/>
      </w:r>
      <w:r>
        <w:rPr>
          <w:rFonts w:ascii="Arial" w:hAnsi="Arial" w:cs="Arial"/>
          <w:color w:val="000000"/>
          <w:sz w:val="22"/>
        </w:rPr>
        <w:instrText xml:space="preserve"> HYPERLINK \l _Toc3070 </w:instrText>
      </w:r>
      <w:r>
        <w:rPr>
          <w:rFonts w:ascii="Arial" w:hAnsi="Arial" w:cs="Arial"/>
          <w:color w:val="000000"/>
          <w:sz w:val="22"/>
        </w:rPr>
        <w:fldChar w:fldCharType="separate"/>
      </w:r>
      <w:r>
        <w:rPr>
          <w:rFonts w:ascii="Arial" w:hAnsi="Arial" w:cs="Arial"/>
          <w:color w:val="000000"/>
          <w:sz w:val="22"/>
        </w:rPr>
        <w:t>IT-072-3:2012-C04-W04 / Carry out music levelling</w:t>
      </w:r>
      <w:r>
        <w:rPr>
          <w:rFonts w:ascii="Arial" w:hAnsi="Arial" w:cs="Arial"/>
          <w:color w:val="000000"/>
          <w:sz w:val="22"/>
        </w:rPr>
        <w:tab/>
      </w:r>
      <w:r>
        <w:rPr>
          <w:rFonts w:ascii="Arial" w:hAnsi="Arial" w:cs="Arial"/>
          <w:color w:val="000000"/>
          <w:sz w:val="22"/>
        </w:rPr>
        <w:fldChar w:fldCharType="begin"/>
      </w:r>
      <w:r>
        <w:rPr>
          <w:rFonts w:ascii="Arial" w:hAnsi="Arial" w:cs="Arial"/>
          <w:color w:val="000000"/>
          <w:sz w:val="22"/>
        </w:rPr>
        <w:instrText xml:space="preserve"> PAGEREF _Toc3070 \h </w:instrText>
      </w:r>
      <w:r>
        <w:rPr>
          <w:rFonts w:ascii="Arial" w:hAnsi="Arial" w:cs="Arial"/>
          <w:color w:val="000000"/>
          <w:sz w:val="22"/>
        </w:rPr>
        <w:fldChar w:fldCharType="separate"/>
      </w:r>
      <w:r>
        <w:rPr>
          <w:rFonts w:ascii="Arial" w:hAnsi="Arial" w:cs="Arial"/>
          <w:color w:val="000000"/>
          <w:sz w:val="22"/>
        </w:rPr>
        <w:t>24</w:t>
      </w:r>
      <w:r>
        <w:rPr>
          <w:rFonts w:ascii="Arial" w:hAnsi="Arial" w:cs="Arial"/>
          <w:color w:val="000000"/>
          <w:sz w:val="22"/>
        </w:rPr>
        <w:fldChar w:fldCharType="end"/>
      </w:r>
      <w:r>
        <w:rPr>
          <w:rFonts w:ascii="Arial" w:hAnsi="Arial" w:cs="Arial"/>
          <w:color w:val="000000"/>
          <w:sz w:val="22"/>
        </w:rPr>
        <w:fldChar w:fldCharType="end"/>
      </w:r>
    </w:p>
    <w:p w14:paraId="780D11E6">
      <w:pPr>
        <w:pStyle w:val="38"/>
        <w:tabs>
          <w:tab w:val="right" w:leader="dot" w:pos="8640"/>
        </w:tabs>
        <w:spacing w:line="276" w:lineRule="auto" w:after="120"/>
        <w:jc w:val="left"/>
      </w:pPr>
      <w:r>
        <w:rPr>
          <w:rFonts w:ascii="Arial" w:hAnsi="Arial" w:cs="Arial"/>
          <w:color w:val="000000"/>
          <w:sz w:val="22"/>
        </w:rPr>
        <w:fldChar w:fldCharType="begin"/>
      </w:r>
      <w:r>
        <w:rPr>
          <w:rFonts w:ascii="Arial" w:hAnsi="Arial" w:cs="Arial"/>
          <w:color w:val="000000"/>
          <w:sz w:val="22"/>
        </w:rPr>
        <w:instrText xml:space="preserve"> HYPERLINK \l _Toc22593 </w:instrText>
      </w:r>
      <w:r>
        <w:rPr>
          <w:rFonts w:ascii="Arial" w:hAnsi="Arial" w:cs="Arial"/>
          <w:color w:val="000000"/>
          <w:sz w:val="22"/>
        </w:rPr>
        <w:fldChar w:fldCharType="separate"/>
      </w:r>
      <w:r>
        <w:rPr>
          <w:rFonts w:ascii="Arial" w:hAnsi="Arial" w:cs="Arial"/>
          <w:color w:val="000000"/>
          <w:sz w:val="22"/>
        </w:rPr>
        <w:t>IT-072-3:2012-C04-W05 / Carry out sound effect levelling</w:t>
      </w:r>
      <w:r>
        <w:rPr>
          <w:rFonts w:ascii="Arial" w:hAnsi="Arial" w:cs="Arial"/>
          <w:color w:val="000000"/>
          <w:sz w:val="22"/>
        </w:rPr>
        <w:tab/>
      </w:r>
      <w:r>
        <w:rPr>
          <w:rFonts w:ascii="Arial" w:hAnsi="Arial" w:cs="Arial"/>
          <w:color w:val="000000"/>
          <w:sz w:val="22"/>
        </w:rPr>
        <w:fldChar w:fldCharType="begin"/>
      </w:r>
      <w:r>
        <w:rPr>
          <w:rFonts w:ascii="Arial" w:hAnsi="Arial" w:cs="Arial"/>
          <w:color w:val="000000"/>
          <w:sz w:val="22"/>
        </w:rPr>
        <w:instrText xml:space="preserve"> PAGEREF _Toc22593 \h </w:instrText>
      </w:r>
      <w:r>
        <w:rPr>
          <w:rFonts w:ascii="Arial" w:hAnsi="Arial" w:cs="Arial"/>
          <w:color w:val="000000"/>
          <w:sz w:val="22"/>
        </w:rPr>
        <w:fldChar w:fldCharType="separate"/>
      </w:r>
      <w:r>
        <w:rPr>
          <w:rFonts w:ascii="Arial" w:hAnsi="Arial" w:cs="Arial"/>
          <w:color w:val="000000"/>
          <w:sz w:val="22"/>
        </w:rPr>
        <w:t>31</w:t>
      </w:r>
      <w:r>
        <w:rPr>
          <w:rFonts w:ascii="Arial" w:hAnsi="Arial" w:cs="Arial"/>
          <w:color w:val="000000"/>
          <w:sz w:val="22"/>
        </w:rPr>
        <w:fldChar w:fldCharType="end"/>
      </w:r>
      <w:r>
        <w:rPr>
          <w:rFonts w:ascii="Arial" w:hAnsi="Arial" w:cs="Arial"/>
          <w:color w:val="000000"/>
          <w:sz w:val="22"/>
        </w:rPr>
        <w:fldChar w:fldCharType="end"/>
      </w:r>
    </w:p>
    <w:p w14:paraId="2CBDF42D">
      <w:pPr>
        <w:pStyle w:val="38"/>
        <w:tabs>
          <w:tab w:val="right" w:leader="dot" w:pos="8640"/>
        </w:tabs>
        <w:spacing w:line="276" w:lineRule="auto" w:after="120"/>
        <w:jc w:val="left"/>
      </w:pPr>
      <w:r>
        <w:rPr>
          <w:rFonts w:ascii="Arial" w:hAnsi="Arial" w:cs="Arial"/>
          <w:color w:val="000000"/>
          <w:sz w:val="22"/>
        </w:rPr>
        <w:fldChar w:fldCharType="begin"/>
      </w:r>
      <w:r>
        <w:rPr>
          <w:rFonts w:ascii="Arial" w:hAnsi="Arial" w:cs="Arial"/>
          <w:color w:val="000000"/>
          <w:sz w:val="22"/>
        </w:rPr>
        <w:instrText xml:space="preserve"> HYPERLINK \l _Toc21765 </w:instrText>
      </w:r>
      <w:r>
        <w:rPr>
          <w:rFonts w:ascii="Arial" w:hAnsi="Arial" w:cs="Arial"/>
          <w:color w:val="000000"/>
          <w:sz w:val="22"/>
        </w:rPr>
        <w:fldChar w:fldCharType="separate"/>
      </w:r>
      <w:r>
        <w:rPr>
          <w:rFonts w:ascii="Arial" w:hAnsi="Arial" w:cs="Arial"/>
          <w:color w:val="000000"/>
          <w:sz w:val="22"/>
        </w:rPr>
        <w:t>IT-072-3:2012-C04-W06 / Confirm audio balancing</w:t>
      </w:r>
      <w:r>
        <w:rPr>
          <w:rFonts w:ascii="Arial" w:hAnsi="Arial" w:cs="Arial"/>
          <w:color w:val="000000"/>
          <w:sz w:val="22"/>
        </w:rPr>
        <w:tab/>
      </w:r>
      <w:r>
        <w:rPr>
          <w:rFonts w:ascii="Arial" w:hAnsi="Arial" w:cs="Arial"/>
          <w:color w:val="000000"/>
          <w:sz w:val="22"/>
        </w:rPr>
        <w:fldChar w:fldCharType="begin"/>
      </w:r>
      <w:r>
        <w:rPr>
          <w:rFonts w:ascii="Arial" w:hAnsi="Arial" w:cs="Arial"/>
          <w:color w:val="000000"/>
          <w:sz w:val="22"/>
        </w:rPr>
        <w:instrText xml:space="preserve"> PAGEREF _Toc21765 \h </w:instrText>
      </w:r>
      <w:r>
        <w:rPr>
          <w:rFonts w:ascii="Arial" w:hAnsi="Arial" w:cs="Arial"/>
          <w:color w:val="000000"/>
          <w:sz w:val="22"/>
        </w:rPr>
        <w:fldChar w:fldCharType="separate"/>
      </w:r>
      <w:r>
        <w:rPr>
          <w:rFonts w:ascii="Arial" w:hAnsi="Arial" w:cs="Arial"/>
          <w:color w:val="000000"/>
          <w:sz w:val="22"/>
        </w:rPr>
        <w:t>38</w:t>
      </w:r>
      <w:r>
        <w:rPr>
          <w:rFonts w:ascii="Arial" w:hAnsi="Arial" w:cs="Arial"/>
          <w:color w:val="000000"/>
          <w:sz w:val="22"/>
        </w:rPr>
        <w:fldChar w:fldCharType="end"/>
      </w:r>
      <w:r>
        <w:rPr>
          <w:rFonts w:ascii="Arial" w:hAnsi="Arial" w:cs="Arial"/>
          <w:color w:val="000000"/>
          <w:sz w:val="22"/>
        </w:rPr>
        <w:fldChar w:fldCharType="end"/>
      </w:r>
    </w:p>
    <w:p w14:paraId="7980A8A3">
      <w:r>
        <w:fldChar w:fldCharType="end"/>
      </w:r>
    </w:p>
    <w:p w14:paraId="34B2B410">
      <w:r>
        <w:br w:type="page"/>
      </w:r>
    </w:p>
    <w:p w14:paraId="6FFD6A4C">
      <w:pPr>
        <w:pStyle w:val="2"/>
        <w:spacing w:line="276" w:lineRule="auto" w:after="120"/>
        <w:jc w:val="left"/>
      </w:pPr>
      <w:bookmarkStart w:id="0" w:name="_Toc21927"/>
      <w:r>
        <w:rPr>
          <w:rFonts w:ascii="Arial" w:hAnsi="Arial" w:cs="Arial"/>
          <w:b/>
          <w:color w:val="000000"/>
          <w:sz w:val="22"/>
        </w:rPr>
        <w:t>UNIT KOMPETENSI C04 — AUDIO SWEETENING</w:t>
      </w:r>
      <w:bookmarkEnd w:id="0"/>
    </w:p>
    <w:p w14:paraId="4C74F6D7">
      <w:r>
        <w:br w:type="page"/>
      </w:r>
    </w:p>
    <w:tbl>
      <w:tblPr>
        <w:tblStyle w:val="35"/>
        <w:tblW w:w="9699" w:type="dxa"/>
        <w:tblInd w:w="0" w:type="dxa"/>
        <w:tblLayout w:type="autofit"/>
        <w:tblCellMar>
          <w:top w:w="0" w:type="dxa"/>
          <w:left w:w="108" w:type="dxa"/>
          <w:bottom w:w="0" w:type="dxa"/>
          <w:right w:w="108" w:type="dxa"/>
        </w:tblCellMar>
      </w:tblPr>
      <w:tblGrid>
        <w:gridCol w:w="3085"/>
        <w:gridCol w:w="3686"/>
        <w:gridCol w:w="2268"/>
        <w:gridCol w:w="660"/>
      </w:tblGrid>
      <w:tr w14:paraId="3197C6E4">
        <w:tblPrEx>
          <w:tblCellMar>
            <w:top w:w="0" w:type="dxa"/>
            <w:left w:w="108" w:type="dxa"/>
            <w:bottom w:w="0" w:type="dxa"/>
            <w:right w:w="108" w:type="dxa"/>
          </w:tblCellMar>
        </w:tblPrEx>
        <w:trPr>
          <w:trHeight w:val="3230" w:hRule="atLeast"/>
          <w:tblHeader w:val="true"/>
          <w:cantSplit w:val="true"/>
        </w:trPr>
        <w:tc>
          <w:tcPr>
            <w:tcW w:w="3085" w:type="dxa"/>
            <w:tcBorders>
              <w:top w:val="single" w:color="auto" w:sz="4" w:space="0"/>
              <w:left w:val="single" w:color="auto" w:sz="4" w:space="0"/>
              <w:bottom w:val="single" w:color="000000" w:sz="4" w:space="0"/>
            </w:tcBorders>
            <w:tcMar>
              <w:top w:w="57" w:type="dxa"/>
              <w:left w:w="57" w:type="dxa"/>
              <w:bottom w:w="57" w:type="dxa"/>
              <w:right w:w="57" w:type="dxa"/>
            </w:tcMar>
            <w:shd w:val="clear" w:color="auto" w:fill="D9D9D9"/>
          </w:tcPr>
          <w:p w14:paraId="4D6DA440">
            <w:pPr>
              <w:snapToGrid w:val="0"/>
              <w:spacing w:line="360" w:lineRule="auto"/>
              <w:rPr>
                <w:rFonts w:ascii="Arial" w:hAnsi="Arial" w:cs="Arial"/>
                <w:sz w:val="20"/>
                <w:lang w:val="ms-MY"/>
              </w:rPr>
            </w:pPr>
          </w:p>
          <w:p w14:paraId="02430624">
            <w:pPr>
              <w:spacing w:line="360" w:lineRule="auto"/>
              <w:jc w:val="center"/>
              <w:rPr>
                <w:rFonts w:ascii="Arial" w:hAnsi="Arial" w:cs="Arial"/>
                <w:sz w:val="20"/>
                <w:lang w:val="ms-MY"/>
              </w:rPr>
            </w:pPr>
          </w:p>
        </w:tc>
        <w:tc>
          <w:tcPr>
            <w:tcW w:w="6614" w:type="dxa"/>
            <w:gridSpan w:val="3"/>
            <w:tcBorders>
              <w:top w:val="single" w:color="auto" w:sz="4" w:space="0"/>
              <w:left w:val="nil"/>
              <w:bottom w:val="single" w:color="000000" w:sz="4" w:space="0"/>
              <w:right w:val="single" w:color="auto" w:sz="4" w:space="0"/>
            </w:tcBorders>
            <w:tcMar>
              <w:top w:w="57" w:type="dxa"/>
              <w:left w:w="57" w:type="dxa"/>
              <w:bottom w:w="57" w:type="dxa"/>
              <w:right w:w="57" w:type="dxa"/>
            </w:tcMar>
            <w:shd w:val="clear" w:color="auto" w:fill="D9D9D9"/>
            <w:tcMar>
              <w:top w:w="57" w:type="dxa"/>
              <w:left w:w="57" w:type="dxa"/>
              <w:bottom w:w="57" w:type="dxa"/>
              <w:right w:w="57" w:type="dxa"/>
            </w:tcMar>
            <w:shd w:val="clear" w:color="auto" w:fill="D9D9D9"/>
            <w:tcMar>
              <w:top w:w="57" w:type="dxa"/>
              <w:left w:w="57" w:type="dxa"/>
              <w:bottom w:w="57" w:type="dxa"/>
              <w:right w:w="57" w:type="dxa"/>
            </w:tcMar>
            <w:shd w:val="clear" w:color="auto" w:fill="D9D9D9"/>
          </w:tcPr>
          <w:p w14:paraId="604F5337">
            <w:pPr>
              <w:rPr>
                <w:rFonts w:ascii="Arial" w:hAnsi="Arial" w:cs="Arial"/>
                <w:sz w:val="20"/>
                <w:lang w:val="ms-MY"/>
              </w:rPr>
            </w:pPr>
            <w:r>
              <w:rPr>
                <w:rFonts w:ascii="Arial" w:hAnsi="Arial" w:cs="Arial"/>
                <w:b/>
                <w:color w:val="000000"/>
                <w:sz w:val="20"/>
              </w:rPr>
              <w:pict>
                <v:shape id="_x0000_s1026" o:spid="_x0000_s1026" o:spt="202" type="#_x0000_t202" style="position:absolute;left:0pt;margin-left:13.85pt;margin-top:8.4pt;height:144.9pt;width:304.35pt;z-index:251659264;mso-width-relative:page;mso-height-relative:page;" stroked="f" coordsize="21600,2160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">
                  <v:path/>
                  <v:fill opacity="0f" focussize="0,0"/>
                  <v:stroke on="f" joinstyle="miter"/>
                  <v:imagedata o:title=""/>
                  <o:lock v:ext="edit"/>
                  <v:textbox inset="0mm,0mm,0mm,0mm">
                    <w:txbxContent>
                      <w:p w14:paraId="7F27EDB7">
                        <w:pPr>
                          <w:rPr>
                            <w:rFonts w:ascii="Arial" w:hAnsi="Arial" w:cs="Arial"/>
                            <w:b/>
                            <w:bCs/>
                            <w:highlight w:val="yellow"/>
                            <w:lang w:val="fi-FI"/>
                          </w:rPr>
                        </w:pPr>
                        <w:r>
                          <w:rPr>
                            <w:rFonts w:ascii="Arial" w:hAnsi="Arial" w:cs="Arial"/>
                            <w:b/>
                            <w:bCs/>
                            <w:highlight w:val="yellow"/>
                            <w:lang w:val="fi-FI"/>
                          </w:rPr>
                          <w:t>FURNIWEB MANUFACTURING SDN BHD</w:t>
                        </w:r>
                      </w:p>
                      <w:p w14:paraId="1E591B5E">
                        <w:pPr>
                          <w:rPr>
                            <w:rFonts w:ascii="Arial" w:hAnsi="Arial" w:cs="Arial"/>
                            <w:b/>
                            <w:bCs/>
                            <w:highlight w:val="yellow"/>
                            <w:lang w:val="fi-FI"/>
                          </w:rPr>
                        </w:pPr>
                        <w:r>
                          <w:rPr>
                            <w:rFonts w:ascii="Arial" w:hAnsi="Arial" w:cs="Arial"/>
                            <w:b/>
                            <w:bCs/>
                            <w:highlight w:val="yellow"/>
                            <w:lang w:val="fi-FI"/>
                          </w:rPr>
                          <w:t>Lot 1883, Jalan KPB 9, Kg. Bharu Balakong, 43300</w:t>
                        </w:r>
                      </w:p>
                      <w:p w14:paraId="5B7B9D91">
                        <w:pPr>
                          <w:rPr>
                            <w:rFonts w:ascii="Arial" w:hAnsi="Arial" w:cs="Arial"/>
                            <w:b/>
                            <w:bCs/>
                            <w:highlight w:val="yellow"/>
                            <w:lang w:val="fi-FI"/>
                          </w:rPr>
                        </w:pPr>
                        <w:r>
                          <w:rPr>
                            <w:rFonts w:ascii="Arial" w:hAnsi="Arial" w:cs="Arial"/>
                            <w:b/>
                            <w:bCs/>
                            <w:highlight w:val="yellow"/>
                            <w:lang w:val="fi-FI"/>
                          </w:rPr>
                          <w:t xml:space="preserve">Seri Kembangan, Selangor Darul Ehsan, </w:t>
                        </w:r>
                      </w:p>
                      <w:p w14:paraId="39D772BA">
                        <w:pPr>
                          <w:rPr>
                            <w:rFonts w:ascii="Arial" w:hAnsi="Arial" w:cs="Arial"/>
                            <w:b/>
                            <w:bCs/>
                            <w:lang w:val="fi-FI"/>
                          </w:rPr>
                        </w:pPr>
                        <w:r>
                          <w:rPr>
                            <w:rFonts w:ascii="Arial" w:hAnsi="Arial" w:cs="Arial"/>
                            <w:b/>
                            <w:bCs/>
                            <w:highlight w:val="yellow"/>
                            <w:lang w:val="fi-FI"/>
                          </w:rPr>
                          <w:t>Malaysia.</w:t>
                        </w:r>
                      </w:p>
                      <w:p w14:paraId="19591D1E">
                        <w:pPr>
                          <w:rPr>
                            <w:rFonts w:ascii="Arial" w:hAnsi="Arial" w:cs="Arial"/>
                            <w:b/>
                            <w:bCs/>
                            <w:lang w:val="fi-FI"/>
                          </w:rPr>
                        </w:pPr>
                      </w:p>
                      <w:p w14:paraId="0ABECFAF">
                        <w:pPr>
                          <w:rPr>
                            <w:rFonts w:ascii="Arial" w:hAnsi="Arial" w:cs="Arial"/>
                            <w:b/>
                            <w:bCs/>
                            <w:lang w:val="fi-FI"/>
                          </w:rPr>
                        </w:pPr>
                      </w:p>
                      <w:p w14:paraId="55322080">
                        <w:pPr>
                          <w:rPr>
                            <w:rFonts w:ascii="Arial" w:hAnsi="Arial" w:cs="Arial"/>
                            <w:b/>
                            <w:bCs/>
                            <w:sz w:val="36"/>
                            <w:szCs w:val="36"/>
                            <w:lang w:val="fi-FI"/>
                          </w:rPr>
                        </w:pPr>
                        <w:r>
                          <w:rPr>
                            <w:rFonts w:ascii="Arial" w:hAnsi="Arial" w:cs="Arial"/>
                            <w:b/>
                            <w:bCs/>
                            <w:sz w:val="36"/>
                            <w:szCs w:val="36"/>
                            <w:lang w:val="fi-FI"/>
                          </w:rPr>
                          <w:t>NOTA PEMBELAJARAN</w:t>
                        </w:r>
                      </w:p>
                      <w:p w14:paraId="6BEECAF3">
                        <w:pPr>
                          <w:rPr>
                            <w:rFonts w:ascii="Arial" w:hAnsi="Arial" w:cs="Arial"/>
                            <w:sz w:val="28"/>
                            <w:szCs w:val="28"/>
                            <w:lang w:val="fi-FI"/>
                          </w:rPr>
                        </w:pPr>
                        <w:r>
                          <w:rPr>
                            <w:rFonts w:ascii="Arial" w:hAnsi="Arial" w:cs="Arial"/>
                            <w:sz w:val="28"/>
                            <w:szCs w:val="28"/>
                            <w:lang w:val="fi-FI"/>
                          </w:rPr>
                          <w:t>(Learning Note)</w:t>
                        </w:r>
                      </w:p>
                      <w:p w14:paraId="7F15A39D">
                        <w:pPr>
                          <w:rPr>
                            <w:rFonts w:ascii="Arial" w:hAnsi="Arial" w:cs="Arial"/>
                            <w:b/>
                            <w:bCs/>
                            <w:i/>
                            <w:lang w:val="nl-NL"/>
                          </w:rPr>
                        </w:pPr>
                      </w:p>
                    </w:txbxContent>
                  </v:textbox>
                </v:shape>
              </w:pict>
            </w:r>
          </w:p>
          <w:p w14:paraId="5E385167">
            <w:pPr>
              <w:spacing w:line="360" w:lineRule="auto"/>
              <w:rPr>
                <w:rFonts w:ascii="Arial" w:hAnsi="Arial" w:cs="Arial"/>
                <w:sz w:val="20"/>
                <w:lang w:val="ms-MY"/>
              </w:rPr>
            </w:pPr>
          </w:p>
        </w:tc>
      </w:tr>
      <w:tr w14:paraId="011AE7E8">
        <w:tblPrEx>
          <w:tblCellMar>
            <w:top w:w="0" w:type="dxa"/>
            <w:left w:w="108" w:type="dxa"/>
            <w:bottom w:w="0" w:type="dxa"/>
            <w:right w:w="108" w:type="dxa"/>
          </w:tblCellMar>
        </w:tblPrEx>
        <w:trPr>
          <w:trHeight w:val="971" w:hRule="atLeast"/>
          <w:cantSplit w:val="true"/>
        </w:trPr>
        <w:tc>
          <w:tcPr>
            <w:tcW w:w="3085" w:type="dxa"/>
            <w:tcBorders>
              <w:top w:val="single" w:color="000000" w:sz="4" w:space="0"/>
              <w:left w:val="single" w:color="auto" w:sz="4" w:space="0"/>
              <w:bottom w:val="single" w:color="000000" w:sz="4" w:space="0"/>
            </w:tcBorders>
            <w:vAlign w:val="center"/>
            <w:tcMar>
              <w:top w:w="57" w:type="dxa"/>
              <w:left w:w="57" w:type="dxa"/>
              <w:bottom w:w="57" w:type="dxa"/>
              <w:right w:w="57" w:type="dxa"/>
            </w:tcMar>
          </w:tcPr>
          <w:p w14:paraId="26B5F6F1">
            <w:pPr>
              <w:snapToGrid w:val="0"/>
              <w:rPr>
                <w:rFonts w:ascii="Arial" w:hAnsi="Arial" w:cs="Arial"/>
                <w:bCs/>
                <w:i/>
                <w:lang w:val="ms-MY"/>
              </w:rPr>
            </w:pPr>
            <w:r>
              <w:rPr>
                <w:rFonts w:ascii="Arial" w:hAnsi="Arial" w:eastAsia="Arial" w:cs="Arial"/>
                <w:b/>
                <w:color w:val="000000"/>
                <w:sz w:val="20"/>
              </w:rPr>
              <w:t xml:space="preserve">KOD NAMA DAN PROGRAM / </w:t>
            </w:r>
            <w:r>
              <w:rPr>
                <w:rFonts w:ascii="Arial" w:hAnsi="Arial" w:eastAsia="Arial" w:cs="Arial"/>
                <w:i/>
                <w:color w:val="000000"/>
                <w:sz w:val="20"/>
              </w:rPr>
              <w:t>PROGRAM CODE AND NAME</w:t>
            </w:r>
          </w:p>
        </w:tc>
        <w:tc>
          <w:tcPr>
            <w:tcW w:w="6614" w:type="dxa"/>
            <w:gridSpan w:val="3"/>
            <w:tcBorders>
              <w:top w:val="single" w:color="000000" w:sz="4" w:space="0"/>
              <w:left w:val="single" w:color="000000" w:sz="4" w:space="0"/>
              <w:bottom w:val="single" w:color="000000" w:sz="4" w:space="0"/>
              <w:right w:val="single" w:color="auto" w:sz="4" w:space="0"/>
            </w:tcBorders>
            <w:vAlign w:val="center"/>
            <w:tcMar>
              <w:top w:w="57" w:type="dxa"/>
              <w:left w:w="57" w:type="dxa"/>
              <w:bottom w:w="57" w:type="dxa"/>
              <w:right w:w="57" w:type="dxa"/>
            </w:tcMar>
            <w:tcMar>
              <w:top w:w="57" w:type="dxa"/>
              <w:left w:w="57" w:type="dxa"/>
              <w:bottom w:w="57" w:type="dxa"/>
              <w:right w:w="57" w:type="dxa"/>
            </w:tcMar>
            <w:tcMar>
              <w:top w:w="57" w:type="dxa"/>
              <w:left w:w="57" w:type="dxa"/>
              <w:bottom w:w="57" w:type="dxa"/>
              <w:right w:w="57" w:type="dxa"/>
            </w:tcMar>
          </w:tcPr>
          <w:p w14:paraId="1491B9FA">
            <w:r>
              <w:rPr>
                <w:rFonts w:ascii="Arial" w:hAnsi="Arial" w:cs="Arial"/>
                <w:color w:val="000000"/>
                <w:sz w:val="20"/>
              </w:rPr>
              <w:t>IT-072-3:2012 VIDEO / FILM (EDITING)</w:t>
            </w:r>
          </w:p>
        </w:tc>
      </w:tr>
      <w:tr w14:paraId="4C02227B">
        <w:tblPrEx>
          <w:tblCellMar>
            <w:top w:w="0" w:type="dxa"/>
            <w:left w:w="108" w:type="dxa"/>
            <w:bottom w:w="0" w:type="dxa"/>
            <w:right w:w="108" w:type="dxa"/>
          </w:tblCellMar>
        </w:tblPrEx>
        <w:trPr>
          <w:trHeight w:val="1160" w:hRule="atLeast"/>
          <w:cantSplit w:val="true"/>
        </w:trPr>
        <w:tc>
          <w:tcPr>
            <w:tcW w:w="3085" w:type="dxa"/>
            <w:tcBorders>
              <w:top w:val="single" w:color="000000" w:sz="4" w:space="0"/>
              <w:left w:val="single" w:color="auto" w:sz="4" w:space="0"/>
              <w:bottom w:val="single" w:color="000000" w:sz="4" w:space="0"/>
            </w:tcBorders>
            <w:vAlign w:val="center"/>
            <w:tcMar>
              <w:top w:w="57" w:type="dxa"/>
              <w:left w:w="57" w:type="dxa"/>
              <w:bottom w:w="57" w:type="dxa"/>
              <w:right w:w="57" w:type="dxa"/>
            </w:tcMar>
          </w:tcPr>
          <w:p w14:paraId="003F6C80">
            <w:pPr>
              <w:widowControl w:val="0"/>
              <w:tabs>
                <w:tab w:val="left" w:pos="-1296"/>
                <w:tab w:val="left" w:pos="-576"/>
                <w:tab w:val="left" w:pos="144"/>
                <w:tab w:val="left" w:pos="864"/>
                <w:tab w:val="left" w:pos="1584"/>
                <w:tab w:val="left" w:pos="2304"/>
                <w:tab w:val="left" w:pos="3024"/>
                <w:tab w:val="left" w:pos="3744"/>
                <w:tab w:val="left" w:pos="4464"/>
                <w:tab w:val="left" w:pos="5184"/>
                <w:tab w:val="left" w:pos="5904"/>
                <w:tab w:val="left" w:pos="6624"/>
                <w:tab w:val="left" w:pos="7344"/>
                <w:tab w:val="left" w:pos="8064"/>
                <w:tab w:val="left" w:pos="8784"/>
              </w:tabs>
              <w:snapToGrid w:val="0"/>
              <w:rPr>
                <w:rFonts w:ascii="Arial" w:hAnsi="Arial" w:cs="Arial"/>
                <w:i/>
                <w:lang w:val="ms-MY"/>
              </w:rPr>
            </w:pPr>
            <w:r>
              <w:rPr>
                <w:rFonts w:ascii="Arial" w:hAnsi="Arial" w:eastAsia="Arial" w:cs="Arial"/>
                <w:b/>
                <w:color w:val="000000"/>
                <w:sz w:val="20"/>
              </w:rPr>
              <w:t xml:space="preserve">TAHAP / </w:t>
            </w:r>
            <w:r>
              <w:rPr>
                <w:rFonts w:ascii="Arial" w:hAnsi="Arial" w:eastAsia="Arial" w:cs="Arial"/>
                <w:color w:val="000000"/>
                <w:sz w:val="20"/>
              </w:rPr>
              <w:t>LEVEL</w:t>
            </w:r>
          </w:p>
        </w:tc>
        <w:tc>
          <w:tcPr>
            <w:tcW w:w="6614" w:type="dxa"/>
            <w:gridSpan w:val="3"/>
            <w:tcBorders>
              <w:top w:val="single" w:color="000000" w:sz="4" w:space="0"/>
              <w:left w:val="single" w:color="000000" w:sz="4" w:space="0"/>
              <w:bottom w:val="single" w:color="000000" w:sz="4" w:space="0"/>
              <w:right w:val="single" w:color="auto" w:sz="4" w:space="0"/>
            </w:tcBorders>
            <w:vAlign w:val="center"/>
            <w:tcMar>
              <w:top w:w="57" w:type="dxa"/>
              <w:left w:w="57" w:type="dxa"/>
              <w:bottom w:w="57" w:type="dxa"/>
              <w:right w:w="57" w:type="dxa"/>
            </w:tcMar>
            <w:tcMar>
              <w:top w:w="57" w:type="dxa"/>
              <w:left w:w="57" w:type="dxa"/>
              <w:bottom w:w="57" w:type="dxa"/>
              <w:right w:w="57" w:type="dxa"/>
            </w:tcMar>
            <w:tcMar>
              <w:top w:w="57" w:type="dxa"/>
              <w:left w:w="57" w:type="dxa"/>
              <w:bottom w:w="57" w:type="dxa"/>
              <w:right w:w="57" w:type="dxa"/>
            </w:tcMar>
          </w:tcPr>
          <w:p w14:paraId="1DF027E7">
            <w:r>
              <w:rPr>
                <w:rFonts w:ascii="Arial" w:hAnsi="Arial" w:cs="Arial"/>
                <w:color w:val="000000"/>
                <w:sz w:val="20"/>
              </w:rPr>
              <w:t>3</w:t>
            </w:r>
          </w:p>
        </w:tc>
      </w:tr>
      <w:tr w14:paraId="5D7BE5F8">
        <w:tblPrEx>
          <w:tblCellMar>
            <w:top w:w="0" w:type="dxa"/>
            <w:left w:w="108" w:type="dxa"/>
            <w:bottom w:w="0" w:type="dxa"/>
            <w:right w:w="108" w:type="dxa"/>
          </w:tblCellMar>
        </w:tblPrEx>
        <w:trPr>
          <w:trHeight w:val="1169" w:hRule="atLeast"/>
          <w:cantSplit w:val="true"/>
        </w:trPr>
        <w:tc>
          <w:tcPr>
            <w:tcW w:w="3085" w:type="dxa"/>
            <w:tcBorders>
              <w:top w:val="single" w:color="000000" w:sz="4" w:space="0"/>
              <w:left w:val="single" w:color="auto" w:sz="4" w:space="0"/>
              <w:bottom w:val="single" w:color="000000" w:sz="4" w:space="0"/>
            </w:tcBorders>
            <w:vAlign w:val="center"/>
            <w:tcMar>
              <w:top w:w="57" w:type="dxa"/>
              <w:left w:w="57" w:type="dxa"/>
              <w:bottom w:w="57" w:type="dxa"/>
              <w:right w:w="57" w:type="dxa"/>
            </w:tcMar>
          </w:tcPr>
          <w:p w14:paraId="08F19BC8">
            <w:pPr>
              <w:widowControl w:val="0"/>
              <w:tabs>
                <w:tab w:val="left" w:pos="-1296"/>
                <w:tab w:val="left" w:pos="-576"/>
                <w:tab w:val="left" w:pos="144"/>
                <w:tab w:val="left" w:pos="864"/>
                <w:tab w:val="left" w:pos="1584"/>
                <w:tab w:val="left" w:pos="2304"/>
                <w:tab w:val="left" w:pos="3024"/>
                <w:tab w:val="left" w:pos="3744"/>
                <w:tab w:val="left" w:pos="4464"/>
                <w:tab w:val="left" w:pos="5184"/>
                <w:tab w:val="left" w:pos="5904"/>
                <w:tab w:val="left" w:pos="6624"/>
                <w:tab w:val="left" w:pos="7344"/>
                <w:tab w:val="left" w:pos="8064"/>
                <w:tab w:val="left" w:pos="8784"/>
              </w:tabs>
              <w:snapToGrid w:val="0"/>
              <w:rPr>
                <w:rFonts w:ascii="Arial" w:hAnsi="Arial" w:cs="Arial"/>
                <w:bCs/>
                <w:i/>
                <w:iCs/>
                <w:lang w:val="ms-MY"/>
              </w:rPr>
            </w:pPr>
            <w:r>
              <w:rPr>
                <w:rFonts w:ascii="Arial" w:hAnsi="Arial" w:eastAsia="Arial" w:cs="Arial"/>
                <w:b/>
                <w:color w:val="000000"/>
                <w:sz w:val="20"/>
              </w:rPr>
              <w:t>NO DAN TAJUK UNIT KOMPETENSI /</w:t>
            </w:r>
            <w:r>
              <w:rPr>
                <w:rFonts w:ascii="Arial" w:hAnsi="Arial" w:eastAsia="Arial" w:cs="Arial"/>
                <w:i/>
                <w:color w:val="000000"/>
                <w:sz w:val="20"/>
              </w:rPr>
              <w:t xml:space="preserve"> COMPETENCY UNIT CODE AND TITLE</w:t>
            </w:r>
          </w:p>
        </w:tc>
        <w:tc>
          <w:tcPr>
            <w:tcW w:w="6614" w:type="dxa"/>
            <w:gridSpan w:val="3"/>
            <w:tcBorders>
              <w:top w:val="single" w:color="000000" w:sz="4" w:space="0"/>
              <w:left w:val="single" w:color="000000" w:sz="4" w:space="0"/>
              <w:bottom w:val="single" w:color="000000" w:sz="4" w:space="0"/>
              <w:right w:val="single" w:color="auto" w:sz="4" w:space="0"/>
            </w:tcBorders>
            <w:vAlign w:val="center"/>
            <w:tcMar>
              <w:top w:w="57" w:type="dxa"/>
              <w:left w:w="57" w:type="dxa"/>
              <w:bottom w:w="57" w:type="dxa"/>
              <w:right w:w="57" w:type="dxa"/>
            </w:tcMar>
            <w:tcMar>
              <w:top w:w="57" w:type="dxa"/>
              <w:left w:w="57" w:type="dxa"/>
              <w:bottom w:w="57" w:type="dxa"/>
              <w:right w:w="57" w:type="dxa"/>
            </w:tcMar>
            <w:tcMar>
              <w:top w:w="57" w:type="dxa"/>
              <w:left w:w="57" w:type="dxa"/>
              <w:bottom w:w="57" w:type="dxa"/>
              <w:right w:w="57" w:type="dxa"/>
            </w:tcMar>
          </w:tcPr>
          <w:p w14:paraId="4236FC42">
            <w:r>
              <w:rPr>
                <w:rFonts w:ascii="Arial" w:hAnsi="Arial" w:cs="Arial"/>
                <w:color w:val="000000"/>
                <w:sz w:val="20"/>
              </w:rPr>
              <w:t>IT-072-3:2012-C04 / AUDIO SWEETENING</w:t>
            </w:r>
          </w:p>
        </w:tc>
      </w:tr>
      <w:tr w14:paraId="6689BB1D">
        <w:tblPrEx>
          <w:tblCellMar>
            <w:top w:w="0" w:type="dxa"/>
            <w:left w:w="108" w:type="dxa"/>
            <w:bottom w:w="0" w:type="dxa"/>
            <w:right w:w="108" w:type="dxa"/>
          </w:tblCellMar>
        </w:tblPrEx>
        <w:trPr>
          <w:trHeight w:val="2910" w:hRule="atLeast"/>
          <w:cantSplit w:val="true"/>
        </w:trPr>
        <w:tc>
          <w:tcPr>
            <w:tcW w:w="3085" w:type="dxa"/>
            <w:tcBorders>
              <w:top w:val="single" w:color="000000" w:sz="4" w:space="0"/>
              <w:left w:val="single" w:color="auto" w:sz="4" w:space="0"/>
              <w:bottom w:val="single" w:color="000000" w:sz="4" w:space="0"/>
            </w:tcBorders>
            <w:vAlign w:val="center"/>
            <w:tcMar>
              <w:top w:w="57" w:type="dxa"/>
              <w:left w:w="57" w:type="dxa"/>
              <w:bottom w:w="57" w:type="dxa"/>
              <w:right w:w="57" w:type="dxa"/>
            </w:tcMar>
          </w:tcPr>
          <w:p w14:paraId="753230E2">
            <w:pPr>
              <w:tabs>
                <w:tab w:val="left" w:pos="-1440"/>
              </w:tabs>
              <w:snapToGrid w:val="0"/>
              <w:rPr>
                <w:rFonts w:ascii="Arial" w:hAnsi="Arial" w:cs="Arial"/>
                <w:bCs/>
                <w:i/>
                <w:lang w:val="ms-MY"/>
              </w:rPr>
            </w:pPr>
            <w:r>
              <w:rPr>
                <w:rFonts w:ascii="Arial" w:hAnsi="Arial" w:eastAsia="Arial" w:cs="Arial"/>
                <w:b/>
                <w:color w:val="000000"/>
                <w:sz w:val="20"/>
              </w:rPr>
              <w:t xml:space="preserve">NO DAN PENYATAAN AKTIVITI / </w:t>
            </w:r>
            <w:r>
              <w:rPr>
                <w:rFonts w:ascii="Arial" w:hAnsi="Arial" w:eastAsia="Arial" w:cs="Arial"/>
                <w:i/>
                <w:color w:val="000000"/>
                <w:sz w:val="20"/>
              </w:rPr>
              <w:t>WORK ACTIVITIES NO. AND STATEMENT</w:t>
            </w:r>
          </w:p>
        </w:tc>
        <w:tc>
          <w:tcPr>
            <w:tcW w:w="6614" w:type="dxa"/>
            <w:gridSpan w:val="3"/>
            <w:tcBorders>
              <w:top w:val="single" w:color="000000" w:sz="4" w:space="0"/>
              <w:left w:val="single" w:color="000000" w:sz="4" w:space="0"/>
              <w:bottom w:val="single" w:color="000000" w:sz="4" w:space="0"/>
              <w:right w:val="single" w:color="auto" w:sz="4" w:space="0"/>
            </w:tcBorders>
            <w:vAlign w:val="center"/>
            <w:tcMar>
              <w:top w:w="57" w:type="dxa"/>
              <w:left w:w="57" w:type="dxa"/>
              <w:bottom w:w="57" w:type="dxa"/>
              <w:right w:w="57" w:type="dxa"/>
            </w:tcMar>
            <w:tcMar>
              <w:top w:w="57" w:type="dxa"/>
              <w:left w:w="57" w:type="dxa"/>
              <w:bottom w:w="57" w:type="dxa"/>
              <w:right w:w="57" w:type="dxa"/>
            </w:tcMar>
            <w:tcMar>
              <w:top w:w="57" w:type="dxa"/>
              <w:left w:w="57" w:type="dxa"/>
              <w:bottom w:w="57" w:type="dxa"/>
              <w:right w:w="57" w:type="dxa"/>
            </w:tcMar>
          </w:tcPr>
          <w:p w14:paraId="4A10762E">
            <w:r>
              <w:rPr>
                <w:rFonts w:ascii="Arial" w:hAnsi="Arial" w:cs="Arial"/>
                <w:color w:val="000000"/>
                <w:sz w:val="20"/>
              </w:rPr>
              <w:t>IT-072-3:2012-C04-W01 / Organise clean sound</w:t>
            </w:r>
          </w:p>
        </w:tc>
      </w:tr>
      <w:tr w14:paraId="60F35A70">
        <w:tblPrEx>
          <w:tblCellMar>
            <w:top w:w="0" w:type="dxa"/>
            <w:left w:w="108" w:type="dxa"/>
            <w:bottom w:w="0" w:type="dxa"/>
            <w:right w:w="108" w:type="dxa"/>
          </w:tblCellMar>
        </w:tblPrEx>
        <w:trPr>
          <w:trHeight w:val="755" w:hRule="atLeast"/>
          <w:cantSplit w:val="true"/>
        </w:trPr>
        <w:tc>
          <w:tcPr>
            <w:tcW w:w="3085" w:type="dxa"/>
            <w:tcBorders>
              <w:top w:val="single" w:color="000000" w:sz="4" w:space="0"/>
              <w:left w:val="single" w:color="auto" w:sz="4" w:space="0"/>
              <w:bottom w:val="single" w:color="auto" w:sz="4" w:space="0"/>
            </w:tcBorders>
            <w:vAlign w:val="center"/>
            <w:tcMar>
              <w:top w:w="57" w:type="dxa"/>
              <w:left w:w="57" w:type="dxa"/>
              <w:bottom w:w="57" w:type="dxa"/>
              <w:right w:w="57" w:type="dxa"/>
            </w:tcMar>
          </w:tcPr>
          <w:p w14:paraId="4CDC360E">
            <w:pPr>
              <w:widowControl w:val="0"/>
              <w:tabs>
                <w:tab w:val="left" w:pos="-1296"/>
                <w:tab w:val="left" w:pos="-576"/>
                <w:tab w:val="left" w:pos="144"/>
                <w:tab w:val="left" w:pos="864"/>
                <w:tab w:val="left" w:pos="1584"/>
                <w:tab w:val="left" w:pos="2304"/>
                <w:tab w:val="left" w:pos="3024"/>
                <w:tab w:val="left" w:pos="3744"/>
                <w:tab w:val="left" w:pos="4464"/>
                <w:tab w:val="left" w:pos="5184"/>
                <w:tab w:val="left" w:pos="5904"/>
                <w:tab w:val="left" w:pos="6624"/>
                <w:tab w:val="left" w:pos="7344"/>
                <w:tab w:val="left" w:pos="8064"/>
                <w:tab w:val="left" w:pos="8784"/>
              </w:tabs>
              <w:snapToGrid w:val="0"/>
              <w:rPr>
                <w:rFonts w:ascii="Arial" w:hAnsi="Arial" w:cs="Arial"/>
                <w:bCs/>
                <w:i/>
                <w:lang w:val="ms-MY"/>
              </w:rPr>
            </w:pPr>
            <w:r>
              <w:rPr>
                <w:rFonts w:ascii="Arial" w:hAnsi="Arial" w:eastAsia="Arial" w:cs="Arial"/>
                <w:b/>
                <w:color w:val="000000"/>
                <w:sz w:val="20"/>
              </w:rPr>
              <w:t xml:space="preserve">NO. KOD / </w:t>
            </w:r>
            <w:r>
              <w:rPr>
                <w:rFonts w:ascii="Arial" w:hAnsi="Arial" w:eastAsia="Arial" w:cs="Arial"/>
                <w:bCs/>
                <w:i/>
                <w:iCs/>
                <w:color w:val="000000"/>
                <w:sz w:val="20"/>
              </w:rPr>
              <w:t>CODE NO.</w:t>
            </w:r>
          </w:p>
        </w:tc>
        <w:tc>
          <w:tcPr>
            <w:tcW w:w="3686" w:type="dxa"/>
            <w:tcBorders>
              <w:top w:val="single" w:color="000000" w:sz="4" w:space="0"/>
              <w:left w:val="single" w:color="000000" w:sz="4" w:space="0"/>
              <w:bottom w:val="single" w:color="auto" w:sz="4" w:space="0"/>
            </w:tcBorders>
            <w:vAlign w:val="center"/>
            <w:tcMar>
              <w:top w:w="57" w:type="dxa"/>
              <w:left w:w="57" w:type="dxa"/>
              <w:bottom w:w="57" w:type="dxa"/>
              <w:right w:w="57" w:type="dxa"/>
            </w:tcMar>
          </w:tcPr>
          <w:p w14:paraId="1CB05674">
            <w:r>
              <w:rPr>
                <w:rFonts w:ascii="Arial" w:hAnsi="Arial" w:cs="Arial"/>
                <w:color w:val="000000"/>
                <w:sz w:val="20"/>
              </w:rPr>
              <w:t>IT-072-3:2012-C04/NP(1/6)</w:t>
            </w:r>
          </w:p>
        </w:tc>
        <w:tc>
          <w:tcPr>
            <w:tcW w:w="2268" w:type="dxa"/>
            <w:tcBorders>
              <w:top w:val="single" w:color="000000" w:sz="4" w:space="0"/>
              <w:left w:val="single" w:color="000000" w:sz="4" w:space="0"/>
              <w:bottom w:val="single" w:color="auto" w:sz="4" w:space="0"/>
              <w:right w:val="single" w:color="auto" w:sz="4" w:space="0"/>
            </w:tcBorders>
            <w:vAlign w:val="center"/>
            <w:tcMar>
              <w:top w:w="57" w:type="dxa"/>
              <w:left w:w="57" w:type="dxa"/>
              <w:bottom w:w="57" w:type="dxa"/>
              <w:right w:w="57" w:type="dxa"/>
            </w:tcMar>
          </w:tcPr>
          <w:p w14:paraId="7CE66B2B">
            <w:r>
              <w:rPr>
                <w:rFonts w:ascii="Arial" w:hAnsi="Arial" w:cs="Arial"/>
                <w:color w:val="000000"/>
                <w:sz w:val="20"/>
              </w:rPr>
              <w:t>Muka Surat/Page:</w:t>
            </w:r>
            <w:r>
              <w:rPr>
                <w:rFonts w:ascii="Arial" w:hAnsi="Arial" w:cs="Arial"/>
                <w:color w:val="000000"/>
                <w:sz w:val="20"/>
              </w:rPr>
              <w:br w:type="textWrapping"/>
            </w:r>
            <w:r>
              <w:rPr>
                <w:rFonts w:ascii="Arial" w:hAnsi="Arial" w:cs="Arial"/>
                <w:color w:val="000000"/>
                <w:sz w:val="20"/>
              </w:rPr>
              <w:t>Drpd/ Of::</w:t>
            </w:r>
          </w:p>
        </w:tc>
        <w:tc>
          <w:tcPr>
            <w:tcW w:w="660" w:type="dxa"/>
            <w:tcBorders>
              <w:top w:val="single" w:color="000000" w:sz="4" w:space="0"/>
              <w:left w:val="single" w:color="000000" w:sz="4" w:space="0"/>
              <w:bottom w:val="single" w:color="auto" w:sz="4" w:space="0"/>
              <w:right w:val="single" w:color="auto" w:sz="4" w:space="0"/>
            </w:tcBorders>
            <w:vAlign w:val="center"/>
            <w:tcMar>
              <w:top w:w="57" w:type="dxa"/>
              <w:left w:w="57" w:type="dxa"/>
              <w:bottom w:w="57" w:type="dxa"/>
              <w:right w:w="57" w:type="dxa"/>
            </w:tcMar>
          </w:tcPr>
          <w:p w14:paraId="524BB001">
            <w:r>
              <w:rPr>
                <w:rFonts w:ascii="Arial" w:hAnsi="Arial" w:cs="Arial"/>
                <w:color w:val="000000"/>
                <w:sz w:val="20"/>
              </w:rPr>
              <w:t>[TBD: no. muka surat]</w:t>
            </w:r>
            <w:r>
              <w:rPr>
                <w:rFonts w:ascii="Arial" w:hAnsi="Arial" w:cs="Arial"/>
                <w:color w:val="000000"/>
                <w:sz w:val="20"/>
              </w:rPr>
              <w:br w:type="textWrapping"/>
            </w:r>
            <w:r>
              <w:rPr>
                <w:rFonts w:ascii="Arial" w:hAnsi="Arial" w:cs="Arial"/>
                <w:color w:val="000000"/>
                <w:sz w:val="20"/>
              </w:rPr>
              <w:t>31</w:t>
            </w:r>
          </w:p>
        </w:tc>
      </w:tr>
    </w:tbl>
    <w:p w14:paraId="58A200F9">
      <w:pPr>
        <w:pStyle w:val="3"/>
        <w:spacing w:line="276" w:lineRule="auto" w:after="120"/>
        <w:jc w:val="left"/>
      </w:pPr>
      <w:bookmarkStart w:id="1" w:name="_Toc23309"/>
      <w:r>
        <w:rPr>
          <w:rFonts w:ascii="Arial" w:hAnsi="Arial" w:cs="Arial"/>
          <w:b/>
          <w:color w:val="000000"/>
          <w:sz w:val="22"/>
        </w:rPr>
        <w:t>IT-072-3:2012-C04-W01 / Organise clean sound</w:t>
      </w:r>
      <w:bookmarkEnd w:id="1"/>
    </w:p>
    <w:p w14:paraId="2940A94C">
      <w:pPr>
        <w:spacing w:before="120" w:after="120" w:line="276" w:lineRule="auto"/>
        <w:jc w:val="left"/>
      </w:pPr>
      <w:r>
        <w:rPr>
          <w:rFonts w:ascii="Arial" w:hAnsi="Arial" w:cs="Arial"/>
          <w:b/>
          <w:color w:val="000000"/>
          <w:sz w:val="22"/>
        </w:rPr>
        <w:t>TAJUK:</w:t>
      </w:r>
    </w:p>
    <w:p w14:paraId="7F2956C2">
      <w:pPr>
        <w:spacing w:line="276" w:lineRule="auto" w:after="120"/>
        <w:jc w:val="left"/>
      </w:pPr>
      <w:r>
        <w:rPr>
          <w:rFonts w:ascii="Arial" w:hAnsi="Arial" w:cs="Arial"/>
          <w:color w:val="000000"/>
          <w:sz w:val="22"/>
        </w:rPr>
        <w:t>Organise Clean Sound — Penyusunan Ambience, Dialog dan Isyarat Audio dalam Sequence Timeline</w:t>
      </w:r>
    </w:p>
    <w:p w14:paraId="74F838F3"/>
    <w:p w14:paraId="5CD129DF">
      <w:pPr>
        <w:spacing w:before="120" w:after="120" w:line="276" w:lineRule="auto"/>
        <w:jc w:val="left"/>
      </w:pPr>
      <w:r>
        <w:rPr>
          <w:rFonts w:ascii="Arial" w:hAnsi="Arial" w:cs="Arial"/>
          <w:b/>
          <w:color w:val="000000"/>
          <w:sz w:val="22"/>
        </w:rPr>
        <w:t>TUJUAN:</w:t>
      </w:r>
    </w:p>
    <w:p w14:paraId="73191B24">
      <w:pPr>
        <w:spacing w:line="276" w:lineRule="auto" w:after="120"/>
        <w:jc w:val="left"/>
      </w:pPr>
      <w:r>
        <w:rPr>
          <w:rFonts w:ascii="Arial" w:hAnsi="Arial" w:cs="Arial"/>
          <w:color w:val="000000"/>
          <w:sz w:val="22"/>
        </w:rPr>
        <w:t>Nota Pembelajaran ini bertujuan untuk membolehkan Bakat memahami konsep clean sound (ambience dan dialog), sifat isyarat audio (frequency range, waveform, parameter) serta teknik asas mengedit audio dalam perisian editing, supaya Bakat dapat: mengesan clean sound bagi menentukan pelarasan yang diperlukan, dan mengasingkan/menyusun clean sound bagi persediaan pelarasan audio seterusnya.</w:t>
      </w:r>
    </w:p>
    <w:p w14:paraId="114D9F0E"/>
    <w:p w14:paraId="6F6797EA">
      <w:pPr>
        <w:spacing w:before="120" w:after="120" w:line="276" w:lineRule="auto"/>
        <w:jc w:val="left"/>
      </w:pPr>
      <w:r>
        <w:rPr>
          <w:rFonts w:ascii="Arial" w:hAnsi="Arial" w:cs="Arial"/>
          <w:b/>
          <w:color w:val="000000"/>
          <w:sz w:val="22"/>
        </w:rPr>
        <w:t>PENERANGAN:</w:t>
      </w:r>
    </w:p>
    <w:p w14:paraId="35C74CF5">
      <w:pPr>
        <w:spacing w:before="120" w:after="120" w:line="276" w:lineRule="auto"/>
        <w:jc w:val="left"/>
      </w:pPr>
      <w:r>
        <w:rPr>
          <w:rFonts w:ascii="Arial" w:hAnsi="Arial" w:cs="Arial"/>
          <w:b/>
          <w:color w:val="000000"/>
          <w:sz w:val="24"/>
        </w:rPr>
        <w:t>Bab 1: Clean Sound i.e.: Ambience, Dialogue</w:t>
      </w:r>
    </w:p>
    <w:p w14:paraId="1E8F28BA">
      <w:pPr>
        <w:spacing w:before="120" w:after="120" w:line="276" w:lineRule="auto"/>
        <w:jc w:val="left"/>
      </w:pPr>
      <w:r>
        <w:rPr>
          <w:rFonts w:ascii="Arial" w:hAnsi="Arial" w:cs="Arial"/>
          <w:b/>
          <w:color w:val="000000"/>
          <w:sz w:val="22"/>
        </w:rPr>
        <w:t>Objektif Pembelajaran</w:t>
      </w:r>
    </w:p>
    <w:p w14:paraId="40EB1CE3">
      <w:pPr>
        <w:spacing w:line="276" w:lineRule="auto" w:after="120"/>
        <w:jc w:val="left"/>
      </w:pPr>
      <w:r>
        <w:rPr>
          <w:rFonts w:ascii="Arial" w:hAnsi="Arial" w:cs="Arial"/>
          <w:color w:val="000000"/>
          <w:sz w:val="22"/>
        </w:rPr>
        <w:t>Selepas mempelajari topik ini, pelatih dapat:</w:t>
      </w:r>
    </w:p>
    <w:p w14:paraId="4E5EB4EF">
      <w:pPr>
        <w:pStyle w:val="145"/>
        <w:spacing w:line="276" w:lineRule="auto" w:after="40"/>
        <w:ind w:left="357" w:hanging="357"/>
        <w:jc w:val="left"/>
      </w:pPr>
      <w:r>
        <w:rPr>
          <w:rFonts w:ascii="Arial" w:hAnsi="Arial" w:cs="Arial"/>
          <w:color w:val="000000"/>
          <w:sz w:val="22"/>
        </w:rPr>
        <w:t>• Mengenal pasti dua kategori clean sound (ambience dan dialogue) dalam sequence timeline.</w:t>
      </w:r>
    </w:p>
    <w:p w14:paraId="073DB74D">
      <w:pPr>
        <w:pStyle w:val="145"/>
        <w:spacing w:line="276" w:lineRule="auto" w:after="40"/>
        <w:ind w:left="357" w:hanging="357"/>
        <w:jc w:val="left"/>
      </w:pPr>
      <w:r>
        <w:rPr>
          <w:rFonts w:ascii="Arial" w:hAnsi="Arial" w:cs="Arial"/>
          <w:color w:val="000000"/>
          <w:sz w:val="22"/>
        </w:rPr>
        <w:t>• Menjelaskan fungsi ambience dan dialog dalam mengekalkan kesinambungan bunyi.</w:t>
      </w:r>
    </w:p>
    <w:p w14:paraId="545BBE0F">
      <w:pPr>
        <w:pStyle w:val="145"/>
        <w:spacing w:line="276" w:lineRule="auto" w:after="40"/>
        <w:ind w:left="357" w:hanging="357"/>
        <w:jc w:val="left"/>
      </w:pPr>
      <w:r>
        <w:rPr>
          <w:rFonts w:ascii="Arial" w:hAnsi="Arial" w:cs="Arial"/>
          <w:color w:val="000000"/>
          <w:sz w:val="22"/>
        </w:rPr>
        <w:t>• Menentukan masalah biasa (bising, clipping, ketidakkonsistenan) bagi setiap kategori.</w:t>
      </w:r>
    </w:p>
    <w:p w14:paraId="768CA7AA">
      <w:pPr>
        <w:pStyle w:val="145"/>
        <w:spacing w:line="276" w:lineRule="auto" w:after="40"/>
        <w:ind w:left="357" w:hanging="357"/>
        <w:jc w:val="left"/>
      </w:pPr>
      <w:r>
        <w:rPr>
          <w:rFonts w:ascii="Arial" w:hAnsi="Arial" w:cs="Arial"/>
          <w:color w:val="000000"/>
          <w:sz w:val="22"/>
        </w:rPr>
        <w:t>• Memberi contoh rawatan asas untuk setiap kategori clean sound.</w:t>
      </w:r>
    </w:p>
    <w:p w14:paraId="54024290">
      <w:pPr>
        <w:spacing w:before="120" w:after="120" w:line="276" w:lineRule="auto"/>
        <w:jc w:val="left"/>
      </w:pPr>
      <w:r>
        <w:rPr>
          <w:rFonts w:ascii="Arial" w:hAnsi="Arial" w:cs="Arial"/>
          <w:b/>
          <w:color w:val="000000"/>
          <w:sz w:val="22"/>
        </w:rPr>
        <w:t>1. Ambience (Amb / Room Tone)</w:t>
      </w:r>
    </w:p>
    <w:p w14:paraId="01D0CB27">
      <w:pPr>
        <w:spacing w:line="276" w:lineRule="auto" w:after="120"/>
        <w:jc w:val="left"/>
      </w:pPr>
      <w:r>
        <w:rPr>
          <w:rFonts w:ascii="Arial" w:hAnsi="Arial" w:cs="Arial"/>
          <w:color w:val="000000"/>
          <w:sz w:val="22"/>
        </w:rPr>
        <w:t>Ambience ialah bunyi latar semula jadi sesuatu lokasi (contoh: dengungan bilik kosong, bunyi trafik jauh, bunyi angin di luar rumah, buzz peralatan elektrik). Ambience penting untuk mengekalkan kesinambungan bunyi antara potongan (cut) supaya penonton tidak menyedari "jahitan" editing. Tanpa ambience yang konsisten, perubahan mendadak antara shot akan terasa janggal pada telinga penonton walaupun visual kelihatan lancar.</w:t>
      </w:r>
    </w:p>
    <w:p w14:paraId="0B893E19">
      <w:pPr>
        <w:spacing w:before="120" w:after="120" w:line="276" w:lineRule="auto"/>
        <w:jc w:val="left"/>
      </w:pPr>
      <w:r>
        <w:rPr>
          <w:rFonts w:ascii="Arial" w:hAnsi="Arial" w:cs="Arial"/>
          <w:b/>
          <w:color w:val="000000"/>
          <w:sz w:val="22"/>
        </w:rPr>
        <w:t>2. Dialogue (Dialog)</w:t>
      </w:r>
    </w:p>
    <w:p w14:paraId="066BC875">
      <w:pPr>
        <w:spacing w:line="276" w:lineRule="auto" w:after="120"/>
        <w:jc w:val="left"/>
      </w:pPr>
      <w:r>
        <w:rPr>
          <w:rFonts w:ascii="Arial" w:hAnsi="Arial" w:cs="Arial"/>
          <w:color w:val="000000"/>
          <w:sz w:val="22"/>
        </w:rPr>
        <w:t>Dialogue ialah pertuturan pelakon/subjek yang direkodkan semasa penggambaran (production sound) atau ADR (Automated Dialogue Replacement) yang direkodkan semula di studio. Dialog adalah elemen paling kritikal kerana ia membawa maklumat naratif; sebarang gangguan (clipping, distortion, plosive "p"/"b" berlebihan) akan menjejaskan kefahaman penonton.</w:t>
      </w:r>
    </w:p>
    <w:p w14:paraId="34876C0F">
      <w:pPr>
        <w:spacing w:before="120" w:after="120" w:line="276" w:lineRule="auto"/>
        <w:jc w:val="left"/>
      </w:pPr>
      <w:r>
        <w:rPr>
          <w:rFonts w:ascii="Arial" w:hAnsi="Arial" w:cs="Arial"/>
          <w:b/>
          <w:color w:val="000000"/>
          <w:sz w:val="22"/>
        </w:rPr>
        <w:t>3. Amalan Studio dalam Mengenal Pasti Clean Sound</w:t>
      </w:r>
    </w:p>
    <w:p w14:paraId="29F767AB">
      <w:pPr>
        <w:spacing w:line="276" w:lineRule="auto" w:after="120"/>
        <w:jc w:val="left"/>
      </w:pPr>
      <w:r>
        <w:rPr>
          <w:rFonts w:ascii="Arial" w:hAnsi="Arial" w:cs="Arial"/>
          <w:color w:val="000000"/>
          <w:sz w:val="22"/>
        </w:rPr>
        <w:t>Dalam amalan syarikat (rujuk P08), editor akan memeriksa setiap klip dialog satu persatu, mengenal pasti bahagian yang bising atau tidak konsisten dari segi tona ambience, kemudian mengumpulkannya ke dalam trek berasingan mengikut jenis (Dialog A, Dialog B, Ambience) supaya proses pelarasan pada WA3 menjadi lebih tersusun.</w:t>
      </w:r>
    </w:p>
    <w:p w14:paraId="3BEC63D7">
      <w:pPr>
        <w:spacing w:line="276" w:lineRule="auto" w:after="120"/>
        <w:jc w:val="left"/>
      </w:pPr>
      <w:r>
        <w:rPr>
          <w:rFonts w:ascii="Arial" w:hAnsi="Arial" w:cs="Arial"/>
          <w:color w:val="000000"/>
          <w:sz w:val="22"/>
        </w:rPr>
        <w:t>Tabel ringkas perbandingan:</w:t>
      </w:r>
    </w:p>
    <w:tbl>
      <w:tblPr>
        <w:tblStyle w:val="35"/>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2895"/>
        <w:gridCol w:w="3000"/>
        <w:gridCol w:w="2961"/>
      </w:tblGrid>
      <w:tr w14:paraId="40288BF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blHeader w:val="true"/>
          <w:cantSplit w:val="true"/>
        </w:trPr>
        <w:tc>
          <w:tcPr>
            <w:tcW w:w="3104" w:type="dxa"/>
            <w:tcMar>
              <w:top w:w="57" w:type="dxa"/>
              <w:left w:w="57" w:type="dxa"/>
              <w:bottom w:w="57" w:type="dxa"/>
              <w:right w:w="57" w:type="dxa"/>
            </w:tcMar>
            <w:shd w:val="clear" w:color="auto" w:fill="D9D9D9"/>
          </w:tcPr>
          <w:p w14:paraId="4608E058">
            <w:pPr>
              <w:spacing w:after="0" w:line="240" w:lineRule="auto"/>
            </w:pPr>
            <w:r>
              <w:rPr>
                <w:rFonts w:ascii="Arial" w:hAnsi="Arial" w:cs="Arial"/>
                <w:b/>
                <w:color w:val="000000"/>
                <w:sz w:val="20"/>
              </w:rPr>
              <w:t>Ciri</w:t>
            </w:r>
          </w:p>
        </w:tc>
        <w:tc>
          <w:tcPr>
            <w:tcW w:w="3104" w:type="dxa"/>
            <w:tcMar>
              <w:top w:w="57" w:type="dxa"/>
              <w:left w:w="57" w:type="dxa"/>
              <w:bottom w:w="57" w:type="dxa"/>
              <w:right w:w="57" w:type="dxa"/>
            </w:tcMar>
            <w:shd w:val="clear" w:color="auto" w:fill="D9D9D9"/>
          </w:tcPr>
          <w:p w14:paraId="6FCB7B21">
            <w:pPr>
              <w:spacing w:after="0" w:line="240" w:lineRule="auto"/>
            </w:pPr>
            <w:r>
              <w:rPr>
                <w:rFonts w:ascii="Arial" w:hAnsi="Arial" w:cs="Arial"/>
                <w:b/>
                <w:color w:val="000000"/>
                <w:sz w:val="20"/>
              </w:rPr>
              <w:t>Ambience</w:t>
            </w:r>
          </w:p>
        </w:tc>
        <w:tc>
          <w:tcPr>
            <w:tcW w:w="3104" w:type="dxa"/>
            <w:tcMar>
              <w:top w:w="57" w:type="dxa"/>
              <w:left w:w="57" w:type="dxa"/>
              <w:bottom w:w="57" w:type="dxa"/>
              <w:right w:w="57" w:type="dxa"/>
            </w:tcMar>
            <w:shd w:val="clear" w:color="auto" w:fill="D9D9D9"/>
          </w:tcPr>
          <w:p w14:paraId="0352423A">
            <w:pPr>
              <w:spacing w:after="0" w:line="240" w:lineRule="auto"/>
            </w:pPr>
            <w:r>
              <w:rPr>
                <w:rFonts w:ascii="Arial" w:hAnsi="Arial" w:cs="Arial"/>
                <w:b/>
                <w:color w:val="000000"/>
                <w:sz w:val="20"/>
              </w:rPr>
              <w:t>Dialogue</w:t>
            </w:r>
          </w:p>
        </w:tc>
      </w:tr>
      <w:tr w14:paraId="1A159A2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val="true"/>
        </w:trPr>
        <w:tc>
          <w:tcPr>
            <w:tcW w:w="3104" w:type="dxa"/>
            <w:tcMar>
              <w:top w:w="57" w:type="dxa"/>
              <w:left w:w="57" w:type="dxa"/>
              <w:bottom w:w="57" w:type="dxa"/>
              <w:right w:w="57" w:type="dxa"/>
            </w:tcMar>
          </w:tcPr>
          <w:p w14:paraId="7A3CEFA1">
            <w:pPr>
              <w:spacing w:after="0" w:line="240" w:lineRule="auto"/>
            </w:pPr>
            <w:r>
              <w:rPr>
                <w:rFonts w:ascii="Arial" w:hAnsi="Arial" w:cs="Arial"/>
                <w:color w:val="000000"/>
                <w:sz w:val="20"/>
              </w:rPr>
              <w:t>Sumber</w:t>
            </w:r>
          </w:p>
        </w:tc>
        <w:tc>
          <w:tcPr>
            <w:tcW w:w="3104" w:type="dxa"/>
            <w:tcMar>
              <w:top w:w="57" w:type="dxa"/>
              <w:left w:w="57" w:type="dxa"/>
              <w:bottom w:w="57" w:type="dxa"/>
              <w:right w:w="57" w:type="dxa"/>
            </w:tcMar>
          </w:tcPr>
          <w:p w14:paraId="235EF2BD">
            <w:pPr>
              <w:spacing w:after="0" w:line="240" w:lineRule="auto"/>
            </w:pPr>
            <w:r>
              <w:rPr>
                <w:rFonts w:ascii="Arial" w:hAnsi="Arial" w:cs="Arial"/>
                <w:color w:val="000000"/>
                <w:sz w:val="20"/>
              </w:rPr>
              <w:t>Persekitaran/lokasi</w:t>
            </w:r>
          </w:p>
        </w:tc>
        <w:tc>
          <w:tcPr>
            <w:tcW w:w="3104" w:type="dxa"/>
            <w:tcMar>
              <w:top w:w="57" w:type="dxa"/>
              <w:left w:w="57" w:type="dxa"/>
              <w:bottom w:w="57" w:type="dxa"/>
              <w:right w:w="57" w:type="dxa"/>
            </w:tcMar>
          </w:tcPr>
          <w:p w14:paraId="0E67FC10">
            <w:pPr>
              <w:spacing w:after="0" w:line="240" w:lineRule="auto"/>
            </w:pPr>
            <w:r>
              <w:rPr>
                <w:rFonts w:ascii="Arial" w:hAnsi="Arial" w:cs="Arial"/>
                <w:color w:val="000000"/>
                <w:sz w:val="20"/>
              </w:rPr>
              <w:t>Pelakon/subjek</w:t>
            </w:r>
          </w:p>
        </w:tc>
      </w:tr>
      <w:tr w14:paraId="3129216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val="true"/>
        </w:trPr>
        <w:tc>
          <w:tcPr>
            <w:tcW w:w="3104" w:type="dxa"/>
            <w:tcMar>
              <w:top w:w="57" w:type="dxa"/>
              <w:left w:w="57" w:type="dxa"/>
              <w:bottom w:w="57" w:type="dxa"/>
              <w:right w:w="57" w:type="dxa"/>
            </w:tcMar>
          </w:tcPr>
          <w:p w14:paraId="76409FC1">
            <w:pPr>
              <w:spacing w:after="0" w:line="240" w:lineRule="auto"/>
            </w:pPr>
            <w:r>
              <w:rPr>
                <w:rFonts w:ascii="Arial" w:hAnsi="Arial" w:cs="Arial"/>
                <w:color w:val="000000"/>
                <w:sz w:val="20"/>
              </w:rPr>
              <w:t>Fungsi</w:t>
            </w:r>
          </w:p>
        </w:tc>
        <w:tc>
          <w:tcPr>
            <w:tcW w:w="3104" w:type="dxa"/>
            <w:tcMar>
              <w:top w:w="57" w:type="dxa"/>
              <w:left w:w="57" w:type="dxa"/>
              <w:bottom w:w="57" w:type="dxa"/>
              <w:right w:w="57" w:type="dxa"/>
            </w:tcMar>
          </w:tcPr>
          <w:p w14:paraId="7E958FC7">
            <w:pPr>
              <w:spacing w:after="0" w:line="240" w:lineRule="auto"/>
            </w:pPr>
            <w:r>
              <w:rPr>
                <w:rFonts w:ascii="Arial" w:hAnsi="Arial" w:cs="Arial"/>
                <w:color w:val="000000"/>
                <w:sz w:val="20"/>
              </w:rPr>
              <w:t>Kesinambungan &amp; realisme</w:t>
            </w:r>
          </w:p>
        </w:tc>
        <w:tc>
          <w:tcPr>
            <w:tcW w:w="3104" w:type="dxa"/>
            <w:tcMar>
              <w:top w:w="57" w:type="dxa"/>
              <w:left w:w="57" w:type="dxa"/>
              <w:bottom w:w="57" w:type="dxa"/>
              <w:right w:w="57" w:type="dxa"/>
            </w:tcMar>
          </w:tcPr>
          <w:p w14:paraId="57C60B3A">
            <w:pPr>
              <w:spacing w:after="0" w:line="240" w:lineRule="auto"/>
            </w:pPr>
            <w:r>
              <w:rPr>
                <w:rFonts w:ascii="Arial" w:hAnsi="Arial" w:cs="Arial"/>
                <w:color w:val="000000"/>
                <w:sz w:val="20"/>
              </w:rPr>
              <w:t>Naratif &amp; maklumat</w:t>
            </w:r>
          </w:p>
        </w:tc>
      </w:tr>
      <w:tr w14:paraId="233B2FB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val="true"/>
        </w:trPr>
        <w:tc>
          <w:tcPr>
            <w:tcW w:w="3104" w:type="dxa"/>
            <w:tcMar>
              <w:top w:w="57" w:type="dxa"/>
              <w:left w:w="57" w:type="dxa"/>
              <w:bottom w:w="57" w:type="dxa"/>
              <w:right w:w="57" w:type="dxa"/>
            </w:tcMar>
          </w:tcPr>
          <w:p w14:paraId="71148807">
            <w:pPr>
              <w:spacing w:after="0" w:line="240" w:lineRule="auto"/>
            </w:pPr>
            <w:r>
              <w:rPr>
                <w:rFonts w:ascii="Arial" w:hAnsi="Arial" w:cs="Arial"/>
                <w:color w:val="000000"/>
                <w:sz w:val="20"/>
              </w:rPr>
              <w:t>Masalah biasa</w:t>
            </w:r>
          </w:p>
        </w:tc>
        <w:tc>
          <w:tcPr>
            <w:tcW w:w="3104" w:type="dxa"/>
            <w:tcMar>
              <w:top w:w="57" w:type="dxa"/>
              <w:left w:w="57" w:type="dxa"/>
              <w:bottom w:w="57" w:type="dxa"/>
              <w:right w:w="57" w:type="dxa"/>
            </w:tcMar>
          </w:tcPr>
          <w:p w14:paraId="665B4048">
            <w:pPr>
              <w:spacing w:after="0" w:line="240" w:lineRule="auto"/>
            </w:pPr>
            <w:r>
              <w:rPr>
                <w:rFonts w:ascii="Arial" w:hAnsi="Arial" w:cs="Arial"/>
                <w:color w:val="000000"/>
                <w:sz w:val="20"/>
              </w:rPr>
              <w:t>Ketidakkonsistenan antara shot</w:t>
            </w:r>
          </w:p>
        </w:tc>
        <w:tc>
          <w:tcPr>
            <w:tcW w:w="3104" w:type="dxa"/>
            <w:tcMar>
              <w:top w:w="57" w:type="dxa"/>
              <w:left w:w="57" w:type="dxa"/>
              <w:bottom w:w="57" w:type="dxa"/>
              <w:right w:w="57" w:type="dxa"/>
            </w:tcMar>
          </w:tcPr>
          <w:p w14:paraId="2BA237CC">
            <w:pPr>
              <w:spacing w:after="0" w:line="240" w:lineRule="auto"/>
            </w:pPr>
            <w:r>
              <w:rPr>
                <w:rFonts w:ascii="Arial" w:hAnsi="Arial" w:cs="Arial"/>
                <w:color w:val="000000"/>
                <w:sz w:val="20"/>
              </w:rPr>
              <w:t>Bising, clipping, plosive</w:t>
            </w:r>
          </w:p>
        </w:tc>
      </w:tr>
      <w:tr w14:paraId="54DCD8C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val="true"/>
        </w:trPr>
        <w:tc>
          <w:tcPr>
            <w:tcW w:w="3104" w:type="dxa"/>
            <w:tcMar>
              <w:top w:w="57" w:type="dxa"/>
              <w:left w:w="57" w:type="dxa"/>
              <w:bottom w:w="57" w:type="dxa"/>
              <w:right w:w="57" w:type="dxa"/>
            </w:tcMar>
          </w:tcPr>
          <w:p w14:paraId="7CEA6689">
            <w:pPr>
              <w:spacing w:after="0" w:line="240" w:lineRule="auto"/>
            </w:pPr>
            <w:r>
              <w:rPr>
                <w:rFonts w:ascii="Arial" w:hAnsi="Arial" w:cs="Arial"/>
                <w:color w:val="000000"/>
                <w:sz w:val="20"/>
              </w:rPr>
              <w:t>Rawatan</w:t>
            </w:r>
          </w:p>
        </w:tc>
        <w:tc>
          <w:tcPr>
            <w:tcW w:w="3104" w:type="dxa"/>
            <w:tcMar>
              <w:top w:w="57" w:type="dxa"/>
              <w:left w:w="57" w:type="dxa"/>
              <w:bottom w:w="57" w:type="dxa"/>
              <w:right w:w="57" w:type="dxa"/>
            </w:tcMar>
          </w:tcPr>
          <w:p w14:paraId="3642B899">
            <w:pPr>
              <w:spacing w:after="0" w:line="240" w:lineRule="auto"/>
            </w:pPr>
            <w:r>
              <w:rPr>
                <w:rFonts w:ascii="Arial" w:hAnsi="Arial" w:cs="Arial"/>
                <w:color w:val="000000"/>
                <w:sz w:val="20"/>
              </w:rPr>
              <w:t>Room tone fill, noise reduction</w:t>
            </w:r>
          </w:p>
        </w:tc>
        <w:tc>
          <w:tcPr>
            <w:tcW w:w="3104" w:type="dxa"/>
            <w:tcMar>
              <w:top w:w="57" w:type="dxa"/>
              <w:left w:w="57" w:type="dxa"/>
              <w:bottom w:w="57" w:type="dxa"/>
              <w:right w:w="57" w:type="dxa"/>
            </w:tcMar>
          </w:tcPr>
          <w:p w14:paraId="10069A53">
            <w:pPr>
              <w:spacing w:after="0" w:line="240" w:lineRule="auto"/>
            </w:pPr>
            <w:r>
              <w:rPr>
                <w:rFonts w:ascii="Arial" w:hAnsi="Arial" w:cs="Arial"/>
                <w:color w:val="000000"/>
                <w:sz w:val="20"/>
              </w:rPr>
              <w:t>Noise reduction, EQ, de-essing</w:t>
            </w:r>
          </w:p>
        </w:tc>
      </w:tr>
    </w:tbl>
    <w:p w14:paraId="01456633">
      <w:pPr>
        <w:spacing w:before="120" w:after="120" w:line="276" w:lineRule="auto"/>
        <w:jc w:val="left"/>
      </w:pPr>
      <w:r>
        <w:rPr>
          <w:rFonts w:ascii="Arial" w:hAnsi="Arial" w:cs="Arial"/>
          <w:b/>
          <w:color w:val="000000"/>
          <w:sz w:val="22"/>
        </w:rPr>
        <w:t>4. Rumusan</w:t>
      </w:r>
    </w:p>
    <w:p w14:paraId="133BB4BF">
      <w:pPr>
        <w:spacing w:line="276" w:lineRule="auto" w:after="120"/>
        <w:jc w:val="left"/>
      </w:pPr>
      <w:r>
        <w:rPr>
          <w:rFonts w:ascii="Arial" w:hAnsi="Arial" w:cs="Arial"/>
          <w:color w:val="000000"/>
          <w:sz w:val="22"/>
        </w:rPr>
        <w:t>Clean sound terdiri daripada ambience (kesinambungan latar) dan dialog (naratif utama); kedua-duanya mesti diperiksa dan disusun mengikut jenis sebelum proses levelling seterusnya dijalankan.</w:t>
      </w:r>
    </w:p>
    <w:p w14:paraId="76B48D5E">
      <w:pPr>
        <w:spacing w:before="120" w:after="120" w:line="276" w:lineRule="auto"/>
        <w:jc w:val="left"/>
      </w:pPr>
      <w:r>
        <w:rPr>
          <w:rFonts w:ascii="Arial" w:hAnsi="Arial" w:cs="Arial"/>
          <w:b/>
          <w:color w:val="000000"/>
          <w:sz w:val="24"/>
        </w:rPr>
        <w:t>Bab 2: Audio Signal i.e.: Frequency Range, Waveform, Parameters</w:t>
      </w:r>
    </w:p>
    <w:p w14:paraId="5D4A1147">
      <w:pPr>
        <w:spacing w:before="120" w:after="120" w:line="276" w:lineRule="auto"/>
        <w:jc w:val="left"/>
      </w:pPr>
      <w:r>
        <w:rPr>
          <w:rFonts w:ascii="Arial" w:hAnsi="Arial" w:cs="Arial"/>
          <w:b/>
          <w:color w:val="000000"/>
          <w:sz w:val="22"/>
        </w:rPr>
        <w:t>Objektif Pembelajaran</w:t>
      </w:r>
    </w:p>
    <w:p w14:paraId="0899E04D">
      <w:pPr>
        <w:spacing w:line="276" w:lineRule="auto" w:after="120"/>
        <w:jc w:val="left"/>
      </w:pPr>
      <w:r>
        <w:rPr>
          <w:rFonts w:ascii="Arial" w:hAnsi="Arial" w:cs="Arial"/>
          <w:color w:val="000000"/>
          <w:sz w:val="22"/>
        </w:rPr>
        <w:t>Selepas mempelajari topik ini, pelatih dapat:</w:t>
      </w:r>
    </w:p>
    <w:p w14:paraId="53B8D22D">
      <w:pPr>
        <w:pStyle w:val="145"/>
        <w:spacing w:line="276" w:lineRule="auto" w:after="40"/>
        <w:ind w:left="357" w:hanging="357"/>
        <w:jc w:val="left"/>
      </w:pPr>
      <w:r>
        <w:rPr>
          <w:rFonts w:ascii="Arial" w:hAnsi="Arial" w:cs="Arial"/>
          <w:color w:val="000000"/>
          <w:sz w:val="22"/>
        </w:rPr>
        <w:t>• Menjelaskan konsep frequency range, waveform dan parameter isyarat audio.</w:t>
      </w:r>
    </w:p>
    <w:p w14:paraId="0F881458">
      <w:pPr>
        <w:pStyle w:val="145"/>
        <w:spacing w:line="276" w:lineRule="auto" w:after="40"/>
        <w:ind w:left="357" w:hanging="357"/>
        <w:jc w:val="left"/>
      </w:pPr>
      <w:r>
        <w:rPr>
          <w:rFonts w:ascii="Arial" w:hAnsi="Arial" w:cs="Arial"/>
          <w:color w:val="000000"/>
          <w:sz w:val="22"/>
        </w:rPr>
        <w:t>• Mengaitkan julat frekuensi dialog manusia dengan penggunaan high-pass filter.</w:t>
      </w:r>
    </w:p>
    <w:p w14:paraId="343C9500">
      <w:pPr>
        <w:pStyle w:val="145"/>
        <w:spacing w:line="276" w:lineRule="auto" w:after="40"/>
        <w:ind w:left="357" w:hanging="357"/>
        <w:jc w:val="left"/>
      </w:pPr>
      <w:r>
        <w:rPr>
          <w:rFonts w:ascii="Arial" w:hAnsi="Arial" w:cs="Arial"/>
          <w:color w:val="000000"/>
          <w:sz w:val="22"/>
        </w:rPr>
        <w:t>• Mengenal pasti masalah audio (clipping, jurang senyap) melalui waveform.</w:t>
      </w:r>
    </w:p>
    <w:p w14:paraId="153E4239">
      <w:pPr>
        <w:pStyle w:val="145"/>
        <w:spacing w:line="276" w:lineRule="auto" w:after="40"/>
        <w:ind w:left="357" w:hanging="357"/>
        <w:jc w:val="left"/>
      </w:pPr>
      <w:r>
        <w:rPr>
          <w:rFonts w:ascii="Arial" w:hAnsi="Arial" w:cs="Arial"/>
          <w:color w:val="000000"/>
          <w:sz w:val="22"/>
        </w:rPr>
        <w:t>• Menentukan parameter teknikal (sample rate, bit depth, gain) yang perlu konsisten.</w:t>
      </w:r>
    </w:p>
    <w:p w14:paraId="04508DFF">
      <w:pPr>
        <w:spacing w:before="120" w:after="120" w:line="276" w:lineRule="auto"/>
        <w:jc w:val="left"/>
      </w:pPr>
      <w:r>
        <w:rPr>
          <w:rFonts w:ascii="Arial" w:hAnsi="Arial" w:cs="Arial"/>
          <w:b/>
          <w:color w:val="000000"/>
          <w:sz w:val="22"/>
        </w:rPr>
        <w:t>1. Frequency Range</w:t>
      </w:r>
    </w:p>
    <w:p w14:paraId="5C9B2EAF">
      <w:pPr>
        <w:spacing w:line="276" w:lineRule="auto" w:after="120"/>
        <w:jc w:val="left"/>
      </w:pPr>
      <w:r>
        <w:rPr>
          <w:rFonts w:ascii="Arial" w:hAnsi="Arial" w:cs="Arial"/>
          <w:color w:val="000000"/>
          <w:sz w:val="22"/>
        </w:rPr>
        <w:t>Julat kekerapan bunyi yang boleh didengar manusia adalah lebih kurang 20 Hz hingga 20,000 Hz (20 kHz). Suara manusia (dialog) biasanya tertumpu pada julat 85 Hz–255 Hz (fundamental) dengan harmonik sehingga 8 kHz. Mengetahui julat ini membolehkan editor menggunakan high-pass filter (HPF) untuk membuang bunyi rendah yang tidak berkaitan (contoh: rumble bawah 80 Hz) tanpa menjejaskan kualiti dialog.</w:t>
      </w:r>
    </w:p>
    <w:p w14:paraId="2F17B1C8">
      <w:pPr>
        <w:spacing w:before="120" w:after="120" w:line="276" w:lineRule="auto"/>
        <w:jc w:val="left"/>
      </w:pPr>
      <w:r>
        <w:rPr>
          <w:rFonts w:ascii="Arial" w:hAnsi="Arial" w:cs="Arial"/>
          <w:b/>
          <w:color w:val="000000"/>
          <w:sz w:val="22"/>
        </w:rPr>
        <w:t>2. Waveform</w:t>
      </w:r>
    </w:p>
    <w:p w14:paraId="15EE9304">
      <w:pPr>
        <w:spacing w:line="276" w:lineRule="auto" w:after="120"/>
        <w:jc w:val="left"/>
      </w:pPr>
      <w:r>
        <w:rPr>
          <w:rFonts w:ascii="Arial" w:hAnsi="Arial" w:cs="Arial"/>
          <w:color w:val="000000"/>
          <w:sz w:val="22"/>
        </w:rPr>
        <w:t>Waveform ialah perwakilan visual isyarat audio mengikut masa dan amplitud yang dipaparkan dalam perisian editing (Timeline). Waveform membolehkan editor mengesan secara visual di mana berlakunya clipping (puncak waveform "terpotong rata"), jurang senyap, atau bunyi bising yang tidak konsisten — tanpa perlu mendengar keseluruhan klip.</w:t>
      </w:r>
    </w:p>
    <w:p w14:paraId="01438231">
      <w:pPr>
        <w:spacing w:before="120" w:after="120" w:line="276" w:lineRule="auto"/>
        <w:jc w:val="left"/>
      </w:pPr>
      <w:r>
        <w:rPr>
          <w:rFonts w:ascii="Arial" w:hAnsi="Arial" w:cs="Arial"/>
          <w:b/>
          <w:color w:val="000000"/>
          <w:sz w:val="22"/>
        </w:rPr>
        <w:t>3. Parameters</w:t>
      </w:r>
    </w:p>
    <w:p w14:paraId="629168AB">
      <w:pPr>
        <w:spacing w:line="276" w:lineRule="auto" w:after="120"/>
        <w:jc w:val="left"/>
      </w:pPr>
      <w:r>
        <w:rPr>
          <w:rFonts w:ascii="Arial" w:hAnsi="Arial" w:cs="Arial"/>
          <w:color w:val="000000"/>
          <w:sz w:val="22"/>
        </w:rPr>
        <w:t>Parameters ialah nilai teknikal yang mengawal kualiti isyarat audio seperti sample rate (contoh: 48 kHz untuk video broadcast), bit depth (16-bit/24-bit), dan gain/level (diukur dalam dB). Parameter ini mesti konsisten merentasi semua klip dalam satu projek untuk mengelakkan perbezaan kualiti bunyi yang ketara semasa playback.</w:t>
      </w:r>
    </w:p>
    <w:p w14:paraId="45D0E31F">
      <w:pPr>
        <w:spacing w:line="276" w:lineRule="auto" w:after="120"/>
        <w:jc w:val="left"/>
      </w:pPr>
      <w:r>
        <w:rPr>
          <w:rFonts w:ascii="Arial" w:hAnsi="Arial" w:cs="Arial"/>
          <w:color w:val="000000"/>
          <w:sz w:val="22"/>
        </w:rPr>
        <w:t>Contoh studio: seorang editor menyemak klip dialog di Adobe Audition, mendapati satu klip direkod pada 44.1 kHz manakala klip lain pada 48 kHz — beliau menyeragamkan sample rate kepada 48 kHz sebelum meneruskan kerja clean sound supaya tiada isu sinkronisasi semasa playback.</w:t>
      </w:r>
    </w:p>
    <w:p w14:paraId="15351854">
      <w:pPr>
        <w:spacing w:before="120" w:after="120" w:line="276" w:lineRule="auto"/>
        <w:jc w:val="left"/>
      </w:pPr>
      <w:r>
        <w:rPr>
          <w:rFonts w:ascii="Arial" w:hAnsi="Arial" w:cs="Arial"/>
          <w:b/>
          <w:color w:val="000000"/>
          <w:sz w:val="22"/>
        </w:rPr>
        <w:t>4. Rumusan</w:t>
      </w:r>
    </w:p>
    <w:p w14:paraId="10EB7F7F">
      <w:pPr>
        <w:spacing w:line="276" w:lineRule="auto" w:after="120"/>
        <w:jc w:val="left"/>
      </w:pPr>
      <w:r>
        <w:rPr>
          <w:rFonts w:ascii="Arial" w:hAnsi="Arial" w:cs="Arial"/>
          <w:color w:val="000000"/>
          <w:sz w:val="22"/>
        </w:rPr>
        <w:t>Pemahaman frequency range, waveform dan parameter membolehkan editor membuat keputusan objektif (berdasarkan data visual dan teknikal) dan bukan sekadar pendengaran subjektif, semasa mengenal pasti bahagian clean sound yang memerlukan pelarasan.</w:t>
      </w:r>
    </w:p>
    <w:p w14:paraId="70EF4101">
      <w:pPr>
        <w:spacing w:before="120" w:after="120" w:line="276" w:lineRule="auto"/>
        <w:jc w:val="left"/>
      </w:pPr>
      <w:r>
        <w:rPr>
          <w:rFonts w:ascii="Arial" w:hAnsi="Arial" w:cs="Arial"/>
          <w:b/>
          <w:color w:val="000000"/>
          <w:sz w:val="24"/>
        </w:rPr>
        <w:t>Bab 3: Audio Editing Techniques in Editing Software</w:t>
      </w:r>
    </w:p>
    <w:p w14:paraId="60FF2DBD">
      <w:pPr>
        <w:spacing w:before="120" w:after="120" w:line="276" w:lineRule="auto"/>
        <w:jc w:val="left"/>
      </w:pPr>
      <w:r>
        <w:rPr>
          <w:rFonts w:ascii="Arial" w:hAnsi="Arial" w:cs="Arial"/>
          <w:b/>
          <w:color w:val="000000"/>
          <w:sz w:val="22"/>
        </w:rPr>
        <w:t>Objektif Pembelajaran</w:t>
      </w:r>
    </w:p>
    <w:p w14:paraId="46B532A4">
      <w:pPr>
        <w:spacing w:line="276" w:lineRule="auto" w:after="120"/>
        <w:jc w:val="left"/>
      </w:pPr>
      <w:r>
        <w:rPr>
          <w:rFonts w:ascii="Arial" w:hAnsi="Arial" w:cs="Arial"/>
          <w:color w:val="000000"/>
          <w:sz w:val="22"/>
        </w:rPr>
        <w:t>Selepas mempelajari topik ini, pelatih dapat:</w:t>
      </w:r>
    </w:p>
    <w:p w14:paraId="6C5EC068">
      <w:pPr>
        <w:pStyle w:val="145"/>
        <w:spacing w:line="276" w:lineRule="auto" w:after="40"/>
        <w:ind w:left="357" w:hanging="357"/>
        <w:jc w:val="left"/>
      </w:pPr>
      <w:r>
        <w:rPr>
          <w:rFonts w:ascii="Arial" w:hAnsi="Arial" w:cs="Arial"/>
          <w:color w:val="000000"/>
          <w:sz w:val="22"/>
        </w:rPr>
        <w:t>• Menyenaraikan teknik asas penyusunan clean sound dalam perisian editing.</w:t>
      </w:r>
    </w:p>
    <w:p w14:paraId="7FFE2FA0">
      <w:pPr>
        <w:pStyle w:val="145"/>
        <w:spacing w:line="276" w:lineRule="auto" w:after="40"/>
        <w:ind w:left="357" w:hanging="357"/>
        <w:jc w:val="left"/>
      </w:pPr>
      <w:r>
        <w:rPr>
          <w:rFonts w:ascii="Arial" w:hAnsi="Arial" w:cs="Arial"/>
          <w:color w:val="000000"/>
          <w:sz w:val="22"/>
        </w:rPr>
        <w:t>• Menjelaskan fungsi track organisation dan noise reduction/noise gate.</w:t>
      </w:r>
    </w:p>
    <w:p w14:paraId="632BAB5B">
      <w:pPr>
        <w:pStyle w:val="145"/>
        <w:spacing w:line="276" w:lineRule="auto" w:after="40"/>
        <w:ind w:left="357" w:hanging="357"/>
        <w:jc w:val="left"/>
      </w:pPr>
      <w:r>
        <w:rPr>
          <w:rFonts w:ascii="Arial" w:hAnsi="Arial" w:cs="Arial"/>
          <w:color w:val="000000"/>
          <w:sz w:val="22"/>
        </w:rPr>
        <w:t>• Menentukan bila room tone matching diperlukan dalam sesebuah scene.</w:t>
      </w:r>
    </w:p>
    <w:p w14:paraId="0E463C5C">
      <w:pPr>
        <w:pStyle w:val="145"/>
        <w:spacing w:line="276" w:lineRule="auto" w:after="40"/>
        <w:ind w:left="357" w:hanging="357"/>
        <w:jc w:val="left"/>
      </w:pPr>
      <w:r>
        <w:rPr>
          <w:rFonts w:ascii="Arial" w:hAnsi="Arial" w:cs="Arial"/>
          <w:color w:val="000000"/>
          <w:sz w:val="22"/>
        </w:rPr>
        <w:t>• Memberi contoh aplikasi teknik-teknik ini dalam alur kerja studio sebenar.</w:t>
      </w:r>
    </w:p>
    <w:p w14:paraId="2F0D0741">
      <w:pPr>
        <w:spacing w:before="120" w:after="120" w:line="276" w:lineRule="auto"/>
        <w:jc w:val="left"/>
      </w:pPr>
      <w:r>
        <w:rPr>
          <w:rFonts w:ascii="Arial" w:hAnsi="Arial" w:cs="Arial"/>
          <w:b/>
          <w:color w:val="000000"/>
          <w:sz w:val="22"/>
        </w:rPr>
        <w:t>1. Track Organisation</w:t>
      </w:r>
    </w:p>
    <w:p w14:paraId="365E2428">
      <w:pPr>
        <w:spacing w:line="276" w:lineRule="auto" w:after="120"/>
        <w:jc w:val="left"/>
      </w:pPr>
      <w:r>
        <w:rPr>
          <w:rFonts w:ascii="Arial" w:hAnsi="Arial" w:cs="Arial"/>
          <w:color w:val="000000"/>
          <w:sz w:val="22"/>
        </w:rPr>
        <w:t>Mengasingkan dialog, ambience, foley, muzik dan SFX ke trek berasingan (multi-track layout) supaya setiap kategori boleh dilaras secara individu tanpa mengganggu yang lain.</w:t>
      </w:r>
    </w:p>
    <w:p w14:paraId="6141795D">
      <w:pPr>
        <w:spacing w:before="120" w:after="120" w:line="276" w:lineRule="auto"/>
        <w:jc w:val="left"/>
      </w:pPr>
      <w:r>
        <w:rPr>
          <w:rFonts w:ascii="Arial" w:hAnsi="Arial" w:cs="Arial"/>
          <w:b/>
          <w:color w:val="000000"/>
          <w:sz w:val="22"/>
        </w:rPr>
        <w:t>2. Noise Reduction / Noise Gate</w:t>
      </w:r>
    </w:p>
    <w:p w14:paraId="35073428">
      <w:pPr>
        <w:spacing w:line="276" w:lineRule="auto" w:after="120"/>
        <w:jc w:val="left"/>
      </w:pPr>
      <w:r>
        <w:rPr>
          <w:rFonts w:ascii="Arial" w:hAnsi="Arial" w:cs="Arial"/>
          <w:color w:val="000000"/>
          <w:sz w:val="22"/>
        </w:rPr>
        <w:t>Membuang bunyi bising latar belakang yang konsisten (hum, hiss) menggunakan spectral noise reduction, atau memotong bunyi semasa jeda senyap menggunakan noise gate.</w:t>
      </w:r>
    </w:p>
    <w:p w14:paraId="4C50C518">
      <w:pPr>
        <w:spacing w:before="120" w:after="120" w:line="276" w:lineRule="auto"/>
        <w:jc w:val="left"/>
      </w:pPr>
      <w:r>
        <w:rPr>
          <w:rFonts w:ascii="Arial" w:hAnsi="Arial" w:cs="Arial"/>
          <w:b/>
          <w:color w:val="000000"/>
          <w:sz w:val="22"/>
        </w:rPr>
        <w:t>3. Trim, Fade dan Room Tone Matching</w:t>
      </w:r>
    </w:p>
    <w:p w14:paraId="19DDD691">
      <w:pPr>
        <w:spacing w:line="276" w:lineRule="auto" w:after="120"/>
        <w:jc w:val="left"/>
      </w:pPr>
      <w:r>
        <w:rPr>
          <w:rFonts w:ascii="Arial" w:hAnsi="Arial" w:cs="Arial"/>
          <w:color w:val="000000"/>
          <w:sz w:val="22"/>
        </w:rPr>
        <w:t>Memotong bahagian audio yang tidak diperlukan dan menggunakan fade in/out atau crossfade pada sambungan klip untuk mengelakkan "pop" atau perubahan mendadak dalam ambience; jurang senyap antara baris dialog diisi dengan room tone yang direkodkan di lokasi yang sama supaya latar belakang kekal konsisten sepanjang scene.</w:t>
      </w:r>
    </w:p>
    <w:p w14:paraId="6896E397">
      <w:pPr>
        <w:spacing w:before="120" w:after="120" w:line="276" w:lineRule="auto"/>
        <w:jc w:val="left"/>
      </w:pPr>
      <w:r>
        <w:rPr>
          <w:rFonts w:ascii="Arial" w:hAnsi="Arial" w:cs="Arial"/>
          <w:b/>
          <w:color w:val="000000"/>
          <w:sz w:val="22"/>
        </w:rPr>
        <w:t>4. Compile / Sort</w:t>
      </w:r>
    </w:p>
    <w:p w14:paraId="7EC60830">
      <w:pPr>
        <w:spacing w:line="276" w:lineRule="auto" w:after="120"/>
        <w:jc w:val="left"/>
      </w:pPr>
      <w:r>
        <w:rPr>
          <w:rFonts w:ascii="Arial" w:hAnsi="Arial" w:cs="Arial"/>
          <w:color w:val="000000"/>
          <w:sz w:val="22"/>
        </w:rPr>
        <w:t>Menyusun klip yang telah dibersihkan ke dalam bin/folder projek mengikut scene dan jenis (dialog/ambience) sebagai persediaan untuk proses levelling di WA seterusnya.</w:t>
      </w:r>
    </w:p>
    <w:p w14:paraId="0ACF24BF">
      <w:pPr>
        <w:spacing w:line="276" w:lineRule="auto" w:after="120"/>
        <w:jc w:val="left"/>
      </w:pPr>
      <w:r>
        <w:rPr>
          <w:rFonts w:ascii="Arial" w:hAnsi="Arial" w:cs="Arial"/>
          <w:color w:val="000000"/>
          <w:sz w:val="22"/>
        </w:rPr>
        <w:t>Contoh studio: dalam sesi penyuntingan filem pendek, editor mengasingkan 12 klip dialog ke dalam 3 trek (Dialog A, Dialog B, ADR), menjalankan noise reduction pada semua klip yang direkod berhampiran jalan raya, kemudian mengisi setiap jurang senyap dengan room tone lokasi sebelum menghantar bin "Clean Sound — Ready" kepada Sound Engineer.</w:t>
      </w:r>
    </w:p>
    <w:p w14:paraId="46EC18BD">
      <w:pPr>
        <w:spacing w:before="120" w:after="120" w:line="276" w:lineRule="auto"/>
        <w:jc w:val="left"/>
      </w:pPr>
      <w:r>
        <w:rPr>
          <w:rFonts w:ascii="Arial" w:hAnsi="Arial" w:cs="Arial"/>
          <w:b/>
          <w:color w:val="000000"/>
          <w:sz w:val="22"/>
        </w:rPr>
        <w:t>5. Rumusan</w:t>
      </w:r>
    </w:p>
    <w:p w14:paraId="43FB1C5C">
      <w:pPr>
        <w:spacing w:line="276" w:lineRule="auto" w:after="120"/>
        <w:jc w:val="left"/>
      </w:pPr>
      <w:r>
        <w:rPr>
          <w:rFonts w:ascii="Arial" w:hAnsi="Arial" w:cs="Arial"/>
          <w:color w:val="000000"/>
          <w:sz w:val="22"/>
        </w:rPr>
        <w:t>Ketepatan dalam track organisation, noise reduction, trim/fade, room tone matching dan compile/sort menentukan kelancaran kerja audio sweetening pada peringkat berikutnya (foley, levelling audio, muzik dan sound effect).</w:t>
      </w:r>
    </w:p>
    <w:p w14:paraId="3D48E80C">
      <w:pPr>
        <w:spacing w:before="120" w:after="120" w:line="276" w:lineRule="auto"/>
        <w:jc w:val="left"/>
      </w:pPr>
      <w:r>
        <w:rPr>
          <w:rFonts w:ascii="Arial" w:hAnsi="Arial" w:cs="Arial"/>
          <w:b/>
          <w:color w:val="000000"/>
          <w:sz w:val="22"/>
        </w:rPr>
        <w:t>SOALAN:</w:t>
      </w:r>
    </w:p>
    <w:p w14:paraId="0B943D2A">
      <w:pPr>
        <w:pStyle w:val="145"/>
        <w:spacing w:line="276" w:lineRule="auto" w:after="40"/>
        <w:ind w:left="357" w:hanging="357"/>
        <w:jc w:val="left"/>
      </w:pPr>
      <w:r>
        <w:rPr>
          <w:rFonts w:ascii="Arial" w:hAnsi="Arial" w:cs="Arial"/>
          <w:color w:val="000000"/>
          <w:sz w:val="22"/>
        </w:rPr>
        <w:t>• Soalan: Apakah perbezaan utama antara ambience dan dialog dalam konteks clean sound?</w:t>
      </w:r>
    </w:p>
    <w:p w14:paraId="34C7A6E2">
      <w:pPr>
        <w:spacing w:line="276" w:lineRule="auto" w:after="120"/>
        <w:jc w:val="left"/>
      </w:pPr>
      <w:r>
        <w:rPr>
          <w:rFonts w:ascii="Arial" w:hAnsi="Arial" w:cs="Arial"/>
          <w:color w:val="000000"/>
          <w:sz w:val="22"/>
        </w:rPr>
        <w:t>Jawapan model: Ambience ialah bunyi latar semula jadi lokasi yang mengekalkan kesinambungan bunyi antara shot, manakala dialog ialah pertuturan pelakon yang membawa maklumat naratif utama; dialog memerlukan kejelasan manakala ambience memerlukan konsistensi.</w:t>
      </w:r>
    </w:p>
    <w:p w14:paraId="6099227F">
      <w:pPr>
        <w:pStyle w:val="145"/>
        <w:spacing w:line="276" w:lineRule="auto" w:after="40"/>
        <w:ind w:left="357" w:hanging="357"/>
        <w:jc w:val="left"/>
      </w:pPr>
      <w:r>
        <w:rPr>
          <w:rFonts w:ascii="Arial" w:hAnsi="Arial" w:cs="Arial"/>
          <w:color w:val="000000"/>
          <w:sz w:val="22"/>
        </w:rPr>
        <w:t>• Soalan: Mengapa editor perlu memahami waveform semasa mengenal pasti bahagian audio yang perlu diadjust?</w:t>
      </w:r>
    </w:p>
    <w:p w14:paraId="3A1C7D2A">
      <w:pPr>
        <w:spacing w:line="276" w:lineRule="auto" w:after="120"/>
        <w:jc w:val="left"/>
      </w:pPr>
      <w:r>
        <w:rPr>
          <w:rFonts w:ascii="Arial" w:hAnsi="Arial" w:cs="Arial"/>
          <w:color w:val="000000"/>
          <w:sz w:val="22"/>
        </w:rPr>
        <w:t>Jawapan model: Waveform memberikan perwakilan visual amplitud dan masa audio, membolehkan editor mengesan clipping, jurang senyap atau ketidakkonsistenan bunyi secara pantas tanpa perlu mendengar seluruh klip, menjadikan proses inspection lebih efisien dan tepat.</w:t>
      </w:r>
    </w:p>
    <w:p w14:paraId="045A6C34">
      <w:pPr>
        <w:pStyle w:val="145"/>
        <w:spacing w:line="276" w:lineRule="auto" w:after="40"/>
        <w:ind w:left="357" w:hanging="357"/>
        <w:jc w:val="left"/>
      </w:pPr>
      <w:r>
        <w:rPr>
          <w:rFonts w:ascii="Arial" w:hAnsi="Arial" w:cs="Arial"/>
          <w:color w:val="000000"/>
          <w:sz w:val="22"/>
        </w:rPr>
        <w:t>• Soalan: Namakan dua teknik asas dalam perisian editing yang digunakan untuk menyusun clean sound.</w:t>
      </w:r>
    </w:p>
    <w:p w14:paraId="0EE7A2FC">
      <w:pPr>
        <w:spacing w:line="276" w:lineRule="auto" w:after="120"/>
        <w:jc w:val="left"/>
      </w:pPr>
      <w:r>
        <w:rPr>
          <w:rFonts w:ascii="Arial" w:hAnsi="Arial" w:cs="Arial"/>
          <w:color w:val="000000"/>
          <w:sz w:val="22"/>
        </w:rPr>
        <w:t>Jawapan model: Antaranya ialah track organisation (mengasingkan dialog dan ambience ke trek berasingan) dan noise reduction/noise gate (membuang bunyi bising latar belakang); teknik lain termasuk trim/fade dan room tone matching.</w:t>
      </w:r>
    </w:p>
    <w:p w14:paraId="42430DFD">
      <w:pPr>
        <w:spacing w:before="120" w:after="120" w:line="276" w:lineRule="auto"/>
        <w:jc w:val="left"/>
      </w:pPr>
      <w:r>
        <w:rPr>
          <w:rFonts w:ascii="Arial" w:hAnsi="Arial" w:cs="Arial"/>
          <w:b/>
          <w:color w:val="000000"/>
          <w:sz w:val="22"/>
        </w:rPr>
        <w:t>RUJUKAN:</w:t>
      </w:r>
    </w:p>
    <w:p w14:paraId="6B2EC2FB">
      <w:pPr>
        <w:spacing w:line="276" w:lineRule="auto" w:after="120"/>
        <w:jc w:val="left"/>
      </w:pPr>
      <w:r>
        <w:rPr>
          <w:rFonts w:ascii="Arial" w:hAnsi="Arial" w:cs="Arial"/>
          <w:color w:val="000000"/>
          <w:sz w:val="22"/>
        </w:rPr>
        <w:t>Rujukan CoCU IT-072-3:2012 (verbatim daripada 00-noss-extract.md §6.1 — senarai yang sama digunakan untuk semua CU teras):</w:t>
      </w:r>
    </w:p>
    <w:p w14:paraId="2E20FEC6">
      <w:pPr>
        <w:pStyle w:val="145"/>
        <w:spacing w:line="276" w:lineRule="auto" w:after="40"/>
        <w:ind w:left="357" w:hanging="357"/>
        <w:jc w:val="left"/>
      </w:pPr>
      <w:r>
        <w:rPr>
          <w:rFonts w:ascii="Arial" w:hAnsi="Arial" w:cs="Arial"/>
          <w:color w:val="000000"/>
          <w:sz w:val="22"/>
        </w:rPr>
        <w:t>• Wells, P. (2007). *Digital video editing: A user's guide* (1st ed.). Crowood Press. ISBN 978-1861269522</w:t>
      </w:r>
    </w:p>
    <w:p w14:paraId="0F14471A">
      <w:pPr>
        <w:pStyle w:val="145"/>
        <w:spacing w:line="276" w:lineRule="auto" w:after="40"/>
        <w:ind w:left="357" w:hanging="357"/>
        <w:jc w:val="left"/>
      </w:pPr>
      <w:r>
        <w:rPr>
          <w:rFonts w:ascii="Arial" w:hAnsi="Arial" w:cs="Arial"/>
          <w:color w:val="000000"/>
          <w:sz w:val="22"/>
        </w:rPr>
        <w:t>• Kauffmann, S., &amp; Kennedy, A. (2012). *Avid editing: A guide for beginning and intermediate users* (4th ed.). Focal Press. ISBN 978-0240818566</w:t>
      </w:r>
    </w:p>
    <w:p w14:paraId="340DB417">
      <w:pPr>
        <w:pStyle w:val="145"/>
        <w:spacing w:line="276" w:lineRule="auto" w:after="40"/>
        <w:ind w:left="357" w:hanging="357"/>
        <w:jc w:val="left"/>
      </w:pPr>
      <w:r>
        <w:rPr>
          <w:rFonts w:ascii="Arial" w:hAnsi="Arial" w:cs="Arial"/>
          <w:color w:val="000000"/>
          <w:sz w:val="22"/>
        </w:rPr>
        <w:t>• Dancyger, K. (2010). *The technique of film and video editing: History, theory, and practice* (5th ed.). Focal Press. ISBN 978-0240813974</w:t>
      </w:r>
    </w:p>
    <w:p w14:paraId="6FF58F31">
      <w:pPr>
        <w:pStyle w:val="145"/>
        <w:spacing w:line="276" w:lineRule="auto" w:after="40"/>
        <w:ind w:left="357" w:hanging="357"/>
        <w:jc w:val="left"/>
      </w:pPr>
      <w:r>
        <w:rPr>
          <w:rFonts w:ascii="Arial" w:hAnsi="Arial" w:cs="Arial"/>
          <w:color w:val="000000"/>
          <w:sz w:val="22"/>
        </w:rPr>
        <w:t>• Chandler, G. (2009). *Film editing: Great cuts every filmmaker and movie lover must know* (1st ed.). Michael Wiese Productions. ISBN 978-1932907629</w:t>
      </w:r>
    </w:p>
    <w:p w14:paraId="21E25A05">
      <w:pPr>
        <w:pStyle w:val="145"/>
        <w:spacing w:line="276" w:lineRule="auto" w:after="40"/>
        <w:ind w:left="357" w:hanging="357"/>
        <w:jc w:val="left"/>
      </w:pPr>
      <w:r>
        <w:rPr>
          <w:rFonts w:ascii="Arial" w:hAnsi="Arial" w:cs="Arial"/>
          <w:color w:val="000000"/>
          <w:sz w:val="22"/>
        </w:rPr>
        <w:t>• Pearlman, K. (2009). *Cutting rhythms: Shaping the film edit* (1st ed.). Focal Press. ISBN 978-0240810140</w:t>
      </w:r>
    </w:p>
    <w:p w14:paraId="0B20781A">
      <w:pPr>
        <w:pStyle w:val="145"/>
        <w:spacing w:line="276" w:lineRule="auto" w:after="40"/>
        <w:ind w:left="357" w:hanging="357"/>
        <w:jc w:val="left"/>
      </w:pPr>
      <w:r>
        <w:rPr>
          <w:rFonts w:ascii="Arial" w:hAnsi="Arial" w:cs="Arial"/>
          <w:color w:val="000000"/>
          <w:sz w:val="22"/>
        </w:rPr>
        <w:t>• Coleman, L., &amp; Friedberg, D. (2010). *Make the cut: A guide to becoming a successful assistant editor in film and TV* (1st ed.). Focal Press. ISBN 978-0240813981</w:t>
      </w:r>
    </w:p>
    <w:p w14:paraId="42B5045A">
      <w:pPr>
        <w:pStyle w:val="145"/>
        <w:spacing w:line="276" w:lineRule="auto" w:after="40"/>
        <w:ind w:left="357" w:hanging="357"/>
        <w:jc w:val="left"/>
      </w:pPr>
      <w:r>
        <w:rPr>
          <w:rFonts w:ascii="Arial" w:hAnsi="Arial" w:cs="Arial"/>
          <w:color w:val="000000"/>
          <w:sz w:val="22"/>
        </w:rPr>
        <w:t>• Rosenberg, J. (2010). *The healthy edit: Creative editing techniques for perfecting your movie* (1st ed.). Focal Press. ISBN 978-0240814469</w:t>
      </w:r>
    </w:p>
    <w:p w14:paraId="0F904672">
      <w:pPr>
        <w:spacing w:line="276" w:lineRule="auto" w:after="120"/>
        <w:jc w:val="left"/>
      </w:pPr>
      <w:r>
        <w:rPr>
          <w:rFonts w:ascii="Arial" w:hAnsi="Arial" w:cs="Arial"/>
          <w:color w:val="000000"/>
          <w:sz w:val="22"/>
        </w:rPr>
        <w:t>Holman, T. (2010). *Sound for film and television* (3rd ed.). Focal Press.</w:t>
      </w:r>
    </w:p>
    <w:p w14:paraId="39A3F567">
      <w:pPr>
        <w:spacing w:line="276" w:lineRule="auto" w:after="120"/>
        <w:jc w:val="left"/>
      </w:pPr>
      <w:r>
        <w:rPr>
          <w:rFonts w:ascii="Arial" w:hAnsi="Arial" w:cs="Arial"/>
          <w:color w:val="000000"/>
          <w:sz w:val="22"/>
        </w:rPr>
        <w:t>Yewdall, D. L. (2012). *Practical art of motion picture sound* (4th ed.). Focal Press.</w:t>
      </w:r>
    </w:p>
    <w:p w14:paraId="7017B788">
      <w:pPr>
        <w:spacing w:line="276" w:lineRule="auto" w:after="120"/>
        <w:jc w:val="left"/>
      </w:pPr>
      <w:r>
        <w:rPr>
          <w:rFonts w:ascii="Arial" w:hAnsi="Arial" w:cs="Arial"/>
          <w:color w:val="000000"/>
          <w:sz w:val="22"/>
        </w:rPr>
        <w:t>Rumsey, F., &amp; McCormick, T. (2014). *Sound and recording: Applications and theory* (7th ed.). Focal Press.</w:t>
      </w:r>
    </w:p>
    <w:p w14:paraId="14036447">
      <w:r>
        <w:br w:type="page"/>
      </w:r>
    </w:p>
    <w:tbl>
      <w:tblPr>
        <w:tblStyle w:val="35"/>
        <w:tblW w:w="9699" w:type="dxa"/>
        <w:tblInd w:w="0" w:type="dxa"/>
        <w:tblLayout w:type="autofit"/>
        <w:tblCellMar>
          <w:top w:w="0" w:type="dxa"/>
          <w:left w:w="108" w:type="dxa"/>
          <w:bottom w:w="0" w:type="dxa"/>
          <w:right w:w="108" w:type="dxa"/>
        </w:tblCellMar>
      </w:tblPr>
      <w:tblGrid>
        <w:gridCol w:w="3085"/>
        <w:gridCol w:w="3686"/>
        <w:gridCol w:w="2268"/>
        <w:gridCol w:w="660"/>
      </w:tblGrid>
      <w:tr w14:paraId="135130F4">
        <w:tblPrEx>
          <w:tblCellMar>
            <w:top w:w="0" w:type="dxa"/>
            <w:left w:w="108" w:type="dxa"/>
            <w:bottom w:w="0" w:type="dxa"/>
            <w:right w:w="108" w:type="dxa"/>
          </w:tblCellMar>
        </w:tblPrEx>
        <w:trPr>
          <w:trHeight w:val="3230" w:hRule="atLeast"/>
          <w:tblHeader w:val="true"/>
          <w:cantSplit w:val="true"/>
        </w:trPr>
        <w:tc>
          <w:tcPr>
            <w:tcW w:w="3085" w:type="dxa"/>
            <w:tcBorders>
              <w:top w:val="single" w:color="auto" w:sz="4" w:space="0"/>
              <w:left w:val="single" w:color="auto" w:sz="4" w:space="0"/>
              <w:bottom w:val="single" w:color="000000" w:sz="4" w:space="0"/>
            </w:tcBorders>
            <w:tcMar>
              <w:top w:w="57" w:type="dxa"/>
              <w:left w:w="57" w:type="dxa"/>
              <w:bottom w:w="57" w:type="dxa"/>
              <w:right w:w="57" w:type="dxa"/>
            </w:tcMar>
            <w:shd w:val="clear" w:color="auto" w:fill="D9D9D9"/>
          </w:tcPr>
          <w:p w14:paraId="5EFA2F13">
            <w:pPr>
              <w:snapToGrid w:val="0"/>
              <w:spacing w:line="360" w:lineRule="auto"/>
              <w:rPr>
                <w:rFonts w:ascii="Arial" w:hAnsi="Arial" w:cs="Arial"/>
                <w:sz w:val="20"/>
                <w:lang w:val="ms-MY"/>
              </w:rPr>
            </w:pPr>
          </w:p>
          <w:p w14:paraId="75D708F1">
            <w:pPr>
              <w:spacing w:line="360" w:lineRule="auto"/>
              <w:jc w:val="center"/>
              <w:rPr>
                <w:rFonts w:ascii="Arial" w:hAnsi="Arial" w:cs="Arial"/>
                <w:sz w:val="20"/>
                <w:lang w:val="ms-MY"/>
              </w:rPr>
            </w:pPr>
          </w:p>
        </w:tc>
        <w:tc>
          <w:tcPr>
            <w:tcW w:w="6614" w:type="dxa"/>
            <w:gridSpan w:val="3"/>
            <w:tcBorders>
              <w:top w:val="single" w:color="auto" w:sz="4" w:space="0"/>
              <w:left w:val="nil"/>
              <w:bottom w:val="single" w:color="000000" w:sz="4" w:space="0"/>
              <w:right w:val="single" w:color="auto" w:sz="4" w:space="0"/>
            </w:tcBorders>
            <w:tcMar>
              <w:top w:w="57" w:type="dxa"/>
              <w:left w:w="57" w:type="dxa"/>
              <w:bottom w:w="57" w:type="dxa"/>
              <w:right w:w="57" w:type="dxa"/>
            </w:tcMar>
            <w:shd w:val="clear" w:color="auto" w:fill="D9D9D9"/>
            <w:tcMar>
              <w:top w:w="57" w:type="dxa"/>
              <w:left w:w="57" w:type="dxa"/>
              <w:bottom w:w="57" w:type="dxa"/>
              <w:right w:w="57" w:type="dxa"/>
            </w:tcMar>
            <w:shd w:val="clear" w:color="auto" w:fill="D9D9D9"/>
            <w:tcMar>
              <w:top w:w="57" w:type="dxa"/>
              <w:left w:w="57" w:type="dxa"/>
              <w:bottom w:w="57" w:type="dxa"/>
              <w:right w:w="57" w:type="dxa"/>
            </w:tcMar>
            <w:shd w:val="clear" w:color="auto" w:fill="D9D9D9"/>
          </w:tcPr>
          <w:p w14:paraId="2E241A7F">
            <w:pPr>
              <w:rPr>
                <w:rFonts w:ascii="Arial" w:hAnsi="Arial" w:cs="Arial"/>
                <w:sz w:val="20"/>
                <w:lang w:val="ms-MY"/>
              </w:rPr>
            </w:pPr>
            <w:r>
              <w:rPr>
                <w:rFonts w:ascii="Arial" w:hAnsi="Arial" w:cs="Arial"/>
                <w:b/>
                <w:color w:val="000000"/>
                <w:sz w:val="20"/>
              </w:rPr>
              <w:pict>
                <v:shape id="_x0000_s1027" o:spid="_x0000_s1027" o:spt="202" type="#_x0000_t202" style="position:absolute;left:0pt;margin-left:13.85pt;margin-top:8.4pt;height:144.9pt;width:304.35pt;z-index:251659264;mso-width-relative:page;mso-height-relative:page;" stroked="f" coordsize="21600,2160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">
                  <v:path/>
                  <v:fill opacity="0f" focussize="0,0"/>
                  <v:stroke on="f" joinstyle="miter"/>
                  <v:imagedata o:title=""/>
                  <o:lock v:ext="edit"/>
                  <v:textbox inset="0mm,0mm,0mm,0mm">
                    <w:txbxContent>
                      <w:p w14:paraId="2CACF3E5">
                        <w:pPr>
                          <w:rPr>
                            <w:rFonts w:ascii="Arial" w:hAnsi="Arial" w:cs="Arial"/>
                            <w:b/>
                            <w:bCs/>
                            <w:highlight w:val="yellow"/>
                            <w:lang w:val="fi-FI"/>
                          </w:rPr>
                        </w:pPr>
                        <w:r>
                          <w:rPr>
                            <w:rFonts w:ascii="Arial" w:hAnsi="Arial" w:cs="Arial"/>
                            <w:b/>
                            <w:bCs/>
                            <w:highlight w:val="yellow"/>
                            <w:lang w:val="fi-FI"/>
                          </w:rPr>
                          <w:t>FURNIWEB MANUFACTURING SDN BHD</w:t>
                        </w:r>
                      </w:p>
                      <w:p w14:paraId="240DCE7D">
                        <w:pPr>
                          <w:rPr>
                            <w:rFonts w:ascii="Arial" w:hAnsi="Arial" w:cs="Arial"/>
                            <w:b/>
                            <w:bCs/>
                            <w:highlight w:val="yellow"/>
                            <w:lang w:val="fi-FI"/>
                          </w:rPr>
                        </w:pPr>
                        <w:r>
                          <w:rPr>
                            <w:rFonts w:ascii="Arial" w:hAnsi="Arial" w:cs="Arial"/>
                            <w:b/>
                            <w:bCs/>
                            <w:highlight w:val="yellow"/>
                            <w:lang w:val="fi-FI"/>
                          </w:rPr>
                          <w:t>Lot 1883, Jalan KPB 9, Kg. Bharu Balakong, 43300</w:t>
                        </w:r>
                      </w:p>
                      <w:p w14:paraId="78BF86EC">
                        <w:pPr>
                          <w:rPr>
                            <w:rFonts w:ascii="Arial" w:hAnsi="Arial" w:cs="Arial"/>
                            <w:b/>
                            <w:bCs/>
                            <w:highlight w:val="yellow"/>
                            <w:lang w:val="fi-FI"/>
                          </w:rPr>
                        </w:pPr>
                        <w:r>
                          <w:rPr>
                            <w:rFonts w:ascii="Arial" w:hAnsi="Arial" w:cs="Arial"/>
                            <w:b/>
                            <w:bCs/>
                            <w:highlight w:val="yellow"/>
                            <w:lang w:val="fi-FI"/>
                          </w:rPr>
                          <w:t xml:space="preserve">Seri Kembangan, Selangor Darul Ehsan, </w:t>
                        </w:r>
                      </w:p>
                      <w:p w14:paraId="22761D5F">
                        <w:pPr>
                          <w:rPr>
                            <w:rFonts w:ascii="Arial" w:hAnsi="Arial" w:cs="Arial"/>
                            <w:b/>
                            <w:bCs/>
                            <w:lang w:val="fi-FI"/>
                          </w:rPr>
                        </w:pPr>
                        <w:r>
                          <w:rPr>
                            <w:rFonts w:ascii="Arial" w:hAnsi="Arial" w:cs="Arial"/>
                            <w:b/>
                            <w:bCs/>
                            <w:highlight w:val="yellow"/>
                            <w:lang w:val="fi-FI"/>
                          </w:rPr>
                          <w:t>Malaysia.</w:t>
                        </w:r>
                      </w:p>
                      <w:p w14:paraId="32D91D10">
                        <w:pPr>
                          <w:rPr>
                            <w:rFonts w:ascii="Arial" w:hAnsi="Arial" w:cs="Arial"/>
                            <w:b/>
                            <w:bCs/>
                            <w:lang w:val="fi-FI"/>
                          </w:rPr>
                        </w:pPr>
                      </w:p>
                      <w:p w14:paraId="63657EA7">
                        <w:pPr>
                          <w:rPr>
                            <w:rFonts w:ascii="Arial" w:hAnsi="Arial" w:cs="Arial"/>
                            <w:b/>
                            <w:bCs/>
                            <w:lang w:val="fi-FI"/>
                          </w:rPr>
                        </w:pPr>
                      </w:p>
                      <w:p w14:paraId="2F02DC39">
                        <w:pPr>
                          <w:rPr>
                            <w:rFonts w:ascii="Arial" w:hAnsi="Arial" w:cs="Arial"/>
                            <w:b/>
                            <w:bCs/>
                            <w:sz w:val="36"/>
                            <w:szCs w:val="36"/>
                            <w:lang w:val="fi-FI"/>
                          </w:rPr>
                        </w:pPr>
                        <w:r>
                          <w:rPr>
                            <w:rFonts w:ascii="Arial" w:hAnsi="Arial" w:cs="Arial"/>
                            <w:b/>
                            <w:bCs/>
                            <w:sz w:val="36"/>
                            <w:szCs w:val="36"/>
                            <w:lang w:val="fi-FI"/>
                          </w:rPr>
                          <w:t>NOTA PEMBELAJARAN</w:t>
                        </w:r>
                      </w:p>
                      <w:p w14:paraId="0CD2F981">
                        <w:pPr>
                          <w:rPr>
                            <w:rFonts w:ascii="Arial" w:hAnsi="Arial" w:cs="Arial"/>
                            <w:sz w:val="28"/>
                            <w:szCs w:val="28"/>
                            <w:lang w:val="fi-FI"/>
                          </w:rPr>
                        </w:pPr>
                        <w:r>
                          <w:rPr>
                            <w:rFonts w:ascii="Arial" w:hAnsi="Arial" w:cs="Arial"/>
                            <w:sz w:val="28"/>
                            <w:szCs w:val="28"/>
                            <w:lang w:val="fi-FI"/>
                          </w:rPr>
                          <w:t>(Learning Note)</w:t>
                        </w:r>
                      </w:p>
                      <w:p w14:paraId="43E05BA9">
                        <w:pPr>
                          <w:rPr>
                            <w:rFonts w:ascii="Arial" w:hAnsi="Arial" w:cs="Arial"/>
                            <w:b/>
                            <w:bCs/>
                            <w:i/>
                            <w:lang w:val="nl-NL"/>
                          </w:rPr>
                        </w:pPr>
                      </w:p>
                    </w:txbxContent>
                  </v:textbox>
                </v:shape>
              </w:pict>
            </w:r>
          </w:p>
          <w:p w14:paraId="4EB48E55">
            <w:pPr>
              <w:spacing w:line="360" w:lineRule="auto"/>
              <w:rPr>
                <w:rFonts w:ascii="Arial" w:hAnsi="Arial" w:cs="Arial"/>
                <w:sz w:val="20"/>
                <w:lang w:val="ms-MY"/>
              </w:rPr>
            </w:pPr>
          </w:p>
        </w:tc>
      </w:tr>
      <w:tr w14:paraId="2DB91E65">
        <w:tblPrEx>
          <w:tblCellMar>
            <w:top w:w="0" w:type="dxa"/>
            <w:left w:w="108" w:type="dxa"/>
            <w:bottom w:w="0" w:type="dxa"/>
            <w:right w:w="108" w:type="dxa"/>
          </w:tblCellMar>
        </w:tblPrEx>
        <w:trPr>
          <w:trHeight w:val="971" w:hRule="atLeast"/>
          <w:cantSplit w:val="true"/>
        </w:trPr>
        <w:tc>
          <w:tcPr>
            <w:tcW w:w="3085" w:type="dxa"/>
            <w:tcBorders>
              <w:top w:val="single" w:color="000000" w:sz="4" w:space="0"/>
              <w:left w:val="single" w:color="auto" w:sz="4" w:space="0"/>
              <w:bottom w:val="single" w:color="000000" w:sz="4" w:space="0"/>
            </w:tcBorders>
            <w:vAlign w:val="center"/>
            <w:tcMar>
              <w:top w:w="57" w:type="dxa"/>
              <w:left w:w="57" w:type="dxa"/>
              <w:bottom w:w="57" w:type="dxa"/>
              <w:right w:w="57" w:type="dxa"/>
            </w:tcMar>
          </w:tcPr>
          <w:p w14:paraId="67B9B63A">
            <w:pPr>
              <w:snapToGrid w:val="0"/>
              <w:rPr>
                <w:rFonts w:ascii="Arial" w:hAnsi="Arial" w:cs="Arial"/>
                <w:bCs/>
                <w:i/>
                <w:lang w:val="ms-MY"/>
              </w:rPr>
            </w:pPr>
            <w:r>
              <w:rPr>
                <w:rFonts w:ascii="Arial" w:hAnsi="Arial" w:eastAsia="Arial" w:cs="Arial"/>
                <w:b/>
                <w:color w:val="000000"/>
                <w:sz w:val="20"/>
              </w:rPr>
              <w:t xml:space="preserve">KOD NAMA DAN PROGRAM / </w:t>
            </w:r>
            <w:r>
              <w:rPr>
                <w:rFonts w:ascii="Arial" w:hAnsi="Arial" w:eastAsia="Arial" w:cs="Arial"/>
                <w:i/>
                <w:color w:val="000000"/>
                <w:sz w:val="20"/>
              </w:rPr>
              <w:t>PROGRAM CODE AND NAME</w:t>
            </w:r>
          </w:p>
        </w:tc>
        <w:tc>
          <w:tcPr>
            <w:tcW w:w="6614" w:type="dxa"/>
            <w:gridSpan w:val="3"/>
            <w:tcBorders>
              <w:top w:val="single" w:color="000000" w:sz="4" w:space="0"/>
              <w:left w:val="single" w:color="000000" w:sz="4" w:space="0"/>
              <w:bottom w:val="single" w:color="000000" w:sz="4" w:space="0"/>
              <w:right w:val="single" w:color="auto" w:sz="4" w:space="0"/>
            </w:tcBorders>
            <w:vAlign w:val="center"/>
            <w:tcMar>
              <w:top w:w="57" w:type="dxa"/>
              <w:left w:w="57" w:type="dxa"/>
              <w:bottom w:w="57" w:type="dxa"/>
              <w:right w:w="57" w:type="dxa"/>
            </w:tcMar>
            <w:tcMar>
              <w:top w:w="57" w:type="dxa"/>
              <w:left w:w="57" w:type="dxa"/>
              <w:bottom w:w="57" w:type="dxa"/>
              <w:right w:w="57" w:type="dxa"/>
            </w:tcMar>
            <w:tcMar>
              <w:top w:w="57" w:type="dxa"/>
              <w:left w:w="57" w:type="dxa"/>
              <w:bottom w:w="57" w:type="dxa"/>
              <w:right w:w="57" w:type="dxa"/>
            </w:tcMar>
          </w:tcPr>
          <w:p w14:paraId="21A6D471">
            <w:r>
              <w:rPr>
                <w:rFonts w:ascii="Arial" w:hAnsi="Arial" w:cs="Arial"/>
                <w:color w:val="000000"/>
                <w:sz w:val="20"/>
              </w:rPr>
              <w:t>IT-072-3:2012 VIDEO / FILM (EDITING)</w:t>
            </w:r>
          </w:p>
        </w:tc>
      </w:tr>
      <w:tr w14:paraId="7E974F10">
        <w:tblPrEx>
          <w:tblCellMar>
            <w:top w:w="0" w:type="dxa"/>
            <w:left w:w="108" w:type="dxa"/>
            <w:bottom w:w="0" w:type="dxa"/>
            <w:right w:w="108" w:type="dxa"/>
          </w:tblCellMar>
        </w:tblPrEx>
        <w:trPr>
          <w:trHeight w:val="1160" w:hRule="atLeast"/>
          <w:cantSplit w:val="true"/>
        </w:trPr>
        <w:tc>
          <w:tcPr>
            <w:tcW w:w="3085" w:type="dxa"/>
            <w:tcBorders>
              <w:top w:val="single" w:color="000000" w:sz="4" w:space="0"/>
              <w:left w:val="single" w:color="auto" w:sz="4" w:space="0"/>
              <w:bottom w:val="single" w:color="000000" w:sz="4" w:space="0"/>
            </w:tcBorders>
            <w:vAlign w:val="center"/>
            <w:tcMar>
              <w:top w:w="57" w:type="dxa"/>
              <w:left w:w="57" w:type="dxa"/>
              <w:bottom w:w="57" w:type="dxa"/>
              <w:right w:w="57" w:type="dxa"/>
            </w:tcMar>
          </w:tcPr>
          <w:p w14:paraId="4D61CCE5">
            <w:pPr>
              <w:widowControl w:val="0"/>
              <w:tabs>
                <w:tab w:val="left" w:pos="-1296"/>
                <w:tab w:val="left" w:pos="-576"/>
                <w:tab w:val="left" w:pos="144"/>
                <w:tab w:val="left" w:pos="864"/>
                <w:tab w:val="left" w:pos="1584"/>
                <w:tab w:val="left" w:pos="2304"/>
                <w:tab w:val="left" w:pos="3024"/>
                <w:tab w:val="left" w:pos="3744"/>
                <w:tab w:val="left" w:pos="4464"/>
                <w:tab w:val="left" w:pos="5184"/>
                <w:tab w:val="left" w:pos="5904"/>
                <w:tab w:val="left" w:pos="6624"/>
                <w:tab w:val="left" w:pos="7344"/>
                <w:tab w:val="left" w:pos="8064"/>
                <w:tab w:val="left" w:pos="8784"/>
              </w:tabs>
              <w:snapToGrid w:val="0"/>
              <w:rPr>
                <w:rFonts w:ascii="Arial" w:hAnsi="Arial" w:cs="Arial"/>
                <w:i/>
                <w:lang w:val="ms-MY"/>
              </w:rPr>
            </w:pPr>
            <w:r>
              <w:rPr>
                <w:rFonts w:ascii="Arial" w:hAnsi="Arial" w:eastAsia="Arial" w:cs="Arial"/>
                <w:b/>
                <w:color w:val="000000"/>
                <w:sz w:val="20"/>
              </w:rPr>
              <w:t xml:space="preserve">TAHAP / </w:t>
            </w:r>
            <w:r>
              <w:rPr>
                <w:rFonts w:ascii="Arial" w:hAnsi="Arial" w:eastAsia="Arial" w:cs="Arial"/>
                <w:color w:val="000000"/>
                <w:sz w:val="20"/>
              </w:rPr>
              <w:t>LEVEL</w:t>
            </w:r>
          </w:p>
        </w:tc>
        <w:tc>
          <w:tcPr>
            <w:tcW w:w="6614" w:type="dxa"/>
            <w:gridSpan w:val="3"/>
            <w:tcBorders>
              <w:top w:val="single" w:color="000000" w:sz="4" w:space="0"/>
              <w:left w:val="single" w:color="000000" w:sz="4" w:space="0"/>
              <w:bottom w:val="single" w:color="000000" w:sz="4" w:space="0"/>
              <w:right w:val="single" w:color="auto" w:sz="4" w:space="0"/>
            </w:tcBorders>
            <w:vAlign w:val="center"/>
            <w:tcMar>
              <w:top w:w="57" w:type="dxa"/>
              <w:left w:w="57" w:type="dxa"/>
              <w:bottom w:w="57" w:type="dxa"/>
              <w:right w:w="57" w:type="dxa"/>
            </w:tcMar>
            <w:tcMar>
              <w:top w:w="57" w:type="dxa"/>
              <w:left w:w="57" w:type="dxa"/>
              <w:bottom w:w="57" w:type="dxa"/>
              <w:right w:w="57" w:type="dxa"/>
            </w:tcMar>
            <w:tcMar>
              <w:top w:w="57" w:type="dxa"/>
              <w:left w:w="57" w:type="dxa"/>
              <w:bottom w:w="57" w:type="dxa"/>
              <w:right w:w="57" w:type="dxa"/>
            </w:tcMar>
          </w:tcPr>
          <w:p w14:paraId="11C597AA">
            <w:r>
              <w:rPr>
                <w:rFonts w:ascii="Arial" w:hAnsi="Arial" w:cs="Arial"/>
                <w:color w:val="000000"/>
                <w:sz w:val="20"/>
              </w:rPr>
              <w:t>3</w:t>
            </w:r>
          </w:p>
        </w:tc>
      </w:tr>
      <w:tr w14:paraId="1D6B0EB8">
        <w:tblPrEx>
          <w:tblCellMar>
            <w:top w:w="0" w:type="dxa"/>
            <w:left w:w="108" w:type="dxa"/>
            <w:bottom w:w="0" w:type="dxa"/>
            <w:right w:w="108" w:type="dxa"/>
          </w:tblCellMar>
        </w:tblPrEx>
        <w:trPr>
          <w:trHeight w:val="1169" w:hRule="atLeast"/>
          <w:cantSplit w:val="true"/>
        </w:trPr>
        <w:tc>
          <w:tcPr>
            <w:tcW w:w="3085" w:type="dxa"/>
            <w:tcBorders>
              <w:top w:val="single" w:color="000000" w:sz="4" w:space="0"/>
              <w:left w:val="single" w:color="auto" w:sz="4" w:space="0"/>
              <w:bottom w:val="single" w:color="000000" w:sz="4" w:space="0"/>
            </w:tcBorders>
            <w:vAlign w:val="center"/>
            <w:tcMar>
              <w:top w:w="57" w:type="dxa"/>
              <w:left w:w="57" w:type="dxa"/>
              <w:bottom w:w="57" w:type="dxa"/>
              <w:right w:w="57" w:type="dxa"/>
            </w:tcMar>
          </w:tcPr>
          <w:p w14:paraId="69B43AE8">
            <w:pPr>
              <w:widowControl w:val="0"/>
              <w:tabs>
                <w:tab w:val="left" w:pos="-1296"/>
                <w:tab w:val="left" w:pos="-576"/>
                <w:tab w:val="left" w:pos="144"/>
                <w:tab w:val="left" w:pos="864"/>
                <w:tab w:val="left" w:pos="1584"/>
                <w:tab w:val="left" w:pos="2304"/>
                <w:tab w:val="left" w:pos="3024"/>
                <w:tab w:val="left" w:pos="3744"/>
                <w:tab w:val="left" w:pos="4464"/>
                <w:tab w:val="left" w:pos="5184"/>
                <w:tab w:val="left" w:pos="5904"/>
                <w:tab w:val="left" w:pos="6624"/>
                <w:tab w:val="left" w:pos="7344"/>
                <w:tab w:val="left" w:pos="8064"/>
                <w:tab w:val="left" w:pos="8784"/>
              </w:tabs>
              <w:snapToGrid w:val="0"/>
              <w:rPr>
                <w:rFonts w:ascii="Arial" w:hAnsi="Arial" w:cs="Arial"/>
                <w:bCs/>
                <w:i/>
                <w:iCs/>
                <w:lang w:val="ms-MY"/>
              </w:rPr>
            </w:pPr>
            <w:r>
              <w:rPr>
                <w:rFonts w:ascii="Arial" w:hAnsi="Arial" w:eastAsia="Arial" w:cs="Arial"/>
                <w:b/>
                <w:color w:val="000000"/>
                <w:sz w:val="20"/>
              </w:rPr>
              <w:t>NO DAN TAJUK UNIT KOMPETENSI /</w:t>
            </w:r>
            <w:r>
              <w:rPr>
                <w:rFonts w:ascii="Arial" w:hAnsi="Arial" w:eastAsia="Arial" w:cs="Arial"/>
                <w:i/>
                <w:color w:val="000000"/>
                <w:sz w:val="20"/>
              </w:rPr>
              <w:t xml:space="preserve"> COMPETENCY UNIT CODE AND TITLE</w:t>
            </w:r>
          </w:p>
        </w:tc>
        <w:tc>
          <w:tcPr>
            <w:tcW w:w="6614" w:type="dxa"/>
            <w:gridSpan w:val="3"/>
            <w:tcBorders>
              <w:top w:val="single" w:color="000000" w:sz="4" w:space="0"/>
              <w:left w:val="single" w:color="000000" w:sz="4" w:space="0"/>
              <w:bottom w:val="single" w:color="000000" w:sz="4" w:space="0"/>
              <w:right w:val="single" w:color="auto" w:sz="4" w:space="0"/>
            </w:tcBorders>
            <w:vAlign w:val="center"/>
            <w:tcMar>
              <w:top w:w="57" w:type="dxa"/>
              <w:left w:w="57" w:type="dxa"/>
              <w:bottom w:w="57" w:type="dxa"/>
              <w:right w:w="57" w:type="dxa"/>
            </w:tcMar>
            <w:tcMar>
              <w:top w:w="57" w:type="dxa"/>
              <w:left w:w="57" w:type="dxa"/>
              <w:bottom w:w="57" w:type="dxa"/>
              <w:right w:w="57" w:type="dxa"/>
            </w:tcMar>
            <w:tcMar>
              <w:top w:w="57" w:type="dxa"/>
              <w:left w:w="57" w:type="dxa"/>
              <w:bottom w:w="57" w:type="dxa"/>
              <w:right w:w="57" w:type="dxa"/>
            </w:tcMar>
          </w:tcPr>
          <w:p w14:paraId="71BC599E">
            <w:r>
              <w:rPr>
                <w:rFonts w:ascii="Arial" w:hAnsi="Arial" w:cs="Arial"/>
                <w:color w:val="000000"/>
                <w:sz w:val="20"/>
              </w:rPr>
              <w:t>IT-072-3:2012-C04 / AUDIO SWEETENING</w:t>
            </w:r>
          </w:p>
        </w:tc>
      </w:tr>
      <w:tr w14:paraId="3BC17E0A">
        <w:tblPrEx>
          <w:tblCellMar>
            <w:top w:w="0" w:type="dxa"/>
            <w:left w:w="108" w:type="dxa"/>
            <w:bottom w:w="0" w:type="dxa"/>
            <w:right w:w="108" w:type="dxa"/>
          </w:tblCellMar>
        </w:tblPrEx>
        <w:trPr>
          <w:trHeight w:val="2910" w:hRule="atLeast"/>
          <w:cantSplit w:val="true"/>
        </w:trPr>
        <w:tc>
          <w:tcPr>
            <w:tcW w:w="3085" w:type="dxa"/>
            <w:tcBorders>
              <w:top w:val="single" w:color="000000" w:sz="4" w:space="0"/>
              <w:left w:val="single" w:color="auto" w:sz="4" w:space="0"/>
              <w:bottom w:val="single" w:color="000000" w:sz="4" w:space="0"/>
            </w:tcBorders>
            <w:vAlign w:val="center"/>
            <w:tcMar>
              <w:top w:w="57" w:type="dxa"/>
              <w:left w:w="57" w:type="dxa"/>
              <w:bottom w:w="57" w:type="dxa"/>
              <w:right w:w="57" w:type="dxa"/>
            </w:tcMar>
          </w:tcPr>
          <w:p w14:paraId="2C08DCF4">
            <w:pPr>
              <w:tabs>
                <w:tab w:val="left" w:pos="-1440"/>
              </w:tabs>
              <w:snapToGrid w:val="0"/>
              <w:rPr>
                <w:rFonts w:ascii="Arial" w:hAnsi="Arial" w:cs="Arial"/>
                <w:bCs/>
                <w:i/>
                <w:lang w:val="ms-MY"/>
              </w:rPr>
            </w:pPr>
            <w:r>
              <w:rPr>
                <w:rFonts w:ascii="Arial" w:hAnsi="Arial" w:eastAsia="Arial" w:cs="Arial"/>
                <w:b/>
                <w:color w:val="000000"/>
                <w:sz w:val="20"/>
              </w:rPr>
              <w:t xml:space="preserve">NO DAN PENYATAAN AKTIVITI / </w:t>
            </w:r>
            <w:r>
              <w:rPr>
                <w:rFonts w:ascii="Arial" w:hAnsi="Arial" w:eastAsia="Arial" w:cs="Arial"/>
                <w:i/>
                <w:color w:val="000000"/>
                <w:sz w:val="20"/>
              </w:rPr>
              <w:t>WORK ACTIVITIES NO. AND STATEMENT</w:t>
            </w:r>
          </w:p>
        </w:tc>
        <w:tc>
          <w:tcPr>
            <w:tcW w:w="6614" w:type="dxa"/>
            <w:gridSpan w:val="3"/>
            <w:tcBorders>
              <w:top w:val="single" w:color="000000" w:sz="4" w:space="0"/>
              <w:left w:val="single" w:color="000000" w:sz="4" w:space="0"/>
              <w:bottom w:val="single" w:color="000000" w:sz="4" w:space="0"/>
              <w:right w:val="single" w:color="auto" w:sz="4" w:space="0"/>
            </w:tcBorders>
            <w:vAlign w:val="center"/>
            <w:tcMar>
              <w:top w:w="57" w:type="dxa"/>
              <w:left w:w="57" w:type="dxa"/>
              <w:bottom w:w="57" w:type="dxa"/>
              <w:right w:w="57" w:type="dxa"/>
            </w:tcMar>
            <w:tcMar>
              <w:top w:w="57" w:type="dxa"/>
              <w:left w:w="57" w:type="dxa"/>
              <w:bottom w:w="57" w:type="dxa"/>
              <w:right w:w="57" w:type="dxa"/>
            </w:tcMar>
            <w:tcMar>
              <w:top w:w="57" w:type="dxa"/>
              <w:left w:w="57" w:type="dxa"/>
              <w:bottom w:w="57" w:type="dxa"/>
              <w:right w:w="57" w:type="dxa"/>
            </w:tcMar>
          </w:tcPr>
          <w:p w14:paraId="17480386">
            <w:r>
              <w:rPr>
                <w:rFonts w:ascii="Arial" w:hAnsi="Arial" w:cs="Arial"/>
                <w:color w:val="000000"/>
                <w:sz w:val="20"/>
              </w:rPr>
              <w:t>IT-072-3:2012-C04-W02 / Verify foley effect</w:t>
            </w:r>
          </w:p>
        </w:tc>
      </w:tr>
      <w:tr w14:paraId="320131D2">
        <w:tblPrEx>
          <w:tblCellMar>
            <w:top w:w="0" w:type="dxa"/>
            <w:left w:w="108" w:type="dxa"/>
            <w:bottom w:w="0" w:type="dxa"/>
            <w:right w:w="108" w:type="dxa"/>
          </w:tblCellMar>
        </w:tblPrEx>
        <w:trPr>
          <w:trHeight w:val="755" w:hRule="atLeast"/>
          <w:cantSplit w:val="true"/>
        </w:trPr>
        <w:tc>
          <w:tcPr>
            <w:tcW w:w="3085" w:type="dxa"/>
            <w:tcBorders>
              <w:top w:val="single" w:color="000000" w:sz="4" w:space="0"/>
              <w:left w:val="single" w:color="auto" w:sz="4" w:space="0"/>
              <w:bottom w:val="single" w:color="auto" w:sz="4" w:space="0"/>
            </w:tcBorders>
            <w:vAlign w:val="center"/>
            <w:tcMar>
              <w:top w:w="57" w:type="dxa"/>
              <w:left w:w="57" w:type="dxa"/>
              <w:bottom w:w="57" w:type="dxa"/>
              <w:right w:w="57" w:type="dxa"/>
            </w:tcMar>
          </w:tcPr>
          <w:p w14:paraId="00C7001E">
            <w:pPr>
              <w:widowControl w:val="0"/>
              <w:tabs>
                <w:tab w:val="left" w:pos="-1296"/>
                <w:tab w:val="left" w:pos="-576"/>
                <w:tab w:val="left" w:pos="144"/>
                <w:tab w:val="left" w:pos="864"/>
                <w:tab w:val="left" w:pos="1584"/>
                <w:tab w:val="left" w:pos="2304"/>
                <w:tab w:val="left" w:pos="3024"/>
                <w:tab w:val="left" w:pos="3744"/>
                <w:tab w:val="left" w:pos="4464"/>
                <w:tab w:val="left" w:pos="5184"/>
                <w:tab w:val="left" w:pos="5904"/>
                <w:tab w:val="left" w:pos="6624"/>
                <w:tab w:val="left" w:pos="7344"/>
                <w:tab w:val="left" w:pos="8064"/>
                <w:tab w:val="left" w:pos="8784"/>
              </w:tabs>
              <w:snapToGrid w:val="0"/>
              <w:rPr>
                <w:rFonts w:ascii="Arial" w:hAnsi="Arial" w:cs="Arial"/>
                <w:bCs/>
                <w:i/>
                <w:lang w:val="ms-MY"/>
              </w:rPr>
            </w:pPr>
            <w:r>
              <w:rPr>
                <w:rFonts w:ascii="Arial" w:hAnsi="Arial" w:eastAsia="Arial" w:cs="Arial"/>
                <w:b/>
                <w:color w:val="000000"/>
                <w:sz w:val="20"/>
              </w:rPr>
              <w:t xml:space="preserve">NO. KOD / </w:t>
            </w:r>
            <w:r>
              <w:rPr>
                <w:rFonts w:ascii="Arial" w:hAnsi="Arial" w:eastAsia="Arial" w:cs="Arial"/>
                <w:bCs/>
                <w:i/>
                <w:iCs/>
                <w:color w:val="000000"/>
                <w:sz w:val="20"/>
              </w:rPr>
              <w:t>CODE NO.</w:t>
            </w:r>
          </w:p>
        </w:tc>
        <w:tc>
          <w:tcPr>
            <w:tcW w:w="3686" w:type="dxa"/>
            <w:tcBorders>
              <w:top w:val="single" w:color="000000" w:sz="4" w:space="0"/>
              <w:left w:val="single" w:color="000000" w:sz="4" w:space="0"/>
              <w:bottom w:val="single" w:color="auto" w:sz="4" w:space="0"/>
            </w:tcBorders>
            <w:vAlign w:val="center"/>
            <w:tcMar>
              <w:top w:w="57" w:type="dxa"/>
              <w:left w:w="57" w:type="dxa"/>
              <w:bottom w:w="57" w:type="dxa"/>
              <w:right w:w="57" w:type="dxa"/>
            </w:tcMar>
          </w:tcPr>
          <w:p w14:paraId="4D24D2F2">
            <w:r>
              <w:rPr>
                <w:rFonts w:ascii="Arial" w:hAnsi="Arial" w:cs="Arial"/>
                <w:color w:val="000000"/>
                <w:sz w:val="20"/>
              </w:rPr>
              <w:t>IT-072-3:2012-C04/NP(2/6)</w:t>
            </w:r>
          </w:p>
        </w:tc>
        <w:tc>
          <w:tcPr>
            <w:tcW w:w="2268" w:type="dxa"/>
            <w:tcBorders>
              <w:top w:val="single" w:color="000000" w:sz="4" w:space="0"/>
              <w:left w:val="single" w:color="000000" w:sz="4" w:space="0"/>
              <w:bottom w:val="single" w:color="auto" w:sz="4" w:space="0"/>
              <w:right w:val="single" w:color="auto" w:sz="4" w:space="0"/>
            </w:tcBorders>
            <w:vAlign w:val="center"/>
            <w:tcMar>
              <w:top w:w="57" w:type="dxa"/>
              <w:left w:w="57" w:type="dxa"/>
              <w:bottom w:w="57" w:type="dxa"/>
              <w:right w:w="57" w:type="dxa"/>
            </w:tcMar>
          </w:tcPr>
          <w:p w14:paraId="73E36025">
            <w:r>
              <w:rPr>
                <w:rFonts w:ascii="Arial" w:hAnsi="Arial" w:cs="Arial"/>
                <w:color w:val="000000"/>
                <w:sz w:val="20"/>
              </w:rPr>
              <w:t>Muka Surat/Page:</w:t>
            </w:r>
            <w:r>
              <w:rPr>
                <w:rFonts w:ascii="Arial" w:hAnsi="Arial" w:cs="Arial"/>
                <w:color w:val="000000"/>
                <w:sz w:val="20"/>
              </w:rPr>
              <w:br w:type="textWrapping"/>
            </w:r>
            <w:r>
              <w:rPr>
                <w:rFonts w:ascii="Arial" w:hAnsi="Arial" w:cs="Arial"/>
                <w:color w:val="000000"/>
                <w:sz w:val="20"/>
              </w:rPr>
              <w:t>Drpd/ Of::</w:t>
            </w:r>
          </w:p>
        </w:tc>
        <w:tc>
          <w:tcPr>
            <w:tcW w:w="660" w:type="dxa"/>
            <w:tcBorders>
              <w:top w:val="single" w:color="000000" w:sz="4" w:space="0"/>
              <w:left w:val="single" w:color="000000" w:sz="4" w:space="0"/>
              <w:bottom w:val="single" w:color="auto" w:sz="4" w:space="0"/>
              <w:right w:val="single" w:color="auto" w:sz="4" w:space="0"/>
            </w:tcBorders>
            <w:vAlign w:val="center"/>
            <w:tcMar>
              <w:top w:w="57" w:type="dxa"/>
              <w:left w:w="57" w:type="dxa"/>
              <w:bottom w:w="57" w:type="dxa"/>
              <w:right w:w="57" w:type="dxa"/>
            </w:tcMar>
          </w:tcPr>
          <w:p w14:paraId="1765015E">
            <w:r>
              <w:rPr>
                <w:rFonts w:ascii="Arial" w:hAnsi="Arial" w:cs="Arial"/>
                <w:color w:val="000000"/>
                <w:sz w:val="20"/>
              </w:rPr>
              <w:t>[TBD: no. muka surat]</w:t>
            </w:r>
            <w:r>
              <w:rPr>
                <w:rFonts w:ascii="Arial" w:hAnsi="Arial" w:cs="Arial"/>
                <w:color w:val="000000"/>
                <w:sz w:val="20"/>
              </w:rPr>
              <w:br w:type="textWrapping"/>
            </w:r>
            <w:r>
              <w:rPr>
                <w:rFonts w:ascii="Arial" w:hAnsi="Arial" w:cs="Arial"/>
                <w:color w:val="000000"/>
                <w:sz w:val="20"/>
              </w:rPr>
              <w:t>31</w:t>
            </w:r>
          </w:p>
        </w:tc>
      </w:tr>
    </w:tbl>
    <w:p w14:paraId="1960C64A">
      <w:pPr>
        <w:pStyle w:val="3"/>
        <w:spacing w:line="276" w:lineRule="auto" w:after="120"/>
        <w:jc w:val="left"/>
      </w:pPr>
      <w:bookmarkStart w:id="2" w:name="_Toc27145"/>
      <w:r>
        <w:rPr>
          <w:rFonts w:ascii="Arial" w:hAnsi="Arial" w:cs="Arial"/>
          <w:b/>
          <w:color w:val="000000"/>
          <w:sz w:val="22"/>
        </w:rPr>
        <w:t>IT-072-3:2012-C04-W02 / Verify foley effect</w:t>
      </w:r>
      <w:bookmarkEnd w:id="2"/>
    </w:p>
    <w:p w14:paraId="2C7B75A5">
      <w:pPr>
        <w:spacing w:before="120" w:after="120" w:line="276" w:lineRule="auto"/>
        <w:jc w:val="left"/>
      </w:pPr>
      <w:r>
        <w:rPr>
          <w:rFonts w:ascii="Arial" w:hAnsi="Arial" w:cs="Arial"/>
          <w:b/>
          <w:color w:val="000000"/>
          <w:sz w:val="22"/>
        </w:rPr>
        <w:t>TAJUK:</w:t>
      </w:r>
    </w:p>
    <w:p w14:paraId="1ECAD687">
      <w:pPr>
        <w:spacing w:line="276" w:lineRule="auto" w:after="120"/>
        <w:jc w:val="left"/>
      </w:pPr>
      <w:r>
        <w:rPr>
          <w:rFonts w:ascii="Arial" w:hAnsi="Arial" w:cs="Arial"/>
          <w:color w:val="000000"/>
          <w:sz w:val="22"/>
        </w:rPr>
        <w:t>Verify Foley Effect — Kategori, Jenis dan Pengesahan Foley dalam Sequence Timeline</w:t>
      </w:r>
    </w:p>
    <w:p w14:paraId="3FCFF811"/>
    <w:p w14:paraId="310630A8">
      <w:pPr>
        <w:spacing w:before="120" w:after="120" w:line="276" w:lineRule="auto"/>
        <w:jc w:val="left"/>
      </w:pPr>
      <w:r>
        <w:rPr>
          <w:rFonts w:ascii="Arial" w:hAnsi="Arial" w:cs="Arial"/>
          <w:b/>
          <w:color w:val="000000"/>
          <w:sz w:val="22"/>
        </w:rPr>
        <w:t>TUJUAN:</w:t>
      </w:r>
    </w:p>
    <w:p w14:paraId="0E24325D">
      <w:pPr>
        <w:spacing w:line="276" w:lineRule="auto" w:after="120"/>
        <w:jc w:val="left"/>
      </w:pPr>
      <w:r>
        <w:rPr>
          <w:rFonts w:ascii="Arial" w:hAnsi="Arial" w:cs="Arial"/>
          <w:color w:val="000000"/>
          <w:sz w:val="22"/>
        </w:rPr>
        <w:t>Nota Pembelajaran ini bertujuan untuk membolehkan Bakat mengenal pasti kategori dan jenis foley effect yang berkaitan dengan sesuatu sequence timeline, supaya Bakat dapat: mempratonton sequence timeline untuk menentukan foley effect yang diperlukan, menentukan foley effect mengikut keperluan audio projek, dan menyediakan permohonan (requisition) foley effect kepada Sound Engineer mengikut keperluan projek.</w:t>
      </w:r>
    </w:p>
    <w:p w14:paraId="316B1771"/>
    <w:p w14:paraId="47BF6CAD">
      <w:pPr>
        <w:spacing w:before="120" w:after="120" w:line="276" w:lineRule="auto"/>
        <w:jc w:val="left"/>
      </w:pPr>
      <w:r>
        <w:rPr>
          <w:rFonts w:ascii="Arial" w:hAnsi="Arial" w:cs="Arial"/>
          <w:b/>
          <w:color w:val="000000"/>
          <w:sz w:val="22"/>
        </w:rPr>
        <w:t>PENERANGAN:</w:t>
      </w:r>
    </w:p>
    <w:p w14:paraId="3D8D84E6">
      <w:pPr>
        <w:spacing w:before="120" w:after="120" w:line="276" w:lineRule="auto"/>
        <w:jc w:val="left"/>
      </w:pPr>
      <w:r>
        <w:rPr>
          <w:rFonts w:ascii="Arial" w:hAnsi="Arial" w:cs="Arial"/>
          <w:b/>
          <w:color w:val="000000"/>
          <w:sz w:val="24"/>
        </w:rPr>
        <w:t>Bab 1: Category Foley Effect i.e.: Feet, Prop, Cloth, etc</w:t>
      </w:r>
    </w:p>
    <w:p w14:paraId="13019BBD">
      <w:pPr>
        <w:spacing w:before="120" w:after="120" w:line="276" w:lineRule="auto"/>
        <w:jc w:val="left"/>
      </w:pPr>
      <w:r>
        <w:rPr>
          <w:rFonts w:ascii="Arial" w:hAnsi="Arial" w:cs="Arial"/>
          <w:b/>
          <w:color w:val="000000"/>
          <w:sz w:val="22"/>
        </w:rPr>
        <w:t>Objektif Pembelajaran</w:t>
      </w:r>
    </w:p>
    <w:p w14:paraId="7CA7BC9D">
      <w:pPr>
        <w:spacing w:line="276" w:lineRule="auto" w:after="120"/>
        <w:jc w:val="left"/>
      </w:pPr>
      <w:r>
        <w:rPr>
          <w:rFonts w:ascii="Arial" w:hAnsi="Arial" w:cs="Arial"/>
          <w:color w:val="000000"/>
          <w:sz w:val="22"/>
        </w:rPr>
        <w:t>Selepas mempelajari topik ini, pelatih dapat:</w:t>
      </w:r>
    </w:p>
    <w:p w14:paraId="31F06E12">
      <w:pPr>
        <w:pStyle w:val="145"/>
        <w:spacing w:line="276" w:lineRule="auto" w:after="40"/>
        <w:ind w:left="357" w:hanging="357"/>
        <w:jc w:val="left"/>
      </w:pPr>
      <w:r>
        <w:rPr>
          <w:rFonts w:ascii="Arial" w:hAnsi="Arial" w:cs="Arial"/>
          <w:color w:val="000000"/>
          <w:sz w:val="22"/>
        </w:rPr>
        <w:t>• Menjelaskan konsep foley dan asal usul namanya.</w:t>
      </w:r>
    </w:p>
    <w:p w14:paraId="240170F1">
      <w:pPr>
        <w:pStyle w:val="145"/>
        <w:spacing w:line="276" w:lineRule="auto" w:after="40"/>
        <w:ind w:left="357" w:hanging="357"/>
        <w:jc w:val="left"/>
      </w:pPr>
      <w:r>
        <w:rPr>
          <w:rFonts w:ascii="Arial" w:hAnsi="Arial" w:cs="Arial"/>
          <w:color w:val="000000"/>
          <w:sz w:val="22"/>
        </w:rPr>
        <w:t>• Mengenal pasti tiga kategori utama foley effect (Feet, Prop, Cloth).</w:t>
      </w:r>
    </w:p>
    <w:p w14:paraId="5230C20A">
      <w:pPr>
        <w:pStyle w:val="145"/>
        <w:spacing w:line="276" w:lineRule="auto" w:after="40"/>
        <w:ind w:left="357" w:hanging="357"/>
        <w:jc w:val="left"/>
      </w:pPr>
      <w:r>
        <w:rPr>
          <w:rFonts w:ascii="Arial" w:hAnsi="Arial" w:cs="Arial"/>
          <w:color w:val="000000"/>
          <w:sz w:val="22"/>
        </w:rPr>
        <w:t>• Menentukan kategori foley yang relevan berdasarkan aksi visual dalam scene.</w:t>
      </w:r>
    </w:p>
    <w:p w14:paraId="1CDD6E91">
      <w:pPr>
        <w:pStyle w:val="145"/>
        <w:spacing w:line="276" w:lineRule="auto" w:after="40"/>
        <w:ind w:left="357" w:hanging="357"/>
        <w:jc w:val="left"/>
      </w:pPr>
      <w:r>
        <w:rPr>
          <w:rFonts w:ascii="Arial" w:hAnsi="Arial" w:cs="Arial"/>
          <w:color w:val="000000"/>
          <w:sz w:val="22"/>
        </w:rPr>
        <w:t>• Memberi contoh setiap kategori foley dengan situasi studio sebenar.</w:t>
      </w:r>
    </w:p>
    <w:p w14:paraId="6A5221EF">
      <w:pPr>
        <w:spacing w:before="120" w:after="120" w:line="276" w:lineRule="auto"/>
        <w:jc w:val="left"/>
      </w:pPr>
      <w:r>
        <w:rPr>
          <w:rFonts w:ascii="Arial" w:hAnsi="Arial" w:cs="Arial"/>
          <w:b/>
          <w:color w:val="000000"/>
          <w:sz w:val="22"/>
        </w:rPr>
        <w:t>1. Konsep Foley</w:t>
      </w:r>
    </w:p>
    <w:p w14:paraId="466ACD47">
      <w:pPr>
        <w:spacing w:line="276" w:lineRule="auto" w:after="120"/>
        <w:jc w:val="left"/>
      </w:pPr>
      <w:r>
        <w:rPr>
          <w:rFonts w:ascii="Arial" w:hAnsi="Arial" w:cs="Arial"/>
          <w:color w:val="000000"/>
          <w:sz w:val="22"/>
        </w:rPr>
        <w:t>Foley ialah proses menghasilkan atau memilih kesan bunyi yang disegerakkan (synchronised) dengan pergerakan pada skrin bagi menggantikan atau menambah bunyi yang tidak dapat direkodkan dengan jelas semasa penggambaran. Nama "foley" berasal daripada Jack Foley, perintis teknik ini di studio Universal pada era filem bersuara awal.</w:t>
      </w:r>
    </w:p>
    <w:p w14:paraId="612F3A89">
      <w:pPr>
        <w:spacing w:before="120" w:after="120" w:line="276" w:lineRule="auto"/>
        <w:jc w:val="left"/>
      </w:pPr>
      <w:r>
        <w:rPr>
          <w:rFonts w:ascii="Arial" w:hAnsi="Arial" w:cs="Arial"/>
          <w:b/>
          <w:color w:val="000000"/>
          <w:sz w:val="22"/>
        </w:rPr>
        <w:t>2. Feet (Langkah Kaki)</w:t>
      </w:r>
    </w:p>
    <w:p w14:paraId="2BC9E5B7">
      <w:pPr>
        <w:spacing w:line="276" w:lineRule="auto" w:after="120"/>
        <w:jc w:val="left"/>
      </w:pPr>
      <w:r>
        <w:rPr>
          <w:rFonts w:ascii="Arial" w:hAnsi="Arial" w:cs="Arial"/>
          <w:color w:val="000000"/>
          <w:sz w:val="22"/>
        </w:rPr>
        <w:t>Bunyi tapak kaki di pelbagai permukaan (konkrit, kayu, pasir, air, rumput). Kategori ini paling kerap digunakan kerana hampir setiap adegan pergerakan watak memerlukan footstep yang sepadan dengan jenis kasut dan permukaan lantai.</w:t>
      </w:r>
    </w:p>
    <w:p w14:paraId="58D8C628">
      <w:pPr>
        <w:spacing w:before="120" w:after="120" w:line="276" w:lineRule="auto"/>
        <w:jc w:val="left"/>
      </w:pPr>
      <w:r>
        <w:rPr>
          <w:rFonts w:ascii="Arial" w:hAnsi="Arial" w:cs="Arial"/>
          <w:b/>
          <w:color w:val="000000"/>
          <w:sz w:val="22"/>
        </w:rPr>
        <w:t>3. Prop (Alat/Objek)</w:t>
      </w:r>
    </w:p>
    <w:p w14:paraId="1E706A2D">
      <w:pPr>
        <w:spacing w:line="276" w:lineRule="auto" w:after="120"/>
        <w:jc w:val="left"/>
      </w:pPr>
      <w:r>
        <w:rPr>
          <w:rFonts w:ascii="Arial" w:hAnsi="Arial" w:cs="Arial"/>
          <w:color w:val="000000"/>
          <w:sz w:val="22"/>
        </w:rPr>
        <w:t>Bunyi interaksi dengan objek seperti membuka pintu, meletakkan cawan, menutup fail, atau memegang senjata mainan. Prop foley memberikan tekstur realistik kepada aksi kecil yang sering diabaikan semasa penggambaran.</w:t>
      </w:r>
    </w:p>
    <w:p w14:paraId="169A77A7">
      <w:pPr>
        <w:spacing w:before="120" w:after="120" w:line="276" w:lineRule="auto"/>
        <w:jc w:val="left"/>
      </w:pPr>
      <w:r>
        <w:rPr>
          <w:rFonts w:ascii="Arial" w:hAnsi="Arial" w:cs="Arial"/>
          <w:b/>
          <w:color w:val="000000"/>
          <w:sz w:val="22"/>
        </w:rPr>
        <w:t>4. Cloth (Pakaian)</w:t>
      </w:r>
    </w:p>
    <w:p w14:paraId="3E566BFE">
      <w:pPr>
        <w:spacing w:line="276" w:lineRule="auto" w:after="120"/>
        <w:jc w:val="left"/>
      </w:pPr>
      <w:r>
        <w:rPr>
          <w:rFonts w:ascii="Arial" w:hAnsi="Arial" w:cs="Arial"/>
          <w:color w:val="000000"/>
          <w:sz w:val="22"/>
        </w:rPr>
        <w:t>Bunyi geseran fabrik apabila watak bergerak, seperti bunyi jaket kulit, gaun sutera, atau seluar jeans bergesel semasa berjalan atau berlawan.</w:t>
      </w:r>
    </w:p>
    <w:p w14:paraId="41231AFE">
      <w:pPr>
        <w:spacing w:line="276" w:lineRule="auto" w:after="120"/>
        <w:jc w:val="left"/>
      </w:pPr>
      <w:r>
        <w:rPr>
          <w:rFonts w:ascii="Arial" w:hAnsi="Arial" w:cs="Arial"/>
          <w:color w:val="000000"/>
          <w:sz w:val="22"/>
        </w:rPr>
        <w:t>Editor perlu mengenal pasti kategori mana yang relevan untuk setiap scene berdasarkan aksi visual yang berlaku, kerana kategori ini menentukan jenis pustaka bunyi (sound library) yang perlu dirujuk oleh Sound Engineer semasa merekod atau memilih foley.</w:t>
      </w:r>
    </w:p>
    <w:p w14:paraId="4879FFE9">
      <w:pPr>
        <w:spacing w:before="120" w:after="120" w:line="276" w:lineRule="auto"/>
        <w:jc w:val="left"/>
      </w:pPr>
      <w:r>
        <w:rPr>
          <w:rFonts w:ascii="Arial" w:hAnsi="Arial" w:cs="Arial"/>
          <w:b/>
          <w:color w:val="000000"/>
          <w:sz w:val="22"/>
        </w:rPr>
        <w:t>5. Rumusan</w:t>
      </w:r>
    </w:p>
    <w:p w14:paraId="4F1B253D">
      <w:pPr>
        <w:spacing w:line="276" w:lineRule="auto" w:after="120"/>
        <w:jc w:val="left"/>
      </w:pPr>
      <w:r>
        <w:rPr>
          <w:rFonts w:ascii="Arial" w:hAnsi="Arial" w:cs="Arial"/>
          <w:color w:val="000000"/>
          <w:sz w:val="22"/>
        </w:rPr>
        <w:t>Tiga kategori foley (Feet, Prop, Cloth) mesti dikenal pasti terlebih dahulu berdasarkan aksi pada skrin, kerana ia menentukan sumber pustaka bunyi yang akan digunakan pada peringkat seterusnya.</w:t>
      </w:r>
    </w:p>
    <w:p w14:paraId="31C94A3B">
      <w:pPr>
        <w:spacing w:before="120" w:after="120" w:line="276" w:lineRule="auto"/>
        <w:jc w:val="left"/>
      </w:pPr>
      <w:r>
        <w:rPr>
          <w:rFonts w:ascii="Arial" w:hAnsi="Arial" w:cs="Arial"/>
          <w:b/>
          <w:color w:val="000000"/>
          <w:sz w:val="24"/>
        </w:rPr>
        <w:t>Bab 2: Foley Effect i.e.: Footstep, Hand Props, Knock, Bang, etc</w:t>
      </w:r>
    </w:p>
    <w:p w14:paraId="1F0286A0">
      <w:pPr>
        <w:spacing w:before="120" w:after="120" w:line="276" w:lineRule="auto"/>
        <w:jc w:val="left"/>
      </w:pPr>
      <w:r>
        <w:rPr>
          <w:rFonts w:ascii="Arial" w:hAnsi="Arial" w:cs="Arial"/>
          <w:b/>
          <w:color w:val="000000"/>
          <w:sz w:val="22"/>
        </w:rPr>
        <w:t>Objektif Pembelajaran</w:t>
      </w:r>
    </w:p>
    <w:p w14:paraId="5309E7E1">
      <w:pPr>
        <w:spacing w:line="276" w:lineRule="auto" w:after="120"/>
        <w:jc w:val="left"/>
      </w:pPr>
      <w:r>
        <w:rPr>
          <w:rFonts w:ascii="Arial" w:hAnsi="Arial" w:cs="Arial"/>
          <w:color w:val="000000"/>
          <w:sz w:val="22"/>
        </w:rPr>
        <w:t>Selepas mempelajari topik ini, pelatih dapat:</w:t>
      </w:r>
    </w:p>
    <w:p w14:paraId="15290F72">
      <w:pPr>
        <w:pStyle w:val="145"/>
        <w:spacing w:line="276" w:lineRule="auto" w:after="40"/>
        <w:ind w:left="357" w:hanging="357"/>
        <w:jc w:val="left"/>
      </w:pPr>
      <w:r>
        <w:rPr>
          <w:rFonts w:ascii="Arial" w:hAnsi="Arial" w:cs="Arial"/>
          <w:color w:val="000000"/>
          <w:sz w:val="22"/>
        </w:rPr>
        <w:t>• Membezakan jenis foley spesifik (footstep, hand props, knock, bang) dalam setiap kategori.</w:t>
      </w:r>
    </w:p>
    <w:p w14:paraId="62505EC8">
      <w:pPr>
        <w:pStyle w:val="145"/>
        <w:spacing w:line="276" w:lineRule="auto" w:after="40"/>
        <w:ind w:left="357" w:hanging="357"/>
        <w:jc w:val="left"/>
      </w:pPr>
      <w:r>
        <w:rPr>
          <w:rFonts w:ascii="Arial" w:hAnsi="Arial" w:cs="Arial"/>
          <w:color w:val="000000"/>
          <w:sz w:val="22"/>
        </w:rPr>
        <w:t>• Mempratonton sequence timeline untuk menyenaraikan aksi yang memerlukan foley.</w:t>
      </w:r>
    </w:p>
    <w:p w14:paraId="5E2C00A6">
      <w:pPr>
        <w:pStyle w:val="145"/>
        <w:spacing w:line="276" w:lineRule="auto" w:after="40"/>
        <w:ind w:left="357" w:hanging="357"/>
        <w:jc w:val="left"/>
      </w:pPr>
      <w:r>
        <w:rPr>
          <w:rFonts w:ascii="Arial" w:hAnsi="Arial" w:cs="Arial"/>
          <w:color w:val="000000"/>
          <w:sz w:val="22"/>
        </w:rPr>
        <w:t>• Menyediakan foley cue sheet ringkas berdasarkan timecode dan aksi.</w:t>
      </w:r>
    </w:p>
    <w:p w14:paraId="1F3E211E">
      <w:pPr>
        <w:pStyle w:val="145"/>
        <w:spacing w:line="276" w:lineRule="auto" w:after="40"/>
        <w:ind w:left="357" w:hanging="357"/>
        <w:jc w:val="left"/>
      </w:pPr>
      <w:r>
        <w:rPr>
          <w:rFonts w:ascii="Arial" w:hAnsi="Arial" w:cs="Arial"/>
          <w:color w:val="000000"/>
          <w:sz w:val="22"/>
        </w:rPr>
        <w:t>• Menyediakan foley effect requisition kepada Sound Engineer.</w:t>
      </w:r>
    </w:p>
    <w:p w14:paraId="21B54EEA">
      <w:pPr>
        <w:spacing w:before="120" w:after="120" w:line="276" w:lineRule="auto"/>
        <w:jc w:val="left"/>
      </w:pPr>
      <w:r>
        <w:rPr>
          <w:rFonts w:ascii="Arial" w:hAnsi="Arial" w:cs="Arial"/>
          <w:b/>
          <w:color w:val="000000"/>
          <w:sz w:val="22"/>
        </w:rPr>
        <w:t>1. Footstep</w:t>
      </w:r>
    </w:p>
    <w:p w14:paraId="25931838">
      <w:pPr>
        <w:spacing w:line="276" w:lineRule="auto" w:after="120"/>
        <w:jc w:val="left"/>
      </w:pPr>
      <w:r>
        <w:rPr>
          <w:rFonts w:ascii="Arial" w:hAnsi="Arial" w:cs="Arial"/>
          <w:color w:val="000000"/>
          <w:sz w:val="22"/>
        </w:rPr>
        <w:t>Bunyi langkah khusus mengikut jenis kasut (heels, boots, bare feet) dan permukaan (marmar, rumput, tangga besi). Ketepatan sinkronisasi dengan pergerakan kaki pada skrin adalah kritikal.</w:t>
      </w:r>
    </w:p>
    <w:p w14:paraId="07072C7D">
      <w:pPr>
        <w:spacing w:before="120" w:after="120" w:line="276" w:lineRule="auto"/>
        <w:jc w:val="left"/>
      </w:pPr>
      <w:r>
        <w:rPr>
          <w:rFonts w:ascii="Arial" w:hAnsi="Arial" w:cs="Arial"/>
          <w:b/>
          <w:color w:val="000000"/>
          <w:sz w:val="22"/>
        </w:rPr>
        <w:t>2. Hand Props, Knock dan Bang</w:t>
      </w:r>
    </w:p>
    <w:p w14:paraId="31084602">
      <w:pPr>
        <w:spacing w:line="276" w:lineRule="auto" w:after="120"/>
        <w:jc w:val="left"/>
      </w:pPr>
      <w:r>
        <w:rPr>
          <w:rFonts w:ascii="Arial" w:hAnsi="Arial" w:cs="Arial"/>
          <w:color w:val="000000"/>
          <w:sz w:val="22"/>
        </w:rPr>
        <w:t>Hand Props ialah bunyi tangan memegang atau menggunakan objek, contoh mengangkat telefon atau membuka beg. Knock ialah bunyi ketukan pada pintu, meja atau permukaan lain, digunakan untuk menandakan kehadiran seseorang. Bang ialah bunyi hentakan kuat seperti pintu dihempas atau objek jatuh dengan kuat, sering digunakan untuk menekankan momen dramatik.</w:t>
      </w:r>
    </w:p>
    <w:p w14:paraId="4E54D638">
      <w:pPr>
        <w:spacing w:before="120" w:after="120" w:line="276" w:lineRule="auto"/>
        <w:jc w:val="left"/>
      </w:pPr>
      <w:r>
        <w:rPr>
          <w:rFonts w:ascii="Arial" w:hAnsi="Arial" w:cs="Arial"/>
          <w:b/>
          <w:color w:val="000000"/>
          <w:sz w:val="22"/>
        </w:rPr>
        <w:t>3. Pratonton dan Cue Sheet</w:t>
      </w:r>
    </w:p>
    <w:p w14:paraId="55AA5DC6">
      <w:pPr>
        <w:spacing w:line="276" w:lineRule="auto" w:after="120"/>
        <w:jc w:val="left"/>
      </w:pPr>
      <w:r>
        <w:rPr>
          <w:rFonts w:ascii="Arial" w:hAnsi="Arial" w:cs="Arial"/>
          <w:color w:val="000000"/>
          <w:sz w:val="22"/>
        </w:rPr>
        <w:t>Editor mempratonton sequence timeline secara teliti, adegan demi adegan, untuk menyenaraikan setiap aksi yang memerlukan foley, kemudian menentukan jenis foley yang paling sesuai berdasarkan konteks cerita dan gaya penyuntingan yang dikehendaki oleh Director.</w:t>
      </w:r>
    </w:p>
    <w:p w14:paraId="0950BA72">
      <w:pPr>
        <w:spacing w:line="276" w:lineRule="auto" w:after="120"/>
        <w:jc w:val="left"/>
      </w:pPr>
      <w:r>
        <w:rPr>
          <w:rFonts w:ascii="Arial" w:hAnsi="Arial" w:cs="Arial"/>
          <w:color w:val="000000"/>
          <w:sz w:val="22"/>
        </w:rPr>
        <w:t>Contoh senarai kerja (foley cue sheet ringkas):</w:t>
      </w:r>
    </w:p>
    <w:tbl>
      <w:tblPr>
        <w:tblStyle w:val="35"/>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2209"/>
        <w:gridCol w:w="2212"/>
        <w:gridCol w:w="2197"/>
        <w:gridCol w:w="2238"/>
      </w:tblGrid>
      <w:tr w14:paraId="2336282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blHeader w:val="true"/>
          <w:cantSplit w:val="true"/>
        </w:trPr>
        <w:tc>
          <w:tcPr>
            <w:tcW w:w="2328" w:type="dxa"/>
            <w:tcMar>
              <w:top w:w="57" w:type="dxa"/>
              <w:left w:w="57" w:type="dxa"/>
              <w:bottom w:w="57" w:type="dxa"/>
              <w:right w:w="57" w:type="dxa"/>
            </w:tcMar>
            <w:shd w:val="clear" w:color="auto" w:fill="D9D9D9"/>
          </w:tcPr>
          <w:p w14:paraId="54B64C15">
            <w:pPr>
              <w:spacing w:after="0" w:line="240" w:lineRule="auto"/>
            </w:pPr>
            <w:r>
              <w:rPr>
                <w:rFonts w:ascii="Arial" w:hAnsi="Arial" w:cs="Arial"/>
                <w:b/>
                <w:color w:val="000000"/>
                <w:sz w:val="20"/>
              </w:rPr>
              <w:t>Timecode</w:t>
            </w:r>
          </w:p>
        </w:tc>
        <w:tc>
          <w:tcPr>
            <w:tcW w:w="2328" w:type="dxa"/>
            <w:tcMar>
              <w:top w:w="57" w:type="dxa"/>
              <w:left w:w="57" w:type="dxa"/>
              <w:bottom w:w="57" w:type="dxa"/>
              <w:right w:w="57" w:type="dxa"/>
            </w:tcMar>
            <w:shd w:val="clear" w:color="auto" w:fill="D9D9D9"/>
          </w:tcPr>
          <w:p w14:paraId="4BDEFDB1">
            <w:pPr>
              <w:spacing w:after="0" w:line="240" w:lineRule="auto"/>
            </w:pPr>
            <w:r>
              <w:rPr>
                <w:rFonts w:ascii="Arial" w:hAnsi="Arial" w:cs="Arial"/>
                <w:b/>
                <w:color w:val="000000"/>
                <w:sz w:val="20"/>
              </w:rPr>
              <w:t>Aksi pada Skrin</w:t>
            </w:r>
          </w:p>
        </w:tc>
        <w:tc>
          <w:tcPr>
            <w:tcW w:w="2328" w:type="dxa"/>
            <w:tcMar>
              <w:top w:w="57" w:type="dxa"/>
              <w:left w:w="57" w:type="dxa"/>
              <w:bottom w:w="57" w:type="dxa"/>
              <w:right w:w="57" w:type="dxa"/>
            </w:tcMar>
            <w:shd w:val="clear" w:color="auto" w:fill="D9D9D9"/>
          </w:tcPr>
          <w:p w14:paraId="3316975E">
            <w:pPr>
              <w:spacing w:after="0" w:line="240" w:lineRule="auto"/>
            </w:pPr>
            <w:r>
              <w:rPr>
                <w:rFonts w:ascii="Arial" w:hAnsi="Arial" w:cs="Arial"/>
                <w:b/>
                <w:color w:val="000000"/>
                <w:sz w:val="20"/>
              </w:rPr>
              <w:t>Kategori</w:t>
            </w:r>
          </w:p>
        </w:tc>
        <w:tc>
          <w:tcPr>
            <w:tcW w:w="2328" w:type="dxa"/>
            <w:tcMar>
              <w:top w:w="57" w:type="dxa"/>
              <w:left w:w="57" w:type="dxa"/>
              <w:bottom w:w="57" w:type="dxa"/>
              <w:right w:w="57" w:type="dxa"/>
            </w:tcMar>
            <w:shd w:val="clear" w:color="auto" w:fill="D9D9D9"/>
          </w:tcPr>
          <w:p w14:paraId="7D710EB9">
            <w:pPr>
              <w:spacing w:after="0" w:line="240" w:lineRule="auto"/>
            </w:pPr>
            <w:r>
              <w:rPr>
                <w:rFonts w:ascii="Arial" w:hAnsi="Arial" w:cs="Arial"/>
                <w:b/>
                <w:color w:val="000000"/>
                <w:sz w:val="20"/>
              </w:rPr>
              <w:t>Jenis Foley Dicadangkan</w:t>
            </w:r>
          </w:p>
        </w:tc>
      </w:tr>
      <w:tr w14:paraId="2F3FF7C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val="true"/>
        </w:trPr>
        <w:tc>
          <w:tcPr>
            <w:tcW w:w="2328" w:type="dxa"/>
            <w:tcMar>
              <w:top w:w="57" w:type="dxa"/>
              <w:left w:w="57" w:type="dxa"/>
              <w:bottom w:w="57" w:type="dxa"/>
              <w:right w:w="57" w:type="dxa"/>
            </w:tcMar>
          </w:tcPr>
          <w:p w14:paraId="1E96BF15">
            <w:pPr>
              <w:spacing w:after="0" w:line="240" w:lineRule="auto"/>
            </w:pPr>
            <w:r>
              <w:rPr>
                <w:rFonts w:ascii="Arial" w:hAnsi="Arial" w:cs="Arial"/>
                <w:color w:val="000000"/>
                <w:sz w:val="20"/>
              </w:rPr>
              <w:t>00:02:15</w:t>
            </w:r>
          </w:p>
        </w:tc>
        <w:tc>
          <w:tcPr>
            <w:tcW w:w="2328" w:type="dxa"/>
            <w:tcMar>
              <w:top w:w="57" w:type="dxa"/>
              <w:left w:w="57" w:type="dxa"/>
              <w:bottom w:w="57" w:type="dxa"/>
              <w:right w:w="57" w:type="dxa"/>
            </w:tcMar>
          </w:tcPr>
          <w:p w14:paraId="008FA278">
            <w:pPr>
              <w:spacing w:after="0" w:line="240" w:lineRule="auto"/>
            </w:pPr>
            <w:r>
              <w:rPr>
                <w:rFonts w:ascii="Arial" w:hAnsi="Arial" w:cs="Arial"/>
                <w:color w:val="000000"/>
                <w:sz w:val="20"/>
              </w:rPr>
              <w:t>Watak berjalan di lorong konkrit</w:t>
            </w:r>
          </w:p>
        </w:tc>
        <w:tc>
          <w:tcPr>
            <w:tcW w:w="2328" w:type="dxa"/>
            <w:tcMar>
              <w:top w:w="57" w:type="dxa"/>
              <w:left w:w="57" w:type="dxa"/>
              <w:bottom w:w="57" w:type="dxa"/>
              <w:right w:w="57" w:type="dxa"/>
            </w:tcMar>
          </w:tcPr>
          <w:p w14:paraId="03778FE0">
            <w:pPr>
              <w:spacing w:after="0" w:line="240" w:lineRule="auto"/>
            </w:pPr>
            <w:r>
              <w:rPr>
                <w:rFonts w:ascii="Arial" w:hAnsi="Arial" w:cs="Arial"/>
                <w:color w:val="000000"/>
                <w:sz w:val="20"/>
              </w:rPr>
              <w:t>Feet</w:t>
            </w:r>
          </w:p>
        </w:tc>
        <w:tc>
          <w:tcPr>
            <w:tcW w:w="2328" w:type="dxa"/>
            <w:tcMar>
              <w:top w:w="57" w:type="dxa"/>
              <w:left w:w="57" w:type="dxa"/>
              <w:bottom w:w="57" w:type="dxa"/>
              <w:right w:w="57" w:type="dxa"/>
            </w:tcMar>
          </w:tcPr>
          <w:p w14:paraId="08F80751">
            <w:pPr>
              <w:spacing w:after="0" w:line="240" w:lineRule="auto"/>
            </w:pPr>
            <w:r>
              <w:rPr>
                <w:rFonts w:ascii="Arial" w:hAnsi="Arial" w:cs="Arial"/>
                <w:color w:val="000000"/>
                <w:sz w:val="20"/>
              </w:rPr>
              <w:t>Footstep — kasut kulit, permukaan konkrit</w:t>
            </w:r>
          </w:p>
        </w:tc>
      </w:tr>
      <w:tr w14:paraId="54E4DDB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val="true"/>
        </w:trPr>
        <w:tc>
          <w:tcPr>
            <w:tcW w:w="2328" w:type="dxa"/>
            <w:tcMar>
              <w:top w:w="57" w:type="dxa"/>
              <w:left w:w="57" w:type="dxa"/>
              <w:bottom w:w="57" w:type="dxa"/>
              <w:right w:w="57" w:type="dxa"/>
            </w:tcMar>
          </w:tcPr>
          <w:p w14:paraId="2C79A388">
            <w:pPr>
              <w:spacing w:after="0" w:line="240" w:lineRule="auto"/>
            </w:pPr>
            <w:r>
              <w:rPr>
                <w:rFonts w:ascii="Arial" w:hAnsi="Arial" w:cs="Arial"/>
                <w:color w:val="000000"/>
                <w:sz w:val="20"/>
              </w:rPr>
              <w:t>00:02:40</w:t>
            </w:r>
          </w:p>
        </w:tc>
        <w:tc>
          <w:tcPr>
            <w:tcW w:w="2328" w:type="dxa"/>
            <w:tcMar>
              <w:top w:w="57" w:type="dxa"/>
              <w:left w:w="57" w:type="dxa"/>
              <w:bottom w:w="57" w:type="dxa"/>
              <w:right w:w="57" w:type="dxa"/>
            </w:tcMar>
          </w:tcPr>
          <w:p w14:paraId="1915429E">
            <w:pPr>
              <w:spacing w:after="0" w:line="240" w:lineRule="auto"/>
            </w:pPr>
            <w:r>
              <w:rPr>
                <w:rFonts w:ascii="Arial" w:hAnsi="Arial" w:cs="Arial"/>
                <w:color w:val="000000"/>
                <w:sz w:val="20"/>
              </w:rPr>
              <w:t>Watak membuka pintu bilik</w:t>
            </w:r>
          </w:p>
        </w:tc>
        <w:tc>
          <w:tcPr>
            <w:tcW w:w="2328" w:type="dxa"/>
            <w:tcMar>
              <w:top w:w="57" w:type="dxa"/>
              <w:left w:w="57" w:type="dxa"/>
              <w:bottom w:w="57" w:type="dxa"/>
              <w:right w:w="57" w:type="dxa"/>
            </w:tcMar>
          </w:tcPr>
          <w:p w14:paraId="2451C1D7">
            <w:pPr>
              <w:spacing w:after="0" w:line="240" w:lineRule="auto"/>
            </w:pPr>
            <w:r>
              <w:rPr>
                <w:rFonts w:ascii="Arial" w:hAnsi="Arial" w:cs="Arial"/>
                <w:color w:val="000000"/>
                <w:sz w:val="20"/>
              </w:rPr>
              <w:t>Prop</w:t>
            </w:r>
          </w:p>
        </w:tc>
        <w:tc>
          <w:tcPr>
            <w:tcW w:w="2328" w:type="dxa"/>
            <w:tcMar>
              <w:top w:w="57" w:type="dxa"/>
              <w:left w:w="57" w:type="dxa"/>
              <w:bottom w:w="57" w:type="dxa"/>
              <w:right w:w="57" w:type="dxa"/>
            </w:tcMar>
          </w:tcPr>
          <w:p w14:paraId="5C5F762C">
            <w:pPr>
              <w:spacing w:after="0" w:line="240" w:lineRule="auto"/>
            </w:pPr>
            <w:r>
              <w:rPr>
                <w:rFonts w:ascii="Arial" w:hAnsi="Arial" w:cs="Arial"/>
                <w:color w:val="000000"/>
                <w:sz w:val="20"/>
              </w:rPr>
              <w:t>Knock/door creak + latch click</w:t>
            </w:r>
          </w:p>
        </w:tc>
      </w:tr>
      <w:tr w14:paraId="5565071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val="true"/>
        </w:trPr>
        <w:tc>
          <w:tcPr>
            <w:tcW w:w="2328" w:type="dxa"/>
            <w:tcMar>
              <w:top w:w="57" w:type="dxa"/>
              <w:left w:w="57" w:type="dxa"/>
              <w:bottom w:w="57" w:type="dxa"/>
              <w:right w:w="57" w:type="dxa"/>
            </w:tcMar>
          </w:tcPr>
          <w:p w14:paraId="1EE5BEBF">
            <w:pPr>
              <w:spacing w:after="0" w:line="240" w:lineRule="auto"/>
            </w:pPr>
            <w:r>
              <w:rPr>
                <w:rFonts w:ascii="Arial" w:hAnsi="Arial" w:cs="Arial"/>
                <w:color w:val="000000"/>
                <w:sz w:val="20"/>
              </w:rPr>
              <w:t>00:03:05</w:t>
            </w:r>
          </w:p>
        </w:tc>
        <w:tc>
          <w:tcPr>
            <w:tcW w:w="2328" w:type="dxa"/>
            <w:tcMar>
              <w:top w:w="57" w:type="dxa"/>
              <w:left w:w="57" w:type="dxa"/>
              <w:bottom w:w="57" w:type="dxa"/>
              <w:right w:w="57" w:type="dxa"/>
            </w:tcMar>
          </w:tcPr>
          <w:p w14:paraId="1CC77446">
            <w:pPr>
              <w:spacing w:after="0" w:line="240" w:lineRule="auto"/>
            </w:pPr>
            <w:r>
              <w:rPr>
                <w:rFonts w:ascii="Arial" w:hAnsi="Arial" w:cs="Arial"/>
                <w:color w:val="000000"/>
                <w:sz w:val="20"/>
              </w:rPr>
              <w:t>Watak melempar beg ke atas meja</w:t>
            </w:r>
          </w:p>
        </w:tc>
        <w:tc>
          <w:tcPr>
            <w:tcW w:w="2328" w:type="dxa"/>
            <w:tcMar>
              <w:top w:w="57" w:type="dxa"/>
              <w:left w:w="57" w:type="dxa"/>
              <w:bottom w:w="57" w:type="dxa"/>
              <w:right w:w="57" w:type="dxa"/>
            </w:tcMar>
          </w:tcPr>
          <w:p w14:paraId="62CD336F">
            <w:pPr>
              <w:spacing w:after="0" w:line="240" w:lineRule="auto"/>
            </w:pPr>
            <w:r>
              <w:rPr>
                <w:rFonts w:ascii="Arial" w:hAnsi="Arial" w:cs="Arial"/>
                <w:color w:val="000000"/>
                <w:sz w:val="20"/>
              </w:rPr>
              <w:t>Prop</w:t>
            </w:r>
          </w:p>
        </w:tc>
        <w:tc>
          <w:tcPr>
            <w:tcW w:w="2328" w:type="dxa"/>
            <w:tcMar>
              <w:top w:w="57" w:type="dxa"/>
              <w:left w:w="57" w:type="dxa"/>
              <w:bottom w:w="57" w:type="dxa"/>
              <w:right w:w="57" w:type="dxa"/>
            </w:tcMar>
          </w:tcPr>
          <w:p w14:paraId="4A15B0C8">
            <w:pPr>
              <w:spacing w:after="0" w:line="240" w:lineRule="auto"/>
            </w:pPr>
            <w:r>
              <w:rPr>
                <w:rFonts w:ascii="Arial" w:hAnsi="Arial" w:cs="Arial"/>
                <w:color w:val="000000"/>
                <w:sz w:val="20"/>
              </w:rPr>
              <w:t>Bang — objek kanvas jatuh atas kayu</w:t>
            </w:r>
          </w:p>
        </w:tc>
      </w:tr>
      <w:tr w14:paraId="6CE8C33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val="true"/>
        </w:trPr>
        <w:tc>
          <w:tcPr>
            <w:tcW w:w="2328" w:type="dxa"/>
            <w:tcMar>
              <w:top w:w="57" w:type="dxa"/>
              <w:left w:w="57" w:type="dxa"/>
              <w:bottom w:w="57" w:type="dxa"/>
              <w:right w:w="57" w:type="dxa"/>
            </w:tcMar>
          </w:tcPr>
          <w:p w14:paraId="54DEA426">
            <w:pPr>
              <w:spacing w:after="0" w:line="240" w:lineRule="auto"/>
            </w:pPr>
            <w:r>
              <w:rPr>
                <w:rFonts w:ascii="Arial" w:hAnsi="Arial" w:cs="Arial"/>
                <w:color w:val="000000"/>
                <w:sz w:val="20"/>
              </w:rPr>
              <w:t>00:03:20</w:t>
            </w:r>
          </w:p>
        </w:tc>
        <w:tc>
          <w:tcPr>
            <w:tcW w:w="2328" w:type="dxa"/>
            <w:tcMar>
              <w:top w:w="57" w:type="dxa"/>
              <w:left w:w="57" w:type="dxa"/>
              <w:bottom w:w="57" w:type="dxa"/>
              <w:right w:w="57" w:type="dxa"/>
            </w:tcMar>
          </w:tcPr>
          <w:p w14:paraId="40CEC86B">
            <w:pPr>
              <w:spacing w:after="0" w:line="240" w:lineRule="auto"/>
            </w:pPr>
            <w:r>
              <w:rPr>
                <w:rFonts w:ascii="Arial" w:hAnsi="Arial" w:cs="Arial"/>
                <w:color w:val="000000"/>
                <w:sz w:val="20"/>
              </w:rPr>
              <w:t>Watak memakai jaket kulit sambil berdiri</w:t>
            </w:r>
          </w:p>
        </w:tc>
        <w:tc>
          <w:tcPr>
            <w:tcW w:w="2328" w:type="dxa"/>
            <w:tcMar>
              <w:top w:w="57" w:type="dxa"/>
              <w:left w:w="57" w:type="dxa"/>
              <w:bottom w:w="57" w:type="dxa"/>
              <w:right w:w="57" w:type="dxa"/>
            </w:tcMar>
          </w:tcPr>
          <w:p w14:paraId="76D54A57">
            <w:pPr>
              <w:spacing w:after="0" w:line="240" w:lineRule="auto"/>
            </w:pPr>
            <w:r>
              <w:rPr>
                <w:rFonts w:ascii="Arial" w:hAnsi="Arial" w:cs="Arial"/>
                <w:color w:val="000000"/>
                <w:sz w:val="20"/>
              </w:rPr>
              <w:t>Cloth</w:t>
            </w:r>
          </w:p>
        </w:tc>
        <w:tc>
          <w:tcPr>
            <w:tcW w:w="2328" w:type="dxa"/>
            <w:tcMar>
              <w:top w:w="57" w:type="dxa"/>
              <w:left w:w="57" w:type="dxa"/>
              <w:bottom w:w="57" w:type="dxa"/>
              <w:right w:w="57" w:type="dxa"/>
            </w:tcMar>
          </w:tcPr>
          <w:p w14:paraId="53CE631C">
            <w:pPr>
              <w:spacing w:after="0" w:line="240" w:lineRule="auto"/>
            </w:pPr>
            <w:r>
              <w:rPr>
                <w:rFonts w:ascii="Arial" w:hAnsi="Arial" w:cs="Arial"/>
                <w:color w:val="000000"/>
                <w:sz w:val="20"/>
              </w:rPr>
              <w:t>Leather rustle</w:t>
            </w:r>
          </w:p>
        </w:tc>
      </w:tr>
    </w:tbl>
    <w:p w14:paraId="57A27762">
      <w:pPr>
        <w:spacing w:before="120" w:after="120" w:line="276" w:lineRule="auto"/>
        <w:jc w:val="left"/>
      </w:pPr>
      <w:r>
        <w:rPr>
          <w:rFonts w:ascii="Arial" w:hAnsi="Arial" w:cs="Arial"/>
          <w:b/>
          <w:color w:val="000000"/>
          <w:sz w:val="22"/>
        </w:rPr>
        <w:t>4. Foley Effect Requisition</w:t>
      </w:r>
    </w:p>
    <w:p w14:paraId="1F3DEFA9">
      <w:pPr>
        <w:spacing w:line="276" w:lineRule="auto" w:after="120"/>
        <w:jc w:val="left"/>
      </w:pPr>
      <w:r>
        <w:rPr>
          <w:rFonts w:ascii="Arial" w:hAnsi="Arial" w:cs="Arial"/>
          <w:color w:val="000000"/>
          <w:sz w:val="22"/>
        </w:rPr>
        <w:t>Setelah senarai ini disahkan, editor menyediakan foley effect requisition — dokumen atau senarai rasmi yang dihantar kepada Sound Engineer, menyatakan timecode, aksi, kategori dan jenis foley yang diperlukan, supaya Sound Engineer dapat merekod atau memilih audio yang sepadan sebelum dikembalikan kepada editor untuk dimasukkan ke dalam timeline (rujuk P08).</w:t>
      </w:r>
    </w:p>
    <w:p w14:paraId="662B6AA7">
      <w:pPr>
        <w:spacing w:before="120" w:after="120" w:line="276" w:lineRule="auto"/>
        <w:jc w:val="left"/>
      </w:pPr>
      <w:r>
        <w:rPr>
          <w:rFonts w:ascii="Arial" w:hAnsi="Arial" w:cs="Arial"/>
          <w:b/>
          <w:color w:val="000000"/>
          <w:sz w:val="22"/>
        </w:rPr>
        <w:t>5. Rumusan</w:t>
      </w:r>
    </w:p>
    <w:p w14:paraId="74DA38AF">
      <w:pPr>
        <w:spacing w:line="276" w:lineRule="auto" w:after="120"/>
        <w:jc w:val="left"/>
      </w:pPr>
      <w:r>
        <w:rPr>
          <w:rFonts w:ascii="Arial" w:hAnsi="Arial" w:cs="Arial"/>
          <w:color w:val="000000"/>
          <w:sz w:val="22"/>
        </w:rPr>
        <w:t>Jenis foley spesifik (footstep, hand props, knock, bang) dikenal pasti melalui pratonton timeline dan disusun dalam cue sheet sebelum foley effect requisition dihantar kepada Sound Engineer.</w:t>
      </w:r>
    </w:p>
    <w:p w14:paraId="250C8C6C">
      <w:pPr>
        <w:spacing w:before="120" w:after="120" w:line="276" w:lineRule="auto"/>
        <w:jc w:val="left"/>
      </w:pPr>
      <w:r>
        <w:rPr>
          <w:rFonts w:ascii="Arial" w:hAnsi="Arial" w:cs="Arial"/>
          <w:b/>
          <w:color w:val="000000"/>
          <w:sz w:val="22"/>
        </w:rPr>
        <w:t>SOALAN:</w:t>
      </w:r>
    </w:p>
    <w:p w14:paraId="0747FCD3">
      <w:pPr>
        <w:pStyle w:val="145"/>
        <w:spacing w:line="276" w:lineRule="auto" w:after="40"/>
        <w:ind w:left="357" w:hanging="357"/>
        <w:jc w:val="left"/>
      </w:pPr>
      <w:r>
        <w:rPr>
          <w:rFonts w:ascii="Arial" w:hAnsi="Arial" w:cs="Arial"/>
          <w:color w:val="000000"/>
          <w:sz w:val="22"/>
        </w:rPr>
        <w:t>• Soalan: Apakah tiga kategori utama foley effect dan berikan satu contoh bagi setiap kategori.</w:t>
      </w:r>
    </w:p>
    <w:p w14:paraId="4DA3A6FB">
      <w:pPr>
        <w:spacing w:line="276" w:lineRule="auto" w:after="120"/>
        <w:jc w:val="left"/>
      </w:pPr>
      <w:r>
        <w:rPr>
          <w:rFonts w:ascii="Arial" w:hAnsi="Arial" w:cs="Arial"/>
          <w:color w:val="000000"/>
          <w:sz w:val="22"/>
        </w:rPr>
        <w:t>Jawapan model: Feet (contoh: footstep di atas konkrit), Prop (contoh: bunyi membuka pintu atau meletakkan cawan), dan Cloth (contoh: geseran jaket kulit); setiap kategori sepadan dengan jenis pergerakan atau interaksi watak dalam scene.</w:t>
      </w:r>
    </w:p>
    <w:p w14:paraId="753721E1">
      <w:pPr>
        <w:pStyle w:val="145"/>
        <w:spacing w:line="276" w:lineRule="auto" w:after="40"/>
        <w:ind w:left="357" w:hanging="357"/>
        <w:jc w:val="left"/>
      </w:pPr>
      <w:r>
        <w:rPr>
          <w:rFonts w:ascii="Arial" w:hAnsi="Arial" w:cs="Arial"/>
          <w:color w:val="000000"/>
          <w:sz w:val="22"/>
        </w:rPr>
        <w:t>• Soalan: Mengapa editor perlu mempratonton sequence timeline sebelum menyediakan foley effect requisition?</w:t>
      </w:r>
    </w:p>
    <w:p w14:paraId="32918611">
      <w:pPr>
        <w:spacing w:line="276" w:lineRule="auto" w:after="120"/>
        <w:jc w:val="left"/>
      </w:pPr>
      <w:r>
        <w:rPr>
          <w:rFonts w:ascii="Arial" w:hAnsi="Arial" w:cs="Arial"/>
          <w:color w:val="000000"/>
          <w:sz w:val="22"/>
        </w:rPr>
        <w:t>Jawapan model: Pratonton membolehkan editor mengenal pasti setiap aksi visual yang memerlukan sokongan bunyi, menentukan jenis foley yang tepat mengikut konteks, dan mengelakkan permohonan yang tidak lengkap atau tidak relevan kepada Sound Engineer.</w:t>
      </w:r>
    </w:p>
    <w:p w14:paraId="2F1F6257">
      <w:pPr>
        <w:pStyle w:val="145"/>
        <w:spacing w:line="276" w:lineRule="auto" w:after="40"/>
        <w:ind w:left="357" w:hanging="357"/>
        <w:jc w:val="left"/>
      </w:pPr>
      <w:r>
        <w:rPr>
          <w:rFonts w:ascii="Arial" w:hAnsi="Arial" w:cs="Arial"/>
          <w:color w:val="000000"/>
          <w:sz w:val="22"/>
        </w:rPr>
        <w:t>• Soalan: Apakah kandungan penting dalam sebuah foley effect requisition yang dihantar kepada Sound Engineer?</w:t>
      </w:r>
    </w:p>
    <w:p w14:paraId="3FD123E2">
      <w:pPr>
        <w:spacing w:line="276" w:lineRule="auto" w:after="120"/>
        <w:jc w:val="left"/>
      </w:pPr>
      <w:r>
        <w:rPr>
          <w:rFonts w:ascii="Arial" w:hAnsi="Arial" w:cs="Arial"/>
          <w:color w:val="000000"/>
          <w:sz w:val="22"/>
        </w:rPr>
        <w:t>Jawapan model: Requisition perlu mengandungi timecode aksi, penerangan aksi pada skrin, kategori foley (feet/prop/cloth), dan jenis foley spesifik yang dikehendaki (contoh: footstep, knock, bang) supaya Sound Engineer dapat menyediakan bunyi yang tepat dan bersinkronisasi.</w:t>
      </w:r>
    </w:p>
    <w:p w14:paraId="156E46ED">
      <w:pPr>
        <w:spacing w:before="120" w:after="120" w:line="276" w:lineRule="auto"/>
        <w:jc w:val="left"/>
      </w:pPr>
      <w:r>
        <w:rPr>
          <w:rFonts w:ascii="Arial" w:hAnsi="Arial" w:cs="Arial"/>
          <w:b/>
          <w:color w:val="000000"/>
          <w:sz w:val="22"/>
        </w:rPr>
        <w:t>RUJUKAN:</w:t>
      </w:r>
    </w:p>
    <w:p w14:paraId="126266A7">
      <w:pPr>
        <w:spacing w:line="276" w:lineRule="auto" w:after="120"/>
        <w:jc w:val="left"/>
      </w:pPr>
      <w:r>
        <w:rPr>
          <w:rFonts w:ascii="Arial" w:hAnsi="Arial" w:cs="Arial"/>
          <w:color w:val="000000"/>
          <w:sz w:val="22"/>
        </w:rPr>
        <w:t>Rujukan CoCU IT-072-3:2012 (verbatim daripada 00-noss-extract.md §6.1 — senarai yang sama digunakan untuk semua CU teras):</w:t>
      </w:r>
    </w:p>
    <w:p w14:paraId="1BF3B673">
      <w:pPr>
        <w:pStyle w:val="145"/>
        <w:spacing w:line="276" w:lineRule="auto" w:after="40"/>
        <w:ind w:left="357" w:hanging="357"/>
        <w:jc w:val="left"/>
      </w:pPr>
      <w:r>
        <w:rPr>
          <w:rFonts w:ascii="Arial" w:hAnsi="Arial" w:cs="Arial"/>
          <w:color w:val="000000"/>
          <w:sz w:val="22"/>
        </w:rPr>
        <w:t>• Wells, P. (2007). *Digital video editing: A user's guide* (1st ed.). Crowood Press. ISBN 978-1861269522</w:t>
      </w:r>
    </w:p>
    <w:p w14:paraId="2F4492F1">
      <w:pPr>
        <w:pStyle w:val="145"/>
        <w:spacing w:line="276" w:lineRule="auto" w:after="40"/>
        <w:ind w:left="357" w:hanging="357"/>
        <w:jc w:val="left"/>
      </w:pPr>
      <w:r>
        <w:rPr>
          <w:rFonts w:ascii="Arial" w:hAnsi="Arial" w:cs="Arial"/>
          <w:color w:val="000000"/>
          <w:sz w:val="22"/>
        </w:rPr>
        <w:t>• Kauffmann, S., &amp; Kennedy, A. (2012). *Avid editing: A guide for beginning and intermediate users* (4th ed.). Focal Press. ISBN 978-0240818566</w:t>
      </w:r>
    </w:p>
    <w:p w14:paraId="724A270E">
      <w:pPr>
        <w:pStyle w:val="145"/>
        <w:spacing w:line="276" w:lineRule="auto" w:after="40"/>
        <w:ind w:left="357" w:hanging="357"/>
        <w:jc w:val="left"/>
      </w:pPr>
      <w:r>
        <w:rPr>
          <w:rFonts w:ascii="Arial" w:hAnsi="Arial" w:cs="Arial"/>
          <w:color w:val="000000"/>
          <w:sz w:val="22"/>
        </w:rPr>
        <w:t>• Dancyger, K. (2010). *The technique of film and video editing: History, theory, and practice* (5th ed.). Focal Press. ISBN 978-0240813974</w:t>
      </w:r>
    </w:p>
    <w:p w14:paraId="0BF1F73D">
      <w:pPr>
        <w:pStyle w:val="145"/>
        <w:spacing w:line="276" w:lineRule="auto" w:after="40"/>
        <w:ind w:left="357" w:hanging="357"/>
        <w:jc w:val="left"/>
      </w:pPr>
      <w:r>
        <w:rPr>
          <w:rFonts w:ascii="Arial" w:hAnsi="Arial" w:cs="Arial"/>
          <w:color w:val="000000"/>
          <w:sz w:val="22"/>
        </w:rPr>
        <w:t>• Chandler, G. (2009). *Film editing: Great cuts every filmmaker and movie lover must know* (1st ed.). Michael Wiese Productions. ISBN 978-1932907629</w:t>
      </w:r>
    </w:p>
    <w:p w14:paraId="11C970CB">
      <w:pPr>
        <w:pStyle w:val="145"/>
        <w:spacing w:line="276" w:lineRule="auto" w:after="40"/>
        <w:ind w:left="357" w:hanging="357"/>
        <w:jc w:val="left"/>
      </w:pPr>
      <w:r>
        <w:rPr>
          <w:rFonts w:ascii="Arial" w:hAnsi="Arial" w:cs="Arial"/>
          <w:color w:val="000000"/>
          <w:sz w:val="22"/>
        </w:rPr>
        <w:t>• Pearlman, K. (2009). *Cutting rhythms: Shaping the film edit* (1st ed.). Focal Press. ISBN 978-0240810140</w:t>
      </w:r>
    </w:p>
    <w:p w14:paraId="3203E4F6">
      <w:pPr>
        <w:pStyle w:val="145"/>
        <w:spacing w:line="276" w:lineRule="auto" w:after="40"/>
        <w:ind w:left="357" w:hanging="357"/>
        <w:jc w:val="left"/>
      </w:pPr>
      <w:r>
        <w:rPr>
          <w:rFonts w:ascii="Arial" w:hAnsi="Arial" w:cs="Arial"/>
          <w:color w:val="000000"/>
          <w:sz w:val="22"/>
        </w:rPr>
        <w:t>• Coleman, L., &amp; Friedberg, D. (2010). *Make the cut: A guide to becoming a successful assistant editor in film and TV* (1st ed.). Focal Press. ISBN 978-0240813981</w:t>
      </w:r>
    </w:p>
    <w:p w14:paraId="520A7CE7">
      <w:pPr>
        <w:pStyle w:val="145"/>
        <w:spacing w:line="276" w:lineRule="auto" w:after="40"/>
        <w:ind w:left="357" w:hanging="357"/>
        <w:jc w:val="left"/>
      </w:pPr>
      <w:r>
        <w:rPr>
          <w:rFonts w:ascii="Arial" w:hAnsi="Arial" w:cs="Arial"/>
          <w:color w:val="000000"/>
          <w:sz w:val="22"/>
        </w:rPr>
        <w:t>• Rosenberg, J. (2010). *The healthy edit: Creative editing techniques for perfecting your movie* (1st ed.). Focal Press. ISBN 978-0240814469</w:t>
      </w:r>
    </w:p>
    <w:p w14:paraId="56CE8DE7">
      <w:pPr>
        <w:spacing w:line="276" w:lineRule="auto" w:after="120"/>
        <w:jc w:val="left"/>
      </w:pPr>
      <w:r>
        <w:rPr>
          <w:rFonts w:ascii="Arial" w:hAnsi="Arial" w:cs="Arial"/>
          <w:color w:val="000000"/>
          <w:sz w:val="22"/>
        </w:rPr>
        <w:t>Yewdall, D. L. (2012). *Practical art of motion picture sound* (4th ed.). Focal Press.</w:t>
      </w:r>
    </w:p>
    <w:p w14:paraId="725972F5">
      <w:pPr>
        <w:spacing w:line="276" w:lineRule="auto" w:after="120"/>
        <w:jc w:val="left"/>
      </w:pPr>
      <w:r>
        <w:rPr>
          <w:rFonts w:ascii="Arial" w:hAnsi="Arial" w:cs="Arial"/>
          <w:color w:val="000000"/>
          <w:sz w:val="22"/>
        </w:rPr>
        <w:t>Ament, V. T. (2014). *The foley grail: The art of performing sound for film, games, and animation* (2nd ed.). Focal Press.</w:t>
      </w:r>
    </w:p>
    <w:p w14:paraId="4464864F">
      <w:pPr>
        <w:spacing w:line="276" w:lineRule="auto" w:after="120"/>
        <w:jc w:val="left"/>
      </w:pPr>
      <w:r>
        <w:rPr>
          <w:rFonts w:ascii="Arial" w:hAnsi="Arial" w:cs="Arial"/>
          <w:color w:val="000000"/>
          <w:sz w:val="22"/>
        </w:rPr>
        <w:t>Holman, T. (2010). *Sound for film and television* (3rd ed.). Focal Press.</w:t>
      </w:r>
    </w:p>
    <w:p w14:paraId="40F2450D">
      <w:r>
        <w:br w:type="page"/>
      </w:r>
    </w:p>
    <w:tbl>
      <w:tblPr>
        <w:tblStyle w:val="35"/>
        <w:tblW w:w="9699" w:type="dxa"/>
        <w:tblInd w:w="0" w:type="dxa"/>
        <w:tblLayout w:type="autofit"/>
        <w:tblCellMar>
          <w:top w:w="0" w:type="dxa"/>
          <w:left w:w="108" w:type="dxa"/>
          <w:bottom w:w="0" w:type="dxa"/>
          <w:right w:w="108" w:type="dxa"/>
        </w:tblCellMar>
      </w:tblPr>
      <w:tblGrid>
        <w:gridCol w:w="3085"/>
        <w:gridCol w:w="3686"/>
        <w:gridCol w:w="2268"/>
        <w:gridCol w:w="660"/>
      </w:tblGrid>
      <w:tr w14:paraId="239E4A2C">
        <w:tblPrEx>
          <w:tblCellMar>
            <w:top w:w="0" w:type="dxa"/>
            <w:left w:w="108" w:type="dxa"/>
            <w:bottom w:w="0" w:type="dxa"/>
            <w:right w:w="108" w:type="dxa"/>
          </w:tblCellMar>
        </w:tblPrEx>
        <w:trPr>
          <w:trHeight w:val="3230" w:hRule="atLeast"/>
          <w:tblHeader w:val="true"/>
          <w:cantSplit w:val="true"/>
        </w:trPr>
        <w:tc>
          <w:tcPr>
            <w:tcW w:w="3085" w:type="dxa"/>
            <w:tcBorders>
              <w:top w:val="single" w:color="auto" w:sz="4" w:space="0"/>
              <w:left w:val="single" w:color="auto" w:sz="4" w:space="0"/>
              <w:bottom w:val="single" w:color="000000" w:sz="4" w:space="0"/>
            </w:tcBorders>
            <w:tcMar>
              <w:top w:w="57" w:type="dxa"/>
              <w:left w:w="57" w:type="dxa"/>
              <w:bottom w:w="57" w:type="dxa"/>
              <w:right w:w="57" w:type="dxa"/>
            </w:tcMar>
            <w:shd w:val="clear" w:color="auto" w:fill="D9D9D9"/>
          </w:tcPr>
          <w:p w14:paraId="4DAF7167">
            <w:pPr>
              <w:snapToGrid w:val="0"/>
              <w:spacing w:line="360" w:lineRule="auto"/>
              <w:rPr>
                <w:rFonts w:ascii="Arial" w:hAnsi="Arial" w:cs="Arial"/>
                <w:sz w:val="20"/>
                <w:lang w:val="ms-MY"/>
              </w:rPr>
            </w:pPr>
          </w:p>
          <w:p w14:paraId="7ADBB888">
            <w:pPr>
              <w:spacing w:line="360" w:lineRule="auto"/>
              <w:jc w:val="center"/>
              <w:rPr>
                <w:rFonts w:ascii="Arial" w:hAnsi="Arial" w:cs="Arial"/>
                <w:sz w:val="20"/>
                <w:lang w:val="ms-MY"/>
              </w:rPr>
            </w:pPr>
          </w:p>
        </w:tc>
        <w:tc>
          <w:tcPr>
            <w:tcW w:w="6614" w:type="dxa"/>
            <w:gridSpan w:val="3"/>
            <w:tcBorders>
              <w:top w:val="single" w:color="auto" w:sz="4" w:space="0"/>
              <w:left w:val="nil"/>
              <w:bottom w:val="single" w:color="000000" w:sz="4" w:space="0"/>
              <w:right w:val="single" w:color="auto" w:sz="4" w:space="0"/>
            </w:tcBorders>
            <w:tcMar>
              <w:top w:w="57" w:type="dxa"/>
              <w:left w:w="57" w:type="dxa"/>
              <w:bottom w:w="57" w:type="dxa"/>
              <w:right w:w="57" w:type="dxa"/>
            </w:tcMar>
            <w:shd w:val="clear" w:color="auto" w:fill="D9D9D9"/>
            <w:tcMar>
              <w:top w:w="57" w:type="dxa"/>
              <w:left w:w="57" w:type="dxa"/>
              <w:bottom w:w="57" w:type="dxa"/>
              <w:right w:w="57" w:type="dxa"/>
            </w:tcMar>
            <w:shd w:val="clear" w:color="auto" w:fill="D9D9D9"/>
            <w:tcMar>
              <w:top w:w="57" w:type="dxa"/>
              <w:left w:w="57" w:type="dxa"/>
              <w:bottom w:w="57" w:type="dxa"/>
              <w:right w:w="57" w:type="dxa"/>
            </w:tcMar>
            <w:shd w:val="clear" w:color="auto" w:fill="D9D9D9"/>
          </w:tcPr>
          <w:p w14:paraId="67F9D8EF">
            <w:pPr>
              <w:rPr>
                <w:rFonts w:ascii="Arial" w:hAnsi="Arial" w:cs="Arial"/>
                <w:sz w:val="20"/>
                <w:lang w:val="ms-MY"/>
              </w:rPr>
            </w:pPr>
            <w:r>
              <w:rPr>
                <w:rFonts w:ascii="Arial" w:hAnsi="Arial" w:cs="Arial"/>
                <w:b/>
                <w:color w:val="000000"/>
                <w:sz w:val="20"/>
              </w:rPr>
              <w:pict>
                <v:shape id="_x0000_s1028" o:spid="_x0000_s1028" o:spt="202" type="#_x0000_t202" style="position:absolute;left:0pt;margin-left:13.85pt;margin-top:8.4pt;height:144.9pt;width:304.35pt;z-index:251659264;mso-width-relative:page;mso-height-relative:page;" stroked="f" coordsize="21600,2160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">
                  <v:path/>
                  <v:fill opacity="0f" focussize="0,0"/>
                  <v:stroke on="f" joinstyle="miter"/>
                  <v:imagedata o:title=""/>
                  <o:lock v:ext="edit"/>
                  <v:textbox inset="0mm,0mm,0mm,0mm">
                    <w:txbxContent>
                      <w:p w14:paraId="5FE5CB3A">
                        <w:pPr>
                          <w:rPr>
                            <w:rFonts w:ascii="Arial" w:hAnsi="Arial" w:cs="Arial"/>
                            <w:b/>
                            <w:bCs/>
                            <w:highlight w:val="yellow"/>
                            <w:lang w:val="fi-FI"/>
                          </w:rPr>
                        </w:pPr>
                        <w:r>
                          <w:rPr>
                            <w:rFonts w:ascii="Arial" w:hAnsi="Arial" w:cs="Arial"/>
                            <w:b/>
                            <w:bCs/>
                            <w:highlight w:val="yellow"/>
                            <w:lang w:val="fi-FI"/>
                          </w:rPr>
                          <w:t>FURNIWEB MANUFACTURING SDN BHD</w:t>
                        </w:r>
                      </w:p>
                      <w:p w14:paraId="1ACEA114">
                        <w:pPr>
                          <w:rPr>
                            <w:rFonts w:ascii="Arial" w:hAnsi="Arial" w:cs="Arial"/>
                            <w:b/>
                            <w:bCs/>
                            <w:highlight w:val="yellow"/>
                            <w:lang w:val="fi-FI"/>
                          </w:rPr>
                        </w:pPr>
                        <w:r>
                          <w:rPr>
                            <w:rFonts w:ascii="Arial" w:hAnsi="Arial" w:cs="Arial"/>
                            <w:b/>
                            <w:bCs/>
                            <w:highlight w:val="yellow"/>
                            <w:lang w:val="fi-FI"/>
                          </w:rPr>
                          <w:t>Lot 1883, Jalan KPB 9, Kg. Bharu Balakong, 43300</w:t>
                        </w:r>
                      </w:p>
                      <w:p w14:paraId="3981C37A">
                        <w:pPr>
                          <w:rPr>
                            <w:rFonts w:ascii="Arial" w:hAnsi="Arial" w:cs="Arial"/>
                            <w:b/>
                            <w:bCs/>
                            <w:highlight w:val="yellow"/>
                            <w:lang w:val="fi-FI"/>
                          </w:rPr>
                        </w:pPr>
                        <w:r>
                          <w:rPr>
                            <w:rFonts w:ascii="Arial" w:hAnsi="Arial" w:cs="Arial"/>
                            <w:b/>
                            <w:bCs/>
                            <w:highlight w:val="yellow"/>
                            <w:lang w:val="fi-FI"/>
                          </w:rPr>
                          <w:t xml:space="preserve">Seri Kembangan, Selangor Darul Ehsan, </w:t>
                        </w:r>
                      </w:p>
                      <w:p w14:paraId="3F36D7CC">
                        <w:pPr>
                          <w:rPr>
                            <w:rFonts w:ascii="Arial" w:hAnsi="Arial" w:cs="Arial"/>
                            <w:b/>
                            <w:bCs/>
                            <w:lang w:val="fi-FI"/>
                          </w:rPr>
                        </w:pPr>
                        <w:r>
                          <w:rPr>
                            <w:rFonts w:ascii="Arial" w:hAnsi="Arial" w:cs="Arial"/>
                            <w:b/>
                            <w:bCs/>
                            <w:highlight w:val="yellow"/>
                            <w:lang w:val="fi-FI"/>
                          </w:rPr>
                          <w:t>Malaysia.</w:t>
                        </w:r>
                      </w:p>
                      <w:p w14:paraId="462A4569">
                        <w:pPr>
                          <w:rPr>
                            <w:rFonts w:ascii="Arial" w:hAnsi="Arial" w:cs="Arial"/>
                            <w:b/>
                            <w:bCs/>
                            <w:lang w:val="fi-FI"/>
                          </w:rPr>
                        </w:pPr>
                      </w:p>
                      <w:p w14:paraId="060A4B68">
                        <w:pPr>
                          <w:rPr>
                            <w:rFonts w:ascii="Arial" w:hAnsi="Arial" w:cs="Arial"/>
                            <w:b/>
                            <w:bCs/>
                            <w:lang w:val="fi-FI"/>
                          </w:rPr>
                        </w:pPr>
                      </w:p>
                      <w:p w14:paraId="1B8D4F3C">
                        <w:pPr>
                          <w:rPr>
                            <w:rFonts w:ascii="Arial" w:hAnsi="Arial" w:cs="Arial"/>
                            <w:b/>
                            <w:bCs/>
                            <w:sz w:val="36"/>
                            <w:szCs w:val="36"/>
                            <w:lang w:val="fi-FI"/>
                          </w:rPr>
                        </w:pPr>
                        <w:r>
                          <w:rPr>
                            <w:rFonts w:ascii="Arial" w:hAnsi="Arial" w:cs="Arial"/>
                            <w:b/>
                            <w:bCs/>
                            <w:sz w:val="36"/>
                            <w:szCs w:val="36"/>
                            <w:lang w:val="fi-FI"/>
                          </w:rPr>
                          <w:t>NOTA PEMBELAJARAN</w:t>
                        </w:r>
                      </w:p>
                      <w:p w14:paraId="35EA2242">
                        <w:pPr>
                          <w:rPr>
                            <w:rFonts w:ascii="Arial" w:hAnsi="Arial" w:cs="Arial"/>
                            <w:sz w:val="28"/>
                            <w:szCs w:val="28"/>
                            <w:lang w:val="fi-FI"/>
                          </w:rPr>
                        </w:pPr>
                        <w:r>
                          <w:rPr>
                            <w:rFonts w:ascii="Arial" w:hAnsi="Arial" w:cs="Arial"/>
                            <w:sz w:val="28"/>
                            <w:szCs w:val="28"/>
                            <w:lang w:val="fi-FI"/>
                          </w:rPr>
                          <w:t>(Learning Note)</w:t>
                        </w:r>
                      </w:p>
                      <w:p w14:paraId="5825D478">
                        <w:pPr>
                          <w:rPr>
                            <w:rFonts w:ascii="Arial" w:hAnsi="Arial" w:cs="Arial"/>
                            <w:b/>
                            <w:bCs/>
                            <w:i/>
                            <w:lang w:val="nl-NL"/>
                          </w:rPr>
                        </w:pPr>
                      </w:p>
                    </w:txbxContent>
                  </v:textbox>
                </v:shape>
              </w:pict>
            </w:r>
          </w:p>
          <w:p w14:paraId="7BB778B9">
            <w:pPr>
              <w:spacing w:line="360" w:lineRule="auto"/>
              <w:rPr>
                <w:rFonts w:ascii="Arial" w:hAnsi="Arial" w:cs="Arial"/>
                <w:sz w:val="20"/>
                <w:lang w:val="ms-MY"/>
              </w:rPr>
            </w:pPr>
          </w:p>
        </w:tc>
      </w:tr>
      <w:tr w14:paraId="15B29008">
        <w:tblPrEx>
          <w:tblCellMar>
            <w:top w:w="0" w:type="dxa"/>
            <w:left w:w="108" w:type="dxa"/>
            <w:bottom w:w="0" w:type="dxa"/>
            <w:right w:w="108" w:type="dxa"/>
          </w:tblCellMar>
        </w:tblPrEx>
        <w:trPr>
          <w:trHeight w:val="971" w:hRule="atLeast"/>
          <w:cantSplit w:val="true"/>
        </w:trPr>
        <w:tc>
          <w:tcPr>
            <w:tcW w:w="3085" w:type="dxa"/>
            <w:tcBorders>
              <w:top w:val="single" w:color="000000" w:sz="4" w:space="0"/>
              <w:left w:val="single" w:color="auto" w:sz="4" w:space="0"/>
              <w:bottom w:val="single" w:color="000000" w:sz="4" w:space="0"/>
            </w:tcBorders>
            <w:vAlign w:val="center"/>
            <w:tcMar>
              <w:top w:w="57" w:type="dxa"/>
              <w:left w:w="57" w:type="dxa"/>
              <w:bottom w:w="57" w:type="dxa"/>
              <w:right w:w="57" w:type="dxa"/>
            </w:tcMar>
          </w:tcPr>
          <w:p w14:paraId="526BE5C8">
            <w:pPr>
              <w:snapToGrid w:val="0"/>
              <w:rPr>
                <w:rFonts w:ascii="Arial" w:hAnsi="Arial" w:cs="Arial"/>
                <w:bCs/>
                <w:i/>
                <w:lang w:val="ms-MY"/>
              </w:rPr>
            </w:pPr>
            <w:r>
              <w:rPr>
                <w:rFonts w:ascii="Arial" w:hAnsi="Arial" w:eastAsia="Arial" w:cs="Arial"/>
                <w:b/>
                <w:color w:val="000000"/>
                <w:sz w:val="20"/>
              </w:rPr>
              <w:t xml:space="preserve">KOD NAMA DAN PROGRAM / </w:t>
            </w:r>
            <w:r>
              <w:rPr>
                <w:rFonts w:ascii="Arial" w:hAnsi="Arial" w:eastAsia="Arial" w:cs="Arial"/>
                <w:i/>
                <w:color w:val="000000"/>
                <w:sz w:val="20"/>
              </w:rPr>
              <w:t>PROGRAM CODE AND NAME</w:t>
            </w:r>
          </w:p>
        </w:tc>
        <w:tc>
          <w:tcPr>
            <w:tcW w:w="6614" w:type="dxa"/>
            <w:gridSpan w:val="3"/>
            <w:tcBorders>
              <w:top w:val="single" w:color="000000" w:sz="4" w:space="0"/>
              <w:left w:val="single" w:color="000000" w:sz="4" w:space="0"/>
              <w:bottom w:val="single" w:color="000000" w:sz="4" w:space="0"/>
              <w:right w:val="single" w:color="auto" w:sz="4" w:space="0"/>
            </w:tcBorders>
            <w:vAlign w:val="center"/>
            <w:tcMar>
              <w:top w:w="57" w:type="dxa"/>
              <w:left w:w="57" w:type="dxa"/>
              <w:bottom w:w="57" w:type="dxa"/>
              <w:right w:w="57" w:type="dxa"/>
            </w:tcMar>
            <w:tcMar>
              <w:top w:w="57" w:type="dxa"/>
              <w:left w:w="57" w:type="dxa"/>
              <w:bottom w:w="57" w:type="dxa"/>
              <w:right w:w="57" w:type="dxa"/>
            </w:tcMar>
            <w:tcMar>
              <w:top w:w="57" w:type="dxa"/>
              <w:left w:w="57" w:type="dxa"/>
              <w:bottom w:w="57" w:type="dxa"/>
              <w:right w:w="57" w:type="dxa"/>
            </w:tcMar>
          </w:tcPr>
          <w:p w14:paraId="09AFE884">
            <w:r>
              <w:rPr>
                <w:rFonts w:ascii="Arial" w:hAnsi="Arial" w:cs="Arial"/>
                <w:color w:val="000000"/>
                <w:sz w:val="20"/>
              </w:rPr>
              <w:t>IT-072-3:2012 VIDEO / FILM (EDITING)</w:t>
            </w:r>
          </w:p>
        </w:tc>
      </w:tr>
      <w:tr w14:paraId="47FDC1B0">
        <w:tblPrEx>
          <w:tblCellMar>
            <w:top w:w="0" w:type="dxa"/>
            <w:left w:w="108" w:type="dxa"/>
            <w:bottom w:w="0" w:type="dxa"/>
            <w:right w:w="108" w:type="dxa"/>
          </w:tblCellMar>
        </w:tblPrEx>
        <w:trPr>
          <w:trHeight w:val="1160" w:hRule="atLeast"/>
          <w:cantSplit w:val="true"/>
        </w:trPr>
        <w:tc>
          <w:tcPr>
            <w:tcW w:w="3085" w:type="dxa"/>
            <w:tcBorders>
              <w:top w:val="single" w:color="000000" w:sz="4" w:space="0"/>
              <w:left w:val="single" w:color="auto" w:sz="4" w:space="0"/>
              <w:bottom w:val="single" w:color="000000" w:sz="4" w:space="0"/>
            </w:tcBorders>
            <w:vAlign w:val="center"/>
            <w:tcMar>
              <w:top w:w="57" w:type="dxa"/>
              <w:left w:w="57" w:type="dxa"/>
              <w:bottom w:w="57" w:type="dxa"/>
              <w:right w:w="57" w:type="dxa"/>
            </w:tcMar>
          </w:tcPr>
          <w:p w14:paraId="624655FD">
            <w:pPr>
              <w:widowControl w:val="0"/>
              <w:tabs>
                <w:tab w:val="left" w:pos="-1296"/>
                <w:tab w:val="left" w:pos="-576"/>
                <w:tab w:val="left" w:pos="144"/>
                <w:tab w:val="left" w:pos="864"/>
                <w:tab w:val="left" w:pos="1584"/>
                <w:tab w:val="left" w:pos="2304"/>
                <w:tab w:val="left" w:pos="3024"/>
                <w:tab w:val="left" w:pos="3744"/>
                <w:tab w:val="left" w:pos="4464"/>
                <w:tab w:val="left" w:pos="5184"/>
                <w:tab w:val="left" w:pos="5904"/>
                <w:tab w:val="left" w:pos="6624"/>
                <w:tab w:val="left" w:pos="7344"/>
                <w:tab w:val="left" w:pos="8064"/>
                <w:tab w:val="left" w:pos="8784"/>
              </w:tabs>
              <w:snapToGrid w:val="0"/>
              <w:rPr>
                <w:rFonts w:ascii="Arial" w:hAnsi="Arial" w:cs="Arial"/>
                <w:i/>
                <w:lang w:val="ms-MY"/>
              </w:rPr>
            </w:pPr>
            <w:r>
              <w:rPr>
                <w:rFonts w:ascii="Arial" w:hAnsi="Arial" w:eastAsia="Arial" w:cs="Arial"/>
                <w:b/>
                <w:color w:val="000000"/>
                <w:sz w:val="20"/>
              </w:rPr>
              <w:t xml:space="preserve">TAHAP / </w:t>
            </w:r>
            <w:r>
              <w:rPr>
                <w:rFonts w:ascii="Arial" w:hAnsi="Arial" w:eastAsia="Arial" w:cs="Arial"/>
                <w:color w:val="000000"/>
                <w:sz w:val="20"/>
              </w:rPr>
              <w:t>LEVEL</w:t>
            </w:r>
          </w:p>
        </w:tc>
        <w:tc>
          <w:tcPr>
            <w:tcW w:w="6614" w:type="dxa"/>
            <w:gridSpan w:val="3"/>
            <w:tcBorders>
              <w:top w:val="single" w:color="000000" w:sz="4" w:space="0"/>
              <w:left w:val="single" w:color="000000" w:sz="4" w:space="0"/>
              <w:bottom w:val="single" w:color="000000" w:sz="4" w:space="0"/>
              <w:right w:val="single" w:color="auto" w:sz="4" w:space="0"/>
            </w:tcBorders>
            <w:vAlign w:val="center"/>
            <w:tcMar>
              <w:top w:w="57" w:type="dxa"/>
              <w:left w:w="57" w:type="dxa"/>
              <w:bottom w:w="57" w:type="dxa"/>
              <w:right w:w="57" w:type="dxa"/>
            </w:tcMar>
            <w:tcMar>
              <w:top w:w="57" w:type="dxa"/>
              <w:left w:w="57" w:type="dxa"/>
              <w:bottom w:w="57" w:type="dxa"/>
              <w:right w:w="57" w:type="dxa"/>
            </w:tcMar>
            <w:tcMar>
              <w:top w:w="57" w:type="dxa"/>
              <w:left w:w="57" w:type="dxa"/>
              <w:bottom w:w="57" w:type="dxa"/>
              <w:right w:w="57" w:type="dxa"/>
            </w:tcMar>
          </w:tcPr>
          <w:p w14:paraId="58B8DEDF">
            <w:r>
              <w:rPr>
                <w:rFonts w:ascii="Arial" w:hAnsi="Arial" w:cs="Arial"/>
                <w:color w:val="000000"/>
                <w:sz w:val="20"/>
              </w:rPr>
              <w:t>3</w:t>
            </w:r>
          </w:p>
        </w:tc>
      </w:tr>
      <w:tr w14:paraId="4C70AD4D">
        <w:tblPrEx>
          <w:tblCellMar>
            <w:top w:w="0" w:type="dxa"/>
            <w:left w:w="108" w:type="dxa"/>
            <w:bottom w:w="0" w:type="dxa"/>
            <w:right w:w="108" w:type="dxa"/>
          </w:tblCellMar>
        </w:tblPrEx>
        <w:trPr>
          <w:trHeight w:val="1169" w:hRule="atLeast"/>
          <w:cantSplit w:val="true"/>
        </w:trPr>
        <w:tc>
          <w:tcPr>
            <w:tcW w:w="3085" w:type="dxa"/>
            <w:tcBorders>
              <w:top w:val="single" w:color="000000" w:sz="4" w:space="0"/>
              <w:left w:val="single" w:color="auto" w:sz="4" w:space="0"/>
              <w:bottom w:val="single" w:color="000000" w:sz="4" w:space="0"/>
            </w:tcBorders>
            <w:vAlign w:val="center"/>
            <w:tcMar>
              <w:top w:w="57" w:type="dxa"/>
              <w:left w:w="57" w:type="dxa"/>
              <w:bottom w:w="57" w:type="dxa"/>
              <w:right w:w="57" w:type="dxa"/>
            </w:tcMar>
          </w:tcPr>
          <w:p w14:paraId="600B3A31">
            <w:pPr>
              <w:widowControl w:val="0"/>
              <w:tabs>
                <w:tab w:val="left" w:pos="-1296"/>
                <w:tab w:val="left" w:pos="-576"/>
                <w:tab w:val="left" w:pos="144"/>
                <w:tab w:val="left" w:pos="864"/>
                <w:tab w:val="left" w:pos="1584"/>
                <w:tab w:val="left" w:pos="2304"/>
                <w:tab w:val="left" w:pos="3024"/>
                <w:tab w:val="left" w:pos="3744"/>
                <w:tab w:val="left" w:pos="4464"/>
                <w:tab w:val="left" w:pos="5184"/>
                <w:tab w:val="left" w:pos="5904"/>
                <w:tab w:val="left" w:pos="6624"/>
                <w:tab w:val="left" w:pos="7344"/>
                <w:tab w:val="left" w:pos="8064"/>
                <w:tab w:val="left" w:pos="8784"/>
              </w:tabs>
              <w:snapToGrid w:val="0"/>
              <w:rPr>
                <w:rFonts w:ascii="Arial" w:hAnsi="Arial" w:cs="Arial"/>
                <w:bCs/>
                <w:i/>
                <w:iCs/>
                <w:lang w:val="ms-MY"/>
              </w:rPr>
            </w:pPr>
            <w:r>
              <w:rPr>
                <w:rFonts w:ascii="Arial" w:hAnsi="Arial" w:eastAsia="Arial" w:cs="Arial"/>
                <w:b/>
                <w:color w:val="000000"/>
                <w:sz w:val="20"/>
              </w:rPr>
              <w:t>NO DAN TAJUK UNIT KOMPETENSI /</w:t>
            </w:r>
            <w:r>
              <w:rPr>
                <w:rFonts w:ascii="Arial" w:hAnsi="Arial" w:eastAsia="Arial" w:cs="Arial"/>
                <w:i/>
                <w:color w:val="000000"/>
                <w:sz w:val="20"/>
              </w:rPr>
              <w:t xml:space="preserve"> COMPETENCY UNIT CODE AND TITLE</w:t>
            </w:r>
          </w:p>
        </w:tc>
        <w:tc>
          <w:tcPr>
            <w:tcW w:w="6614" w:type="dxa"/>
            <w:gridSpan w:val="3"/>
            <w:tcBorders>
              <w:top w:val="single" w:color="000000" w:sz="4" w:space="0"/>
              <w:left w:val="single" w:color="000000" w:sz="4" w:space="0"/>
              <w:bottom w:val="single" w:color="000000" w:sz="4" w:space="0"/>
              <w:right w:val="single" w:color="auto" w:sz="4" w:space="0"/>
            </w:tcBorders>
            <w:vAlign w:val="center"/>
            <w:tcMar>
              <w:top w:w="57" w:type="dxa"/>
              <w:left w:w="57" w:type="dxa"/>
              <w:bottom w:w="57" w:type="dxa"/>
              <w:right w:w="57" w:type="dxa"/>
            </w:tcMar>
            <w:tcMar>
              <w:top w:w="57" w:type="dxa"/>
              <w:left w:w="57" w:type="dxa"/>
              <w:bottom w:w="57" w:type="dxa"/>
              <w:right w:w="57" w:type="dxa"/>
            </w:tcMar>
            <w:tcMar>
              <w:top w:w="57" w:type="dxa"/>
              <w:left w:w="57" w:type="dxa"/>
              <w:bottom w:w="57" w:type="dxa"/>
              <w:right w:w="57" w:type="dxa"/>
            </w:tcMar>
          </w:tcPr>
          <w:p w14:paraId="2A7C6929">
            <w:r>
              <w:rPr>
                <w:rFonts w:ascii="Arial" w:hAnsi="Arial" w:cs="Arial"/>
                <w:color w:val="000000"/>
                <w:sz w:val="20"/>
              </w:rPr>
              <w:t>IT-072-3:2012-C04 / AUDIO SWEETENING</w:t>
            </w:r>
          </w:p>
        </w:tc>
      </w:tr>
      <w:tr w14:paraId="520CE229">
        <w:tblPrEx>
          <w:tblCellMar>
            <w:top w:w="0" w:type="dxa"/>
            <w:left w:w="108" w:type="dxa"/>
            <w:bottom w:w="0" w:type="dxa"/>
            <w:right w:w="108" w:type="dxa"/>
          </w:tblCellMar>
        </w:tblPrEx>
        <w:trPr>
          <w:trHeight w:val="2910" w:hRule="atLeast"/>
          <w:cantSplit w:val="true"/>
        </w:trPr>
        <w:tc>
          <w:tcPr>
            <w:tcW w:w="3085" w:type="dxa"/>
            <w:tcBorders>
              <w:top w:val="single" w:color="000000" w:sz="4" w:space="0"/>
              <w:left w:val="single" w:color="auto" w:sz="4" w:space="0"/>
              <w:bottom w:val="single" w:color="000000" w:sz="4" w:space="0"/>
            </w:tcBorders>
            <w:vAlign w:val="center"/>
            <w:tcMar>
              <w:top w:w="57" w:type="dxa"/>
              <w:left w:w="57" w:type="dxa"/>
              <w:bottom w:w="57" w:type="dxa"/>
              <w:right w:w="57" w:type="dxa"/>
            </w:tcMar>
          </w:tcPr>
          <w:p w14:paraId="0BD6B406">
            <w:pPr>
              <w:tabs>
                <w:tab w:val="left" w:pos="-1440"/>
              </w:tabs>
              <w:snapToGrid w:val="0"/>
              <w:rPr>
                <w:rFonts w:ascii="Arial" w:hAnsi="Arial" w:cs="Arial"/>
                <w:bCs/>
                <w:i/>
                <w:lang w:val="ms-MY"/>
              </w:rPr>
            </w:pPr>
            <w:r>
              <w:rPr>
                <w:rFonts w:ascii="Arial" w:hAnsi="Arial" w:eastAsia="Arial" w:cs="Arial"/>
                <w:b/>
                <w:color w:val="000000"/>
                <w:sz w:val="20"/>
              </w:rPr>
              <w:t xml:space="preserve">NO DAN PENYATAAN AKTIVITI / </w:t>
            </w:r>
            <w:r>
              <w:rPr>
                <w:rFonts w:ascii="Arial" w:hAnsi="Arial" w:eastAsia="Arial" w:cs="Arial"/>
                <w:i/>
                <w:color w:val="000000"/>
                <w:sz w:val="20"/>
              </w:rPr>
              <w:t>WORK ACTIVITIES NO. AND STATEMENT</w:t>
            </w:r>
          </w:p>
        </w:tc>
        <w:tc>
          <w:tcPr>
            <w:tcW w:w="6614" w:type="dxa"/>
            <w:gridSpan w:val="3"/>
            <w:tcBorders>
              <w:top w:val="single" w:color="000000" w:sz="4" w:space="0"/>
              <w:left w:val="single" w:color="000000" w:sz="4" w:space="0"/>
              <w:bottom w:val="single" w:color="000000" w:sz="4" w:space="0"/>
              <w:right w:val="single" w:color="auto" w:sz="4" w:space="0"/>
            </w:tcBorders>
            <w:vAlign w:val="center"/>
            <w:tcMar>
              <w:top w:w="57" w:type="dxa"/>
              <w:left w:w="57" w:type="dxa"/>
              <w:bottom w:w="57" w:type="dxa"/>
              <w:right w:w="57" w:type="dxa"/>
            </w:tcMar>
            <w:tcMar>
              <w:top w:w="57" w:type="dxa"/>
              <w:left w:w="57" w:type="dxa"/>
              <w:bottom w:w="57" w:type="dxa"/>
              <w:right w:w="57" w:type="dxa"/>
            </w:tcMar>
            <w:tcMar>
              <w:top w:w="57" w:type="dxa"/>
              <w:left w:w="57" w:type="dxa"/>
              <w:bottom w:w="57" w:type="dxa"/>
              <w:right w:w="57" w:type="dxa"/>
            </w:tcMar>
          </w:tcPr>
          <w:p w14:paraId="50C674E3">
            <w:r>
              <w:rPr>
                <w:rFonts w:ascii="Arial" w:hAnsi="Arial" w:cs="Arial"/>
                <w:color w:val="000000"/>
                <w:sz w:val="20"/>
              </w:rPr>
              <w:t>IT-072-3:2012-C04-W03 / Carry out audio levelling</w:t>
            </w:r>
          </w:p>
        </w:tc>
      </w:tr>
      <w:tr w14:paraId="1775B732">
        <w:tblPrEx>
          <w:tblCellMar>
            <w:top w:w="0" w:type="dxa"/>
            <w:left w:w="108" w:type="dxa"/>
            <w:bottom w:w="0" w:type="dxa"/>
            <w:right w:w="108" w:type="dxa"/>
          </w:tblCellMar>
        </w:tblPrEx>
        <w:trPr>
          <w:trHeight w:val="755" w:hRule="atLeast"/>
          <w:cantSplit w:val="true"/>
        </w:trPr>
        <w:tc>
          <w:tcPr>
            <w:tcW w:w="3085" w:type="dxa"/>
            <w:tcBorders>
              <w:top w:val="single" w:color="000000" w:sz="4" w:space="0"/>
              <w:left w:val="single" w:color="auto" w:sz="4" w:space="0"/>
              <w:bottom w:val="single" w:color="auto" w:sz="4" w:space="0"/>
            </w:tcBorders>
            <w:vAlign w:val="center"/>
            <w:tcMar>
              <w:top w:w="57" w:type="dxa"/>
              <w:left w:w="57" w:type="dxa"/>
              <w:bottom w:w="57" w:type="dxa"/>
              <w:right w:w="57" w:type="dxa"/>
            </w:tcMar>
          </w:tcPr>
          <w:p w14:paraId="0C5E7015">
            <w:pPr>
              <w:widowControl w:val="0"/>
              <w:tabs>
                <w:tab w:val="left" w:pos="-1296"/>
                <w:tab w:val="left" w:pos="-576"/>
                <w:tab w:val="left" w:pos="144"/>
                <w:tab w:val="left" w:pos="864"/>
                <w:tab w:val="left" w:pos="1584"/>
                <w:tab w:val="left" w:pos="2304"/>
                <w:tab w:val="left" w:pos="3024"/>
                <w:tab w:val="left" w:pos="3744"/>
                <w:tab w:val="left" w:pos="4464"/>
                <w:tab w:val="left" w:pos="5184"/>
                <w:tab w:val="left" w:pos="5904"/>
                <w:tab w:val="left" w:pos="6624"/>
                <w:tab w:val="left" w:pos="7344"/>
                <w:tab w:val="left" w:pos="8064"/>
                <w:tab w:val="left" w:pos="8784"/>
              </w:tabs>
              <w:snapToGrid w:val="0"/>
              <w:rPr>
                <w:rFonts w:ascii="Arial" w:hAnsi="Arial" w:cs="Arial"/>
                <w:bCs/>
                <w:i/>
                <w:lang w:val="ms-MY"/>
              </w:rPr>
            </w:pPr>
            <w:r>
              <w:rPr>
                <w:rFonts w:ascii="Arial" w:hAnsi="Arial" w:eastAsia="Arial" w:cs="Arial"/>
                <w:b/>
                <w:color w:val="000000"/>
                <w:sz w:val="20"/>
              </w:rPr>
              <w:t xml:space="preserve">NO. KOD / </w:t>
            </w:r>
            <w:r>
              <w:rPr>
                <w:rFonts w:ascii="Arial" w:hAnsi="Arial" w:eastAsia="Arial" w:cs="Arial"/>
                <w:bCs/>
                <w:i/>
                <w:iCs/>
                <w:color w:val="000000"/>
                <w:sz w:val="20"/>
              </w:rPr>
              <w:t>CODE NO.</w:t>
            </w:r>
          </w:p>
        </w:tc>
        <w:tc>
          <w:tcPr>
            <w:tcW w:w="3686" w:type="dxa"/>
            <w:tcBorders>
              <w:top w:val="single" w:color="000000" w:sz="4" w:space="0"/>
              <w:left w:val="single" w:color="000000" w:sz="4" w:space="0"/>
              <w:bottom w:val="single" w:color="auto" w:sz="4" w:space="0"/>
            </w:tcBorders>
            <w:vAlign w:val="center"/>
            <w:tcMar>
              <w:top w:w="57" w:type="dxa"/>
              <w:left w:w="57" w:type="dxa"/>
              <w:bottom w:w="57" w:type="dxa"/>
              <w:right w:w="57" w:type="dxa"/>
            </w:tcMar>
          </w:tcPr>
          <w:p w14:paraId="45D02B20">
            <w:r>
              <w:rPr>
                <w:rFonts w:ascii="Arial" w:hAnsi="Arial" w:cs="Arial"/>
                <w:color w:val="000000"/>
                <w:sz w:val="20"/>
              </w:rPr>
              <w:t>IT-072-3:2012-C04/NP(3/6)</w:t>
            </w:r>
          </w:p>
        </w:tc>
        <w:tc>
          <w:tcPr>
            <w:tcW w:w="2268" w:type="dxa"/>
            <w:tcBorders>
              <w:top w:val="single" w:color="000000" w:sz="4" w:space="0"/>
              <w:left w:val="single" w:color="000000" w:sz="4" w:space="0"/>
              <w:bottom w:val="single" w:color="auto" w:sz="4" w:space="0"/>
              <w:right w:val="single" w:color="auto" w:sz="4" w:space="0"/>
            </w:tcBorders>
            <w:vAlign w:val="center"/>
            <w:tcMar>
              <w:top w:w="57" w:type="dxa"/>
              <w:left w:w="57" w:type="dxa"/>
              <w:bottom w:w="57" w:type="dxa"/>
              <w:right w:w="57" w:type="dxa"/>
            </w:tcMar>
          </w:tcPr>
          <w:p w14:paraId="5AAB8E90">
            <w:r>
              <w:rPr>
                <w:rFonts w:ascii="Arial" w:hAnsi="Arial" w:cs="Arial"/>
                <w:color w:val="000000"/>
                <w:sz w:val="20"/>
              </w:rPr>
              <w:t>Muka Surat/Page:</w:t>
            </w:r>
            <w:r>
              <w:rPr>
                <w:rFonts w:ascii="Arial" w:hAnsi="Arial" w:cs="Arial"/>
                <w:color w:val="000000"/>
                <w:sz w:val="20"/>
              </w:rPr>
              <w:br w:type="textWrapping"/>
            </w:r>
            <w:r>
              <w:rPr>
                <w:rFonts w:ascii="Arial" w:hAnsi="Arial" w:cs="Arial"/>
                <w:color w:val="000000"/>
                <w:sz w:val="20"/>
              </w:rPr>
              <w:t>Drpd/ Of::</w:t>
            </w:r>
          </w:p>
        </w:tc>
        <w:tc>
          <w:tcPr>
            <w:tcW w:w="660" w:type="dxa"/>
            <w:tcBorders>
              <w:top w:val="single" w:color="000000" w:sz="4" w:space="0"/>
              <w:left w:val="single" w:color="000000" w:sz="4" w:space="0"/>
              <w:bottom w:val="single" w:color="auto" w:sz="4" w:space="0"/>
              <w:right w:val="single" w:color="auto" w:sz="4" w:space="0"/>
            </w:tcBorders>
            <w:vAlign w:val="center"/>
            <w:tcMar>
              <w:top w:w="57" w:type="dxa"/>
              <w:left w:w="57" w:type="dxa"/>
              <w:bottom w:w="57" w:type="dxa"/>
              <w:right w:w="57" w:type="dxa"/>
            </w:tcMar>
          </w:tcPr>
          <w:p w14:paraId="4338C268">
            <w:r>
              <w:rPr>
                <w:rFonts w:ascii="Arial" w:hAnsi="Arial" w:cs="Arial"/>
                <w:color w:val="000000"/>
                <w:sz w:val="20"/>
              </w:rPr>
              <w:t>[TBD: no. muka surat]</w:t>
            </w:r>
            <w:r>
              <w:rPr>
                <w:rFonts w:ascii="Arial" w:hAnsi="Arial" w:cs="Arial"/>
                <w:color w:val="000000"/>
                <w:sz w:val="20"/>
              </w:rPr>
              <w:br w:type="textWrapping"/>
            </w:r>
            <w:r>
              <w:rPr>
                <w:rFonts w:ascii="Arial" w:hAnsi="Arial" w:cs="Arial"/>
                <w:color w:val="000000"/>
                <w:sz w:val="20"/>
              </w:rPr>
              <w:t>31</w:t>
            </w:r>
          </w:p>
        </w:tc>
      </w:tr>
    </w:tbl>
    <w:p w14:paraId="5421F349">
      <w:pPr>
        <w:pStyle w:val="3"/>
        <w:spacing w:line="276" w:lineRule="auto" w:after="120"/>
        <w:jc w:val="left"/>
      </w:pPr>
      <w:bookmarkStart w:id="3" w:name="_Toc18690"/>
      <w:r>
        <w:rPr>
          <w:rFonts w:ascii="Arial" w:hAnsi="Arial" w:cs="Arial"/>
          <w:b/>
          <w:color w:val="000000"/>
          <w:sz w:val="22"/>
        </w:rPr>
        <w:t>IT-072-3:2012-C04-W03 / Carry out audio levelling</w:t>
      </w:r>
      <w:bookmarkEnd w:id="3"/>
    </w:p>
    <w:p w14:paraId="62889274">
      <w:pPr>
        <w:spacing w:before="120" w:after="120" w:line="276" w:lineRule="auto"/>
        <w:jc w:val="left"/>
      </w:pPr>
      <w:r>
        <w:rPr>
          <w:rFonts w:ascii="Arial" w:hAnsi="Arial" w:cs="Arial"/>
          <w:b/>
          <w:color w:val="000000"/>
          <w:sz w:val="22"/>
        </w:rPr>
        <w:t>TAJUK:</w:t>
      </w:r>
    </w:p>
    <w:p w14:paraId="6FA38770">
      <w:pPr>
        <w:spacing w:line="276" w:lineRule="auto" w:after="120"/>
        <w:jc w:val="left"/>
      </w:pPr>
      <w:r>
        <w:rPr>
          <w:rFonts w:ascii="Arial" w:hAnsi="Arial" w:cs="Arial"/>
          <w:color w:val="000000"/>
          <w:sz w:val="22"/>
        </w:rPr>
        <w:t>Carry Out Audio Levelling — Pelarasan Aras Dialog dan Voice Over Mengikut Spesifikasi Broadcast</w:t>
      </w:r>
    </w:p>
    <w:p w14:paraId="070CEC08"/>
    <w:p w14:paraId="4BF08A6A">
      <w:pPr>
        <w:spacing w:before="120" w:after="120" w:line="276" w:lineRule="auto"/>
        <w:jc w:val="left"/>
      </w:pPr>
      <w:r>
        <w:rPr>
          <w:rFonts w:ascii="Arial" w:hAnsi="Arial" w:cs="Arial"/>
          <w:b/>
          <w:color w:val="000000"/>
          <w:sz w:val="22"/>
        </w:rPr>
        <w:t>TUJUAN:</w:t>
      </w:r>
    </w:p>
    <w:p w14:paraId="40B6DAF3">
      <w:pPr>
        <w:spacing w:line="276" w:lineRule="auto" w:after="120"/>
        <w:jc w:val="left"/>
      </w:pPr>
      <w:r>
        <w:rPr>
          <w:rFonts w:ascii="Arial" w:hAnsi="Arial" w:cs="Arial"/>
          <w:color w:val="000000"/>
          <w:sz w:val="22"/>
        </w:rPr>
        <w:t>Nota Pembelajaran ini bertujuan untuk membolehkan Bakat memahami jenis-jenis audio (Voice Over, Dialogue), konsep audio level (balancing, mixing), spesifikasi audio standard (Broadcast, Digital Cinema Audio) dan perisian editing yang digunakan, supaya Bakat dapat: mempratonton sequence timeline untuk menentukan pembetulan audio yang diperlukan, membetulkan aras audio mengikut spesifikasi Broadcast/DCA, dan membentangkan aras audio yang telah dilaraskan mengikut keperluan projek.</w:t>
      </w:r>
    </w:p>
    <w:p w14:paraId="68814513"/>
    <w:p w14:paraId="16D5B41D">
      <w:pPr>
        <w:spacing w:before="120" w:after="120" w:line="276" w:lineRule="auto"/>
        <w:jc w:val="left"/>
      </w:pPr>
      <w:r>
        <w:rPr>
          <w:rFonts w:ascii="Arial" w:hAnsi="Arial" w:cs="Arial"/>
          <w:b/>
          <w:color w:val="000000"/>
          <w:sz w:val="22"/>
        </w:rPr>
        <w:t>PENERANGAN:</w:t>
      </w:r>
    </w:p>
    <w:p w14:paraId="4B8A71AE">
      <w:pPr>
        <w:spacing w:before="120" w:after="120" w:line="276" w:lineRule="auto"/>
        <w:jc w:val="left"/>
      </w:pPr>
      <w:r>
        <w:rPr>
          <w:rFonts w:ascii="Arial" w:hAnsi="Arial" w:cs="Arial"/>
          <w:b/>
          <w:color w:val="000000"/>
          <w:sz w:val="24"/>
        </w:rPr>
        <w:t>Bab 1: Types of Audio i.e.: Voice Over, Dialogue</w:t>
      </w:r>
    </w:p>
    <w:p w14:paraId="7F8F1BCD">
      <w:pPr>
        <w:spacing w:before="120" w:after="120" w:line="276" w:lineRule="auto"/>
        <w:jc w:val="left"/>
      </w:pPr>
      <w:r>
        <w:rPr>
          <w:rFonts w:ascii="Arial" w:hAnsi="Arial" w:cs="Arial"/>
          <w:b/>
          <w:color w:val="000000"/>
          <w:sz w:val="22"/>
        </w:rPr>
        <w:t>Objektif Pembelajaran</w:t>
      </w:r>
    </w:p>
    <w:p w14:paraId="6D97F81E">
      <w:pPr>
        <w:spacing w:line="276" w:lineRule="auto" w:after="120"/>
        <w:jc w:val="left"/>
      </w:pPr>
      <w:r>
        <w:rPr>
          <w:rFonts w:ascii="Arial" w:hAnsi="Arial" w:cs="Arial"/>
          <w:color w:val="000000"/>
          <w:sz w:val="22"/>
        </w:rPr>
        <w:t>Selepas mempelajari topik ini, pelatih dapat:</w:t>
      </w:r>
    </w:p>
    <w:p w14:paraId="6D659739">
      <w:pPr>
        <w:pStyle w:val="145"/>
        <w:spacing w:line="276" w:lineRule="auto" w:after="40"/>
        <w:ind w:left="357" w:hanging="357"/>
        <w:jc w:val="left"/>
      </w:pPr>
      <w:r>
        <w:rPr>
          <w:rFonts w:ascii="Arial" w:hAnsi="Arial" w:cs="Arial"/>
          <w:color w:val="000000"/>
          <w:sz w:val="22"/>
        </w:rPr>
        <w:t>• Membezakan dialogue (production sound) dan voice over (VO) sebagai dua sumber audio pertuturan.</w:t>
      </w:r>
    </w:p>
    <w:p w14:paraId="12341B9D">
      <w:pPr>
        <w:pStyle w:val="145"/>
        <w:spacing w:line="276" w:lineRule="auto" w:after="40"/>
        <w:ind w:left="357" w:hanging="357"/>
        <w:jc w:val="left"/>
      </w:pPr>
      <w:r>
        <w:rPr>
          <w:rFonts w:ascii="Arial" w:hAnsi="Arial" w:cs="Arial"/>
          <w:color w:val="000000"/>
          <w:sz w:val="22"/>
        </w:rPr>
        <w:t>• Menjelaskan sebab dialog memerlukan pelarasan lebih dinamik berbanding VO.</w:t>
      </w:r>
    </w:p>
    <w:p w14:paraId="5D7CC252">
      <w:pPr>
        <w:pStyle w:val="145"/>
        <w:spacing w:line="276" w:lineRule="auto" w:after="40"/>
        <w:ind w:left="357" w:hanging="357"/>
        <w:jc w:val="left"/>
      </w:pPr>
      <w:r>
        <w:rPr>
          <w:rFonts w:ascii="Arial" w:hAnsi="Arial" w:cs="Arial"/>
          <w:color w:val="000000"/>
          <w:sz w:val="22"/>
        </w:rPr>
        <w:t>• Menentukan pendekatan levelling yang sesuai bagi setiap jenis audio.</w:t>
      </w:r>
    </w:p>
    <w:p w14:paraId="77E1C34E">
      <w:pPr>
        <w:spacing w:before="120" w:after="120" w:line="276" w:lineRule="auto"/>
        <w:jc w:val="left"/>
      </w:pPr>
      <w:r>
        <w:rPr>
          <w:rFonts w:ascii="Arial" w:hAnsi="Arial" w:cs="Arial"/>
          <w:b/>
          <w:color w:val="000000"/>
          <w:sz w:val="22"/>
        </w:rPr>
        <w:t>1. Dialogue (Production Sound)</w:t>
      </w:r>
    </w:p>
    <w:p w14:paraId="79B3CBBF">
      <w:pPr>
        <w:spacing w:line="276" w:lineRule="auto" w:after="120"/>
        <w:jc w:val="left"/>
      </w:pPr>
      <w:r>
        <w:rPr>
          <w:rFonts w:ascii="Arial" w:hAnsi="Arial" w:cs="Arial"/>
          <w:color w:val="000000"/>
          <w:sz w:val="22"/>
        </w:rPr>
        <w:t>Pertuturan yang direkodkan semasa penggambaran di lokasi (on-set), sering mengandungi variasi aras bergantung kepada jarak pelakon daripada mikrofon dan bunyi persekitaran. Dialog memerlukan perhatian khusus kerana ia tidak boleh direkod semula dengan mudah tanpa proses ADR.</w:t>
      </w:r>
    </w:p>
    <w:p w14:paraId="709EE31F">
      <w:pPr>
        <w:spacing w:before="120" w:after="120" w:line="276" w:lineRule="auto"/>
        <w:jc w:val="left"/>
      </w:pPr>
      <w:r>
        <w:rPr>
          <w:rFonts w:ascii="Arial" w:hAnsi="Arial" w:cs="Arial"/>
          <w:b/>
          <w:color w:val="000000"/>
          <w:sz w:val="22"/>
        </w:rPr>
        <w:t>2. Voice Over (VO)</w:t>
      </w:r>
    </w:p>
    <w:p w14:paraId="37168CE0">
      <w:pPr>
        <w:spacing w:line="276" w:lineRule="auto" w:after="120"/>
        <w:jc w:val="left"/>
      </w:pPr>
      <w:r>
        <w:rPr>
          <w:rFonts w:ascii="Arial" w:hAnsi="Arial" w:cs="Arial"/>
          <w:color w:val="000000"/>
          <w:sz w:val="22"/>
        </w:rPr>
        <w:t>Pertuturan yang direkodkan berasingan di studio (biasanya narator atau pengisi suara) tanpa gangguan persekitaran, menghasilkan audio yang lebih "bersih" dan konsisten dari segi aras berbanding dialog on-set. VO biasa digunakan untuk narasi dokumentari, iklan, atau penerangan tambahan.</w:t>
      </w:r>
    </w:p>
    <w:tbl>
      <w:tblPr>
        <w:tblStyle w:val="35"/>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2954"/>
        <w:gridCol w:w="2962"/>
        <w:gridCol w:w="2940"/>
      </w:tblGrid>
      <w:tr w14:paraId="37339BD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blHeader w:val="true"/>
          <w:cantSplit w:val="true"/>
        </w:trPr>
        <w:tc>
          <w:tcPr>
            <w:tcW w:w="3104" w:type="dxa"/>
            <w:tcMar>
              <w:top w:w="57" w:type="dxa"/>
              <w:left w:w="57" w:type="dxa"/>
              <w:bottom w:w="57" w:type="dxa"/>
              <w:right w:w="57" w:type="dxa"/>
            </w:tcMar>
            <w:shd w:val="clear" w:color="auto" w:fill="D9D9D9"/>
          </w:tcPr>
          <w:p w14:paraId="119BCBD4">
            <w:pPr>
              <w:spacing w:after="0" w:line="240" w:lineRule="auto"/>
            </w:pPr>
            <w:r>
              <w:rPr>
                <w:rFonts w:ascii="Arial" w:hAnsi="Arial" w:cs="Arial"/>
                <w:b/>
                <w:color w:val="000000"/>
                <w:sz w:val="20"/>
              </w:rPr>
              <w:t>Ciri</w:t>
            </w:r>
          </w:p>
        </w:tc>
        <w:tc>
          <w:tcPr>
            <w:tcW w:w="3104" w:type="dxa"/>
            <w:tcMar>
              <w:top w:w="57" w:type="dxa"/>
              <w:left w:w="57" w:type="dxa"/>
              <w:bottom w:w="57" w:type="dxa"/>
              <w:right w:w="57" w:type="dxa"/>
            </w:tcMar>
            <w:shd w:val="clear" w:color="auto" w:fill="D9D9D9"/>
          </w:tcPr>
          <w:p w14:paraId="2FD3060E">
            <w:pPr>
              <w:spacing w:after="0" w:line="240" w:lineRule="auto"/>
            </w:pPr>
            <w:r>
              <w:rPr>
                <w:rFonts w:ascii="Arial" w:hAnsi="Arial" w:cs="Arial"/>
                <w:b/>
                <w:color w:val="000000"/>
                <w:sz w:val="20"/>
              </w:rPr>
              <w:t>Dialogue (Production Sound)</w:t>
            </w:r>
          </w:p>
        </w:tc>
        <w:tc>
          <w:tcPr>
            <w:tcW w:w="3104" w:type="dxa"/>
            <w:tcMar>
              <w:top w:w="57" w:type="dxa"/>
              <w:left w:w="57" w:type="dxa"/>
              <w:bottom w:w="57" w:type="dxa"/>
              <w:right w:w="57" w:type="dxa"/>
            </w:tcMar>
            <w:shd w:val="clear" w:color="auto" w:fill="D9D9D9"/>
          </w:tcPr>
          <w:p w14:paraId="1E3756D4">
            <w:pPr>
              <w:spacing w:after="0" w:line="240" w:lineRule="auto"/>
            </w:pPr>
            <w:r>
              <w:rPr>
                <w:rFonts w:ascii="Arial" w:hAnsi="Arial" w:cs="Arial"/>
                <w:b/>
                <w:color w:val="000000"/>
                <w:sz w:val="20"/>
              </w:rPr>
              <w:t>Voice Over (VO)</w:t>
            </w:r>
          </w:p>
        </w:tc>
      </w:tr>
      <w:tr w14:paraId="4AC7E9A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val="true"/>
        </w:trPr>
        <w:tc>
          <w:tcPr>
            <w:tcW w:w="3104" w:type="dxa"/>
            <w:tcMar>
              <w:top w:w="57" w:type="dxa"/>
              <w:left w:w="57" w:type="dxa"/>
              <w:bottom w:w="57" w:type="dxa"/>
              <w:right w:w="57" w:type="dxa"/>
            </w:tcMar>
          </w:tcPr>
          <w:p w14:paraId="2477D642">
            <w:pPr>
              <w:spacing w:after="0" w:line="240" w:lineRule="auto"/>
            </w:pPr>
            <w:r>
              <w:rPr>
                <w:rFonts w:ascii="Arial" w:hAnsi="Arial" w:cs="Arial"/>
                <w:color w:val="000000"/>
                <w:sz w:val="20"/>
              </w:rPr>
              <w:t>Tempat rakaman</w:t>
            </w:r>
          </w:p>
        </w:tc>
        <w:tc>
          <w:tcPr>
            <w:tcW w:w="3104" w:type="dxa"/>
            <w:tcMar>
              <w:top w:w="57" w:type="dxa"/>
              <w:left w:w="57" w:type="dxa"/>
              <w:bottom w:w="57" w:type="dxa"/>
              <w:right w:w="57" w:type="dxa"/>
            </w:tcMar>
          </w:tcPr>
          <w:p w14:paraId="6D2D1ABF">
            <w:pPr>
              <w:spacing w:after="0" w:line="240" w:lineRule="auto"/>
            </w:pPr>
            <w:r>
              <w:rPr>
                <w:rFonts w:ascii="Arial" w:hAnsi="Arial" w:cs="Arial"/>
                <w:color w:val="000000"/>
                <w:sz w:val="20"/>
              </w:rPr>
              <w:t>Lokasi (on-set)</w:t>
            </w:r>
          </w:p>
        </w:tc>
        <w:tc>
          <w:tcPr>
            <w:tcW w:w="3104" w:type="dxa"/>
            <w:tcMar>
              <w:top w:w="57" w:type="dxa"/>
              <w:left w:w="57" w:type="dxa"/>
              <w:bottom w:w="57" w:type="dxa"/>
              <w:right w:w="57" w:type="dxa"/>
            </w:tcMar>
          </w:tcPr>
          <w:p w14:paraId="598DFC3C">
            <w:pPr>
              <w:spacing w:after="0" w:line="240" w:lineRule="auto"/>
            </w:pPr>
            <w:r>
              <w:rPr>
                <w:rFonts w:ascii="Arial" w:hAnsi="Arial" w:cs="Arial"/>
                <w:color w:val="000000"/>
                <w:sz w:val="20"/>
              </w:rPr>
              <w:t>Studio kalis bunyi</w:t>
            </w:r>
          </w:p>
        </w:tc>
      </w:tr>
      <w:tr w14:paraId="1F4AA02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val="true"/>
        </w:trPr>
        <w:tc>
          <w:tcPr>
            <w:tcW w:w="3104" w:type="dxa"/>
            <w:tcMar>
              <w:top w:w="57" w:type="dxa"/>
              <w:left w:w="57" w:type="dxa"/>
              <w:bottom w:w="57" w:type="dxa"/>
              <w:right w:w="57" w:type="dxa"/>
            </w:tcMar>
          </w:tcPr>
          <w:p w14:paraId="33B7EB90">
            <w:pPr>
              <w:spacing w:after="0" w:line="240" w:lineRule="auto"/>
            </w:pPr>
            <w:r>
              <w:rPr>
                <w:rFonts w:ascii="Arial" w:hAnsi="Arial" w:cs="Arial"/>
                <w:color w:val="000000"/>
                <w:sz w:val="20"/>
              </w:rPr>
              <w:t>Konsistensi aras</w:t>
            </w:r>
          </w:p>
        </w:tc>
        <w:tc>
          <w:tcPr>
            <w:tcW w:w="3104" w:type="dxa"/>
            <w:tcMar>
              <w:top w:w="57" w:type="dxa"/>
              <w:left w:w="57" w:type="dxa"/>
              <w:bottom w:w="57" w:type="dxa"/>
              <w:right w:w="57" w:type="dxa"/>
            </w:tcMar>
          </w:tcPr>
          <w:p w14:paraId="78AFAB60">
            <w:pPr>
              <w:spacing w:after="0" w:line="240" w:lineRule="auto"/>
            </w:pPr>
            <w:r>
              <w:rPr>
                <w:rFonts w:ascii="Arial" w:hAnsi="Arial" w:cs="Arial"/>
                <w:color w:val="000000"/>
                <w:sz w:val="20"/>
              </w:rPr>
              <w:t>Berubah-ubah, dipengaruhi persekitaran</w:t>
            </w:r>
          </w:p>
        </w:tc>
        <w:tc>
          <w:tcPr>
            <w:tcW w:w="3104" w:type="dxa"/>
            <w:tcMar>
              <w:top w:w="57" w:type="dxa"/>
              <w:left w:w="57" w:type="dxa"/>
              <w:bottom w:w="57" w:type="dxa"/>
              <w:right w:w="57" w:type="dxa"/>
            </w:tcMar>
          </w:tcPr>
          <w:p w14:paraId="2F23FC97">
            <w:pPr>
              <w:spacing w:after="0" w:line="240" w:lineRule="auto"/>
            </w:pPr>
            <w:r>
              <w:rPr>
                <w:rFonts w:ascii="Arial" w:hAnsi="Arial" w:cs="Arial"/>
                <w:color w:val="000000"/>
                <w:sz w:val="20"/>
              </w:rPr>
              <w:t>Konsisten</w:t>
            </w:r>
          </w:p>
        </w:tc>
      </w:tr>
      <w:tr w14:paraId="628E902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val="true"/>
        </w:trPr>
        <w:tc>
          <w:tcPr>
            <w:tcW w:w="3104" w:type="dxa"/>
            <w:tcMar>
              <w:top w:w="57" w:type="dxa"/>
              <w:left w:w="57" w:type="dxa"/>
              <w:bottom w:w="57" w:type="dxa"/>
              <w:right w:w="57" w:type="dxa"/>
            </w:tcMar>
          </w:tcPr>
          <w:p w14:paraId="694B0F49">
            <w:pPr>
              <w:spacing w:after="0" w:line="240" w:lineRule="auto"/>
            </w:pPr>
            <w:r>
              <w:rPr>
                <w:rFonts w:ascii="Arial" w:hAnsi="Arial" w:cs="Arial"/>
                <w:color w:val="000000"/>
                <w:sz w:val="20"/>
              </w:rPr>
              <w:t>Pendekatan levelling</w:t>
            </w:r>
          </w:p>
        </w:tc>
        <w:tc>
          <w:tcPr>
            <w:tcW w:w="3104" w:type="dxa"/>
            <w:tcMar>
              <w:top w:w="57" w:type="dxa"/>
              <w:left w:w="57" w:type="dxa"/>
              <w:bottom w:w="57" w:type="dxa"/>
              <w:right w:w="57" w:type="dxa"/>
            </w:tcMar>
          </w:tcPr>
          <w:p w14:paraId="41D77410">
            <w:pPr>
              <w:spacing w:after="0" w:line="240" w:lineRule="auto"/>
            </w:pPr>
            <w:r>
              <w:rPr>
                <w:rFonts w:ascii="Arial" w:hAnsi="Arial" w:cs="Arial"/>
                <w:color w:val="000000"/>
                <w:sz w:val="20"/>
              </w:rPr>
              <w:t>Dinamik, memerlukan pelarasan lebih</w:t>
            </w:r>
          </w:p>
        </w:tc>
        <w:tc>
          <w:tcPr>
            <w:tcW w:w="3104" w:type="dxa"/>
            <w:tcMar>
              <w:top w:w="57" w:type="dxa"/>
              <w:left w:w="57" w:type="dxa"/>
              <w:bottom w:w="57" w:type="dxa"/>
              <w:right w:w="57" w:type="dxa"/>
            </w:tcMar>
          </w:tcPr>
          <w:p w14:paraId="4FFFBBFE">
            <w:pPr>
              <w:spacing w:after="0" w:line="240" w:lineRule="auto"/>
            </w:pPr>
            <w:r>
              <w:rPr>
                <w:rFonts w:ascii="Arial" w:hAnsi="Arial" w:cs="Arial"/>
                <w:color w:val="000000"/>
                <w:sz w:val="20"/>
              </w:rPr>
              <w:t>Lebih mudah, tetapi perlu di-balance dengan ambience</w:t>
            </w:r>
          </w:p>
        </w:tc>
      </w:tr>
    </w:tbl>
    <w:p w14:paraId="417FA6AB">
      <w:pPr>
        <w:spacing w:before="120" w:after="120" w:line="276" w:lineRule="auto"/>
        <w:jc w:val="left"/>
      </w:pPr>
      <w:r>
        <w:rPr>
          <w:rFonts w:ascii="Arial" w:hAnsi="Arial" w:cs="Arial"/>
          <w:b/>
          <w:color w:val="000000"/>
          <w:sz w:val="22"/>
        </w:rPr>
        <w:t>3. Contoh Studio: Perbandingan Aras Sebelum/Selepas</w:t>
      </w:r>
    </w:p>
    <w:p w14:paraId="3AA4D1F8">
      <w:pPr>
        <w:spacing w:line="276" w:lineRule="auto" w:after="120"/>
        <w:jc w:val="left"/>
      </w:pPr>
      <w:r>
        <w:rPr>
          <w:rFonts w:ascii="Arial" w:hAnsi="Arial" w:cs="Arial"/>
          <w:color w:val="000000"/>
          <w:sz w:val="22"/>
        </w:rPr>
        <w:t>Dalam satu sesi levelling dokumentari, editor mendapati klip dialog on-set berubah-ubah antara -28 dBFS hingga -14 dBFS antara shot berbeza, manakala VO narator kekal stabil pada -18 dBFS sepanjang rakaman.</w:t>
      </w:r>
    </w:p>
    <w:tbl>
      <w:tblPr>
        <w:tblStyle w:val="35"/>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2190"/>
        <w:gridCol w:w="2225"/>
        <w:gridCol w:w="2203"/>
        <w:gridCol w:w="2238"/>
      </w:tblGrid>
      <w:tr w14:paraId="6E67791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blHeader w:val="true"/>
          <w:cantSplit w:val="true"/>
        </w:trPr>
        <w:tc>
          <w:tcPr>
            <w:tcW w:w="2328" w:type="dxa"/>
            <w:tcMar>
              <w:top w:w="57" w:type="dxa"/>
              <w:left w:w="57" w:type="dxa"/>
              <w:bottom w:w="57" w:type="dxa"/>
              <w:right w:w="57" w:type="dxa"/>
            </w:tcMar>
            <w:shd w:val="clear" w:color="auto" w:fill="D9D9D9"/>
          </w:tcPr>
          <w:p w14:paraId="7574B30D">
            <w:pPr>
              <w:spacing w:after="0" w:line="240" w:lineRule="auto"/>
            </w:pPr>
            <w:r>
              <w:rPr>
                <w:rFonts w:ascii="Arial" w:hAnsi="Arial" w:cs="Arial"/>
                <w:b/>
                <w:color w:val="000000"/>
                <w:sz w:val="20"/>
              </w:rPr>
              <w:t>Klip</w:t>
            </w:r>
          </w:p>
        </w:tc>
        <w:tc>
          <w:tcPr>
            <w:tcW w:w="2328" w:type="dxa"/>
            <w:tcMar>
              <w:top w:w="57" w:type="dxa"/>
              <w:left w:w="57" w:type="dxa"/>
              <w:bottom w:w="57" w:type="dxa"/>
              <w:right w:w="57" w:type="dxa"/>
            </w:tcMar>
            <w:shd w:val="clear" w:color="auto" w:fill="D9D9D9"/>
          </w:tcPr>
          <w:p w14:paraId="1C685F9A">
            <w:pPr>
              <w:spacing w:after="0" w:line="240" w:lineRule="auto"/>
            </w:pPr>
            <w:r>
              <w:rPr>
                <w:rFonts w:ascii="Arial" w:hAnsi="Arial" w:cs="Arial"/>
                <w:b/>
                <w:color w:val="000000"/>
                <w:sz w:val="20"/>
              </w:rPr>
              <w:t>Aras Asal (peak)</w:t>
            </w:r>
          </w:p>
        </w:tc>
        <w:tc>
          <w:tcPr>
            <w:tcW w:w="2328" w:type="dxa"/>
            <w:tcMar>
              <w:top w:w="57" w:type="dxa"/>
              <w:left w:w="57" w:type="dxa"/>
              <w:bottom w:w="57" w:type="dxa"/>
              <w:right w:w="57" w:type="dxa"/>
            </w:tcMar>
            <w:shd w:val="clear" w:color="auto" w:fill="D9D9D9"/>
          </w:tcPr>
          <w:p w14:paraId="0B71AABD">
            <w:pPr>
              <w:spacing w:after="0" w:line="240" w:lineRule="auto"/>
            </w:pPr>
            <w:r>
              <w:rPr>
                <w:rFonts w:ascii="Arial" w:hAnsi="Arial" w:cs="Arial"/>
                <w:b/>
                <w:color w:val="000000"/>
                <w:sz w:val="20"/>
              </w:rPr>
              <w:t>Aras Selepas Levelling</w:t>
            </w:r>
          </w:p>
        </w:tc>
        <w:tc>
          <w:tcPr>
            <w:tcW w:w="2328" w:type="dxa"/>
            <w:tcMar>
              <w:top w:w="57" w:type="dxa"/>
              <w:left w:w="57" w:type="dxa"/>
              <w:bottom w:w="57" w:type="dxa"/>
              <w:right w:w="57" w:type="dxa"/>
            </w:tcMar>
            <w:shd w:val="clear" w:color="auto" w:fill="D9D9D9"/>
          </w:tcPr>
          <w:p w14:paraId="17573431">
            <w:pPr>
              <w:spacing w:after="0" w:line="240" w:lineRule="auto"/>
            </w:pPr>
            <w:r>
              <w:rPr>
                <w:rFonts w:ascii="Arial" w:hAnsi="Arial" w:cs="Arial"/>
                <w:b/>
                <w:color w:val="000000"/>
                <w:sz w:val="20"/>
              </w:rPr>
              <w:t>Tindakan</w:t>
            </w:r>
          </w:p>
        </w:tc>
      </w:tr>
      <w:tr w14:paraId="3258693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val="true"/>
        </w:trPr>
        <w:tc>
          <w:tcPr>
            <w:tcW w:w="2328" w:type="dxa"/>
            <w:tcMar>
              <w:top w:w="57" w:type="dxa"/>
              <w:left w:w="57" w:type="dxa"/>
              <w:bottom w:w="57" w:type="dxa"/>
              <w:right w:w="57" w:type="dxa"/>
            </w:tcMar>
          </w:tcPr>
          <w:p w14:paraId="3266A6A2">
            <w:pPr>
              <w:spacing w:after="0" w:line="240" w:lineRule="auto"/>
            </w:pPr>
            <w:r>
              <w:rPr>
                <w:rFonts w:ascii="Arial" w:hAnsi="Arial" w:cs="Arial"/>
                <w:color w:val="000000"/>
                <w:sz w:val="20"/>
              </w:rPr>
              <w:t>Dialog Shot 1 (jauh dari mic)</w:t>
            </w:r>
          </w:p>
        </w:tc>
        <w:tc>
          <w:tcPr>
            <w:tcW w:w="2328" w:type="dxa"/>
            <w:tcMar>
              <w:top w:w="57" w:type="dxa"/>
              <w:left w:w="57" w:type="dxa"/>
              <w:bottom w:w="57" w:type="dxa"/>
              <w:right w:w="57" w:type="dxa"/>
            </w:tcMar>
          </w:tcPr>
          <w:p w14:paraId="65873AF9">
            <w:pPr>
              <w:spacing w:after="0" w:line="240" w:lineRule="auto"/>
            </w:pPr>
            <w:r>
              <w:rPr>
                <w:rFonts w:ascii="Arial" w:hAnsi="Arial" w:cs="Arial"/>
                <w:color w:val="000000"/>
                <w:sz w:val="20"/>
              </w:rPr>
              <w:t>-28 dBFS</w:t>
            </w:r>
          </w:p>
        </w:tc>
        <w:tc>
          <w:tcPr>
            <w:tcW w:w="2328" w:type="dxa"/>
            <w:tcMar>
              <w:top w:w="57" w:type="dxa"/>
              <w:left w:w="57" w:type="dxa"/>
              <w:bottom w:w="57" w:type="dxa"/>
              <w:right w:w="57" w:type="dxa"/>
            </w:tcMar>
          </w:tcPr>
          <w:p w14:paraId="473B73F3">
            <w:pPr>
              <w:spacing w:after="0" w:line="240" w:lineRule="auto"/>
            </w:pPr>
            <w:r>
              <w:rPr>
                <w:rFonts w:ascii="Arial" w:hAnsi="Arial" w:cs="Arial"/>
                <w:color w:val="000000"/>
                <w:sz w:val="20"/>
              </w:rPr>
              <w:t>-18 dBFS</w:t>
            </w:r>
          </w:p>
        </w:tc>
        <w:tc>
          <w:tcPr>
            <w:tcW w:w="2328" w:type="dxa"/>
            <w:tcMar>
              <w:top w:w="57" w:type="dxa"/>
              <w:left w:w="57" w:type="dxa"/>
              <w:bottom w:w="57" w:type="dxa"/>
              <w:right w:w="57" w:type="dxa"/>
            </w:tcMar>
          </w:tcPr>
          <w:p w14:paraId="2EE5B1FC">
            <w:pPr>
              <w:spacing w:after="0" w:line="240" w:lineRule="auto"/>
            </w:pPr>
            <w:r>
              <w:rPr>
                <w:rFonts w:ascii="Arial" w:hAnsi="Arial" w:cs="Arial"/>
                <w:color w:val="000000"/>
                <w:sz w:val="20"/>
              </w:rPr>
              <w:t>Gain naik +10 dB, tambah sedikit compression</w:t>
            </w:r>
          </w:p>
        </w:tc>
      </w:tr>
      <w:tr w14:paraId="2C7F2B0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val="true"/>
        </w:trPr>
        <w:tc>
          <w:tcPr>
            <w:tcW w:w="2328" w:type="dxa"/>
            <w:tcMar>
              <w:top w:w="57" w:type="dxa"/>
              <w:left w:w="57" w:type="dxa"/>
              <w:bottom w:w="57" w:type="dxa"/>
              <w:right w:w="57" w:type="dxa"/>
            </w:tcMar>
          </w:tcPr>
          <w:p w14:paraId="350990F9">
            <w:pPr>
              <w:spacing w:after="0" w:line="240" w:lineRule="auto"/>
            </w:pPr>
            <w:r>
              <w:rPr>
                <w:rFonts w:ascii="Arial" w:hAnsi="Arial" w:cs="Arial"/>
                <w:color w:val="000000"/>
                <w:sz w:val="20"/>
              </w:rPr>
              <w:t>Dialog Shot 2 (dekat mic)</w:t>
            </w:r>
          </w:p>
        </w:tc>
        <w:tc>
          <w:tcPr>
            <w:tcW w:w="2328" w:type="dxa"/>
            <w:tcMar>
              <w:top w:w="57" w:type="dxa"/>
              <w:left w:w="57" w:type="dxa"/>
              <w:bottom w:w="57" w:type="dxa"/>
              <w:right w:w="57" w:type="dxa"/>
            </w:tcMar>
          </w:tcPr>
          <w:p w14:paraId="586BCD22">
            <w:pPr>
              <w:spacing w:after="0" w:line="240" w:lineRule="auto"/>
            </w:pPr>
            <w:r>
              <w:rPr>
                <w:rFonts w:ascii="Arial" w:hAnsi="Arial" w:cs="Arial"/>
                <w:color w:val="000000"/>
                <w:sz w:val="20"/>
              </w:rPr>
              <w:t>-14 dBFS</w:t>
            </w:r>
          </w:p>
        </w:tc>
        <w:tc>
          <w:tcPr>
            <w:tcW w:w="2328" w:type="dxa"/>
            <w:tcMar>
              <w:top w:w="57" w:type="dxa"/>
              <w:left w:w="57" w:type="dxa"/>
              <w:bottom w:w="57" w:type="dxa"/>
              <w:right w:w="57" w:type="dxa"/>
            </w:tcMar>
          </w:tcPr>
          <w:p w14:paraId="787BB400">
            <w:pPr>
              <w:spacing w:after="0" w:line="240" w:lineRule="auto"/>
            </w:pPr>
            <w:r>
              <w:rPr>
                <w:rFonts w:ascii="Arial" w:hAnsi="Arial" w:cs="Arial"/>
                <w:color w:val="000000"/>
                <w:sz w:val="20"/>
              </w:rPr>
              <w:t>-18 dBFS</w:t>
            </w:r>
          </w:p>
        </w:tc>
        <w:tc>
          <w:tcPr>
            <w:tcW w:w="2328" w:type="dxa"/>
            <w:tcMar>
              <w:top w:w="57" w:type="dxa"/>
              <w:left w:w="57" w:type="dxa"/>
              <w:bottom w:w="57" w:type="dxa"/>
              <w:right w:w="57" w:type="dxa"/>
            </w:tcMar>
          </w:tcPr>
          <w:p w14:paraId="09218A02">
            <w:pPr>
              <w:spacing w:after="0" w:line="240" w:lineRule="auto"/>
            </w:pPr>
            <w:r>
              <w:rPr>
                <w:rFonts w:ascii="Arial" w:hAnsi="Arial" w:cs="Arial"/>
                <w:color w:val="000000"/>
                <w:sz w:val="20"/>
              </w:rPr>
              <w:t>Gain turun -4 dB untuk elak clipping</w:t>
            </w:r>
          </w:p>
        </w:tc>
      </w:tr>
      <w:tr w14:paraId="1B39F71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val="true"/>
        </w:trPr>
        <w:tc>
          <w:tcPr>
            <w:tcW w:w="2328" w:type="dxa"/>
            <w:tcMar>
              <w:top w:w="57" w:type="dxa"/>
              <w:left w:w="57" w:type="dxa"/>
              <w:bottom w:w="57" w:type="dxa"/>
              <w:right w:w="57" w:type="dxa"/>
            </w:tcMar>
          </w:tcPr>
          <w:p w14:paraId="51888FED">
            <w:pPr>
              <w:spacing w:after="0" w:line="240" w:lineRule="auto"/>
            </w:pPr>
            <w:r>
              <w:rPr>
                <w:rFonts w:ascii="Arial" w:hAnsi="Arial" w:cs="Arial"/>
                <w:color w:val="000000"/>
                <w:sz w:val="20"/>
              </w:rPr>
              <w:t>VO Narator</w:t>
            </w:r>
          </w:p>
        </w:tc>
        <w:tc>
          <w:tcPr>
            <w:tcW w:w="2328" w:type="dxa"/>
            <w:tcMar>
              <w:top w:w="57" w:type="dxa"/>
              <w:left w:w="57" w:type="dxa"/>
              <w:bottom w:w="57" w:type="dxa"/>
              <w:right w:w="57" w:type="dxa"/>
            </w:tcMar>
          </w:tcPr>
          <w:p w14:paraId="7B8DC550">
            <w:pPr>
              <w:spacing w:after="0" w:line="240" w:lineRule="auto"/>
            </w:pPr>
            <w:r>
              <w:rPr>
                <w:rFonts w:ascii="Arial" w:hAnsi="Arial" w:cs="Arial"/>
                <w:color w:val="000000"/>
                <w:sz w:val="20"/>
              </w:rPr>
              <w:t>-18 dBFS (konsisten)</w:t>
            </w:r>
          </w:p>
        </w:tc>
        <w:tc>
          <w:tcPr>
            <w:tcW w:w="2328" w:type="dxa"/>
            <w:tcMar>
              <w:top w:w="57" w:type="dxa"/>
              <w:left w:w="57" w:type="dxa"/>
              <w:bottom w:w="57" w:type="dxa"/>
              <w:right w:w="57" w:type="dxa"/>
            </w:tcMar>
          </w:tcPr>
          <w:p w14:paraId="07AF1834">
            <w:pPr>
              <w:spacing w:after="0" w:line="240" w:lineRule="auto"/>
            </w:pPr>
            <w:r>
              <w:rPr>
                <w:rFonts w:ascii="Arial" w:hAnsi="Arial" w:cs="Arial"/>
                <w:color w:val="000000"/>
                <w:sz w:val="20"/>
              </w:rPr>
              <w:t>-18 dBFS</w:t>
            </w:r>
          </w:p>
        </w:tc>
        <w:tc>
          <w:tcPr>
            <w:tcW w:w="2328" w:type="dxa"/>
            <w:tcMar>
              <w:top w:w="57" w:type="dxa"/>
              <w:left w:w="57" w:type="dxa"/>
              <w:bottom w:w="57" w:type="dxa"/>
              <w:right w:w="57" w:type="dxa"/>
            </w:tcMar>
          </w:tcPr>
          <w:p w14:paraId="0DC8E53B">
            <w:pPr>
              <w:spacing w:after="0" w:line="240" w:lineRule="auto"/>
            </w:pPr>
            <w:r>
              <w:rPr>
                <w:rFonts w:ascii="Arial" w:hAnsi="Arial" w:cs="Arial"/>
                <w:color w:val="000000"/>
                <w:sz w:val="20"/>
              </w:rPr>
              <w:t>Kekal, hanya EQ ringan</w:t>
            </w:r>
          </w:p>
        </w:tc>
      </w:tr>
    </w:tbl>
    <w:p w14:paraId="0E65B115">
      <w:pPr>
        <w:spacing w:line="276" w:lineRule="auto" w:after="120"/>
        <w:jc w:val="left"/>
      </w:pPr>
      <w:r>
        <w:rPr>
          <w:rFonts w:ascii="Arial" w:hAnsi="Arial" w:cs="Arial"/>
          <w:color w:val="000000"/>
          <w:sz w:val="22"/>
        </w:rPr>
        <w:t>Kesilapan biasa: menyamakan semua klip dialog kepada satu nilai gain tunggal tanpa mendengar setiap shot secara individu — ini menyebabkan sesetengah shot kekal terlalu senyap atau terlalu kuat berbanding VO narator.</w:t>
      </w:r>
    </w:p>
    <w:p w14:paraId="0AB0FFF3">
      <w:pPr>
        <w:spacing w:before="120" w:after="120" w:line="276" w:lineRule="auto"/>
        <w:jc w:val="left"/>
      </w:pPr>
      <w:r>
        <w:rPr>
          <w:rFonts w:ascii="Arial" w:hAnsi="Arial" w:cs="Arial"/>
          <w:b/>
          <w:color w:val="000000"/>
          <w:sz w:val="22"/>
        </w:rPr>
        <w:t>4. Rumusan</w:t>
      </w:r>
    </w:p>
    <w:p w14:paraId="558124CC">
      <w:pPr>
        <w:spacing w:line="276" w:lineRule="auto" w:after="120"/>
        <w:jc w:val="left"/>
      </w:pPr>
      <w:r>
        <w:rPr>
          <w:rFonts w:ascii="Arial" w:hAnsi="Arial" w:cs="Arial"/>
          <w:color w:val="000000"/>
          <w:sz w:val="22"/>
        </w:rPr>
        <w:t>Dialog dan VO memerlukan pendekatan levelling berbeza: dialog memerlukan pelarasan lebih dinamik kerana variasi aras semula jadi, manakala VO perlu diselaraskan (balance) supaya tidak "terlalu bersih" berbanding dialog yang mempunyai ambience semula jadi. Prosedur asas: preview seluruh klip → catat aras peak setiap shot → laraskan gain individu → sahkan konsistensi relatif kepada VO.</w:t>
      </w:r>
    </w:p>
    <w:p w14:paraId="51AC43F0">
      <w:pPr>
        <w:spacing w:before="120" w:after="120" w:line="276" w:lineRule="auto"/>
        <w:jc w:val="left"/>
      </w:pPr>
      <w:r>
        <w:rPr>
          <w:rFonts w:ascii="Arial" w:hAnsi="Arial" w:cs="Arial"/>
          <w:b/>
          <w:color w:val="000000"/>
          <w:sz w:val="24"/>
        </w:rPr>
        <w:t>Bab 2: Audio Level i.e.: Balancing, Mixing</w:t>
      </w:r>
    </w:p>
    <w:p w14:paraId="2BC7BECA">
      <w:pPr>
        <w:spacing w:before="120" w:after="120" w:line="276" w:lineRule="auto"/>
        <w:jc w:val="left"/>
      </w:pPr>
      <w:r>
        <w:rPr>
          <w:rFonts w:ascii="Arial" w:hAnsi="Arial" w:cs="Arial"/>
          <w:b/>
          <w:color w:val="000000"/>
          <w:sz w:val="22"/>
        </w:rPr>
        <w:t>Objektif Pembelajaran</w:t>
      </w:r>
    </w:p>
    <w:p w14:paraId="1F0AED10">
      <w:pPr>
        <w:spacing w:line="276" w:lineRule="auto" w:after="120"/>
        <w:jc w:val="left"/>
      </w:pPr>
      <w:r>
        <w:rPr>
          <w:rFonts w:ascii="Arial" w:hAnsi="Arial" w:cs="Arial"/>
          <w:color w:val="000000"/>
          <w:sz w:val="22"/>
        </w:rPr>
        <w:t>Selepas mempelajari topik ini, pelatih dapat:</w:t>
      </w:r>
    </w:p>
    <w:p w14:paraId="6E846BAD">
      <w:pPr>
        <w:pStyle w:val="145"/>
        <w:spacing w:line="276" w:lineRule="auto" w:after="40"/>
        <w:ind w:left="357" w:hanging="357"/>
        <w:jc w:val="left"/>
      </w:pPr>
      <w:r>
        <w:rPr>
          <w:rFonts w:ascii="Arial" w:hAnsi="Arial" w:cs="Arial"/>
          <w:color w:val="000000"/>
          <w:sz w:val="22"/>
        </w:rPr>
        <w:t>• Menjelaskan konsep balancing dan mixing dalam audio levelling.</w:t>
      </w:r>
    </w:p>
    <w:p w14:paraId="5BDB98DD">
      <w:pPr>
        <w:pStyle w:val="145"/>
        <w:spacing w:line="276" w:lineRule="auto" w:after="40"/>
        <w:ind w:left="357" w:hanging="357"/>
        <w:jc w:val="left"/>
      </w:pPr>
      <w:r>
        <w:rPr>
          <w:rFonts w:ascii="Arial" w:hAnsi="Arial" w:cs="Arial"/>
          <w:color w:val="000000"/>
          <w:sz w:val="22"/>
        </w:rPr>
        <w:t>• Menentukan urutan kerja (balancing dahulu, mixing kemudian) dalam audio sweetening.</w:t>
      </w:r>
    </w:p>
    <w:p w14:paraId="24E65B8B">
      <w:pPr>
        <w:pStyle w:val="145"/>
        <w:spacing w:line="276" w:lineRule="auto" w:after="40"/>
        <w:ind w:left="357" w:hanging="357"/>
        <w:jc w:val="left"/>
      </w:pPr>
      <w:r>
        <w:rPr>
          <w:rFonts w:ascii="Arial" w:hAnsi="Arial" w:cs="Arial"/>
          <w:color w:val="000000"/>
          <w:sz w:val="22"/>
        </w:rPr>
        <w:t>• Memberi contoh penggunaan EQ, compression dan panning dalam mixing.</w:t>
      </w:r>
    </w:p>
    <w:p w14:paraId="50C76E7D">
      <w:pPr>
        <w:spacing w:before="120" w:after="120" w:line="276" w:lineRule="auto"/>
        <w:jc w:val="left"/>
      </w:pPr>
      <w:r>
        <w:rPr>
          <w:rFonts w:ascii="Arial" w:hAnsi="Arial" w:cs="Arial"/>
          <w:b/>
          <w:color w:val="000000"/>
          <w:sz w:val="22"/>
        </w:rPr>
        <w:t>1. Balancing</w:t>
      </w:r>
    </w:p>
    <w:p w14:paraId="68DAD417">
      <w:pPr>
        <w:spacing w:line="276" w:lineRule="auto" w:after="120"/>
        <w:jc w:val="left"/>
      </w:pPr>
      <w:r>
        <w:rPr>
          <w:rFonts w:ascii="Arial" w:hAnsi="Arial" w:cs="Arial"/>
          <w:color w:val="000000"/>
          <w:sz w:val="22"/>
        </w:rPr>
        <w:t>Proses menyelaraskan aras kelantangan (volume) relatif antara pelbagai elemen audio (dialog, VO, muzik, SFX) supaya tiada satu elemen mengatasi yang lain secara tidak sengaja. Contoh: dialog mesti sentiasa kedengaran jelas walaupun muzik latar dimainkan serentak.</w:t>
      </w:r>
    </w:p>
    <w:p w14:paraId="2321BA59">
      <w:pPr>
        <w:spacing w:before="120" w:after="120" w:line="276" w:lineRule="auto"/>
        <w:jc w:val="left"/>
      </w:pPr>
      <w:r>
        <w:rPr>
          <w:rFonts w:ascii="Arial" w:hAnsi="Arial" w:cs="Arial"/>
          <w:b/>
          <w:color w:val="000000"/>
          <w:sz w:val="22"/>
        </w:rPr>
        <w:t>2. Mixing</w:t>
      </w:r>
    </w:p>
    <w:p w14:paraId="6DD49D72">
      <w:pPr>
        <w:spacing w:line="276" w:lineRule="auto" w:after="120"/>
        <w:jc w:val="left"/>
      </w:pPr>
      <w:r>
        <w:rPr>
          <w:rFonts w:ascii="Arial" w:hAnsi="Arial" w:cs="Arial"/>
          <w:color w:val="000000"/>
          <w:sz w:val="22"/>
        </w:rPr>
        <w:t>Proses menggabungkan semua trek audio (dialog, VO, muzik, SFX, foley) menjadi satu output akhir yang koheren, melibatkan penggunaan EQ (equalization), compression, dan panning untuk memastikan setiap elemen mempunyai "ruang" tersendiri dalam spektrum frekuensi dan stereo image.</w:t>
      </w:r>
    </w:p>
    <w:p w14:paraId="341371BE">
      <w:pPr>
        <w:spacing w:before="120" w:after="120" w:line="276" w:lineRule="auto"/>
        <w:jc w:val="left"/>
      </w:pPr>
      <w:r>
        <w:rPr>
          <w:rFonts w:ascii="Arial" w:hAnsi="Arial" w:cs="Arial"/>
          <w:b/>
          <w:color w:val="000000"/>
          <w:sz w:val="22"/>
        </w:rPr>
        <w:t>3. Senarai Semak Meja Mixing (Mixing-Desk Checklist)</w:t>
      </w:r>
    </w:p>
    <w:p w14:paraId="295DADE9">
      <w:pPr>
        <w:spacing w:line="276" w:lineRule="auto" w:after="120"/>
        <w:jc w:val="left"/>
      </w:pPr>
      <w:r>
        <w:rPr>
          <w:rFonts w:ascii="Arial" w:hAnsi="Arial" w:cs="Arial"/>
          <w:color w:val="000000"/>
          <w:sz w:val="22"/>
        </w:rPr>
        <w:t>Sebelum mengesahkan mix audio levelling, editor menyemak setiap perkara berikut secara berurutan:</w:t>
      </w:r>
    </w:p>
    <w:p w14:paraId="7C34E50E">
      <w:pPr>
        <w:pStyle w:val="145"/>
        <w:spacing w:line="276" w:lineRule="auto" w:after="40"/>
        <w:ind w:left="357" w:hanging="357"/>
        <w:jc w:val="left"/>
      </w:pPr>
      <w:r>
        <w:rPr>
          <w:rFonts w:ascii="Arial" w:hAnsi="Arial" w:cs="Arial"/>
          <w:color w:val="000000"/>
          <w:sz w:val="22"/>
        </w:rPr>
        <w:t>• Adakah dialog utama kekal jelas kedengaran pada setiap segmen tanpa ditenggelami elemen lain?</w:t>
      </w:r>
    </w:p>
    <w:p w14:paraId="0310AAC5">
      <w:pPr>
        <w:pStyle w:val="145"/>
        <w:spacing w:line="276" w:lineRule="auto" w:after="40"/>
        <w:ind w:left="357" w:hanging="357"/>
        <w:jc w:val="left"/>
      </w:pPr>
      <w:r>
        <w:rPr>
          <w:rFonts w:ascii="Arial" w:hAnsi="Arial" w:cs="Arial"/>
          <w:color w:val="000000"/>
          <w:sz w:val="22"/>
        </w:rPr>
        <w:t>• Adakah aras relatif antara dialog, VO, muzik dan SFX konsisten dari awal hingga akhir sequence?</w:t>
      </w:r>
    </w:p>
    <w:p w14:paraId="114290B0">
      <w:pPr>
        <w:pStyle w:val="145"/>
        <w:spacing w:line="276" w:lineRule="auto" w:after="40"/>
        <w:ind w:left="357" w:hanging="357"/>
        <w:jc w:val="left"/>
      </w:pPr>
      <w:r>
        <w:rPr>
          <w:rFonts w:ascii="Arial" w:hAnsi="Arial" w:cs="Arial"/>
          <w:color w:val="000000"/>
          <w:sz w:val="22"/>
        </w:rPr>
        <w:t>• Adakah EQ digunakan untuk mengelakkan pertindihan frekuensi (contoh: potong 200–400 Hz pada muzik jika bertindih dengan dialog)?</w:t>
      </w:r>
    </w:p>
    <w:p w14:paraId="56FCDF06">
      <w:pPr>
        <w:pStyle w:val="145"/>
        <w:spacing w:line="276" w:lineRule="auto" w:after="40"/>
        <w:ind w:left="357" w:hanging="357"/>
        <w:jc w:val="left"/>
      </w:pPr>
      <w:r>
        <w:rPr>
          <w:rFonts w:ascii="Arial" w:hAnsi="Arial" w:cs="Arial"/>
          <w:color w:val="000000"/>
          <w:sz w:val="22"/>
        </w:rPr>
        <w:t>• Adakah panning digunakan secara wajar (dialog utama biasanya di tengah/center channel)?</w:t>
      </w:r>
    </w:p>
    <w:p w14:paraId="2B74C394">
      <w:pPr>
        <w:pStyle w:val="145"/>
        <w:spacing w:line="276" w:lineRule="auto" w:after="40"/>
        <w:ind w:left="357" w:hanging="357"/>
        <w:jc w:val="left"/>
      </w:pPr>
      <w:r>
        <w:rPr>
          <w:rFonts w:ascii="Arial" w:hAnsi="Arial" w:cs="Arial"/>
          <w:color w:val="000000"/>
          <w:sz w:val="22"/>
        </w:rPr>
        <w:t>• Adakah compression digunakan sederhana — tidak keterlaluan sehingga menghilangkan dinamik semula jadi pertuturan?</w:t>
      </w:r>
    </w:p>
    <w:p w14:paraId="3AECF5D9">
      <w:pPr>
        <w:spacing w:line="276" w:lineRule="auto" w:after="120"/>
        <w:jc w:val="left"/>
      </w:pPr>
      <w:r>
        <w:rPr>
          <w:rFonts w:ascii="Arial" w:hAnsi="Arial" w:cs="Arial"/>
          <w:color w:val="000000"/>
          <w:sz w:val="22"/>
        </w:rPr>
        <w:t>Kesilapan biasa: melangkau balancing kasar dan terus melakukan mixing halus, menyebabkan editor perlu berulang kali kembali membetulkan aras asas semasa proses mixing — membazir masa dan menjejaskan kualiti hasil akhir.</w:t>
      </w:r>
    </w:p>
    <w:p w14:paraId="589320B6">
      <w:pPr>
        <w:spacing w:before="120" w:after="120" w:line="276" w:lineRule="auto"/>
        <w:jc w:val="left"/>
      </w:pPr>
      <w:r>
        <w:rPr>
          <w:rFonts w:ascii="Arial" w:hAnsi="Arial" w:cs="Arial"/>
          <w:b/>
          <w:color w:val="000000"/>
          <w:sz w:val="22"/>
        </w:rPr>
        <w:t>4. Rumusan</w:t>
      </w:r>
    </w:p>
    <w:p w14:paraId="04A7A9E5">
      <w:pPr>
        <w:spacing w:line="276" w:lineRule="auto" w:after="120"/>
        <w:jc w:val="left"/>
      </w:pPr>
      <w:r>
        <w:rPr>
          <w:rFonts w:ascii="Arial" w:hAnsi="Arial" w:cs="Arial"/>
          <w:color w:val="000000"/>
          <w:sz w:val="22"/>
        </w:rPr>
        <w:t>Dalam konteks audio sweetening, balancing biasanya dilakukan dahulu (menetapkan aras relatif kasar) sebelum mixing halus (fine mixing) dijalankan untuk hasil akhir yang lebih profesional; senarai semak meja mixing membantu editor memastikan tiada langkah tertinggal.</w:t>
      </w:r>
    </w:p>
    <w:p w14:paraId="491F2A0E">
      <w:pPr>
        <w:spacing w:before="120" w:after="120" w:line="276" w:lineRule="auto"/>
        <w:jc w:val="left"/>
      </w:pPr>
      <w:r>
        <w:rPr>
          <w:rFonts w:ascii="Arial" w:hAnsi="Arial" w:cs="Arial"/>
          <w:b/>
          <w:color w:val="000000"/>
          <w:sz w:val="24"/>
        </w:rPr>
        <w:t>Bab 3: Audio Specification i.e.: Broadcast, Digital Cinema Audio (DCA)</w:t>
      </w:r>
    </w:p>
    <w:p w14:paraId="472038C0">
      <w:pPr>
        <w:spacing w:before="120" w:after="120" w:line="276" w:lineRule="auto"/>
        <w:jc w:val="left"/>
      </w:pPr>
      <w:r>
        <w:rPr>
          <w:rFonts w:ascii="Arial" w:hAnsi="Arial" w:cs="Arial"/>
          <w:b/>
          <w:color w:val="000000"/>
          <w:sz w:val="22"/>
        </w:rPr>
        <w:t>Objektif Pembelajaran</w:t>
      </w:r>
    </w:p>
    <w:p w14:paraId="5EFDC8F8">
      <w:pPr>
        <w:spacing w:line="276" w:lineRule="auto" w:after="120"/>
        <w:jc w:val="left"/>
      </w:pPr>
      <w:r>
        <w:rPr>
          <w:rFonts w:ascii="Arial" w:hAnsi="Arial" w:cs="Arial"/>
          <w:color w:val="000000"/>
          <w:sz w:val="22"/>
        </w:rPr>
        <w:t>Selepas mempelajari topik ini, pelatih dapat:</w:t>
      </w:r>
    </w:p>
    <w:p w14:paraId="670321C5">
      <w:pPr>
        <w:pStyle w:val="145"/>
        <w:spacing w:line="276" w:lineRule="auto" w:after="40"/>
        <w:ind w:left="357" w:hanging="357"/>
        <w:jc w:val="left"/>
      </w:pPr>
      <w:r>
        <w:rPr>
          <w:rFonts w:ascii="Arial" w:hAnsi="Arial" w:cs="Arial"/>
          <w:color w:val="000000"/>
          <w:sz w:val="22"/>
        </w:rPr>
        <w:t>• Menjelaskan spesifikasi Broadcast (EBU R128/ATSC A/85) dan Digital Cinema Audio (DCA).</w:t>
      </w:r>
    </w:p>
    <w:p w14:paraId="20C9737B">
      <w:pPr>
        <w:pStyle w:val="145"/>
        <w:spacing w:line="276" w:lineRule="auto" w:after="40"/>
        <w:ind w:left="357" w:hanging="357"/>
        <w:jc w:val="left"/>
      </w:pPr>
      <w:r>
        <w:rPr>
          <w:rFonts w:ascii="Arial" w:hAnsi="Arial" w:cs="Arial"/>
          <w:color w:val="000000"/>
          <w:sz w:val="22"/>
        </w:rPr>
        <w:t>• Membezakan had loudness dan dynamic range antara kedua-dua spesifikasi.</w:t>
      </w:r>
    </w:p>
    <w:p w14:paraId="57F55491">
      <w:pPr>
        <w:pStyle w:val="145"/>
        <w:spacing w:line="276" w:lineRule="auto" w:after="40"/>
        <w:ind w:left="357" w:hanging="357"/>
        <w:jc w:val="left"/>
      </w:pPr>
      <w:r>
        <w:rPr>
          <w:rFonts w:ascii="Arial" w:hAnsi="Arial" w:cs="Arial"/>
          <w:color w:val="000000"/>
          <w:sz w:val="22"/>
        </w:rPr>
        <w:t>• Menentukan spesifikasi yang relevan berdasarkan destinasi output projek.</w:t>
      </w:r>
    </w:p>
    <w:p w14:paraId="73C68DC7">
      <w:pPr>
        <w:spacing w:before="120" w:after="120" w:line="276" w:lineRule="auto"/>
        <w:jc w:val="left"/>
      </w:pPr>
      <w:r>
        <w:rPr>
          <w:rFonts w:ascii="Arial" w:hAnsi="Arial" w:cs="Arial"/>
          <w:b/>
          <w:color w:val="000000"/>
          <w:sz w:val="22"/>
        </w:rPr>
        <w:t>1. Broadcast Specification</w:t>
      </w:r>
    </w:p>
    <w:p w14:paraId="6DB8C88D">
      <w:pPr>
        <w:spacing w:line="276" w:lineRule="auto" w:after="120"/>
        <w:jc w:val="left"/>
      </w:pPr>
      <w:r>
        <w:rPr>
          <w:rFonts w:ascii="Arial" w:hAnsi="Arial" w:cs="Arial"/>
          <w:color w:val="000000"/>
          <w:sz w:val="22"/>
        </w:rPr>
        <w:t>Standard yang digunakan oleh stesen TV, biasanya berdasarkan piawaian loudness seperti EBU R128 atau ATSC A/85, yang menetapkan sasaran loudness (contoh -23 LUFS untuk EBU, -24 LKFS untuk ATSC) dan had puncak (true peak) untuk mengelakkan distorsi semasa penyiaran.</w:t>
      </w:r>
    </w:p>
    <w:p w14:paraId="2CB0DA7F">
      <w:pPr>
        <w:spacing w:before="120" w:after="120" w:line="276" w:lineRule="auto"/>
        <w:jc w:val="left"/>
      </w:pPr>
      <w:r>
        <w:rPr>
          <w:rFonts w:ascii="Arial" w:hAnsi="Arial" w:cs="Arial"/>
          <w:b/>
          <w:color w:val="000000"/>
          <w:sz w:val="22"/>
        </w:rPr>
        <w:t>2. Digital Cinema Audio (DCA)</w:t>
      </w:r>
    </w:p>
    <w:p w14:paraId="77BB4E34">
      <w:pPr>
        <w:spacing w:line="276" w:lineRule="auto" w:after="120"/>
        <w:jc w:val="left"/>
      </w:pPr>
      <w:r>
        <w:rPr>
          <w:rFonts w:ascii="Arial" w:hAnsi="Arial" w:cs="Arial"/>
          <w:color w:val="000000"/>
          <w:sz w:val="22"/>
        </w:rPr>
        <w:t>Spesifikasi audio untuk pameran filem di pawagam digital, biasanya mengekalkan dynamic range yang lebih luas berbanding broadcast kerana persekitaran tontonan pawagam yang terkawal dan sistem bunyi berkualiti tinggi (contoh format 5.1 atau 7.1 surround).</w:t>
      </w:r>
    </w:p>
    <w:tbl>
      <w:tblPr>
        <w:tblStyle w:val="35"/>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2949"/>
        <w:gridCol w:w="2941"/>
        <w:gridCol w:w="2966"/>
      </w:tblGrid>
      <w:tr w14:paraId="0F871E5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blHeader w:val="true"/>
          <w:cantSplit w:val="true"/>
        </w:trPr>
        <w:tc>
          <w:tcPr>
            <w:tcW w:w="3104" w:type="dxa"/>
            <w:tcMar>
              <w:top w:w="57" w:type="dxa"/>
              <w:left w:w="57" w:type="dxa"/>
              <w:bottom w:w="57" w:type="dxa"/>
              <w:right w:w="57" w:type="dxa"/>
            </w:tcMar>
            <w:shd w:val="clear" w:color="auto" w:fill="D9D9D9"/>
          </w:tcPr>
          <w:p w14:paraId="118D1D98">
            <w:pPr>
              <w:spacing w:after="0" w:line="240" w:lineRule="auto"/>
            </w:pPr>
            <w:r>
              <w:rPr>
                <w:rFonts w:ascii="Arial" w:hAnsi="Arial" w:cs="Arial"/>
                <w:b/>
                <w:color w:val="000000"/>
                <w:sz w:val="20"/>
              </w:rPr>
              <w:t>Spesifikasi</w:t>
            </w:r>
          </w:p>
        </w:tc>
        <w:tc>
          <w:tcPr>
            <w:tcW w:w="3104" w:type="dxa"/>
            <w:tcMar>
              <w:top w:w="57" w:type="dxa"/>
              <w:left w:w="57" w:type="dxa"/>
              <w:bottom w:w="57" w:type="dxa"/>
              <w:right w:w="57" w:type="dxa"/>
            </w:tcMar>
            <w:shd w:val="clear" w:color="auto" w:fill="D9D9D9"/>
          </w:tcPr>
          <w:p w14:paraId="50D74E61">
            <w:pPr>
              <w:spacing w:after="0" w:line="240" w:lineRule="auto"/>
            </w:pPr>
            <w:r>
              <w:rPr>
                <w:rFonts w:ascii="Arial" w:hAnsi="Arial" w:cs="Arial"/>
                <w:b/>
                <w:color w:val="000000"/>
                <w:sz w:val="20"/>
              </w:rPr>
              <w:t>Sasaran Loudness</w:t>
            </w:r>
          </w:p>
        </w:tc>
        <w:tc>
          <w:tcPr>
            <w:tcW w:w="3104" w:type="dxa"/>
            <w:tcMar>
              <w:top w:w="57" w:type="dxa"/>
              <w:left w:w="57" w:type="dxa"/>
              <w:bottom w:w="57" w:type="dxa"/>
              <w:right w:w="57" w:type="dxa"/>
            </w:tcMar>
            <w:shd w:val="clear" w:color="auto" w:fill="D9D9D9"/>
          </w:tcPr>
          <w:p w14:paraId="36B0E896">
            <w:pPr>
              <w:spacing w:after="0" w:line="240" w:lineRule="auto"/>
            </w:pPr>
            <w:r>
              <w:rPr>
                <w:rFonts w:ascii="Arial" w:hAnsi="Arial" w:cs="Arial"/>
                <w:b/>
                <w:color w:val="000000"/>
                <w:sz w:val="20"/>
              </w:rPr>
              <w:t>Persekitaran</w:t>
            </w:r>
          </w:p>
        </w:tc>
      </w:tr>
      <w:tr w14:paraId="0FA5338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val="true"/>
        </w:trPr>
        <w:tc>
          <w:tcPr>
            <w:tcW w:w="3104" w:type="dxa"/>
            <w:tcMar>
              <w:top w:w="57" w:type="dxa"/>
              <w:left w:w="57" w:type="dxa"/>
              <w:bottom w:w="57" w:type="dxa"/>
              <w:right w:w="57" w:type="dxa"/>
            </w:tcMar>
          </w:tcPr>
          <w:p w14:paraId="6EEA0990">
            <w:pPr>
              <w:spacing w:after="0" w:line="240" w:lineRule="auto"/>
            </w:pPr>
            <w:r>
              <w:rPr>
                <w:rFonts w:ascii="Arial" w:hAnsi="Arial" w:cs="Arial"/>
                <w:color w:val="000000"/>
                <w:sz w:val="20"/>
              </w:rPr>
              <w:t>Broadcast (EBU R128)</w:t>
            </w:r>
          </w:p>
        </w:tc>
        <w:tc>
          <w:tcPr>
            <w:tcW w:w="3104" w:type="dxa"/>
            <w:tcMar>
              <w:top w:w="57" w:type="dxa"/>
              <w:left w:w="57" w:type="dxa"/>
              <w:bottom w:w="57" w:type="dxa"/>
              <w:right w:w="57" w:type="dxa"/>
            </w:tcMar>
          </w:tcPr>
          <w:p w14:paraId="389E7B30">
            <w:pPr>
              <w:spacing w:after="0" w:line="240" w:lineRule="auto"/>
            </w:pPr>
            <w:r>
              <w:rPr>
                <w:rFonts w:ascii="Arial" w:hAnsi="Arial" w:cs="Arial"/>
                <w:color w:val="000000"/>
                <w:sz w:val="20"/>
              </w:rPr>
              <w:t>-23 LUFS</w:t>
            </w:r>
          </w:p>
        </w:tc>
        <w:tc>
          <w:tcPr>
            <w:tcW w:w="3104" w:type="dxa"/>
            <w:tcMar>
              <w:top w:w="57" w:type="dxa"/>
              <w:left w:w="57" w:type="dxa"/>
              <w:bottom w:w="57" w:type="dxa"/>
              <w:right w:w="57" w:type="dxa"/>
            </w:tcMar>
          </w:tcPr>
          <w:p w14:paraId="4B8B671C">
            <w:pPr>
              <w:spacing w:after="0" w:line="240" w:lineRule="auto"/>
            </w:pPr>
            <w:r>
              <w:rPr>
                <w:rFonts w:ascii="Arial" w:hAnsi="Arial" w:cs="Arial"/>
                <w:color w:val="000000"/>
                <w:sz w:val="20"/>
              </w:rPr>
              <w:t>Rumah/TV, tidak terkawal</w:t>
            </w:r>
          </w:p>
        </w:tc>
      </w:tr>
      <w:tr w14:paraId="2108645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val="true"/>
        </w:trPr>
        <w:tc>
          <w:tcPr>
            <w:tcW w:w="3104" w:type="dxa"/>
            <w:tcMar>
              <w:top w:w="57" w:type="dxa"/>
              <w:left w:w="57" w:type="dxa"/>
              <w:bottom w:w="57" w:type="dxa"/>
              <w:right w:w="57" w:type="dxa"/>
            </w:tcMar>
          </w:tcPr>
          <w:p w14:paraId="7686182F">
            <w:pPr>
              <w:spacing w:after="0" w:line="240" w:lineRule="auto"/>
            </w:pPr>
            <w:r>
              <w:rPr>
                <w:rFonts w:ascii="Arial" w:hAnsi="Arial" w:cs="Arial"/>
                <w:color w:val="000000"/>
                <w:sz w:val="20"/>
              </w:rPr>
              <w:t>Digital Cinema Audio (DCA)</w:t>
            </w:r>
          </w:p>
        </w:tc>
        <w:tc>
          <w:tcPr>
            <w:tcW w:w="3104" w:type="dxa"/>
            <w:tcMar>
              <w:top w:w="57" w:type="dxa"/>
              <w:left w:w="57" w:type="dxa"/>
              <w:bottom w:w="57" w:type="dxa"/>
              <w:right w:w="57" w:type="dxa"/>
            </w:tcMar>
          </w:tcPr>
          <w:p w14:paraId="733CE8A5">
            <w:pPr>
              <w:spacing w:after="0" w:line="240" w:lineRule="auto"/>
            </w:pPr>
            <w:r>
              <w:rPr>
                <w:rFonts w:ascii="Arial" w:hAnsi="Arial" w:cs="Arial"/>
                <w:color w:val="000000"/>
                <w:sz w:val="20"/>
              </w:rPr>
              <w:t>Dynamic range lebih luas</w:t>
            </w:r>
          </w:p>
        </w:tc>
        <w:tc>
          <w:tcPr>
            <w:tcW w:w="3104" w:type="dxa"/>
            <w:tcMar>
              <w:top w:w="57" w:type="dxa"/>
              <w:left w:w="57" w:type="dxa"/>
              <w:bottom w:w="57" w:type="dxa"/>
              <w:right w:w="57" w:type="dxa"/>
            </w:tcMar>
          </w:tcPr>
          <w:p w14:paraId="792FE71E">
            <w:pPr>
              <w:spacing w:after="0" w:line="240" w:lineRule="auto"/>
            </w:pPr>
            <w:r>
              <w:rPr>
                <w:rFonts w:ascii="Arial" w:hAnsi="Arial" w:cs="Arial"/>
                <w:color w:val="000000"/>
                <w:sz w:val="20"/>
              </w:rPr>
              <w:t>Pawagam, terkawal</w:t>
            </w:r>
          </w:p>
        </w:tc>
      </w:tr>
    </w:tbl>
    <w:p w14:paraId="2307A99F">
      <w:pPr>
        <w:spacing w:before="120" w:after="120" w:line="276" w:lineRule="auto"/>
        <w:jc w:val="left"/>
      </w:pPr>
      <w:r>
        <w:rPr>
          <w:rFonts w:ascii="Arial" w:hAnsi="Arial" w:cs="Arial"/>
          <w:b/>
          <w:color w:val="000000"/>
          <w:sz w:val="22"/>
        </w:rPr>
        <w:t>3. Prosedur Pematuhan Spesifikasi</w:t>
      </w:r>
    </w:p>
    <w:p w14:paraId="44370AB8">
      <w:pPr>
        <w:spacing w:line="276" w:lineRule="auto" w:after="120"/>
        <w:jc w:val="left"/>
      </w:pPr>
      <w:r>
        <w:rPr>
          <w:rFonts w:ascii="Arial" w:hAnsi="Arial" w:cs="Arial"/>
          <w:color w:val="000000"/>
          <w:sz w:val="22"/>
        </w:rPr>
        <w:t>Langkah kerja editor untuk memastikan mix mematuhi spesifikasi delivery:</w:t>
      </w:r>
    </w:p>
    <w:p w14:paraId="24E468F7">
      <w:pPr>
        <w:pStyle w:val="145"/>
        <w:spacing w:line="276" w:lineRule="auto" w:after="40"/>
        <w:ind w:left="357" w:hanging="357"/>
        <w:jc w:val="left"/>
      </w:pPr>
      <w:r>
        <w:rPr>
          <w:rFonts w:ascii="Arial" w:hAnsi="Arial" w:cs="Arial"/>
          <w:color w:val="000000"/>
          <w:sz w:val="22"/>
        </w:rPr>
        <w:t>• Sahkan destinasi output projek (TV tempatan, streaming web, atau pawagam) daripada brief klien.</w:t>
      </w:r>
    </w:p>
    <w:p w14:paraId="757E1173">
      <w:pPr>
        <w:pStyle w:val="145"/>
        <w:spacing w:line="276" w:lineRule="auto" w:after="40"/>
        <w:ind w:left="357" w:hanging="357"/>
        <w:jc w:val="left"/>
      </w:pPr>
      <w:r>
        <w:rPr>
          <w:rFonts w:ascii="Arial" w:hAnsi="Arial" w:cs="Arial"/>
          <w:color w:val="000000"/>
          <w:sz w:val="22"/>
        </w:rPr>
        <w:t>• Jalankan loudness scan pada keseluruhan mix menggunakan meter perisian (contoh: dialog akhir disasarkan pada -23 LUFS integrated dan tidak melebihi -1 dBTP true peak untuk delivery broadcast EBU R128).</w:t>
      </w:r>
    </w:p>
    <w:p w14:paraId="446EB5A4">
      <w:pPr>
        <w:pStyle w:val="145"/>
        <w:spacing w:line="276" w:lineRule="auto" w:after="40"/>
        <w:ind w:left="357" w:hanging="357"/>
        <w:jc w:val="left"/>
      </w:pPr>
      <w:r>
        <w:rPr>
          <w:rFonts w:ascii="Arial" w:hAnsi="Arial" w:cs="Arial"/>
          <w:color w:val="000000"/>
          <w:sz w:val="22"/>
        </w:rPr>
        <w:t>• Bandingkan bacaan meter dengan sasaran spesifikasi; jika melebihi had, kurangkan gain keseluruhan (turn down) atau gunakan limiter lembut pada bahagian puncak.</w:t>
      </w:r>
    </w:p>
    <w:p w14:paraId="6AFC9564">
      <w:pPr>
        <w:pStyle w:val="145"/>
        <w:spacing w:line="276" w:lineRule="auto" w:after="40"/>
        <w:ind w:left="357" w:hanging="357"/>
        <w:jc w:val="left"/>
      </w:pPr>
      <w:r>
        <w:rPr>
          <w:rFonts w:ascii="Arial" w:hAnsi="Arial" w:cs="Arial"/>
          <w:color w:val="000000"/>
          <w:sz w:val="22"/>
        </w:rPr>
        <w:t>• Ulang scan sehingga bacaan berada dalam julat yang dibenarkan sebelum menghantar fail untuk QC.</w:t>
      </w:r>
    </w:p>
    <w:p w14:paraId="44AB7D3F">
      <w:pPr>
        <w:spacing w:line="276" w:lineRule="auto" w:after="120"/>
        <w:jc w:val="left"/>
      </w:pPr>
      <w:r>
        <w:rPr>
          <w:rFonts w:ascii="Arial" w:hAnsi="Arial" w:cs="Arial"/>
          <w:color w:val="000000"/>
          <w:sz w:val="22"/>
        </w:rPr>
        <w:t>Kesilapan biasa: hanya mendengar mix secara subjektif tanpa menjalankan loudness scan objektif — audio yang "kedengaran okay" di headphone editor boleh melebihi had -23 LUFS dan ditolak semasa QC stesen penyiaran.</w:t>
      </w:r>
    </w:p>
    <w:p w14:paraId="17F59EEB">
      <w:pPr>
        <w:spacing w:before="120" w:after="120" w:line="276" w:lineRule="auto"/>
        <w:jc w:val="left"/>
      </w:pPr>
      <w:r>
        <w:rPr>
          <w:rFonts w:ascii="Arial" w:hAnsi="Arial" w:cs="Arial"/>
          <w:b/>
          <w:color w:val="000000"/>
          <w:sz w:val="22"/>
        </w:rPr>
        <w:t>4. Rumusan</w:t>
      </w:r>
    </w:p>
    <w:p w14:paraId="289655F8">
      <w:pPr>
        <w:spacing w:line="276" w:lineRule="auto" w:after="120"/>
        <w:jc w:val="left"/>
      </w:pPr>
      <w:r>
        <w:rPr>
          <w:rFonts w:ascii="Arial" w:hAnsi="Arial" w:cs="Arial"/>
          <w:color w:val="000000"/>
          <w:sz w:val="22"/>
        </w:rPr>
        <w:t>Editor perlu mengetahui spesifikasi mana yang berkaitan dengan output akhir projek (TV, web, atau pawagam) supaya aras audio yang dibetulkan mematuhi keperluan penghantaran (delivery) klien atau stesen penyiaran, mengelakkan penolakan (rejection) semasa Quality Control (QC).</w:t>
      </w:r>
    </w:p>
    <w:p w14:paraId="35CB9615">
      <w:pPr>
        <w:spacing w:before="120" w:after="120" w:line="276" w:lineRule="auto"/>
        <w:jc w:val="left"/>
      </w:pPr>
      <w:r>
        <w:rPr>
          <w:rFonts w:ascii="Arial" w:hAnsi="Arial" w:cs="Arial"/>
          <w:b/>
          <w:color w:val="000000"/>
          <w:sz w:val="24"/>
        </w:rPr>
        <w:t>Bab 4: Editing Software i.e.: AVID Pro Tools, Adobe Audition, Adobe Soundbooth, Apple Sound Track Pro, etc</w:t>
      </w:r>
    </w:p>
    <w:p w14:paraId="105BC758">
      <w:pPr>
        <w:spacing w:before="120" w:after="120" w:line="276" w:lineRule="auto"/>
        <w:jc w:val="left"/>
      </w:pPr>
      <w:r>
        <w:rPr>
          <w:rFonts w:ascii="Arial" w:hAnsi="Arial" w:cs="Arial"/>
          <w:b/>
          <w:color w:val="000000"/>
          <w:sz w:val="22"/>
        </w:rPr>
        <w:t>Objektif Pembelajaran</w:t>
      </w:r>
    </w:p>
    <w:p w14:paraId="30790CDE">
      <w:pPr>
        <w:spacing w:line="276" w:lineRule="auto" w:after="120"/>
        <w:jc w:val="left"/>
      </w:pPr>
      <w:r>
        <w:rPr>
          <w:rFonts w:ascii="Arial" w:hAnsi="Arial" w:cs="Arial"/>
          <w:color w:val="000000"/>
          <w:sz w:val="22"/>
        </w:rPr>
        <w:t>Selepas mempelajari topik ini, pelatih dapat:</w:t>
      </w:r>
    </w:p>
    <w:p w14:paraId="0616BC43">
      <w:pPr>
        <w:pStyle w:val="145"/>
        <w:spacing w:line="276" w:lineRule="auto" w:after="40"/>
        <w:ind w:left="357" w:hanging="357"/>
        <w:jc w:val="left"/>
      </w:pPr>
      <w:r>
        <w:rPr>
          <w:rFonts w:ascii="Arial" w:hAnsi="Arial" w:cs="Arial"/>
          <w:color w:val="000000"/>
          <w:sz w:val="22"/>
        </w:rPr>
        <w:t>• Menyenaraikan perisian standard industri untuk audio levelling.</w:t>
      </w:r>
    </w:p>
    <w:p w14:paraId="77D8699A">
      <w:pPr>
        <w:pStyle w:val="145"/>
        <w:spacing w:line="276" w:lineRule="auto" w:after="40"/>
        <w:ind w:left="357" w:hanging="357"/>
        <w:jc w:val="left"/>
      </w:pPr>
      <w:r>
        <w:rPr>
          <w:rFonts w:ascii="Arial" w:hAnsi="Arial" w:cs="Arial"/>
          <w:color w:val="000000"/>
          <w:sz w:val="22"/>
        </w:rPr>
        <w:t>• Menjelaskan fungsi metering loudness dalam setiap perisian.</w:t>
      </w:r>
    </w:p>
    <w:p w14:paraId="772021E7">
      <w:pPr>
        <w:pStyle w:val="145"/>
        <w:spacing w:line="276" w:lineRule="auto" w:after="40"/>
        <w:ind w:left="357" w:hanging="357"/>
        <w:jc w:val="left"/>
      </w:pPr>
      <w:r>
        <w:rPr>
          <w:rFonts w:ascii="Arial" w:hAnsi="Arial" w:cs="Arial"/>
          <w:color w:val="000000"/>
          <w:sz w:val="22"/>
        </w:rPr>
        <w:t>• Menentukan perisian yang sesuai mengikut alur kerja projek.</w:t>
      </w:r>
    </w:p>
    <w:p w14:paraId="4A55F84A">
      <w:pPr>
        <w:spacing w:before="120" w:after="120" w:line="276" w:lineRule="auto"/>
        <w:jc w:val="left"/>
      </w:pPr>
      <w:r>
        <w:rPr>
          <w:rFonts w:ascii="Arial" w:hAnsi="Arial" w:cs="Arial"/>
          <w:b/>
          <w:color w:val="000000"/>
          <w:sz w:val="22"/>
        </w:rPr>
        <w:t>1. AVID Pro Tools</w:t>
      </w:r>
    </w:p>
    <w:p w14:paraId="6F68CF0A">
      <w:pPr>
        <w:spacing w:line="276" w:lineRule="auto" w:after="120"/>
        <w:jc w:val="left"/>
      </w:pPr>
      <w:r>
        <w:rPr>
          <w:rFonts w:ascii="Arial" w:hAnsi="Arial" w:cs="Arial"/>
          <w:color w:val="000000"/>
          <w:sz w:val="22"/>
        </w:rPr>
        <w:t>Standard industri untuk post-production audio profesional, menyediakan alat metering (loudness meter, peak meter) yang tepat untuk mematuhi spesifikasi broadcast/DCA.</w:t>
      </w:r>
    </w:p>
    <w:p w14:paraId="3DA9D052">
      <w:pPr>
        <w:spacing w:before="120" w:after="120" w:line="276" w:lineRule="auto"/>
        <w:jc w:val="left"/>
      </w:pPr>
      <w:r>
        <w:rPr>
          <w:rFonts w:ascii="Arial" w:hAnsi="Arial" w:cs="Arial"/>
          <w:b/>
          <w:color w:val="000000"/>
          <w:sz w:val="22"/>
        </w:rPr>
        <w:t>2. Adobe Audition</w:t>
      </w:r>
    </w:p>
    <w:p w14:paraId="69EF27CB">
      <w:pPr>
        <w:spacing w:line="276" w:lineRule="auto" w:after="120"/>
        <w:jc w:val="left"/>
      </w:pPr>
      <w:r>
        <w:rPr>
          <w:rFonts w:ascii="Arial" w:hAnsi="Arial" w:cs="Arial"/>
          <w:color w:val="000000"/>
          <w:sz w:val="22"/>
        </w:rPr>
        <w:t>Digunakan meluas dalam alur kerja bersepadu dengan Adobe Premiere Pro, menyediakan analisis loudness dan alat pembersihan bunyi (noise reduction, De-noise).</w:t>
      </w:r>
    </w:p>
    <w:p w14:paraId="07BB6DAF">
      <w:pPr>
        <w:spacing w:before="120" w:after="120" w:line="276" w:lineRule="auto"/>
        <w:jc w:val="left"/>
      </w:pPr>
      <w:r>
        <w:rPr>
          <w:rFonts w:ascii="Arial" w:hAnsi="Arial" w:cs="Arial"/>
          <w:b/>
          <w:color w:val="000000"/>
          <w:sz w:val="22"/>
        </w:rPr>
        <w:t>3. Adobe Soundbooth dan Apple Sound Track Pro</w:t>
      </w:r>
    </w:p>
    <w:p w14:paraId="3151681F">
      <w:pPr>
        <w:spacing w:line="276" w:lineRule="auto" w:after="120"/>
        <w:jc w:val="left"/>
      </w:pPr>
      <w:r>
        <w:rPr>
          <w:rFonts w:ascii="Arial" w:hAnsi="Arial" w:cs="Arial"/>
          <w:color w:val="000000"/>
          <w:sz w:val="22"/>
        </w:rPr>
        <w:t>Adobe Soundbooth ialah perisian audio ringan (legacy) untuk kerja asas seperti pelarasan aras dan pemotongan audio. Apple Sound Track Pro ialah perisian audio bersepadu dengan Final Cut Pro (legacy), menyediakan fungsi mixing dan levelling untuk alur kerja Apple.</w:t>
      </w:r>
    </w:p>
    <w:p w14:paraId="7860EFB4">
      <w:pPr>
        <w:spacing w:before="120" w:after="120" w:line="276" w:lineRule="auto"/>
        <w:jc w:val="left"/>
      </w:pPr>
      <w:r>
        <w:rPr>
          <w:rFonts w:ascii="Arial" w:hAnsi="Arial" w:cs="Arial"/>
          <w:b/>
          <w:color w:val="000000"/>
          <w:sz w:val="22"/>
        </w:rPr>
        <w:t>4. Contoh Alur Kerja Studio</w:t>
      </w:r>
    </w:p>
    <w:p w14:paraId="1E2880ED">
      <w:pPr>
        <w:spacing w:line="276" w:lineRule="auto" w:after="120"/>
        <w:jc w:val="left"/>
      </w:pPr>
      <w:r>
        <w:rPr>
          <w:rFonts w:ascii="Arial" w:hAnsi="Arial" w:cs="Arial"/>
          <w:color w:val="000000"/>
          <w:sz w:val="22"/>
        </w:rPr>
        <w:t>Dalam sebuah rumah produksi tempatan, editor mengimport klip dialog dan VO ke dalam sesi AVID Pro Tools, menyusunnya ke trek berasingan, kemudian menggunakan Loudness Meter plugin untuk memantau bacaan integrated loudness secara masa nyata semasa playback. Apabila bacaan menunjukkan -19 LUFS (melebihi sasaran -23 LUFS), editor menurunkan gain fader keseluruhan trek dialog sebanyak -4 dB dan menjalankan semula scan sehingga sasaran tercapai.</w:t>
      </w:r>
    </w:p>
    <w:p w14:paraId="3AA5D85F">
      <w:pPr>
        <w:spacing w:line="276" w:lineRule="auto" w:after="120"/>
        <w:jc w:val="left"/>
      </w:pPr>
      <w:r>
        <w:rPr>
          <w:rFonts w:ascii="Arial" w:hAnsi="Arial" w:cs="Arial"/>
          <w:color w:val="000000"/>
          <w:sz w:val="22"/>
        </w:rPr>
        <w:t>Kesilapan biasa: bergantung sepenuhnya kepada telinga tanpa merujuk meter digital — telinga manusia mudah "biasa" (ear fatigue) selepas mendengar audio yang sama berulang kali, menyebabkan penilaian aras menjadi tidak tepat.</w:t>
      </w:r>
    </w:p>
    <w:p w14:paraId="11B8407E">
      <w:pPr>
        <w:spacing w:before="120" w:after="120" w:line="276" w:lineRule="auto"/>
        <w:jc w:val="left"/>
      </w:pPr>
      <w:r>
        <w:rPr>
          <w:rFonts w:ascii="Arial" w:hAnsi="Arial" w:cs="Arial"/>
          <w:b/>
          <w:color w:val="000000"/>
          <w:sz w:val="22"/>
        </w:rPr>
        <w:t>5. Rumusan</w:t>
      </w:r>
    </w:p>
    <w:p w14:paraId="7CCB9CD0">
      <w:pPr>
        <w:spacing w:line="276" w:lineRule="auto" w:after="120"/>
        <w:jc w:val="left"/>
      </w:pPr>
      <w:r>
        <w:rPr>
          <w:rFonts w:ascii="Arial" w:hAnsi="Arial" w:cs="Arial"/>
          <w:color w:val="000000"/>
          <w:sz w:val="22"/>
        </w:rPr>
        <w:t>Setiap perisian menyediakan meter loudness (VU meter, LUFS meter) yang membolehkan editor mengukur dan mengesahkan aras audio secara objektif mengikut spesifikasi yang ditetapkan, bukan sekadar berdasarkan pendengaran semata-mata.</w:t>
      </w:r>
    </w:p>
    <w:p w14:paraId="4478C2AF">
      <w:pPr>
        <w:spacing w:before="120" w:after="120" w:line="276" w:lineRule="auto"/>
        <w:jc w:val="left"/>
      </w:pPr>
      <w:r>
        <w:rPr>
          <w:rFonts w:ascii="Arial" w:hAnsi="Arial" w:cs="Arial"/>
          <w:b/>
          <w:color w:val="000000"/>
          <w:sz w:val="22"/>
        </w:rPr>
        <w:t>SOALAN:</w:t>
      </w:r>
    </w:p>
    <w:p w14:paraId="6C6D1CE1">
      <w:pPr>
        <w:pStyle w:val="145"/>
        <w:spacing w:line="276" w:lineRule="auto" w:after="40"/>
        <w:ind w:left="357" w:hanging="357"/>
        <w:jc w:val="left"/>
      </w:pPr>
      <w:r>
        <w:rPr>
          <w:rFonts w:ascii="Arial" w:hAnsi="Arial" w:cs="Arial"/>
          <w:color w:val="000000"/>
          <w:sz w:val="22"/>
        </w:rPr>
        <w:t>• Soalan: Apakah perbezaan utama antara dialog (production sound) dan voice over dari segi keperluan levelling?</w:t>
      </w:r>
    </w:p>
    <w:p w14:paraId="2611DA3D">
      <w:pPr>
        <w:spacing w:line="276" w:lineRule="auto" w:after="120"/>
        <w:jc w:val="left"/>
      </w:pPr>
      <w:r>
        <w:rPr>
          <w:rFonts w:ascii="Arial" w:hAnsi="Arial" w:cs="Arial"/>
          <w:color w:val="000000"/>
          <w:sz w:val="22"/>
        </w:rPr>
        <w:t>Jawapan model: Dialog direkod di lokasi dan mempunyai variasi aras yang lebih tinggi kerana faktor persekitaran, memerlukan levelling dinamik; VO direkod di studio dengan aras konsisten, memerlukan penyelarasan supaya sepadan dengan konteks dialog dalam scene.</w:t>
      </w:r>
    </w:p>
    <w:p w14:paraId="505C6E47">
      <w:pPr>
        <w:pStyle w:val="145"/>
        <w:spacing w:line="276" w:lineRule="auto" w:after="40"/>
        <w:ind w:left="357" w:hanging="357"/>
        <w:jc w:val="left"/>
      </w:pPr>
      <w:r>
        <w:rPr>
          <w:rFonts w:ascii="Arial" w:hAnsi="Arial" w:cs="Arial"/>
          <w:color w:val="000000"/>
          <w:sz w:val="22"/>
        </w:rPr>
        <w:t>• Soalan: Namakan satu spesifikasi audio broadcast dan jelaskan kepentingannya kepada editor.</w:t>
      </w:r>
    </w:p>
    <w:p w14:paraId="544A5A34">
      <w:pPr>
        <w:spacing w:line="276" w:lineRule="auto" w:after="120"/>
        <w:jc w:val="left"/>
      </w:pPr>
      <w:r>
        <w:rPr>
          <w:rFonts w:ascii="Arial" w:hAnsi="Arial" w:cs="Arial"/>
          <w:color w:val="000000"/>
          <w:sz w:val="22"/>
        </w:rPr>
        <w:t>Jawapan model: Contoh EBU R128 (sasaran -23 LUFS); kepentingannya ialah memastikan audio yang dihantar kepada stesen TV mematuhi had loudness yang ditetapkan, mengelakkan penolakan semasa proses QC penyiaran.</w:t>
      </w:r>
    </w:p>
    <w:p w14:paraId="45CC8F1F">
      <w:pPr>
        <w:pStyle w:val="145"/>
        <w:spacing w:line="276" w:lineRule="auto" w:after="40"/>
        <w:ind w:left="357" w:hanging="357"/>
        <w:jc w:val="left"/>
      </w:pPr>
      <w:r>
        <w:rPr>
          <w:rFonts w:ascii="Arial" w:hAnsi="Arial" w:cs="Arial"/>
          <w:color w:val="000000"/>
          <w:sz w:val="22"/>
        </w:rPr>
        <w:t>• Soalan: Berikan satu contoh perisian editing audio dan fungsi utamanya dalam kerja audio levelling.</w:t>
      </w:r>
    </w:p>
    <w:p w14:paraId="145C877A">
      <w:pPr>
        <w:spacing w:line="276" w:lineRule="auto" w:after="120"/>
        <w:jc w:val="left"/>
      </w:pPr>
      <w:r>
        <w:rPr>
          <w:rFonts w:ascii="Arial" w:hAnsi="Arial" w:cs="Arial"/>
          <w:color w:val="000000"/>
          <w:sz w:val="22"/>
        </w:rPr>
        <w:t>Jawapan model: AVID Pro Tools — menyediakan alat metering loudness dan peak yang tepat, membolehkan editor mengesahkan aras audio mematuhi spesifikasi broadcast/DCA sebelum penghantaran akhir.</w:t>
      </w:r>
    </w:p>
    <w:p w14:paraId="06302A70">
      <w:pPr>
        <w:spacing w:before="120" w:after="120" w:line="276" w:lineRule="auto"/>
        <w:jc w:val="left"/>
      </w:pPr>
      <w:r>
        <w:rPr>
          <w:rFonts w:ascii="Arial" w:hAnsi="Arial" w:cs="Arial"/>
          <w:b/>
          <w:color w:val="000000"/>
          <w:sz w:val="22"/>
        </w:rPr>
        <w:t>RUJUKAN:</w:t>
      </w:r>
    </w:p>
    <w:p w14:paraId="2A110BF4">
      <w:pPr>
        <w:spacing w:line="276" w:lineRule="auto" w:after="120"/>
        <w:jc w:val="left"/>
      </w:pPr>
      <w:r>
        <w:rPr>
          <w:rFonts w:ascii="Arial" w:hAnsi="Arial" w:cs="Arial"/>
          <w:color w:val="000000"/>
          <w:sz w:val="22"/>
        </w:rPr>
        <w:t>Rujukan CoCU IT-072-3:2012 (verbatim daripada 00-noss-extract.md §6.1 — senarai yang sama digunakan untuk semua CU teras):</w:t>
      </w:r>
    </w:p>
    <w:p w14:paraId="3B1CD7D4">
      <w:pPr>
        <w:pStyle w:val="145"/>
        <w:spacing w:line="276" w:lineRule="auto" w:after="40"/>
        <w:ind w:left="357" w:hanging="357"/>
        <w:jc w:val="left"/>
      </w:pPr>
      <w:r>
        <w:rPr>
          <w:rFonts w:ascii="Arial" w:hAnsi="Arial" w:cs="Arial"/>
          <w:color w:val="000000"/>
          <w:sz w:val="22"/>
        </w:rPr>
        <w:t>• Wells, P. (2007). *Digital video editing: A user's guide* (1st ed.). Crowood Press. ISBN 978-1861269522</w:t>
      </w:r>
    </w:p>
    <w:p w14:paraId="3D187A8B">
      <w:pPr>
        <w:pStyle w:val="145"/>
        <w:spacing w:line="276" w:lineRule="auto" w:after="40"/>
        <w:ind w:left="357" w:hanging="357"/>
        <w:jc w:val="left"/>
      </w:pPr>
      <w:r>
        <w:rPr>
          <w:rFonts w:ascii="Arial" w:hAnsi="Arial" w:cs="Arial"/>
          <w:color w:val="000000"/>
          <w:sz w:val="22"/>
        </w:rPr>
        <w:t>• Kauffmann, S., &amp; Kennedy, A. (2012). *Avid editing: A guide for beginning and intermediate users* (4th ed.). Focal Press. ISBN 978-0240818566</w:t>
      </w:r>
    </w:p>
    <w:p w14:paraId="69E54A52">
      <w:pPr>
        <w:pStyle w:val="145"/>
        <w:spacing w:line="276" w:lineRule="auto" w:after="40"/>
        <w:ind w:left="357" w:hanging="357"/>
        <w:jc w:val="left"/>
      </w:pPr>
      <w:r>
        <w:rPr>
          <w:rFonts w:ascii="Arial" w:hAnsi="Arial" w:cs="Arial"/>
          <w:color w:val="000000"/>
          <w:sz w:val="22"/>
        </w:rPr>
        <w:t>• Dancyger, K. (2010). *The technique of film and video editing: History, theory, and practice* (5th ed.). Focal Press. ISBN 978-0240813974</w:t>
      </w:r>
    </w:p>
    <w:p w14:paraId="5EDC095E">
      <w:pPr>
        <w:pStyle w:val="145"/>
        <w:spacing w:line="276" w:lineRule="auto" w:after="40"/>
        <w:ind w:left="357" w:hanging="357"/>
        <w:jc w:val="left"/>
      </w:pPr>
      <w:r>
        <w:rPr>
          <w:rFonts w:ascii="Arial" w:hAnsi="Arial" w:cs="Arial"/>
          <w:color w:val="000000"/>
          <w:sz w:val="22"/>
        </w:rPr>
        <w:t>• Chandler, G. (2009). *Film editing: Great cuts every filmmaker and movie lover must know* (1st ed.). Michael Wiese Productions. ISBN 978-1932907629</w:t>
      </w:r>
    </w:p>
    <w:p w14:paraId="7987AEF6">
      <w:pPr>
        <w:pStyle w:val="145"/>
        <w:spacing w:line="276" w:lineRule="auto" w:after="40"/>
        <w:ind w:left="357" w:hanging="357"/>
        <w:jc w:val="left"/>
      </w:pPr>
      <w:r>
        <w:rPr>
          <w:rFonts w:ascii="Arial" w:hAnsi="Arial" w:cs="Arial"/>
          <w:color w:val="000000"/>
          <w:sz w:val="22"/>
        </w:rPr>
        <w:t>• Pearlman, K. (2009). *Cutting rhythms: Shaping the film edit* (1st ed.). Focal Press. ISBN 978-0240810140</w:t>
      </w:r>
    </w:p>
    <w:p w14:paraId="0CAE315C">
      <w:pPr>
        <w:pStyle w:val="145"/>
        <w:spacing w:line="276" w:lineRule="auto" w:after="40"/>
        <w:ind w:left="357" w:hanging="357"/>
        <w:jc w:val="left"/>
      </w:pPr>
      <w:r>
        <w:rPr>
          <w:rFonts w:ascii="Arial" w:hAnsi="Arial" w:cs="Arial"/>
          <w:color w:val="000000"/>
          <w:sz w:val="22"/>
        </w:rPr>
        <w:t>• Coleman, L., &amp; Friedberg, D. (2010). *Make the cut: A guide to becoming a successful assistant editor in film and TV* (1st ed.). Focal Press. ISBN 978-0240813981</w:t>
      </w:r>
    </w:p>
    <w:p w14:paraId="539A2C15">
      <w:pPr>
        <w:pStyle w:val="145"/>
        <w:spacing w:line="276" w:lineRule="auto" w:after="40"/>
        <w:ind w:left="357" w:hanging="357"/>
        <w:jc w:val="left"/>
      </w:pPr>
      <w:r>
        <w:rPr>
          <w:rFonts w:ascii="Arial" w:hAnsi="Arial" w:cs="Arial"/>
          <w:color w:val="000000"/>
          <w:sz w:val="22"/>
        </w:rPr>
        <w:t>• Rosenberg, J. (2010). *The healthy edit: Creative editing techniques for perfecting your movie* (1st ed.). Focal Press. ISBN 978-0240814469</w:t>
      </w:r>
    </w:p>
    <w:p w14:paraId="3C4F6877">
      <w:pPr>
        <w:spacing w:line="276" w:lineRule="auto" w:after="120"/>
        <w:jc w:val="left"/>
      </w:pPr>
      <w:r>
        <w:rPr>
          <w:rFonts w:ascii="Arial" w:hAnsi="Arial" w:cs="Arial"/>
          <w:color w:val="000000"/>
          <w:sz w:val="22"/>
        </w:rPr>
        <w:t>Holman, T. (2010). *Sound for film and television* (3rd ed.). Focal Press.</w:t>
      </w:r>
    </w:p>
    <w:p w14:paraId="70C6F0C5">
      <w:pPr>
        <w:spacing w:line="276" w:lineRule="auto" w:after="120"/>
        <w:jc w:val="left"/>
      </w:pPr>
      <w:r>
        <w:rPr>
          <w:rFonts w:ascii="Arial" w:hAnsi="Arial" w:cs="Arial"/>
          <w:color w:val="000000"/>
          <w:sz w:val="22"/>
        </w:rPr>
        <w:t>Owsinski, B. (2013). *The mixing engineer's handbook* (3rd ed.). Bobby Owsinski Media Group.</w:t>
      </w:r>
    </w:p>
    <w:p w14:paraId="0CAF6B23">
      <w:pPr>
        <w:spacing w:line="276" w:lineRule="auto" w:after="120"/>
        <w:jc w:val="left"/>
      </w:pPr>
      <w:r>
        <w:rPr>
          <w:rFonts w:ascii="Arial" w:hAnsi="Arial" w:cs="Arial"/>
          <w:color w:val="000000"/>
          <w:sz w:val="22"/>
        </w:rPr>
        <w:t>European Broadcasting Union. (2014). *EBU R128: Loudness normalisation and permitted maximum level of audio signals*. EBU Technical Recommendation.</w:t>
      </w:r>
    </w:p>
    <w:p w14:paraId="61BE17D8">
      <w:r>
        <w:br w:type="page"/>
      </w:r>
    </w:p>
    <w:tbl>
      <w:tblPr>
        <w:tblStyle w:val="35"/>
        <w:tblW w:w="9699" w:type="dxa"/>
        <w:tblInd w:w="0" w:type="dxa"/>
        <w:tblLayout w:type="autofit"/>
        <w:tblCellMar>
          <w:top w:w="0" w:type="dxa"/>
          <w:left w:w="108" w:type="dxa"/>
          <w:bottom w:w="0" w:type="dxa"/>
          <w:right w:w="108" w:type="dxa"/>
        </w:tblCellMar>
      </w:tblPr>
      <w:tblGrid>
        <w:gridCol w:w="3085"/>
        <w:gridCol w:w="3686"/>
        <w:gridCol w:w="2268"/>
        <w:gridCol w:w="660"/>
      </w:tblGrid>
      <w:tr w14:paraId="1ADF2560">
        <w:tblPrEx>
          <w:tblCellMar>
            <w:top w:w="0" w:type="dxa"/>
            <w:left w:w="108" w:type="dxa"/>
            <w:bottom w:w="0" w:type="dxa"/>
            <w:right w:w="108" w:type="dxa"/>
          </w:tblCellMar>
        </w:tblPrEx>
        <w:trPr>
          <w:trHeight w:val="3230" w:hRule="atLeast"/>
          <w:tblHeader w:val="true"/>
          <w:cantSplit w:val="true"/>
        </w:trPr>
        <w:tc>
          <w:tcPr>
            <w:tcW w:w="3085" w:type="dxa"/>
            <w:tcBorders>
              <w:top w:val="single" w:color="auto" w:sz="4" w:space="0"/>
              <w:left w:val="single" w:color="auto" w:sz="4" w:space="0"/>
              <w:bottom w:val="single" w:color="000000" w:sz="4" w:space="0"/>
            </w:tcBorders>
            <w:tcMar>
              <w:top w:w="57" w:type="dxa"/>
              <w:left w:w="57" w:type="dxa"/>
              <w:bottom w:w="57" w:type="dxa"/>
              <w:right w:w="57" w:type="dxa"/>
            </w:tcMar>
            <w:shd w:val="clear" w:color="auto" w:fill="D9D9D9"/>
          </w:tcPr>
          <w:p w14:paraId="358BCBC9">
            <w:pPr>
              <w:snapToGrid w:val="0"/>
              <w:spacing w:line="360" w:lineRule="auto"/>
              <w:rPr>
                <w:rFonts w:ascii="Arial" w:hAnsi="Arial" w:cs="Arial"/>
                <w:sz w:val="20"/>
                <w:lang w:val="ms-MY"/>
              </w:rPr>
            </w:pPr>
          </w:p>
          <w:p w14:paraId="0B9B20AE">
            <w:pPr>
              <w:spacing w:line="360" w:lineRule="auto"/>
              <w:jc w:val="center"/>
              <w:rPr>
                <w:rFonts w:ascii="Arial" w:hAnsi="Arial" w:cs="Arial"/>
                <w:sz w:val="20"/>
                <w:lang w:val="ms-MY"/>
              </w:rPr>
            </w:pPr>
          </w:p>
        </w:tc>
        <w:tc>
          <w:tcPr>
            <w:tcW w:w="6614" w:type="dxa"/>
            <w:gridSpan w:val="3"/>
            <w:tcBorders>
              <w:top w:val="single" w:color="auto" w:sz="4" w:space="0"/>
              <w:left w:val="nil"/>
              <w:bottom w:val="single" w:color="000000" w:sz="4" w:space="0"/>
              <w:right w:val="single" w:color="auto" w:sz="4" w:space="0"/>
            </w:tcBorders>
            <w:tcMar>
              <w:top w:w="57" w:type="dxa"/>
              <w:left w:w="57" w:type="dxa"/>
              <w:bottom w:w="57" w:type="dxa"/>
              <w:right w:w="57" w:type="dxa"/>
            </w:tcMar>
            <w:shd w:val="clear" w:color="auto" w:fill="D9D9D9"/>
            <w:tcMar>
              <w:top w:w="57" w:type="dxa"/>
              <w:left w:w="57" w:type="dxa"/>
              <w:bottom w:w="57" w:type="dxa"/>
              <w:right w:w="57" w:type="dxa"/>
            </w:tcMar>
            <w:shd w:val="clear" w:color="auto" w:fill="D9D9D9"/>
            <w:tcMar>
              <w:top w:w="57" w:type="dxa"/>
              <w:left w:w="57" w:type="dxa"/>
              <w:bottom w:w="57" w:type="dxa"/>
              <w:right w:w="57" w:type="dxa"/>
            </w:tcMar>
            <w:shd w:val="clear" w:color="auto" w:fill="D9D9D9"/>
          </w:tcPr>
          <w:p w14:paraId="0D8471D4">
            <w:pPr>
              <w:rPr>
                <w:rFonts w:ascii="Arial" w:hAnsi="Arial" w:cs="Arial"/>
                <w:sz w:val="20"/>
                <w:lang w:val="ms-MY"/>
              </w:rPr>
            </w:pPr>
            <w:r>
              <w:rPr>
                <w:rFonts w:ascii="Arial" w:hAnsi="Arial" w:cs="Arial"/>
                <w:b/>
                <w:color w:val="000000"/>
                <w:sz w:val="20"/>
              </w:rPr>
              <w:pict>
                <v:shape id="_x0000_s1029" o:spid="_x0000_s1029" o:spt="202" type="#_x0000_t202" style="position:absolute;left:0pt;margin-left:13.85pt;margin-top:8.4pt;height:144.9pt;width:304.35pt;z-index:251659264;mso-width-relative:page;mso-height-relative:page;" stroked="f" coordsize="21600,2160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">
                  <v:path/>
                  <v:fill opacity="0f" focussize="0,0"/>
                  <v:stroke on="f" joinstyle="miter"/>
                  <v:imagedata o:title=""/>
                  <o:lock v:ext="edit"/>
                  <v:textbox inset="0mm,0mm,0mm,0mm">
                    <w:txbxContent>
                      <w:p w14:paraId="4EA8B541">
                        <w:pPr>
                          <w:rPr>
                            <w:rFonts w:ascii="Arial" w:hAnsi="Arial" w:cs="Arial"/>
                            <w:b/>
                            <w:bCs/>
                            <w:highlight w:val="yellow"/>
                            <w:lang w:val="fi-FI"/>
                          </w:rPr>
                        </w:pPr>
                        <w:r>
                          <w:rPr>
                            <w:rFonts w:ascii="Arial" w:hAnsi="Arial" w:cs="Arial"/>
                            <w:b/>
                            <w:bCs/>
                            <w:highlight w:val="yellow"/>
                            <w:lang w:val="fi-FI"/>
                          </w:rPr>
                          <w:t>FURNIWEB MANUFACTURING SDN BHD</w:t>
                        </w:r>
                      </w:p>
                      <w:p w14:paraId="6B1E670C">
                        <w:pPr>
                          <w:rPr>
                            <w:rFonts w:ascii="Arial" w:hAnsi="Arial" w:cs="Arial"/>
                            <w:b/>
                            <w:bCs/>
                            <w:highlight w:val="yellow"/>
                            <w:lang w:val="fi-FI"/>
                          </w:rPr>
                        </w:pPr>
                        <w:r>
                          <w:rPr>
                            <w:rFonts w:ascii="Arial" w:hAnsi="Arial" w:cs="Arial"/>
                            <w:b/>
                            <w:bCs/>
                            <w:highlight w:val="yellow"/>
                            <w:lang w:val="fi-FI"/>
                          </w:rPr>
                          <w:t>Lot 1883, Jalan KPB 9, Kg. Bharu Balakong, 43300</w:t>
                        </w:r>
                      </w:p>
                      <w:p w14:paraId="0EA9D579">
                        <w:pPr>
                          <w:rPr>
                            <w:rFonts w:ascii="Arial" w:hAnsi="Arial" w:cs="Arial"/>
                            <w:b/>
                            <w:bCs/>
                            <w:highlight w:val="yellow"/>
                            <w:lang w:val="fi-FI"/>
                          </w:rPr>
                        </w:pPr>
                        <w:r>
                          <w:rPr>
                            <w:rFonts w:ascii="Arial" w:hAnsi="Arial" w:cs="Arial"/>
                            <w:b/>
                            <w:bCs/>
                            <w:highlight w:val="yellow"/>
                            <w:lang w:val="fi-FI"/>
                          </w:rPr>
                          <w:t xml:space="preserve">Seri Kembangan, Selangor Darul Ehsan, </w:t>
                        </w:r>
                      </w:p>
                      <w:p w14:paraId="3CF9C567">
                        <w:pPr>
                          <w:rPr>
                            <w:rFonts w:ascii="Arial" w:hAnsi="Arial" w:cs="Arial"/>
                            <w:b/>
                            <w:bCs/>
                            <w:lang w:val="fi-FI"/>
                          </w:rPr>
                        </w:pPr>
                        <w:r>
                          <w:rPr>
                            <w:rFonts w:ascii="Arial" w:hAnsi="Arial" w:cs="Arial"/>
                            <w:b/>
                            <w:bCs/>
                            <w:highlight w:val="yellow"/>
                            <w:lang w:val="fi-FI"/>
                          </w:rPr>
                          <w:t>Malaysia.</w:t>
                        </w:r>
                      </w:p>
                      <w:p w14:paraId="6B872F1A">
                        <w:pPr>
                          <w:rPr>
                            <w:rFonts w:ascii="Arial" w:hAnsi="Arial" w:cs="Arial"/>
                            <w:b/>
                            <w:bCs/>
                            <w:lang w:val="fi-FI"/>
                          </w:rPr>
                        </w:pPr>
                      </w:p>
                      <w:p w14:paraId="3C2D43A4">
                        <w:pPr>
                          <w:rPr>
                            <w:rFonts w:ascii="Arial" w:hAnsi="Arial" w:cs="Arial"/>
                            <w:b/>
                            <w:bCs/>
                            <w:lang w:val="fi-FI"/>
                          </w:rPr>
                        </w:pPr>
                      </w:p>
                      <w:p w14:paraId="4B0DC817">
                        <w:pPr>
                          <w:rPr>
                            <w:rFonts w:ascii="Arial" w:hAnsi="Arial" w:cs="Arial"/>
                            <w:b/>
                            <w:bCs/>
                            <w:sz w:val="36"/>
                            <w:szCs w:val="36"/>
                            <w:lang w:val="fi-FI"/>
                          </w:rPr>
                        </w:pPr>
                        <w:r>
                          <w:rPr>
                            <w:rFonts w:ascii="Arial" w:hAnsi="Arial" w:cs="Arial"/>
                            <w:b/>
                            <w:bCs/>
                            <w:sz w:val="36"/>
                            <w:szCs w:val="36"/>
                            <w:lang w:val="fi-FI"/>
                          </w:rPr>
                          <w:t>NOTA PEMBELAJARAN</w:t>
                        </w:r>
                      </w:p>
                      <w:p w14:paraId="636D66DD">
                        <w:pPr>
                          <w:rPr>
                            <w:rFonts w:ascii="Arial" w:hAnsi="Arial" w:cs="Arial"/>
                            <w:sz w:val="28"/>
                            <w:szCs w:val="28"/>
                            <w:lang w:val="fi-FI"/>
                          </w:rPr>
                        </w:pPr>
                        <w:r>
                          <w:rPr>
                            <w:rFonts w:ascii="Arial" w:hAnsi="Arial" w:cs="Arial"/>
                            <w:sz w:val="28"/>
                            <w:szCs w:val="28"/>
                            <w:lang w:val="fi-FI"/>
                          </w:rPr>
                          <w:t>(Learning Note)</w:t>
                        </w:r>
                      </w:p>
                      <w:p w14:paraId="25AFE969">
                        <w:pPr>
                          <w:rPr>
                            <w:rFonts w:ascii="Arial" w:hAnsi="Arial" w:cs="Arial"/>
                            <w:b/>
                            <w:bCs/>
                            <w:i/>
                            <w:lang w:val="nl-NL"/>
                          </w:rPr>
                        </w:pPr>
                      </w:p>
                    </w:txbxContent>
                  </v:textbox>
                </v:shape>
              </w:pict>
            </w:r>
          </w:p>
          <w:p w14:paraId="4F010C0D">
            <w:pPr>
              <w:spacing w:line="360" w:lineRule="auto"/>
              <w:rPr>
                <w:rFonts w:ascii="Arial" w:hAnsi="Arial" w:cs="Arial"/>
                <w:sz w:val="20"/>
                <w:lang w:val="ms-MY"/>
              </w:rPr>
            </w:pPr>
          </w:p>
        </w:tc>
      </w:tr>
      <w:tr w14:paraId="0BCE4069">
        <w:tblPrEx>
          <w:tblCellMar>
            <w:top w:w="0" w:type="dxa"/>
            <w:left w:w="108" w:type="dxa"/>
            <w:bottom w:w="0" w:type="dxa"/>
            <w:right w:w="108" w:type="dxa"/>
          </w:tblCellMar>
        </w:tblPrEx>
        <w:trPr>
          <w:trHeight w:val="971" w:hRule="atLeast"/>
          <w:cantSplit w:val="true"/>
        </w:trPr>
        <w:tc>
          <w:tcPr>
            <w:tcW w:w="3085" w:type="dxa"/>
            <w:tcBorders>
              <w:top w:val="single" w:color="000000" w:sz="4" w:space="0"/>
              <w:left w:val="single" w:color="auto" w:sz="4" w:space="0"/>
              <w:bottom w:val="single" w:color="000000" w:sz="4" w:space="0"/>
            </w:tcBorders>
            <w:vAlign w:val="center"/>
            <w:tcMar>
              <w:top w:w="57" w:type="dxa"/>
              <w:left w:w="57" w:type="dxa"/>
              <w:bottom w:w="57" w:type="dxa"/>
              <w:right w:w="57" w:type="dxa"/>
            </w:tcMar>
          </w:tcPr>
          <w:p w14:paraId="1BF1B21B">
            <w:pPr>
              <w:snapToGrid w:val="0"/>
              <w:rPr>
                <w:rFonts w:ascii="Arial" w:hAnsi="Arial" w:cs="Arial"/>
                <w:bCs/>
                <w:i/>
                <w:lang w:val="ms-MY"/>
              </w:rPr>
            </w:pPr>
            <w:r>
              <w:rPr>
                <w:rFonts w:ascii="Arial" w:hAnsi="Arial" w:eastAsia="Arial" w:cs="Arial"/>
                <w:b/>
                <w:color w:val="000000"/>
                <w:sz w:val="20"/>
              </w:rPr>
              <w:t xml:space="preserve">KOD NAMA DAN PROGRAM / </w:t>
            </w:r>
            <w:r>
              <w:rPr>
                <w:rFonts w:ascii="Arial" w:hAnsi="Arial" w:eastAsia="Arial" w:cs="Arial"/>
                <w:i/>
                <w:color w:val="000000"/>
                <w:sz w:val="20"/>
              </w:rPr>
              <w:t>PROGRAM CODE AND NAME</w:t>
            </w:r>
          </w:p>
        </w:tc>
        <w:tc>
          <w:tcPr>
            <w:tcW w:w="6614" w:type="dxa"/>
            <w:gridSpan w:val="3"/>
            <w:tcBorders>
              <w:top w:val="single" w:color="000000" w:sz="4" w:space="0"/>
              <w:left w:val="single" w:color="000000" w:sz="4" w:space="0"/>
              <w:bottom w:val="single" w:color="000000" w:sz="4" w:space="0"/>
              <w:right w:val="single" w:color="auto" w:sz="4" w:space="0"/>
            </w:tcBorders>
            <w:vAlign w:val="center"/>
            <w:tcMar>
              <w:top w:w="57" w:type="dxa"/>
              <w:left w:w="57" w:type="dxa"/>
              <w:bottom w:w="57" w:type="dxa"/>
              <w:right w:w="57" w:type="dxa"/>
            </w:tcMar>
            <w:tcMar>
              <w:top w:w="57" w:type="dxa"/>
              <w:left w:w="57" w:type="dxa"/>
              <w:bottom w:w="57" w:type="dxa"/>
              <w:right w:w="57" w:type="dxa"/>
            </w:tcMar>
            <w:tcMar>
              <w:top w:w="57" w:type="dxa"/>
              <w:left w:w="57" w:type="dxa"/>
              <w:bottom w:w="57" w:type="dxa"/>
              <w:right w:w="57" w:type="dxa"/>
            </w:tcMar>
          </w:tcPr>
          <w:p w14:paraId="40A8D306">
            <w:r>
              <w:rPr>
                <w:rFonts w:ascii="Arial" w:hAnsi="Arial" w:cs="Arial"/>
                <w:color w:val="000000"/>
                <w:sz w:val="20"/>
              </w:rPr>
              <w:t>IT-072-3:2012 VIDEO / FILM (EDITING)</w:t>
            </w:r>
          </w:p>
        </w:tc>
      </w:tr>
      <w:tr w14:paraId="697B2656">
        <w:tblPrEx>
          <w:tblCellMar>
            <w:top w:w="0" w:type="dxa"/>
            <w:left w:w="108" w:type="dxa"/>
            <w:bottom w:w="0" w:type="dxa"/>
            <w:right w:w="108" w:type="dxa"/>
          </w:tblCellMar>
        </w:tblPrEx>
        <w:trPr>
          <w:trHeight w:val="1160" w:hRule="atLeast"/>
          <w:cantSplit w:val="true"/>
        </w:trPr>
        <w:tc>
          <w:tcPr>
            <w:tcW w:w="3085" w:type="dxa"/>
            <w:tcBorders>
              <w:top w:val="single" w:color="000000" w:sz="4" w:space="0"/>
              <w:left w:val="single" w:color="auto" w:sz="4" w:space="0"/>
              <w:bottom w:val="single" w:color="000000" w:sz="4" w:space="0"/>
            </w:tcBorders>
            <w:vAlign w:val="center"/>
            <w:tcMar>
              <w:top w:w="57" w:type="dxa"/>
              <w:left w:w="57" w:type="dxa"/>
              <w:bottom w:w="57" w:type="dxa"/>
              <w:right w:w="57" w:type="dxa"/>
            </w:tcMar>
          </w:tcPr>
          <w:p w14:paraId="1703E0C7">
            <w:pPr>
              <w:widowControl w:val="0"/>
              <w:tabs>
                <w:tab w:val="left" w:pos="-1296"/>
                <w:tab w:val="left" w:pos="-576"/>
                <w:tab w:val="left" w:pos="144"/>
                <w:tab w:val="left" w:pos="864"/>
                <w:tab w:val="left" w:pos="1584"/>
                <w:tab w:val="left" w:pos="2304"/>
                <w:tab w:val="left" w:pos="3024"/>
                <w:tab w:val="left" w:pos="3744"/>
                <w:tab w:val="left" w:pos="4464"/>
                <w:tab w:val="left" w:pos="5184"/>
                <w:tab w:val="left" w:pos="5904"/>
                <w:tab w:val="left" w:pos="6624"/>
                <w:tab w:val="left" w:pos="7344"/>
                <w:tab w:val="left" w:pos="8064"/>
                <w:tab w:val="left" w:pos="8784"/>
              </w:tabs>
              <w:snapToGrid w:val="0"/>
              <w:rPr>
                <w:rFonts w:ascii="Arial" w:hAnsi="Arial" w:cs="Arial"/>
                <w:i/>
                <w:lang w:val="ms-MY"/>
              </w:rPr>
            </w:pPr>
            <w:r>
              <w:rPr>
                <w:rFonts w:ascii="Arial" w:hAnsi="Arial" w:eastAsia="Arial" w:cs="Arial"/>
                <w:b/>
                <w:color w:val="000000"/>
                <w:sz w:val="20"/>
              </w:rPr>
              <w:t xml:space="preserve">TAHAP / </w:t>
            </w:r>
            <w:r>
              <w:rPr>
                <w:rFonts w:ascii="Arial" w:hAnsi="Arial" w:eastAsia="Arial" w:cs="Arial"/>
                <w:color w:val="000000"/>
                <w:sz w:val="20"/>
              </w:rPr>
              <w:t>LEVEL</w:t>
            </w:r>
          </w:p>
        </w:tc>
        <w:tc>
          <w:tcPr>
            <w:tcW w:w="6614" w:type="dxa"/>
            <w:gridSpan w:val="3"/>
            <w:tcBorders>
              <w:top w:val="single" w:color="000000" w:sz="4" w:space="0"/>
              <w:left w:val="single" w:color="000000" w:sz="4" w:space="0"/>
              <w:bottom w:val="single" w:color="000000" w:sz="4" w:space="0"/>
              <w:right w:val="single" w:color="auto" w:sz="4" w:space="0"/>
            </w:tcBorders>
            <w:vAlign w:val="center"/>
            <w:tcMar>
              <w:top w:w="57" w:type="dxa"/>
              <w:left w:w="57" w:type="dxa"/>
              <w:bottom w:w="57" w:type="dxa"/>
              <w:right w:w="57" w:type="dxa"/>
            </w:tcMar>
            <w:tcMar>
              <w:top w:w="57" w:type="dxa"/>
              <w:left w:w="57" w:type="dxa"/>
              <w:bottom w:w="57" w:type="dxa"/>
              <w:right w:w="57" w:type="dxa"/>
            </w:tcMar>
            <w:tcMar>
              <w:top w:w="57" w:type="dxa"/>
              <w:left w:w="57" w:type="dxa"/>
              <w:bottom w:w="57" w:type="dxa"/>
              <w:right w:w="57" w:type="dxa"/>
            </w:tcMar>
          </w:tcPr>
          <w:p w14:paraId="12B997A0">
            <w:r>
              <w:rPr>
                <w:rFonts w:ascii="Arial" w:hAnsi="Arial" w:cs="Arial"/>
                <w:color w:val="000000"/>
                <w:sz w:val="20"/>
              </w:rPr>
              <w:t>3</w:t>
            </w:r>
          </w:p>
        </w:tc>
      </w:tr>
      <w:tr w14:paraId="4EE1EEC8">
        <w:tblPrEx>
          <w:tblCellMar>
            <w:top w:w="0" w:type="dxa"/>
            <w:left w:w="108" w:type="dxa"/>
            <w:bottom w:w="0" w:type="dxa"/>
            <w:right w:w="108" w:type="dxa"/>
          </w:tblCellMar>
        </w:tblPrEx>
        <w:trPr>
          <w:trHeight w:val="1169" w:hRule="atLeast"/>
          <w:cantSplit w:val="true"/>
        </w:trPr>
        <w:tc>
          <w:tcPr>
            <w:tcW w:w="3085" w:type="dxa"/>
            <w:tcBorders>
              <w:top w:val="single" w:color="000000" w:sz="4" w:space="0"/>
              <w:left w:val="single" w:color="auto" w:sz="4" w:space="0"/>
              <w:bottom w:val="single" w:color="000000" w:sz="4" w:space="0"/>
            </w:tcBorders>
            <w:vAlign w:val="center"/>
            <w:tcMar>
              <w:top w:w="57" w:type="dxa"/>
              <w:left w:w="57" w:type="dxa"/>
              <w:bottom w:w="57" w:type="dxa"/>
              <w:right w:w="57" w:type="dxa"/>
            </w:tcMar>
          </w:tcPr>
          <w:p w14:paraId="5F2744CC">
            <w:pPr>
              <w:widowControl w:val="0"/>
              <w:tabs>
                <w:tab w:val="left" w:pos="-1296"/>
                <w:tab w:val="left" w:pos="-576"/>
                <w:tab w:val="left" w:pos="144"/>
                <w:tab w:val="left" w:pos="864"/>
                <w:tab w:val="left" w:pos="1584"/>
                <w:tab w:val="left" w:pos="2304"/>
                <w:tab w:val="left" w:pos="3024"/>
                <w:tab w:val="left" w:pos="3744"/>
                <w:tab w:val="left" w:pos="4464"/>
                <w:tab w:val="left" w:pos="5184"/>
                <w:tab w:val="left" w:pos="5904"/>
                <w:tab w:val="left" w:pos="6624"/>
                <w:tab w:val="left" w:pos="7344"/>
                <w:tab w:val="left" w:pos="8064"/>
                <w:tab w:val="left" w:pos="8784"/>
              </w:tabs>
              <w:snapToGrid w:val="0"/>
              <w:rPr>
                <w:rFonts w:ascii="Arial" w:hAnsi="Arial" w:cs="Arial"/>
                <w:bCs/>
                <w:i/>
                <w:iCs/>
                <w:lang w:val="ms-MY"/>
              </w:rPr>
            </w:pPr>
            <w:r>
              <w:rPr>
                <w:rFonts w:ascii="Arial" w:hAnsi="Arial" w:eastAsia="Arial" w:cs="Arial"/>
                <w:b/>
                <w:color w:val="000000"/>
                <w:sz w:val="20"/>
              </w:rPr>
              <w:t>NO DAN TAJUK UNIT KOMPETENSI /</w:t>
            </w:r>
            <w:r>
              <w:rPr>
                <w:rFonts w:ascii="Arial" w:hAnsi="Arial" w:eastAsia="Arial" w:cs="Arial"/>
                <w:i/>
                <w:color w:val="000000"/>
                <w:sz w:val="20"/>
              </w:rPr>
              <w:t xml:space="preserve"> COMPETENCY UNIT CODE AND TITLE</w:t>
            </w:r>
          </w:p>
        </w:tc>
        <w:tc>
          <w:tcPr>
            <w:tcW w:w="6614" w:type="dxa"/>
            <w:gridSpan w:val="3"/>
            <w:tcBorders>
              <w:top w:val="single" w:color="000000" w:sz="4" w:space="0"/>
              <w:left w:val="single" w:color="000000" w:sz="4" w:space="0"/>
              <w:bottom w:val="single" w:color="000000" w:sz="4" w:space="0"/>
              <w:right w:val="single" w:color="auto" w:sz="4" w:space="0"/>
            </w:tcBorders>
            <w:vAlign w:val="center"/>
            <w:tcMar>
              <w:top w:w="57" w:type="dxa"/>
              <w:left w:w="57" w:type="dxa"/>
              <w:bottom w:w="57" w:type="dxa"/>
              <w:right w:w="57" w:type="dxa"/>
            </w:tcMar>
            <w:tcMar>
              <w:top w:w="57" w:type="dxa"/>
              <w:left w:w="57" w:type="dxa"/>
              <w:bottom w:w="57" w:type="dxa"/>
              <w:right w:w="57" w:type="dxa"/>
            </w:tcMar>
            <w:tcMar>
              <w:top w:w="57" w:type="dxa"/>
              <w:left w:w="57" w:type="dxa"/>
              <w:bottom w:w="57" w:type="dxa"/>
              <w:right w:w="57" w:type="dxa"/>
            </w:tcMar>
          </w:tcPr>
          <w:p w14:paraId="4B411901">
            <w:r>
              <w:rPr>
                <w:rFonts w:ascii="Arial" w:hAnsi="Arial" w:cs="Arial"/>
                <w:color w:val="000000"/>
                <w:sz w:val="20"/>
              </w:rPr>
              <w:t>IT-072-3:2012-C04 / AUDIO SWEETENING</w:t>
            </w:r>
          </w:p>
        </w:tc>
      </w:tr>
      <w:tr w14:paraId="3B62C139">
        <w:tblPrEx>
          <w:tblCellMar>
            <w:top w:w="0" w:type="dxa"/>
            <w:left w:w="108" w:type="dxa"/>
            <w:bottom w:w="0" w:type="dxa"/>
            <w:right w:w="108" w:type="dxa"/>
          </w:tblCellMar>
        </w:tblPrEx>
        <w:trPr>
          <w:trHeight w:val="2910" w:hRule="atLeast"/>
          <w:cantSplit w:val="true"/>
        </w:trPr>
        <w:tc>
          <w:tcPr>
            <w:tcW w:w="3085" w:type="dxa"/>
            <w:tcBorders>
              <w:top w:val="single" w:color="000000" w:sz="4" w:space="0"/>
              <w:left w:val="single" w:color="auto" w:sz="4" w:space="0"/>
              <w:bottom w:val="single" w:color="000000" w:sz="4" w:space="0"/>
            </w:tcBorders>
            <w:vAlign w:val="center"/>
            <w:tcMar>
              <w:top w:w="57" w:type="dxa"/>
              <w:left w:w="57" w:type="dxa"/>
              <w:bottom w:w="57" w:type="dxa"/>
              <w:right w:w="57" w:type="dxa"/>
            </w:tcMar>
          </w:tcPr>
          <w:p w14:paraId="69A9F5CA">
            <w:pPr>
              <w:tabs>
                <w:tab w:val="left" w:pos="-1440"/>
              </w:tabs>
              <w:snapToGrid w:val="0"/>
              <w:rPr>
                <w:rFonts w:ascii="Arial" w:hAnsi="Arial" w:cs="Arial"/>
                <w:bCs/>
                <w:i/>
                <w:lang w:val="ms-MY"/>
              </w:rPr>
            </w:pPr>
            <w:r>
              <w:rPr>
                <w:rFonts w:ascii="Arial" w:hAnsi="Arial" w:eastAsia="Arial" w:cs="Arial"/>
                <w:b/>
                <w:color w:val="000000"/>
                <w:sz w:val="20"/>
              </w:rPr>
              <w:t xml:space="preserve">NO DAN PENYATAAN AKTIVITI / </w:t>
            </w:r>
            <w:r>
              <w:rPr>
                <w:rFonts w:ascii="Arial" w:hAnsi="Arial" w:eastAsia="Arial" w:cs="Arial"/>
                <w:i/>
                <w:color w:val="000000"/>
                <w:sz w:val="20"/>
              </w:rPr>
              <w:t>WORK ACTIVITIES NO. AND STATEMENT</w:t>
            </w:r>
          </w:p>
        </w:tc>
        <w:tc>
          <w:tcPr>
            <w:tcW w:w="6614" w:type="dxa"/>
            <w:gridSpan w:val="3"/>
            <w:tcBorders>
              <w:top w:val="single" w:color="000000" w:sz="4" w:space="0"/>
              <w:left w:val="single" w:color="000000" w:sz="4" w:space="0"/>
              <w:bottom w:val="single" w:color="000000" w:sz="4" w:space="0"/>
              <w:right w:val="single" w:color="auto" w:sz="4" w:space="0"/>
            </w:tcBorders>
            <w:vAlign w:val="center"/>
            <w:tcMar>
              <w:top w:w="57" w:type="dxa"/>
              <w:left w:w="57" w:type="dxa"/>
              <w:bottom w:w="57" w:type="dxa"/>
              <w:right w:w="57" w:type="dxa"/>
            </w:tcMar>
            <w:tcMar>
              <w:top w:w="57" w:type="dxa"/>
              <w:left w:w="57" w:type="dxa"/>
              <w:bottom w:w="57" w:type="dxa"/>
              <w:right w:w="57" w:type="dxa"/>
            </w:tcMar>
            <w:tcMar>
              <w:top w:w="57" w:type="dxa"/>
              <w:left w:w="57" w:type="dxa"/>
              <w:bottom w:w="57" w:type="dxa"/>
              <w:right w:w="57" w:type="dxa"/>
            </w:tcMar>
          </w:tcPr>
          <w:p w14:paraId="3A42F779">
            <w:r>
              <w:rPr>
                <w:rFonts w:ascii="Arial" w:hAnsi="Arial" w:cs="Arial"/>
                <w:color w:val="000000"/>
                <w:sz w:val="20"/>
              </w:rPr>
              <w:t>IT-072-3:2012-C04-W04 / Carry out music levelling</w:t>
            </w:r>
          </w:p>
        </w:tc>
      </w:tr>
      <w:tr w14:paraId="7ACB0182">
        <w:tblPrEx>
          <w:tblCellMar>
            <w:top w:w="0" w:type="dxa"/>
            <w:left w:w="108" w:type="dxa"/>
            <w:bottom w:w="0" w:type="dxa"/>
            <w:right w:w="108" w:type="dxa"/>
          </w:tblCellMar>
        </w:tblPrEx>
        <w:trPr>
          <w:trHeight w:val="755" w:hRule="atLeast"/>
          <w:cantSplit w:val="true"/>
        </w:trPr>
        <w:tc>
          <w:tcPr>
            <w:tcW w:w="3085" w:type="dxa"/>
            <w:tcBorders>
              <w:top w:val="single" w:color="000000" w:sz="4" w:space="0"/>
              <w:left w:val="single" w:color="auto" w:sz="4" w:space="0"/>
              <w:bottom w:val="single" w:color="auto" w:sz="4" w:space="0"/>
            </w:tcBorders>
            <w:vAlign w:val="center"/>
            <w:tcMar>
              <w:top w:w="57" w:type="dxa"/>
              <w:left w:w="57" w:type="dxa"/>
              <w:bottom w:w="57" w:type="dxa"/>
              <w:right w:w="57" w:type="dxa"/>
            </w:tcMar>
          </w:tcPr>
          <w:p w14:paraId="27D47F64">
            <w:pPr>
              <w:widowControl w:val="0"/>
              <w:tabs>
                <w:tab w:val="left" w:pos="-1296"/>
                <w:tab w:val="left" w:pos="-576"/>
                <w:tab w:val="left" w:pos="144"/>
                <w:tab w:val="left" w:pos="864"/>
                <w:tab w:val="left" w:pos="1584"/>
                <w:tab w:val="left" w:pos="2304"/>
                <w:tab w:val="left" w:pos="3024"/>
                <w:tab w:val="left" w:pos="3744"/>
                <w:tab w:val="left" w:pos="4464"/>
                <w:tab w:val="left" w:pos="5184"/>
                <w:tab w:val="left" w:pos="5904"/>
                <w:tab w:val="left" w:pos="6624"/>
                <w:tab w:val="left" w:pos="7344"/>
                <w:tab w:val="left" w:pos="8064"/>
                <w:tab w:val="left" w:pos="8784"/>
              </w:tabs>
              <w:snapToGrid w:val="0"/>
              <w:rPr>
                <w:rFonts w:ascii="Arial" w:hAnsi="Arial" w:cs="Arial"/>
                <w:bCs/>
                <w:i/>
                <w:lang w:val="ms-MY"/>
              </w:rPr>
            </w:pPr>
            <w:r>
              <w:rPr>
                <w:rFonts w:ascii="Arial" w:hAnsi="Arial" w:eastAsia="Arial" w:cs="Arial"/>
                <w:b/>
                <w:color w:val="000000"/>
                <w:sz w:val="20"/>
              </w:rPr>
              <w:t xml:space="preserve">NO. KOD / </w:t>
            </w:r>
            <w:r>
              <w:rPr>
                <w:rFonts w:ascii="Arial" w:hAnsi="Arial" w:eastAsia="Arial" w:cs="Arial"/>
                <w:bCs/>
                <w:i/>
                <w:iCs/>
                <w:color w:val="000000"/>
                <w:sz w:val="20"/>
              </w:rPr>
              <w:t>CODE NO.</w:t>
            </w:r>
          </w:p>
        </w:tc>
        <w:tc>
          <w:tcPr>
            <w:tcW w:w="3686" w:type="dxa"/>
            <w:tcBorders>
              <w:top w:val="single" w:color="000000" w:sz="4" w:space="0"/>
              <w:left w:val="single" w:color="000000" w:sz="4" w:space="0"/>
              <w:bottom w:val="single" w:color="auto" w:sz="4" w:space="0"/>
            </w:tcBorders>
            <w:vAlign w:val="center"/>
            <w:tcMar>
              <w:top w:w="57" w:type="dxa"/>
              <w:left w:w="57" w:type="dxa"/>
              <w:bottom w:w="57" w:type="dxa"/>
              <w:right w:w="57" w:type="dxa"/>
            </w:tcMar>
          </w:tcPr>
          <w:p w14:paraId="3A3BF3A8">
            <w:r>
              <w:rPr>
                <w:rFonts w:ascii="Arial" w:hAnsi="Arial" w:cs="Arial"/>
                <w:color w:val="000000"/>
                <w:sz w:val="20"/>
              </w:rPr>
              <w:t>IT-072-3:2012-C04/NP(4/6)</w:t>
            </w:r>
          </w:p>
        </w:tc>
        <w:tc>
          <w:tcPr>
            <w:tcW w:w="2268" w:type="dxa"/>
            <w:tcBorders>
              <w:top w:val="single" w:color="000000" w:sz="4" w:space="0"/>
              <w:left w:val="single" w:color="000000" w:sz="4" w:space="0"/>
              <w:bottom w:val="single" w:color="auto" w:sz="4" w:space="0"/>
              <w:right w:val="single" w:color="auto" w:sz="4" w:space="0"/>
            </w:tcBorders>
            <w:vAlign w:val="center"/>
            <w:tcMar>
              <w:top w:w="57" w:type="dxa"/>
              <w:left w:w="57" w:type="dxa"/>
              <w:bottom w:w="57" w:type="dxa"/>
              <w:right w:w="57" w:type="dxa"/>
            </w:tcMar>
          </w:tcPr>
          <w:p w14:paraId="3B9AB2D0">
            <w:r>
              <w:rPr>
                <w:rFonts w:ascii="Arial" w:hAnsi="Arial" w:cs="Arial"/>
                <w:color w:val="000000"/>
                <w:sz w:val="20"/>
              </w:rPr>
              <w:t>Muka Surat/Page:</w:t>
            </w:r>
            <w:r>
              <w:rPr>
                <w:rFonts w:ascii="Arial" w:hAnsi="Arial" w:cs="Arial"/>
                <w:color w:val="000000"/>
                <w:sz w:val="20"/>
              </w:rPr>
              <w:br w:type="textWrapping"/>
            </w:r>
            <w:r>
              <w:rPr>
                <w:rFonts w:ascii="Arial" w:hAnsi="Arial" w:cs="Arial"/>
                <w:color w:val="000000"/>
                <w:sz w:val="20"/>
              </w:rPr>
              <w:t>Drpd/ Of::</w:t>
            </w:r>
          </w:p>
        </w:tc>
        <w:tc>
          <w:tcPr>
            <w:tcW w:w="660" w:type="dxa"/>
            <w:tcBorders>
              <w:top w:val="single" w:color="000000" w:sz="4" w:space="0"/>
              <w:left w:val="single" w:color="000000" w:sz="4" w:space="0"/>
              <w:bottom w:val="single" w:color="auto" w:sz="4" w:space="0"/>
              <w:right w:val="single" w:color="auto" w:sz="4" w:space="0"/>
            </w:tcBorders>
            <w:vAlign w:val="center"/>
            <w:tcMar>
              <w:top w:w="57" w:type="dxa"/>
              <w:left w:w="57" w:type="dxa"/>
              <w:bottom w:w="57" w:type="dxa"/>
              <w:right w:w="57" w:type="dxa"/>
            </w:tcMar>
          </w:tcPr>
          <w:p w14:paraId="5B025100">
            <w:r>
              <w:rPr>
                <w:rFonts w:ascii="Arial" w:hAnsi="Arial" w:cs="Arial"/>
                <w:color w:val="000000"/>
                <w:sz w:val="20"/>
              </w:rPr>
              <w:t>[TBD: no. muka surat]</w:t>
            </w:r>
            <w:r>
              <w:rPr>
                <w:rFonts w:ascii="Arial" w:hAnsi="Arial" w:cs="Arial"/>
                <w:color w:val="000000"/>
                <w:sz w:val="20"/>
              </w:rPr>
              <w:br w:type="textWrapping"/>
            </w:r>
            <w:r>
              <w:rPr>
                <w:rFonts w:ascii="Arial" w:hAnsi="Arial" w:cs="Arial"/>
                <w:color w:val="000000"/>
                <w:sz w:val="20"/>
              </w:rPr>
              <w:t>31</w:t>
            </w:r>
          </w:p>
        </w:tc>
      </w:tr>
    </w:tbl>
    <w:p w14:paraId="1A6ED59A">
      <w:pPr>
        <w:pStyle w:val="3"/>
        <w:spacing w:line="276" w:lineRule="auto" w:after="120"/>
        <w:jc w:val="left"/>
      </w:pPr>
      <w:bookmarkStart w:id="4" w:name="_Toc3070"/>
      <w:r>
        <w:rPr>
          <w:rFonts w:ascii="Arial" w:hAnsi="Arial" w:cs="Arial"/>
          <w:b/>
          <w:color w:val="000000"/>
          <w:sz w:val="22"/>
        </w:rPr>
        <w:t>IT-072-3:2012-C04-W04 / Carry out music levelling</w:t>
      </w:r>
      <w:bookmarkEnd w:id="4"/>
    </w:p>
    <w:p w14:paraId="1A55F3F1">
      <w:pPr>
        <w:spacing w:before="120" w:after="120" w:line="276" w:lineRule="auto"/>
        <w:jc w:val="left"/>
      </w:pPr>
      <w:r>
        <w:rPr>
          <w:rFonts w:ascii="Arial" w:hAnsi="Arial" w:cs="Arial"/>
          <w:b/>
          <w:color w:val="000000"/>
          <w:sz w:val="22"/>
        </w:rPr>
        <w:t>TAJUK:</w:t>
      </w:r>
    </w:p>
    <w:p w14:paraId="41493A99">
      <w:pPr>
        <w:spacing w:line="276" w:lineRule="auto" w:after="120"/>
        <w:jc w:val="left"/>
      </w:pPr>
      <w:r>
        <w:rPr>
          <w:rFonts w:ascii="Arial" w:hAnsi="Arial" w:cs="Arial"/>
          <w:color w:val="000000"/>
          <w:sz w:val="22"/>
        </w:rPr>
        <w:t>Carry Out Music Levelling — Pelarasan Aras Muzik Latar dan Komposisi Mengikut Arahan Kreatif</w:t>
      </w:r>
    </w:p>
    <w:p w14:paraId="06423FEA"/>
    <w:p w14:paraId="76C3CA76">
      <w:pPr>
        <w:spacing w:before="120" w:after="120" w:line="276" w:lineRule="auto"/>
        <w:jc w:val="left"/>
      </w:pPr>
      <w:r>
        <w:rPr>
          <w:rFonts w:ascii="Arial" w:hAnsi="Arial" w:cs="Arial"/>
          <w:b/>
          <w:color w:val="000000"/>
          <w:sz w:val="22"/>
        </w:rPr>
        <w:t>TUJUAN:</w:t>
      </w:r>
    </w:p>
    <w:p w14:paraId="7E7F4FE4">
      <w:pPr>
        <w:spacing w:line="276" w:lineRule="auto" w:after="120"/>
        <w:jc w:val="left"/>
      </w:pPr>
      <w:r>
        <w:rPr>
          <w:rFonts w:ascii="Arial" w:hAnsi="Arial" w:cs="Arial"/>
          <w:color w:val="000000"/>
          <w:sz w:val="22"/>
        </w:rPr>
        <w:t>Nota Pembelajaran ini bertujuan untuk membolehkan Bakat memahami konsep music level (balancing, mixing), jenis muzik (background, composition), spesifikasi audio standard (Broadcast, DCA) dan perisian editing yang berkaitan, supaya Bakat dapat: mempratonton sequence timeline untuk menentukan penempatan muzik, membetulkan aras muzik mengikut arahan kreatif dan spesifikasi Broadcast/DCA, dan membentangkan aras muzik yang telah dilaraskan mengikut keperluan projek.</w:t>
      </w:r>
    </w:p>
    <w:p w14:paraId="7DA6CC06"/>
    <w:p w14:paraId="409AC646">
      <w:pPr>
        <w:spacing w:before="120" w:after="120" w:line="276" w:lineRule="auto"/>
        <w:jc w:val="left"/>
      </w:pPr>
      <w:r>
        <w:rPr>
          <w:rFonts w:ascii="Arial" w:hAnsi="Arial" w:cs="Arial"/>
          <w:b/>
          <w:color w:val="000000"/>
          <w:sz w:val="22"/>
        </w:rPr>
        <w:t>PENERANGAN:</w:t>
      </w:r>
    </w:p>
    <w:p w14:paraId="39E37C60">
      <w:pPr>
        <w:spacing w:before="120" w:after="120" w:line="276" w:lineRule="auto"/>
        <w:jc w:val="left"/>
      </w:pPr>
      <w:r>
        <w:rPr>
          <w:rFonts w:ascii="Arial" w:hAnsi="Arial" w:cs="Arial"/>
          <w:b/>
          <w:color w:val="000000"/>
          <w:sz w:val="24"/>
        </w:rPr>
        <w:t>Bab 1: Music Level i.e.: Balancing, Mixing</w:t>
      </w:r>
    </w:p>
    <w:p w14:paraId="34CFF6B8">
      <w:pPr>
        <w:spacing w:before="120" w:after="120" w:line="276" w:lineRule="auto"/>
        <w:jc w:val="left"/>
      </w:pPr>
      <w:r>
        <w:rPr>
          <w:rFonts w:ascii="Arial" w:hAnsi="Arial" w:cs="Arial"/>
          <w:b/>
          <w:color w:val="000000"/>
          <w:sz w:val="22"/>
        </w:rPr>
        <w:t>Objektif Pembelajaran</w:t>
      </w:r>
    </w:p>
    <w:p w14:paraId="009A4422">
      <w:pPr>
        <w:spacing w:line="276" w:lineRule="auto" w:after="120"/>
        <w:jc w:val="left"/>
      </w:pPr>
      <w:r>
        <w:rPr>
          <w:rFonts w:ascii="Arial" w:hAnsi="Arial" w:cs="Arial"/>
          <w:color w:val="000000"/>
          <w:sz w:val="22"/>
        </w:rPr>
        <w:t>Selepas mempelajari topik ini, pelatih dapat:</w:t>
      </w:r>
    </w:p>
    <w:p w14:paraId="45EE07EC">
      <w:pPr>
        <w:pStyle w:val="145"/>
        <w:spacing w:line="276" w:lineRule="auto" w:after="40"/>
        <w:ind w:left="357" w:hanging="357"/>
        <w:jc w:val="left"/>
      </w:pPr>
      <w:r>
        <w:rPr>
          <w:rFonts w:ascii="Arial" w:hAnsi="Arial" w:cs="Arial"/>
          <w:color w:val="000000"/>
          <w:sz w:val="22"/>
        </w:rPr>
        <w:t>• Menjelaskan konsep balancing (ducking) dan mixing bagi muzik latar.</w:t>
      </w:r>
    </w:p>
    <w:p w14:paraId="53C44119">
      <w:pPr>
        <w:pStyle w:val="145"/>
        <w:spacing w:line="276" w:lineRule="auto" w:after="40"/>
        <w:ind w:left="357" w:hanging="357"/>
        <w:jc w:val="left"/>
      </w:pPr>
      <w:r>
        <w:rPr>
          <w:rFonts w:ascii="Arial" w:hAnsi="Arial" w:cs="Arial"/>
          <w:color w:val="000000"/>
          <w:sz w:val="22"/>
        </w:rPr>
        <w:t>• Menentukan sebab muzik perlu diselaraskan relatif kepada dialog.</w:t>
      </w:r>
    </w:p>
    <w:p w14:paraId="240C2857">
      <w:pPr>
        <w:pStyle w:val="145"/>
        <w:spacing w:line="276" w:lineRule="auto" w:after="40"/>
        <w:ind w:left="357" w:hanging="357"/>
        <w:jc w:val="left"/>
      </w:pPr>
      <w:r>
        <w:rPr>
          <w:rFonts w:ascii="Arial" w:hAnsi="Arial" w:cs="Arial"/>
          <w:color w:val="000000"/>
          <w:sz w:val="22"/>
        </w:rPr>
        <w:t>• Memberi contoh teknik EQ dan compression dalam mixing muzik.</w:t>
      </w:r>
    </w:p>
    <w:p w14:paraId="0C314890">
      <w:pPr>
        <w:spacing w:before="120" w:after="120" w:line="276" w:lineRule="auto"/>
        <w:jc w:val="left"/>
      </w:pPr>
      <w:r>
        <w:rPr>
          <w:rFonts w:ascii="Arial" w:hAnsi="Arial" w:cs="Arial"/>
          <w:b/>
          <w:color w:val="000000"/>
          <w:sz w:val="22"/>
        </w:rPr>
        <w:t>1. Balancing (Ducking)</w:t>
      </w:r>
    </w:p>
    <w:p w14:paraId="1437F842">
      <w:pPr>
        <w:spacing w:line="276" w:lineRule="auto" w:after="120"/>
        <w:jc w:val="left"/>
      </w:pPr>
      <w:r>
        <w:rPr>
          <w:rFonts w:ascii="Arial" w:hAnsi="Arial" w:cs="Arial"/>
          <w:color w:val="000000"/>
          <w:sz w:val="22"/>
        </w:rPr>
        <w:t>Dalam konteks muzik, balancing merujuk kepada penetapan aras muzik latar relatif kepada dialog dan elemen audio lain supaya muzik menyokong emosi cerita tanpa "menenggelamkan" dialog. Amalan biasa (ducking) ialah menurunkan aras muzik secara automatik atau manual apabila dialog bermula, dan meninggikannya semula semasa jeda dialog.</w:t>
      </w:r>
    </w:p>
    <w:p w14:paraId="61E6C935">
      <w:pPr>
        <w:spacing w:before="120" w:after="120" w:line="276" w:lineRule="auto"/>
        <w:jc w:val="left"/>
      </w:pPr>
      <w:r>
        <w:rPr>
          <w:rFonts w:ascii="Arial" w:hAnsi="Arial" w:cs="Arial"/>
          <w:b/>
          <w:color w:val="000000"/>
          <w:sz w:val="22"/>
        </w:rPr>
        <w:t>2. Mixing</w:t>
      </w:r>
    </w:p>
    <w:p w14:paraId="1732CEE2">
      <w:pPr>
        <w:spacing w:line="276" w:lineRule="auto" w:after="120"/>
        <w:jc w:val="left"/>
      </w:pPr>
      <w:r>
        <w:rPr>
          <w:rFonts w:ascii="Arial" w:hAnsi="Arial" w:cs="Arial"/>
          <w:color w:val="000000"/>
          <w:sz w:val="22"/>
        </w:rPr>
        <w:t>Proses menghalusi kandungan spektrum muzik (menggunakan EQ untuk mengelakkan pertindihan frekuensi dengan suara manusia, biasanya sekitar 300 Hz–3 kHz), serta menetapkan dinamik (compression) supaya muzik kekal konsisten tanpa turun naik ekstrem sepanjang sequence.</w:t>
      </w:r>
    </w:p>
    <w:p w14:paraId="47FF46E6">
      <w:pPr>
        <w:spacing w:before="120" w:after="120" w:line="276" w:lineRule="auto"/>
        <w:jc w:val="left"/>
      </w:pPr>
      <w:r>
        <w:rPr>
          <w:rFonts w:ascii="Arial" w:hAnsi="Arial" w:cs="Arial"/>
          <w:b/>
          <w:color w:val="000000"/>
          <w:sz w:val="22"/>
        </w:rPr>
        <w:t>3. Contoh Studio: Sebelum/Selepas Ducking</w:t>
      </w:r>
    </w:p>
    <w:p w14:paraId="580357E7">
      <w:pPr>
        <w:spacing w:line="276" w:lineRule="auto" w:after="120"/>
        <w:jc w:val="left"/>
      </w:pPr>
      <w:r>
        <w:rPr>
          <w:rFonts w:ascii="Arial" w:hAnsi="Arial" w:cs="Arial"/>
          <w:color w:val="000000"/>
          <w:sz w:val="22"/>
        </w:rPr>
        <w:t>Dalam satu scene perbualan dramatik, muzik latar direkodkan pada -12 dBFS manakala dialog berada pada -18 dBFS — muzik menenggelamkan dialog. Editor melaraskan seperti berikut:</w:t>
      </w:r>
    </w:p>
    <w:tbl>
      <w:tblPr>
        <w:tblStyle w:val="35"/>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2224"/>
        <w:gridCol w:w="2200"/>
        <w:gridCol w:w="2216"/>
        <w:gridCol w:w="2216"/>
      </w:tblGrid>
      <w:tr w14:paraId="0326787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blHeader w:val="true"/>
          <w:cantSplit w:val="true"/>
        </w:trPr>
        <w:tc>
          <w:tcPr>
            <w:tcW w:w="2328" w:type="dxa"/>
            <w:tcMar>
              <w:top w:w="57" w:type="dxa"/>
              <w:left w:w="57" w:type="dxa"/>
              <w:bottom w:w="57" w:type="dxa"/>
              <w:right w:w="57" w:type="dxa"/>
            </w:tcMar>
            <w:shd w:val="clear" w:color="auto" w:fill="D9D9D9"/>
          </w:tcPr>
          <w:p w14:paraId="537061CB">
            <w:pPr>
              <w:spacing w:after="0" w:line="240" w:lineRule="auto"/>
            </w:pPr>
            <w:r>
              <w:rPr>
                <w:rFonts w:ascii="Arial" w:hAnsi="Arial" w:cs="Arial"/>
                <w:b/>
                <w:color w:val="000000"/>
                <w:sz w:val="20"/>
              </w:rPr>
              <w:t>Segmen</w:t>
            </w:r>
          </w:p>
        </w:tc>
        <w:tc>
          <w:tcPr>
            <w:tcW w:w="2328" w:type="dxa"/>
            <w:tcMar>
              <w:top w:w="57" w:type="dxa"/>
              <w:left w:w="57" w:type="dxa"/>
              <w:bottom w:w="57" w:type="dxa"/>
              <w:right w:w="57" w:type="dxa"/>
            </w:tcMar>
            <w:shd w:val="clear" w:color="auto" w:fill="D9D9D9"/>
          </w:tcPr>
          <w:p w14:paraId="568A3853">
            <w:pPr>
              <w:spacing w:after="0" w:line="240" w:lineRule="auto"/>
            </w:pPr>
            <w:r>
              <w:rPr>
                <w:rFonts w:ascii="Arial" w:hAnsi="Arial" w:cs="Arial"/>
                <w:b/>
                <w:color w:val="000000"/>
                <w:sz w:val="20"/>
              </w:rPr>
              <w:t>Aras Muzik Asal</w:t>
            </w:r>
          </w:p>
        </w:tc>
        <w:tc>
          <w:tcPr>
            <w:tcW w:w="2328" w:type="dxa"/>
            <w:tcMar>
              <w:top w:w="57" w:type="dxa"/>
              <w:left w:w="57" w:type="dxa"/>
              <w:bottom w:w="57" w:type="dxa"/>
              <w:right w:w="57" w:type="dxa"/>
            </w:tcMar>
            <w:shd w:val="clear" w:color="auto" w:fill="D9D9D9"/>
          </w:tcPr>
          <w:p w14:paraId="2FF6FD6D">
            <w:pPr>
              <w:spacing w:after="0" w:line="240" w:lineRule="auto"/>
            </w:pPr>
            <w:r>
              <w:rPr>
                <w:rFonts w:ascii="Arial" w:hAnsi="Arial" w:cs="Arial"/>
                <w:b/>
                <w:color w:val="000000"/>
                <w:sz w:val="20"/>
              </w:rPr>
              <w:t>Aras Muzik Selepas Ducking</w:t>
            </w:r>
          </w:p>
        </w:tc>
        <w:tc>
          <w:tcPr>
            <w:tcW w:w="2328" w:type="dxa"/>
            <w:tcMar>
              <w:top w:w="57" w:type="dxa"/>
              <w:left w:w="57" w:type="dxa"/>
              <w:bottom w:w="57" w:type="dxa"/>
              <w:right w:w="57" w:type="dxa"/>
            </w:tcMar>
            <w:shd w:val="clear" w:color="auto" w:fill="D9D9D9"/>
          </w:tcPr>
          <w:p w14:paraId="020CFFB9">
            <w:pPr>
              <w:spacing w:after="0" w:line="240" w:lineRule="auto"/>
            </w:pPr>
            <w:r>
              <w:rPr>
                <w:rFonts w:ascii="Arial" w:hAnsi="Arial" w:cs="Arial"/>
                <w:b/>
                <w:color w:val="000000"/>
                <w:sz w:val="20"/>
              </w:rPr>
              <w:t>Sebab</w:t>
            </w:r>
          </w:p>
        </w:tc>
      </w:tr>
      <w:tr w14:paraId="0A0CD4A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val="true"/>
        </w:trPr>
        <w:tc>
          <w:tcPr>
            <w:tcW w:w="2328" w:type="dxa"/>
            <w:tcMar>
              <w:top w:w="57" w:type="dxa"/>
              <w:left w:w="57" w:type="dxa"/>
              <w:bottom w:w="57" w:type="dxa"/>
              <w:right w:w="57" w:type="dxa"/>
            </w:tcMar>
          </w:tcPr>
          <w:p w14:paraId="3492FC16">
            <w:pPr>
              <w:spacing w:after="0" w:line="240" w:lineRule="auto"/>
            </w:pPr>
            <w:r>
              <w:rPr>
                <w:rFonts w:ascii="Arial" w:hAnsi="Arial" w:cs="Arial"/>
                <w:color w:val="000000"/>
                <w:sz w:val="20"/>
              </w:rPr>
              <w:t>Sebelum dialog bermula</w:t>
            </w:r>
          </w:p>
        </w:tc>
        <w:tc>
          <w:tcPr>
            <w:tcW w:w="2328" w:type="dxa"/>
            <w:tcMar>
              <w:top w:w="57" w:type="dxa"/>
              <w:left w:w="57" w:type="dxa"/>
              <w:bottom w:w="57" w:type="dxa"/>
              <w:right w:w="57" w:type="dxa"/>
            </w:tcMar>
          </w:tcPr>
          <w:p w14:paraId="2B405B39">
            <w:pPr>
              <w:spacing w:after="0" w:line="240" w:lineRule="auto"/>
            </w:pPr>
            <w:r>
              <w:rPr>
                <w:rFonts w:ascii="Arial" w:hAnsi="Arial" w:cs="Arial"/>
                <w:color w:val="000000"/>
                <w:sz w:val="20"/>
              </w:rPr>
              <w:t>-12 dBFS</w:t>
            </w:r>
          </w:p>
        </w:tc>
        <w:tc>
          <w:tcPr>
            <w:tcW w:w="2328" w:type="dxa"/>
            <w:tcMar>
              <w:top w:w="57" w:type="dxa"/>
              <w:left w:w="57" w:type="dxa"/>
              <w:bottom w:w="57" w:type="dxa"/>
              <w:right w:w="57" w:type="dxa"/>
            </w:tcMar>
          </w:tcPr>
          <w:p w14:paraId="61198BA7">
            <w:pPr>
              <w:spacing w:after="0" w:line="240" w:lineRule="auto"/>
            </w:pPr>
            <w:r>
              <w:rPr>
                <w:rFonts w:ascii="Arial" w:hAnsi="Arial" w:cs="Arial"/>
                <w:color w:val="000000"/>
                <w:sz w:val="20"/>
              </w:rPr>
              <w:t>-12 dBFS</w:t>
            </w:r>
          </w:p>
        </w:tc>
        <w:tc>
          <w:tcPr>
            <w:tcW w:w="2328" w:type="dxa"/>
            <w:tcMar>
              <w:top w:w="57" w:type="dxa"/>
              <w:left w:w="57" w:type="dxa"/>
              <w:bottom w:w="57" w:type="dxa"/>
              <w:right w:w="57" w:type="dxa"/>
            </w:tcMar>
          </w:tcPr>
          <w:p w14:paraId="35DD4B8C">
            <w:pPr>
              <w:spacing w:after="0" w:line="240" w:lineRule="auto"/>
            </w:pPr>
            <w:r>
              <w:rPr>
                <w:rFonts w:ascii="Arial" w:hAnsi="Arial" w:cs="Arial"/>
                <w:color w:val="000000"/>
                <w:sz w:val="20"/>
              </w:rPr>
              <w:t>Muzik penuh, tiada dialog</w:t>
            </w:r>
          </w:p>
        </w:tc>
      </w:tr>
      <w:tr w14:paraId="79E2214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val="true"/>
        </w:trPr>
        <w:tc>
          <w:tcPr>
            <w:tcW w:w="2328" w:type="dxa"/>
            <w:tcMar>
              <w:top w:w="57" w:type="dxa"/>
              <w:left w:w="57" w:type="dxa"/>
              <w:bottom w:w="57" w:type="dxa"/>
              <w:right w:w="57" w:type="dxa"/>
            </w:tcMar>
          </w:tcPr>
          <w:p w14:paraId="36E53E4C">
            <w:pPr>
              <w:spacing w:after="0" w:line="240" w:lineRule="auto"/>
            </w:pPr>
            <w:r>
              <w:rPr>
                <w:rFonts w:ascii="Arial" w:hAnsi="Arial" w:cs="Arial"/>
                <w:color w:val="000000"/>
                <w:sz w:val="20"/>
              </w:rPr>
              <w:t>Semasa dialog bercakap</w:t>
            </w:r>
          </w:p>
        </w:tc>
        <w:tc>
          <w:tcPr>
            <w:tcW w:w="2328" w:type="dxa"/>
            <w:tcMar>
              <w:top w:w="57" w:type="dxa"/>
              <w:left w:w="57" w:type="dxa"/>
              <w:bottom w:w="57" w:type="dxa"/>
              <w:right w:w="57" w:type="dxa"/>
            </w:tcMar>
          </w:tcPr>
          <w:p w14:paraId="7548304E">
            <w:pPr>
              <w:spacing w:after="0" w:line="240" w:lineRule="auto"/>
            </w:pPr>
            <w:r>
              <w:rPr>
                <w:rFonts w:ascii="Arial" w:hAnsi="Arial" w:cs="Arial"/>
                <w:color w:val="000000"/>
                <w:sz w:val="20"/>
              </w:rPr>
              <w:t>-12 dBFS</w:t>
            </w:r>
          </w:p>
        </w:tc>
        <w:tc>
          <w:tcPr>
            <w:tcW w:w="2328" w:type="dxa"/>
            <w:tcMar>
              <w:top w:w="57" w:type="dxa"/>
              <w:left w:w="57" w:type="dxa"/>
              <w:bottom w:w="57" w:type="dxa"/>
              <w:right w:w="57" w:type="dxa"/>
            </w:tcMar>
          </w:tcPr>
          <w:p w14:paraId="34277EDB">
            <w:pPr>
              <w:spacing w:after="0" w:line="240" w:lineRule="auto"/>
            </w:pPr>
            <w:r>
              <w:rPr>
                <w:rFonts w:ascii="Arial" w:hAnsi="Arial" w:cs="Arial"/>
                <w:color w:val="000000"/>
                <w:sz w:val="20"/>
              </w:rPr>
              <w:t>-22 dBFS</w:t>
            </w:r>
          </w:p>
        </w:tc>
        <w:tc>
          <w:tcPr>
            <w:tcW w:w="2328" w:type="dxa"/>
            <w:tcMar>
              <w:top w:w="57" w:type="dxa"/>
              <w:left w:w="57" w:type="dxa"/>
              <w:bottom w:w="57" w:type="dxa"/>
              <w:right w:w="57" w:type="dxa"/>
            </w:tcMar>
          </w:tcPr>
          <w:p w14:paraId="064C93FF">
            <w:pPr>
              <w:spacing w:after="0" w:line="240" w:lineRule="auto"/>
            </w:pPr>
            <w:r>
              <w:rPr>
                <w:rFonts w:ascii="Arial" w:hAnsi="Arial" w:cs="Arial"/>
                <w:color w:val="000000"/>
                <w:sz w:val="20"/>
              </w:rPr>
              <w:t>Duck -10 dB supaya dialog jelas</w:t>
            </w:r>
          </w:p>
        </w:tc>
      </w:tr>
      <w:tr w14:paraId="37F5072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val="true"/>
        </w:trPr>
        <w:tc>
          <w:tcPr>
            <w:tcW w:w="2328" w:type="dxa"/>
            <w:tcMar>
              <w:top w:w="57" w:type="dxa"/>
              <w:left w:w="57" w:type="dxa"/>
              <w:bottom w:w="57" w:type="dxa"/>
              <w:right w:w="57" w:type="dxa"/>
            </w:tcMar>
          </w:tcPr>
          <w:p w14:paraId="1958136F">
            <w:pPr>
              <w:spacing w:after="0" w:line="240" w:lineRule="auto"/>
            </w:pPr>
            <w:r>
              <w:rPr>
                <w:rFonts w:ascii="Arial" w:hAnsi="Arial" w:cs="Arial"/>
                <w:color w:val="000000"/>
                <w:sz w:val="20"/>
              </w:rPr>
              <w:t>Jeda antara baris dialog</w:t>
            </w:r>
          </w:p>
        </w:tc>
        <w:tc>
          <w:tcPr>
            <w:tcW w:w="2328" w:type="dxa"/>
            <w:tcMar>
              <w:top w:w="57" w:type="dxa"/>
              <w:left w:w="57" w:type="dxa"/>
              <w:bottom w:w="57" w:type="dxa"/>
              <w:right w:w="57" w:type="dxa"/>
            </w:tcMar>
          </w:tcPr>
          <w:p w14:paraId="427FFFE5">
            <w:pPr>
              <w:spacing w:after="0" w:line="240" w:lineRule="auto"/>
            </w:pPr>
            <w:r>
              <w:rPr>
                <w:rFonts w:ascii="Arial" w:hAnsi="Arial" w:cs="Arial"/>
                <w:color w:val="000000"/>
                <w:sz w:val="20"/>
              </w:rPr>
              <w:t>-12 dBFS</w:t>
            </w:r>
          </w:p>
        </w:tc>
        <w:tc>
          <w:tcPr>
            <w:tcW w:w="2328" w:type="dxa"/>
            <w:tcMar>
              <w:top w:w="57" w:type="dxa"/>
              <w:left w:w="57" w:type="dxa"/>
              <w:bottom w:w="57" w:type="dxa"/>
              <w:right w:w="57" w:type="dxa"/>
            </w:tcMar>
          </w:tcPr>
          <w:p w14:paraId="75C79D9C">
            <w:pPr>
              <w:spacing w:after="0" w:line="240" w:lineRule="auto"/>
            </w:pPr>
            <w:r>
              <w:rPr>
                <w:rFonts w:ascii="Arial" w:hAnsi="Arial" w:cs="Arial"/>
                <w:color w:val="000000"/>
                <w:sz w:val="20"/>
              </w:rPr>
              <w:t>-16 dBFS</w:t>
            </w:r>
          </w:p>
        </w:tc>
        <w:tc>
          <w:tcPr>
            <w:tcW w:w="2328" w:type="dxa"/>
            <w:tcMar>
              <w:top w:w="57" w:type="dxa"/>
              <w:left w:w="57" w:type="dxa"/>
              <w:bottom w:w="57" w:type="dxa"/>
              <w:right w:w="57" w:type="dxa"/>
            </w:tcMar>
          </w:tcPr>
          <w:p w14:paraId="604CFA9D">
            <w:pPr>
              <w:spacing w:after="0" w:line="240" w:lineRule="auto"/>
            </w:pPr>
            <w:r>
              <w:rPr>
                <w:rFonts w:ascii="Arial" w:hAnsi="Arial" w:cs="Arial"/>
                <w:color w:val="000000"/>
                <w:sz w:val="20"/>
              </w:rPr>
              <w:t>Duck separa untuk transisi lancar</w:t>
            </w:r>
          </w:p>
        </w:tc>
      </w:tr>
      <w:tr w14:paraId="6E7443C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val="true"/>
        </w:trPr>
        <w:tc>
          <w:tcPr>
            <w:tcW w:w="2328" w:type="dxa"/>
            <w:tcMar>
              <w:top w:w="57" w:type="dxa"/>
              <w:left w:w="57" w:type="dxa"/>
              <w:bottom w:w="57" w:type="dxa"/>
              <w:right w:w="57" w:type="dxa"/>
            </w:tcMar>
          </w:tcPr>
          <w:p w14:paraId="250D24C5">
            <w:pPr>
              <w:spacing w:after="0" w:line="240" w:lineRule="auto"/>
            </w:pPr>
            <w:r>
              <w:rPr>
                <w:rFonts w:ascii="Arial" w:hAnsi="Arial" w:cs="Arial"/>
                <w:color w:val="000000"/>
                <w:sz w:val="20"/>
              </w:rPr>
              <w:t>Selepas dialog tamat</w:t>
            </w:r>
          </w:p>
        </w:tc>
        <w:tc>
          <w:tcPr>
            <w:tcW w:w="2328" w:type="dxa"/>
            <w:tcMar>
              <w:top w:w="57" w:type="dxa"/>
              <w:left w:w="57" w:type="dxa"/>
              <w:bottom w:w="57" w:type="dxa"/>
              <w:right w:w="57" w:type="dxa"/>
            </w:tcMar>
          </w:tcPr>
          <w:p w14:paraId="76622243">
            <w:pPr>
              <w:spacing w:after="0" w:line="240" w:lineRule="auto"/>
            </w:pPr>
            <w:r>
              <w:rPr>
                <w:rFonts w:ascii="Arial" w:hAnsi="Arial" w:cs="Arial"/>
                <w:color w:val="000000"/>
                <w:sz w:val="20"/>
              </w:rPr>
              <w:t>-12 dBFS</w:t>
            </w:r>
          </w:p>
        </w:tc>
        <w:tc>
          <w:tcPr>
            <w:tcW w:w="2328" w:type="dxa"/>
            <w:tcMar>
              <w:top w:w="57" w:type="dxa"/>
              <w:left w:w="57" w:type="dxa"/>
              <w:bottom w:w="57" w:type="dxa"/>
              <w:right w:w="57" w:type="dxa"/>
            </w:tcMar>
          </w:tcPr>
          <w:p w14:paraId="24798859">
            <w:pPr>
              <w:spacing w:after="0" w:line="240" w:lineRule="auto"/>
            </w:pPr>
            <w:r>
              <w:rPr>
                <w:rFonts w:ascii="Arial" w:hAnsi="Arial" w:cs="Arial"/>
                <w:color w:val="000000"/>
                <w:sz w:val="20"/>
              </w:rPr>
              <w:t>-12 dBFS</w:t>
            </w:r>
          </w:p>
        </w:tc>
        <w:tc>
          <w:tcPr>
            <w:tcW w:w="2328" w:type="dxa"/>
            <w:tcMar>
              <w:top w:w="57" w:type="dxa"/>
              <w:left w:w="57" w:type="dxa"/>
              <w:bottom w:w="57" w:type="dxa"/>
              <w:right w:w="57" w:type="dxa"/>
            </w:tcMar>
          </w:tcPr>
          <w:p w14:paraId="33BB380B">
            <w:pPr>
              <w:spacing w:after="0" w:line="240" w:lineRule="auto"/>
            </w:pPr>
            <w:r>
              <w:rPr>
                <w:rFonts w:ascii="Arial" w:hAnsi="Arial" w:cs="Arial"/>
                <w:color w:val="000000"/>
                <w:sz w:val="20"/>
              </w:rPr>
              <w:t>Muzik kembali penuh</w:t>
            </w:r>
          </w:p>
        </w:tc>
      </w:tr>
    </w:tbl>
    <w:p w14:paraId="6BC875A4">
      <w:pPr>
        <w:spacing w:line="276" w:lineRule="auto" w:after="120"/>
        <w:jc w:val="left"/>
      </w:pPr>
      <w:r>
        <w:rPr>
          <w:rFonts w:ascii="Arial" w:hAnsi="Arial" w:cs="Arial"/>
          <w:color w:val="000000"/>
          <w:sz w:val="22"/>
        </w:rPr>
        <w:t>Kesilapan biasa: menetapkan satu nilai ducking tetap untuk keseluruhan sequence tanpa mengambil kira variasi aras dialog antara scene, menyebabkan sesetengah bahagian dialog masih tertutup oleh muzik.</w:t>
      </w:r>
    </w:p>
    <w:p w14:paraId="1BC2EA3A">
      <w:pPr>
        <w:spacing w:before="120" w:after="120" w:line="276" w:lineRule="auto"/>
        <w:jc w:val="left"/>
      </w:pPr>
      <w:r>
        <w:rPr>
          <w:rFonts w:ascii="Arial" w:hAnsi="Arial" w:cs="Arial"/>
          <w:b/>
          <w:color w:val="000000"/>
          <w:sz w:val="22"/>
        </w:rPr>
        <w:t>4. Rumusan</w:t>
      </w:r>
    </w:p>
    <w:p w14:paraId="0F0E7A6E">
      <w:pPr>
        <w:spacing w:line="276" w:lineRule="auto" w:after="120"/>
        <w:jc w:val="left"/>
      </w:pPr>
      <w:r>
        <w:rPr>
          <w:rFonts w:ascii="Arial" w:hAnsi="Arial" w:cs="Arial"/>
          <w:color w:val="000000"/>
          <w:sz w:val="22"/>
        </w:rPr>
        <w:t>Ketepatan balancing dan mixing muzik amat penting kerana muzik yang terlalu kuat boleh mengganggu penerimaan dialog oleh penonton, manakala muzik yang terlalu senyap boleh menjejaskan kesan emosi yang dihasratkan oleh Director. Ducking mesti dilaraskan segmen demi segmen, bukan sebagai satu nilai tetap.</w:t>
      </w:r>
    </w:p>
    <w:p w14:paraId="285D119B">
      <w:pPr>
        <w:spacing w:before="120" w:after="120" w:line="276" w:lineRule="auto"/>
        <w:jc w:val="left"/>
      </w:pPr>
      <w:r>
        <w:rPr>
          <w:rFonts w:ascii="Arial" w:hAnsi="Arial" w:cs="Arial"/>
          <w:b/>
          <w:color w:val="000000"/>
          <w:sz w:val="24"/>
        </w:rPr>
        <w:t>Bab 2: Music i.e.: Background, Composition</w:t>
      </w:r>
    </w:p>
    <w:p w14:paraId="60A45706">
      <w:pPr>
        <w:spacing w:before="120" w:after="120" w:line="276" w:lineRule="auto"/>
        <w:jc w:val="left"/>
      </w:pPr>
      <w:r>
        <w:rPr>
          <w:rFonts w:ascii="Arial" w:hAnsi="Arial" w:cs="Arial"/>
          <w:b/>
          <w:color w:val="000000"/>
          <w:sz w:val="22"/>
        </w:rPr>
        <w:t>Objektif Pembelajaran</w:t>
      </w:r>
    </w:p>
    <w:p w14:paraId="1B9A7AB9">
      <w:pPr>
        <w:spacing w:line="276" w:lineRule="auto" w:after="120"/>
        <w:jc w:val="left"/>
      </w:pPr>
      <w:r>
        <w:rPr>
          <w:rFonts w:ascii="Arial" w:hAnsi="Arial" w:cs="Arial"/>
          <w:color w:val="000000"/>
          <w:sz w:val="22"/>
        </w:rPr>
        <w:t>Selepas mempelajari topik ini, pelatih dapat:</w:t>
      </w:r>
    </w:p>
    <w:p w14:paraId="3850E8BF">
      <w:pPr>
        <w:pStyle w:val="145"/>
        <w:spacing w:line="276" w:lineRule="auto" w:after="40"/>
        <w:ind w:left="357" w:hanging="357"/>
        <w:jc w:val="left"/>
      </w:pPr>
      <w:r>
        <w:rPr>
          <w:rFonts w:ascii="Arial" w:hAnsi="Arial" w:cs="Arial"/>
          <w:color w:val="000000"/>
          <w:sz w:val="22"/>
        </w:rPr>
        <w:t>• Membezakan background music dan composition (skor asal).</w:t>
      </w:r>
    </w:p>
    <w:p w14:paraId="1376B389">
      <w:pPr>
        <w:pStyle w:val="145"/>
        <w:spacing w:line="276" w:lineRule="auto" w:after="40"/>
        <w:ind w:left="357" w:hanging="357"/>
        <w:jc w:val="left"/>
      </w:pPr>
      <w:r>
        <w:rPr>
          <w:rFonts w:ascii="Arial" w:hAnsi="Arial" w:cs="Arial"/>
          <w:color w:val="000000"/>
          <w:sz w:val="22"/>
        </w:rPr>
        <w:t>• Menentukan pendekatan levelling yang sesuai bagi setiap jenis muzik.</w:t>
      </w:r>
    </w:p>
    <w:p w14:paraId="74FD3E77">
      <w:pPr>
        <w:pStyle w:val="145"/>
        <w:spacing w:line="276" w:lineRule="auto" w:after="40"/>
        <w:ind w:left="357" w:hanging="357"/>
        <w:jc w:val="left"/>
      </w:pPr>
      <w:r>
        <w:rPr>
          <w:rFonts w:ascii="Arial" w:hAnsi="Arial" w:cs="Arial"/>
          <w:color w:val="000000"/>
          <w:sz w:val="22"/>
        </w:rPr>
        <w:t>• Memberi contoh situasi penggunaan setiap jenis muzik dalam sequence.</w:t>
      </w:r>
    </w:p>
    <w:p w14:paraId="6E92FF78">
      <w:pPr>
        <w:spacing w:before="120" w:after="120" w:line="276" w:lineRule="auto"/>
        <w:jc w:val="left"/>
      </w:pPr>
      <w:r>
        <w:rPr>
          <w:rFonts w:ascii="Arial" w:hAnsi="Arial" w:cs="Arial"/>
          <w:b/>
          <w:color w:val="000000"/>
          <w:sz w:val="22"/>
        </w:rPr>
        <w:t>1. Background Music</w:t>
      </w:r>
    </w:p>
    <w:p w14:paraId="6D51E7C5">
      <w:pPr>
        <w:spacing w:line="276" w:lineRule="auto" w:after="120"/>
        <w:jc w:val="left"/>
      </w:pPr>
      <w:r>
        <w:rPr>
          <w:rFonts w:ascii="Arial" w:hAnsi="Arial" w:cs="Arial"/>
          <w:color w:val="000000"/>
          <w:sz w:val="22"/>
        </w:rPr>
        <w:t>Muzik yang dimainkan secara halus di latar belakang scene untuk membina suasana (mood) tanpa menarik perhatian secara langsung, biasa digunakan dalam scene perbualan atau montaj.</w:t>
      </w:r>
    </w:p>
    <w:p w14:paraId="5062B5F9">
      <w:pPr>
        <w:spacing w:before="120" w:after="120" w:line="276" w:lineRule="auto"/>
        <w:jc w:val="left"/>
      </w:pPr>
      <w:r>
        <w:rPr>
          <w:rFonts w:ascii="Arial" w:hAnsi="Arial" w:cs="Arial"/>
          <w:b/>
          <w:color w:val="000000"/>
          <w:sz w:val="22"/>
        </w:rPr>
        <w:t>2. Composition (Muzik Komposisi/Skor Asal)</w:t>
      </w:r>
    </w:p>
    <w:p w14:paraId="7C91F02F">
      <w:pPr>
        <w:spacing w:line="276" w:lineRule="auto" w:after="120"/>
        <w:jc w:val="left"/>
      </w:pPr>
      <w:r>
        <w:rPr>
          <w:rFonts w:ascii="Arial" w:hAnsi="Arial" w:cs="Arial"/>
          <w:color w:val="000000"/>
          <w:sz w:val="22"/>
        </w:rPr>
        <w:t>Muzik yang digubah khusus untuk projek tersebut (original score), selaras dengan tema, watak dan momen tertentu dalam cerita. Composition selalunya lebih dinamik berbanding background music dan sering digunakan pada momen klimaks atau transisi penting.</w:t>
      </w:r>
    </w:p>
    <w:tbl>
      <w:tblPr>
        <w:tblStyle w:val="35"/>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2943"/>
        <w:gridCol w:w="2977"/>
        <w:gridCol w:w="2936"/>
      </w:tblGrid>
      <w:tr w14:paraId="4E27404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blHeader w:val="true"/>
          <w:cantSplit w:val="true"/>
        </w:trPr>
        <w:tc>
          <w:tcPr>
            <w:tcW w:w="3104" w:type="dxa"/>
            <w:tcMar>
              <w:top w:w="57" w:type="dxa"/>
              <w:left w:w="57" w:type="dxa"/>
              <w:bottom w:w="57" w:type="dxa"/>
              <w:right w:w="57" w:type="dxa"/>
            </w:tcMar>
            <w:shd w:val="clear" w:color="auto" w:fill="D9D9D9"/>
          </w:tcPr>
          <w:p w14:paraId="09EB997C">
            <w:pPr>
              <w:spacing w:after="0" w:line="240" w:lineRule="auto"/>
            </w:pPr>
            <w:r>
              <w:rPr>
                <w:rFonts w:ascii="Arial" w:hAnsi="Arial" w:cs="Arial"/>
                <w:b/>
                <w:color w:val="000000"/>
                <w:sz w:val="20"/>
              </w:rPr>
              <w:t>Jenis Muzik</w:t>
            </w:r>
          </w:p>
        </w:tc>
        <w:tc>
          <w:tcPr>
            <w:tcW w:w="3104" w:type="dxa"/>
            <w:tcMar>
              <w:top w:w="57" w:type="dxa"/>
              <w:left w:w="57" w:type="dxa"/>
              <w:bottom w:w="57" w:type="dxa"/>
              <w:right w:w="57" w:type="dxa"/>
            </w:tcMar>
            <w:shd w:val="clear" w:color="auto" w:fill="D9D9D9"/>
          </w:tcPr>
          <w:p w14:paraId="411BDD14">
            <w:pPr>
              <w:spacing w:after="0" w:line="240" w:lineRule="auto"/>
            </w:pPr>
            <w:r>
              <w:rPr>
                <w:rFonts w:ascii="Arial" w:hAnsi="Arial" w:cs="Arial"/>
                <w:b/>
                <w:color w:val="000000"/>
                <w:sz w:val="20"/>
              </w:rPr>
              <w:t>Fungsi</w:t>
            </w:r>
          </w:p>
        </w:tc>
        <w:tc>
          <w:tcPr>
            <w:tcW w:w="3104" w:type="dxa"/>
            <w:tcMar>
              <w:top w:w="57" w:type="dxa"/>
              <w:left w:w="57" w:type="dxa"/>
              <w:bottom w:w="57" w:type="dxa"/>
              <w:right w:w="57" w:type="dxa"/>
            </w:tcMar>
            <w:shd w:val="clear" w:color="auto" w:fill="D9D9D9"/>
          </w:tcPr>
          <w:p w14:paraId="7A0D4F95">
            <w:pPr>
              <w:spacing w:after="0" w:line="240" w:lineRule="auto"/>
            </w:pPr>
            <w:r>
              <w:rPr>
                <w:rFonts w:ascii="Arial" w:hAnsi="Arial" w:cs="Arial"/>
                <w:b/>
                <w:color w:val="000000"/>
                <w:sz w:val="20"/>
              </w:rPr>
              <w:t>Pendekatan Levelling</w:t>
            </w:r>
          </w:p>
        </w:tc>
      </w:tr>
      <w:tr w14:paraId="1AA3D9E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val="true"/>
        </w:trPr>
        <w:tc>
          <w:tcPr>
            <w:tcW w:w="3104" w:type="dxa"/>
            <w:tcMar>
              <w:top w:w="57" w:type="dxa"/>
              <w:left w:w="57" w:type="dxa"/>
              <w:bottom w:w="57" w:type="dxa"/>
              <w:right w:w="57" w:type="dxa"/>
            </w:tcMar>
          </w:tcPr>
          <w:p w14:paraId="0BA27E77">
            <w:pPr>
              <w:spacing w:after="0" w:line="240" w:lineRule="auto"/>
            </w:pPr>
            <w:r>
              <w:rPr>
                <w:rFonts w:ascii="Arial" w:hAnsi="Arial" w:cs="Arial"/>
                <w:color w:val="000000"/>
                <w:sz w:val="20"/>
              </w:rPr>
              <w:t>Background Music</w:t>
            </w:r>
          </w:p>
        </w:tc>
        <w:tc>
          <w:tcPr>
            <w:tcW w:w="3104" w:type="dxa"/>
            <w:tcMar>
              <w:top w:w="57" w:type="dxa"/>
              <w:left w:w="57" w:type="dxa"/>
              <w:bottom w:w="57" w:type="dxa"/>
              <w:right w:w="57" w:type="dxa"/>
            </w:tcMar>
          </w:tcPr>
          <w:p w14:paraId="72B5FE90">
            <w:pPr>
              <w:spacing w:after="0" w:line="240" w:lineRule="auto"/>
            </w:pPr>
            <w:r>
              <w:rPr>
                <w:rFonts w:ascii="Arial" w:hAnsi="Arial" w:cs="Arial"/>
                <w:color w:val="000000"/>
                <w:sz w:val="20"/>
              </w:rPr>
              <w:t>Membina suasana secara halus</w:t>
            </w:r>
          </w:p>
        </w:tc>
        <w:tc>
          <w:tcPr>
            <w:tcW w:w="3104" w:type="dxa"/>
            <w:tcMar>
              <w:top w:w="57" w:type="dxa"/>
              <w:left w:w="57" w:type="dxa"/>
              <w:bottom w:w="57" w:type="dxa"/>
              <w:right w:w="57" w:type="dxa"/>
            </w:tcMar>
          </w:tcPr>
          <w:p w14:paraId="7E08738E">
            <w:pPr>
              <w:spacing w:after="0" w:line="240" w:lineRule="auto"/>
            </w:pPr>
            <w:r>
              <w:rPr>
                <w:rFonts w:ascii="Arial" w:hAnsi="Arial" w:cs="Arial"/>
                <w:color w:val="000000"/>
                <w:sz w:val="20"/>
              </w:rPr>
              <w:t>Kekal senyap dan konsisten</w:t>
            </w:r>
          </w:p>
        </w:tc>
      </w:tr>
      <w:tr w14:paraId="42022C9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val="true"/>
        </w:trPr>
        <w:tc>
          <w:tcPr>
            <w:tcW w:w="3104" w:type="dxa"/>
            <w:tcMar>
              <w:top w:w="57" w:type="dxa"/>
              <w:left w:w="57" w:type="dxa"/>
              <w:bottom w:w="57" w:type="dxa"/>
              <w:right w:w="57" w:type="dxa"/>
            </w:tcMar>
          </w:tcPr>
          <w:p w14:paraId="2F84D863">
            <w:pPr>
              <w:spacing w:after="0" w:line="240" w:lineRule="auto"/>
            </w:pPr>
            <w:r>
              <w:rPr>
                <w:rFonts w:ascii="Arial" w:hAnsi="Arial" w:cs="Arial"/>
                <w:color w:val="000000"/>
                <w:sz w:val="20"/>
              </w:rPr>
              <w:t>Composition</w:t>
            </w:r>
          </w:p>
        </w:tc>
        <w:tc>
          <w:tcPr>
            <w:tcW w:w="3104" w:type="dxa"/>
            <w:tcMar>
              <w:top w:w="57" w:type="dxa"/>
              <w:left w:w="57" w:type="dxa"/>
              <w:bottom w:w="57" w:type="dxa"/>
              <w:right w:w="57" w:type="dxa"/>
            </w:tcMar>
          </w:tcPr>
          <w:p w14:paraId="3F8AB705">
            <w:pPr>
              <w:spacing w:after="0" w:line="240" w:lineRule="auto"/>
            </w:pPr>
            <w:r>
              <w:rPr>
                <w:rFonts w:ascii="Arial" w:hAnsi="Arial" w:cs="Arial"/>
                <w:color w:val="000000"/>
                <w:sz w:val="20"/>
              </w:rPr>
              <w:t>Menyokong momen klimaks/transisi</w:t>
            </w:r>
          </w:p>
        </w:tc>
        <w:tc>
          <w:tcPr>
            <w:tcW w:w="3104" w:type="dxa"/>
            <w:tcMar>
              <w:top w:w="57" w:type="dxa"/>
              <w:left w:w="57" w:type="dxa"/>
              <w:bottom w:w="57" w:type="dxa"/>
              <w:right w:w="57" w:type="dxa"/>
            </w:tcMar>
          </w:tcPr>
          <w:p w14:paraId="4A626BD3">
            <w:pPr>
              <w:spacing w:after="0" w:line="240" w:lineRule="auto"/>
            </w:pPr>
            <w:r>
              <w:rPr>
                <w:rFonts w:ascii="Arial" w:hAnsi="Arial" w:cs="Arial"/>
                <w:color w:val="000000"/>
                <w:sz w:val="20"/>
              </w:rPr>
              <w:t>Turun naik dinamik mengikut alur emosi</w:t>
            </w:r>
          </w:p>
        </w:tc>
      </w:tr>
    </w:tbl>
    <w:p w14:paraId="7F9CF5F8">
      <w:pPr>
        <w:spacing w:before="120" w:after="120" w:line="276" w:lineRule="auto"/>
        <w:jc w:val="left"/>
      </w:pPr>
      <w:r>
        <w:rPr>
          <w:rFonts w:ascii="Arial" w:hAnsi="Arial" w:cs="Arial"/>
          <w:b/>
          <w:color w:val="000000"/>
          <w:sz w:val="22"/>
        </w:rPr>
        <w:t>3. Contoh Aplikasi dalam Sequence</w:t>
      </w:r>
    </w:p>
    <w:p w14:paraId="195A9DCB">
      <w:pPr>
        <w:spacing w:line="276" w:lineRule="auto" w:after="120"/>
        <w:jc w:val="left"/>
      </w:pPr>
      <w:r>
        <w:rPr>
          <w:rFonts w:ascii="Arial" w:hAnsi="Arial" w:cs="Arial"/>
          <w:color w:val="000000"/>
          <w:sz w:val="22"/>
        </w:rPr>
        <w:t>Dalam sebuah filem pendek, editor menggunakan background music bertempo perlahan sepanjang scene watak utama menulis diari (mood tenang), kemudian beralih kepada composition orkestra yang lebih kuat dan dinamik pada scene klimaks pertarungan, dengan crossfade 2 saat antara kedua-dua jenis muzik supaya peralihan tidak terasa janggal.</w:t>
      </w:r>
    </w:p>
    <w:p w14:paraId="6FEDEDED">
      <w:pPr>
        <w:spacing w:line="276" w:lineRule="auto" w:after="120"/>
        <w:jc w:val="left"/>
      </w:pPr>
      <w:r>
        <w:rPr>
          <w:rFonts w:ascii="Arial" w:hAnsi="Arial" w:cs="Arial"/>
          <w:color w:val="000000"/>
          <w:sz w:val="22"/>
        </w:rPr>
        <w:t>Kesilapan biasa: menggunakan composition yang terlalu dinamik sepanjang scene perbualan biasa, menyebabkan penonton terganggu oleh turun naik muzik yang tidak selaras dengan intensiti visual/naratif pada waktu itu.</w:t>
      </w:r>
    </w:p>
    <w:p w14:paraId="03FA5AB0">
      <w:pPr>
        <w:spacing w:before="120" w:after="120" w:line="276" w:lineRule="auto"/>
        <w:jc w:val="left"/>
      </w:pPr>
      <w:r>
        <w:rPr>
          <w:rFonts w:ascii="Arial" w:hAnsi="Arial" w:cs="Arial"/>
          <w:b/>
          <w:color w:val="000000"/>
          <w:sz w:val="22"/>
        </w:rPr>
        <w:t>4. Rumusan</w:t>
      </w:r>
    </w:p>
    <w:p w14:paraId="31450608">
      <w:pPr>
        <w:spacing w:line="276" w:lineRule="auto" w:after="120"/>
        <w:jc w:val="left"/>
      </w:pPr>
      <w:r>
        <w:rPr>
          <w:rFonts w:ascii="Arial" w:hAnsi="Arial" w:cs="Arial"/>
          <w:color w:val="000000"/>
          <w:sz w:val="22"/>
        </w:rPr>
        <w:t>Editor perlu mengenal pasti jenis muzik yang digunakan dalam setiap segmen sequence, kerana pendekatan levelling bagi background music berbeza daripada composition yang mungkin memerlukan turun naik dinamik mengikut alur emosi cerita.</w:t>
      </w:r>
    </w:p>
    <w:p w14:paraId="6CAB46A4">
      <w:pPr>
        <w:spacing w:before="120" w:after="120" w:line="276" w:lineRule="auto"/>
        <w:jc w:val="left"/>
      </w:pPr>
      <w:r>
        <w:rPr>
          <w:rFonts w:ascii="Arial" w:hAnsi="Arial" w:cs="Arial"/>
          <w:b/>
          <w:color w:val="000000"/>
          <w:sz w:val="24"/>
        </w:rPr>
        <w:t>Bab 3: Standard Audio Specification i.e.: Broadcast, Digital Cinema Audio (DCA), etc</w:t>
      </w:r>
    </w:p>
    <w:p w14:paraId="65B73EA0">
      <w:pPr>
        <w:spacing w:before="120" w:after="120" w:line="276" w:lineRule="auto"/>
        <w:jc w:val="left"/>
      </w:pPr>
      <w:r>
        <w:rPr>
          <w:rFonts w:ascii="Arial" w:hAnsi="Arial" w:cs="Arial"/>
          <w:b/>
          <w:color w:val="000000"/>
          <w:sz w:val="22"/>
        </w:rPr>
        <w:t>Objektif Pembelajaran</w:t>
      </w:r>
    </w:p>
    <w:p w14:paraId="5AEAEDB9">
      <w:pPr>
        <w:spacing w:line="276" w:lineRule="auto" w:after="120"/>
        <w:jc w:val="left"/>
      </w:pPr>
      <w:r>
        <w:rPr>
          <w:rFonts w:ascii="Arial" w:hAnsi="Arial" w:cs="Arial"/>
          <w:color w:val="000000"/>
          <w:sz w:val="22"/>
        </w:rPr>
        <w:t>Selepas mempelajari topik ini, pelatih dapat:</w:t>
      </w:r>
    </w:p>
    <w:p w14:paraId="6B0DA3EC">
      <w:pPr>
        <w:pStyle w:val="145"/>
        <w:spacing w:line="276" w:lineRule="auto" w:after="40"/>
        <w:ind w:left="357" w:hanging="357"/>
        <w:jc w:val="left"/>
      </w:pPr>
      <w:r>
        <w:rPr>
          <w:rFonts w:ascii="Arial" w:hAnsi="Arial" w:cs="Arial"/>
          <w:color w:val="000000"/>
          <w:sz w:val="22"/>
        </w:rPr>
        <w:t>• Menjelaskan had loudness muzik bagi spesifikasi Broadcast dan DCA.</w:t>
      </w:r>
    </w:p>
    <w:p w14:paraId="5269BB0C">
      <w:pPr>
        <w:pStyle w:val="145"/>
        <w:spacing w:line="276" w:lineRule="auto" w:after="40"/>
        <w:ind w:left="357" w:hanging="357"/>
        <w:jc w:val="left"/>
      </w:pPr>
      <w:r>
        <w:rPr>
          <w:rFonts w:ascii="Arial" w:hAnsi="Arial" w:cs="Arial"/>
          <w:color w:val="000000"/>
          <w:sz w:val="22"/>
        </w:rPr>
        <w:t>• Membezakan pendekatan mixing muzik untuk TV berbanding pawagam.</w:t>
      </w:r>
    </w:p>
    <w:p w14:paraId="32AB9EF8">
      <w:pPr>
        <w:pStyle w:val="145"/>
        <w:spacing w:line="276" w:lineRule="auto" w:after="40"/>
        <w:ind w:left="357" w:hanging="357"/>
        <w:jc w:val="left"/>
      </w:pPr>
      <w:r>
        <w:rPr>
          <w:rFonts w:ascii="Arial" w:hAnsi="Arial" w:cs="Arial"/>
          <w:color w:val="000000"/>
          <w:sz w:val="22"/>
        </w:rPr>
        <w:t>• Menentukan spesifikasi yang relevan berdasarkan destinasi output.</w:t>
      </w:r>
    </w:p>
    <w:p w14:paraId="068EE2DF">
      <w:pPr>
        <w:spacing w:before="120" w:after="120" w:line="276" w:lineRule="auto"/>
        <w:jc w:val="left"/>
      </w:pPr>
      <w:r>
        <w:rPr>
          <w:rFonts w:ascii="Arial" w:hAnsi="Arial" w:cs="Arial"/>
          <w:b/>
          <w:color w:val="000000"/>
          <w:sz w:val="22"/>
        </w:rPr>
        <w:t>1. Broadcast</w:t>
      </w:r>
    </w:p>
    <w:p w14:paraId="48266EAA">
      <w:pPr>
        <w:spacing w:line="276" w:lineRule="auto" w:after="120"/>
        <w:jc w:val="left"/>
      </w:pPr>
      <w:r>
        <w:rPr>
          <w:rFonts w:ascii="Arial" w:hAnsi="Arial" w:cs="Arial"/>
          <w:color w:val="000000"/>
          <w:sz w:val="22"/>
        </w:rPr>
        <w:t>Muzik mesti dilaraskan supaya tidak melebihi had loudness keseluruhan (contoh EBU R128 -23 LUFS) walaupun pada bahagian klimaks muzik yang paling kuat.</w:t>
      </w:r>
    </w:p>
    <w:p w14:paraId="21195079">
      <w:pPr>
        <w:spacing w:before="120" w:after="120" w:line="276" w:lineRule="auto"/>
        <w:jc w:val="left"/>
      </w:pPr>
      <w:r>
        <w:rPr>
          <w:rFonts w:ascii="Arial" w:hAnsi="Arial" w:cs="Arial"/>
          <w:b/>
          <w:color w:val="000000"/>
          <w:sz w:val="22"/>
        </w:rPr>
        <w:t>2. Digital Cinema Audio (DCA)</w:t>
      </w:r>
    </w:p>
    <w:p w14:paraId="73AFC57B">
      <w:pPr>
        <w:spacing w:line="276" w:lineRule="auto" w:after="120"/>
        <w:jc w:val="left"/>
      </w:pPr>
      <w:r>
        <w:rPr>
          <w:rFonts w:ascii="Arial" w:hAnsi="Arial" w:cs="Arial"/>
          <w:color w:val="000000"/>
          <w:sz w:val="22"/>
        </w:rPr>
        <w:t>Dalam persekitaran pawagam, muzik boleh memanfaatkan dynamic range yang lebih luas dan sistem surround (5.1/7.1) untuk kesan immersive yang lebih dramatik berbanding format broadcast/TV.</w:t>
      </w:r>
    </w:p>
    <w:p w14:paraId="03E37824">
      <w:pPr>
        <w:spacing w:before="120" w:after="120" w:line="276" w:lineRule="auto"/>
        <w:jc w:val="left"/>
      </w:pPr>
      <w:r>
        <w:rPr>
          <w:rFonts w:ascii="Arial" w:hAnsi="Arial" w:cs="Arial"/>
          <w:b/>
          <w:color w:val="000000"/>
          <w:sz w:val="22"/>
        </w:rPr>
        <w:t>3. Prosedur Semakan Pematuhan</w:t>
      </w:r>
    </w:p>
    <w:p w14:paraId="7865657E">
      <w:pPr>
        <w:spacing w:line="276" w:lineRule="auto" w:after="120"/>
        <w:jc w:val="left"/>
      </w:pPr>
      <w:r>
        <w:rPr>
          <w:rFonts w:ascii="Arial" w:hAnsi="Arial" w:cs="Arial"/>
          <w:color w:val="000000"/>
          <w:sz w:val="22"/>
        </w:rPr>
        <w:t>Langkah kerja editor sebelum penghantaran akhir:</w:t>
      </w:r>
    </w:p>
    <w:p w14:paraId="0FBDBD75">
      <w:pPr>
        <w:pStyle w:val="145"/>
        <w:spacing w:line="276" w:lineRule="auto" w:after="40"/>
        <w:ind w:left="357" w:hanging="357"/>
        <w:jc w:val="left"/>
      </w:pPr>
      <w:r>
        <w:rPr>
          <w:rFonts w:ascii="Arial" w:hAnsi="Arial" w:cs="Arial"/>
          <w:color w:val="000000"/>
          <w:sz w:val="22"/>
        </w:rPr>
        <w:t>• Kenal pasti destinasi output (TV, pawagam atau web) daripada brief projek.</w:t>
      </w:r>
    </w:p>
    <w:p w14:paraId="79358284">
      <w:pPr>
        <w:pStyle w:val="145"/>
        <w:spacing w:line="276" w:lineRule="auto" w:after="40"/>
        <w:ind w:left="357" w:hanging="357"/>
        <w:jc w:val="left"/>
      </w:pPr>
      <w:r>
        <w:rPr>
          <w:rFonts w:ascii="Arial" w:hAnsi="Arial" w:cs="Arial"/>
          <w:color w:val="000000"/>
          <w:sz w:val="22"/>
        </w:rPr>
        <w:t>• Untuk broadcast: jalankan loudness scan pada trek muzik gabungan dengan dialog; sasaran integrated loudness keseluruhan -23 LUFS, true peak tidak melebihi -1 dBTP.</w:t>
      </w:r>
    </w:p>
    <w:p w14:paraId="5C4B85ED">
      <w:pPr>
        <w:pStyle w:val="145"/>
        <w:spacing w:line="276" w:lineRule="auto" w:after="40"/>
        <w:ind w:left="357" w:hanging="357"/>
        <w:jc w:val="left"/>
      </w:pPr>
      <w:r>
        <w:rPr>
          <w:rFonts w:ascii="Arial" w:hAnsi="Arial" w:cs="Arial"/>
          <w:color w:val="000000"/>
          <w:sz w:val="22"/>
        </w:rPr>
        <w:t>• Untuk DCA: sahkan format surround (5.1/7.1) digunakan sepenuhnya dan dynamic range muzik tidak dimampatkan berlebihan.</w:t>
      </w:r>
    </w:p>
    <w:p w14:paraId="143B14F4">
      <w:pPr>
        <w:pStyle w:val="145"/>
        <w:spacing w:line="276" w:lineRule="auto" w:after="40"/>
        <w:ind w:left="357" w:hanging="357"/>
        <w:jc w:val="left"/>
      </w:pPr>
      <w:r>
        <w:rPr>
          <w:rFonts w:ascii="Arial" w:hAnsi="Arial" w:cs="Arial"/>
          <w:color w:val="000000"/>
          <w:sz w:val="22"/>
        </w:rPr>
        <w:t>• Bandingkan bacaan meter dengan sasaran; laraskan gain muzik keseluruhan jika perlu.</w:t>
      </w:r>
    </w:p>
    <w:p w14:paraId="4387B2AC">
      <w:pPr>
        <w:spacing w:line="276" w:lineRule="auto" w:after="120"/>
        <w:jc w:val="left"/>
      </w:pPr>
      <w:r>
        <w:rPr>
          <w:rFonts w:ascii="Arial" w:hAnsi="Arial" w:cs="Arial"/>
          <w:color w:val="000000"/>
          <w:sz w:val="22"/>
        </w:rPr>
        <w:t>Kesilapan biasa: menggunakan mix muzik versi pawagam (dynamic range luas) terus untuk delivery TV tanpa pemampatan tambahan, menyebabkan bahagian senyap tidak kedengaran dan bahagian kuat melebihi had loudness broadcast. Sebaliknya, menggunakan mix versi broadcast (dimampatkan ketat) untuk pawagam akan menghasilkan kesan muzik yang rata dan kurang dramatik pada momen klimaks yang sepatutnya menonjol.</w:t>
      </w:r>
    </w:p>
    <w:p w14:paraId="34C9E25D">
      <w:pPr>
        <w:spacing w:before="120" w:after="120" w:line="276" w:lineRule="auto"/>
        <w:jc w:val="left"/>
      </w:pPr>
      <w:r>
        <w:rPr>
          <w:rFonts w:ascii="Arial" w:hAnsi="Arial" w:cs="Arial"/>
          <w:b/>
          <w:color w:val="000000"/>
          <w:sz w:val="22"/>
        </w:rPr>
        <w:t>4. Rumusan</w:t>
      </w:r>
    </w:p>
    <w:p w14:paraId="64A208ED">
      <w:pPr>
        <w:spacing w:line="276" w:lineRule="auto" w:after="120"/>
        <w:jc w:val="left"/>
      </w:pPr>
      <w:r>
        <w:rPr>
          <w:rFonts w:ascii="Arial" w:hAnsi="Arial" w:cs="Arial"/>
          <w:color w:val="000000"/>
          <w:sz w:val="22"/>
        </w:rPr>
        <w:t>Editor perlu menyesuaikan pendekatan mixing muzik mengikut destinasi akhir output (TV vs pawagam vs web) kerana had teknikal dan pengalaman penonton berbeza mengikut platform; satu versi mix tidak boleh digunakan secara universal untuk semua destinasi.</w:t>
      </w:r>
    </w:p>
    <w:p w14:paraId="43E31D8A">
      <w:pPr>
        <w:spacing w:before="120" w:after="120" w:line="276" w:lineRule="auto"/>
        <w:jc w:val="left"/>
      </w:pPr>
      <w:r>
        <w:rPr>
          <w:rFonts w:ascii="Arial" w:hAnsi="Arial" w:cs="Arial"/>
          <w:b/>
          <w:color w:val="000000"/>
          <w:sz w:val="24"/>
        </w:rPr>
        <w:t>Bab 4: Editing Software i.e.: AVID Pro Tools, Adobe Audition, Adobe Soundbooth, Apple Sound Track Pro, etc</w:t>
      </w:r>
    </w:p>
    <w:p w14:paraId="79729D42">
      <w:pPr>
        <w:spacing w:before="120" w:after="120" w:line="276" w:lineRule="auto"/>
        <w:jc w:val="left"/>
      </w:pPr>
      <w:r>
        <w:rPr>
          <w:rFonts w:ascii="Arial" w:hAnsi="Arial" w:cs="Arial"/>
          <w:b/>
          <w:color w:val="000000"/>
          <w:sz w:val="22"/>
        </w:rPr>
        <w:t>Objektif Pembelajaran</w:t>
      </w:r>
    </w:p>
    <w:p w14:paraId="032632A1">
      <w:pPr>
        <w:spacing w:line="276" w:lineRule="auto" w:after="120"/>
        <w:jc w:val="left"/>
      </w:pPr>
      <w:r>
        <w:rPr>
          <w:rFonts w:ascii="Arial" w:hAnsi="Arial" w:cs="Arial"/>
          <w:color w:val="000000"/>
          <w:sz w:val="22"/>
        </w:rPr>
        <w:t>Selepas mempelajari topik ini, pelatih dapat:</w:t>
      </w:r>
    </w:p>
    <w:p w14:paraId="6012FEAE">
      <w:pPr>
        <w:pStyle w:val="145"/>
        <w:spacing w:line="276" w:lineRule="auto" w:after="40"/>
        <w:ind w:left="357" w:hanging="357"/>
        <w:jc w:val="left"/>
      </w:pPr>
      <w:r>
        <w:rPr>
          <w:rFonts w:ascii="Arial" w:hAnsi="Arial" w:cs="Arial"/>
          <w:color w:val="000000"/>
          <w:sz w:val="22"/>
        </w:rPr>
        <w:t>• Menyenaraikan fungsi automation dan ducking preset dalam perisian editing.</w:t>
      </w:r>
    </w:p>
    <w:p w14:paraId="6CF18A79">
      <w:pPr>
        <w:pStyle w:val="145"/>
        <w:spacing w:line="276" w:lineRule="auto" w:after="40"/>
        <w:ind w:left="357" w:hanging="357"/>
        <w:jc w:val="left"/>
      </w:pPr>
      <w:r>
        <w:rPr>
          <w:rFonts w:ascii="Arial" w:hAnsi="Arial" w:cs="Arial"/>
          <w:color w:val="000000"/>
          <w:sz w:val="22"/>
        </w:rPr>
        <w:t>• Menjelaskan cara AVID Pro Tools dan Adobe Audition membantu music levelling.</w:t>
      </w:r>
    </w:p>
    <w:p w14:paraId="19C7CD97">
      <w:pPr>
        <w:pStyle w:val="145"/>
        <w:spacing w:line="276" w:lineRule="auto" w:after="40"/>
        <w:ind w:left="357" w:hanging="357"/>
        <w:jc w:val="left"/>
      </w:pPr>
      <w:r>
        <w:rPr>
          <w:rFonts w:ascii="Arial" w:hAnsi="Arial" w:cs="Arial"/>
          <w:color w:val="000000"/>
          <w:sz w:val="22"/>
        </w:rPr>
        <w:t>• Menentukan perisian yang sesuai mengikut kerumitan projek.</w:t>
      </w:r>
    </w:p>
    <w:p w14:paraId="63E47FF8">
      <w:pPr>
        <w:spacing w:before="120" w:after="120" w:line="276" w:lineRule="auto"/>
        <w:jc w:val="left"/>
      </w:pPr>
      <w:r>
        <w:rPr>
          <w:rFonts w:ascii="Arial" w:hAnsi="Arial" w:cs="Arial"/>
          <w:b/>
          <w:color w:val="000000"/>
          <w:sz w:val="22"/>
        </w:rPr>
        <w:t>1. AVID Pro Tools</w:t>
      </w:r>
    </w:p>
    <w:p w14:paraId="0CAFEFA3">
      <w:pPr>
        <w:spacing w:line="276" w:lineRule="auto" w:after="120"/>
        <w:jc w:val="left"/>
      </w:pPr>
      <w:r>
        <w:rPr>
          <w:rFonts w:ascii="Arial" w:hAnsi="Arial" w:cs="Arial"/>
          <w:color w:val="000000"/>
          <w:sz w:val="22"/>
        </w:rPr>
        <w:t>Menyediakan automation lane yang membolehkan editor melukis kurva aras muzik (volume automation) sepanjang timeline untuk kesan ducking yang halus.</w:t>
      </w:r>
    </w:p>
    <w:p w14:paraId="4A63220D">
      <w:pPr>
        <w:spacing w:before="120" w:after="120" w:line="276" w:lineRule="auto"/>
        <w:jc w:val="left"/>
      </w:pPr>
      <w:r>
        <w:rPr>
          <w:rFonts w:ascii="Arial" w:hAnsi="Arial" w:cs="Arial"/>
          <w:b/>
          <w:color w:val="000000"/>
          <w:sz w:val="22"/>
        </w:rPr>
        <w:t>2. Adobe Audition</w:t>
      </w:r>
    </w:p>
    <w:p w14:paraId="53189993">
      <w:pPr>
        <w:spacing w:line="276" w:lineRule="auto" w:after="120"/>
        <w:jc w:val="left"/>
      </w:pPr>
      <w:r>
        <w:rPr>
          <w:rFonts w:ascii="Arial" w:hAnsi="Arial" w:cs="Arial"/>
          <w:color w:val="000000"/>
          <w:sz w:val="22"/>
        </w:rPr>
        <w:t>Menyediakan Essential Sound Panel yang mengkategorikan trek sebagai "Music" dan menyediakan preset ducking automatik berdasarkan dialog.</w:t>
      </w:r>
    </w:p>
    <w:p w14:paraId="138FAC59">
      <w:pPr>
        <w:spacing w:before="120" w:after="120" w:line="276" w:lineRule="auto"/>
        <w:jc w:val="left"/>
      </w:pPr>
      <w:r>
        <w:rPr>
          <w:rFonts w:ascii="Arial" w:hAnsi="Arial" w:cs="Arial"/>
          <w:b/>
          <w:color w:val="000000"/>
          <w:sz w:val="22"/>
        </w:rPr>
        <w:t>3. Adobe Soundbooth dan Apple Sound Track Pro</w:t>
      </w:r>
    </w:p>
    <w:p w14:paraId="4DB0CF8E">
      <w:pPr>
        <w:spacing w:line="276" w:lineRule="auto" w:after="120"/>
        <w:jc w:val="left"/>
      </w:pPr>
      <w:r>
        <w:rPr>
          <w:rFonts w:ascii="Arial" w:hAnsi="Arial" w:cs="Arial"/>
          <w:color w:val="000000"/>
          <w:sz w:val="22"/>
        </w:rPr>
        <w:t>Menyediakan fungsi asas pelarasan volume dan fade untuk keperluan projek yang lebih ringkas, sesuai untuk kerja music levelling yang tidak memerlukan automation kompleks.</w:t>
      </w:r>
    </w:p>
    <w:p w14:paraId="5897BC7E">
      <w:pPr>
        <w:spacing w:before="120" w:after="120" w:line="276" w:lineRule="auto"/>
        <w:jc w:val="left"/>
      </w:pPr>
      <w:r>
        <w:rPr>
          <w:rFonts w:ascii="Arial" w:hAnsi="Arial" w:cs="Arial"/>
          <w:b/>
          <w:color w:val="000000"/>
          <w:sz w:val="22"/>
        </w:rPr>
        <w:t>4. Contoh Alur Kerja Studio</w:t>
      </w:r>
    </w:p>
    <w:p w14:paraId="1AE19C76">
      <w:pPr>
        <w:spacing w:line="276" w:lineRule="auto" w:after="120"/>
        <w:jc w:val="left"/>
      </w:pPr>
      <w:r>
        <w:rPr>
          <w:rFonts w:ascii="Arial" w:hAnsi="Arial" w:cs="Arial"/>
          <w:color w:val="000000"/>
          <w:sz w:val="22"/>
        </w:rPr>
        <w:t>Editor menggunakan Essential Sound Panel dalam Adobe Audition, mengkategorikan trek muzik sebagai "Music" dan trek dialog sebagai "Dialogue". Sistem secara automatik mencadangkan ducking -8 dB pada muzik setiap kali dialog dikesan, yang kemudiannya diperhalusi secara manual oleh editor pada segmen tertentu yang memerlukan ducking lebih dalam (contoh: dialog berbisik).</w:t>
      </w:r>
    </w:p>
    <w:p w14:paraId="23A3BA68">
      <w:pPr>
        <w:spacing w:line="276" w:lineRule="auto" w:after="120"/>
        <w:jc w:val="left"/>
      </w:pPr>
      <w:r>
        <w:rPr>
          <w:rFonts w:ascii="Arial" w:hAnsi="Arial" w:cs="Arial"/>
          <w:color w:val="000000"/>
          <w:sz w:val="22"/>
        </w:rPr>
        <w:t>Kesilapan biasa: bergantung sepenuhnya kepada preset automatik tanpa menyemak semula hasilnya secara manual — sesetengah dialog lembut (berbisik) memerlukan ducking lebih agresif daripada yang dicadangkan oleh preset default. Sebaliknya, dialog yang kuat dan tegas mungkin memerlukan ducking lebih ringan supaya muzik tidak "hilang" sepenuhnya pada segmen tersebut.</w:t>
      </w:r>
    </w:p>
    <w:p w14:paraId="0758A052">
      <w:pPr>
        <w:spacing w:before="120" w:after="120" w:line="276" w:lineRule="auto"/>
        <w:jc w:val="left"/>
      </w:pPr>
      <w:r>
        <w:rPr>
          <w:rFonts w:ascii="Arial" w:hAnsi="Arial" w:cs="Arial"/>
          <w:b/>
          <w:color w:val="000000"/>
          <w:sz w:val="22"/>
        </w:rPr>
        <w:t>5. Rumusan</w:t>
      </w:r>
    </w:p>
    <w:p w14:paraId="5C34BA1A">
      <w:pPr>
        <w:spacing w:line="276" w:lineRule="auto" w:after="120"/>
        <w:jc w:val="left"/>
      </w:pPr>
      <w:r>
        <w:rPr>
          <w:rFonts w:ascii="Arial" w:hAnsi="Arial" w:cs="Arial"/>
          <w:color w:val="000000"/>
          <w:sz w:val="22"/>
        </w:rPr>
        <w:t>Penggunaan automation dan preset ducking dalam perisian ini membantu editor mencapai keseimbangan muzik-dialog yang konsisten tanpa perlu melaraskan setiap segmen secara manual, tetapi hasil automatik tetap perlu disemak secara manual.</w:t>
      </w:r>
    </w:p>
    <w:p w14:paraId="15CAFD1E">
      <w:pPr>
        <w:spacing w:before="120" w:after="120" w:line="276" w:lineRule="auto"/>
        <w:jc w:val="left"/>
      </w:pPr>
      <w:r>
        <w:rPr>
          <w:rFonts w:ascii="Arial" w:hAnsi="Arial" w:cs="Arial"/>
          <w:b/>
          <w:color w:val="000000"/>
          <w:sz w:val="22"/>
        </w:rPr>
        <w:t>SOALAN:</w:t>
      </w:r>
    </w:p>
    <w:p w14:paraId="4B08800B">
      <w:pPr>
        <w:pStyle w:val="145"/>
        <w:spacing w:line="276" w:lineRule="auto" w:after="40"/>
        <w:ind w:left="357" w:hanging="357"/>
        <w:jc w:val="left"/>
      </w:pPr>
      <w:r>
        <w:rPr>
          <w:rFonts w:ascii="Arial" w:hAnsi="Arial" w:cs="Arial"/>
          <w:color w:val="000000"/>
          <w:sz w:val="22"/>
        </w:rPr>
        <w:t>• Soalan: Apakah teknik "ducking" dalam konteks music levelling dan mengapa ia digunakan?</w:t>
      </w:r>
    </w:p>
    <w:p w14:paraId="00AA371E">
      <w:pPr>
        <w:spacing w:line="276" w:lineRule="auto" w:after="120"/>
        <w:jc w:val="left"/>
      </w:pPr>
      <w:r>
        <w:rPr>
          <w:rFonts w:ascii="Arial" w:hAnsi="Arial" w:cs="Arial"/>
          <w:color w:val="000000"/>
          <w:sz w:val="22"/>
        </w:rPr>
        <w:t>Jawapan model: Ducking ialah teknik menurunkan aras muzik secara automatik atau manual apabila dialog bermula, dan meninggikannya semula semasa jeda dialog; ia digunakan untuk memastikan dialog kekal jelas kedengaran tanpa ditenggelami oleh muzik latar.</w:t>
      </w:r>
    </w:p>
    <w:p w14:paraId="33CC5286">
      <w:pPr>
        <w:pStyle w:val="145"/>
        <w:spacing w:line="276" w:lineRule="auto" w:after="40"/>
        <w:ind w:left="357" w:hanging="357"/>
        <w:jc w:val="left"/>
      </w:pPr>
      <w:r>
        <w:rPr>
          <w:rFonts w:ascii="Arial" w:hAnsi="Arial" w:cs="Arial"/>
          <w:color w:val="000000"/>
          <w:sz w:val="22"/>
        </w:rPr>
        <w:t>• Soalan: Bezakan antara background music dan composition dari segi fungsi dalam sequence.</w:t>
      </w:r>
    </w:p>
    <w:p w14:paraId="5C23A74A">
      <w:pPr>
        <w:spacing w:line="276" w:lineRule="auto" w:after="120"/>
        <w:jc w:val="left"/>
      </w:pPr>
      <w:r>
        <w:rPr>
          <w:rFonts w:ascii="Arial" w:hAnsi="Arial" w:cs="Arial"/>
          <w:color w:val="000000"/>
          <w:sz w:val="22"/>
        </w:rPr>
        <w:t>Jawapan model: Background music membina suasana secara halus tanpa menarik perhatian, sesuai untuk scene perbualan; composition ialah skor asal yang digubah khusus untuk momen tertentu, lebih dinamik dan digunakan pada klimaks atau transisi penting.</w:t>
      </w:r>
    </w:p>
    <w:p w14:paraId="4D5FD67F">
      <w:pPr>
        <w:pStyle w:val="145"/>
        <w:spacing w:line="276" w:lineRule="auto" w:after="40"/>
        <w:ind w:left="357" w:hanging="357"/>
        <w:jc w:val="left"/>
      </w:pPr>
      <w:r>
        <w:rPr>
          <w:rFonts w:ascii="Arial" w:hAnsi="Arial" w:cs="Arial"/>
          <w:color w:val="000000"/>
          <w:sz w:val="22"/>
        </w:rPr>
        <w:t>• Soalan: Mengapa pendekatan mixing muzik untuk output pawagam (DCA) berbeza daripada output broadcast?</w:t>
      </w:r>
    </w:p>
    <w:p w14:paraId="5A1679CD">
      <w:pPr>
        <w:spacing w:line="276" w:lineRule="auto" w:after="120"/>
        <w:jc w:val="left"/>
      </w:pPr>
      <w:r>
        <w:rPr>
          <w:rFonts w:ascii="Arial" w:hAnsi="Arial" w:cs="Arial"/>
          <w:color w:val="000000"/>
          <w:sz w:val="22"/>
        </w:rPr>
        <w:t>Jawapan model: Pawagam menggunakan sistem surround dan dynamic range yang lebih luas dalam persekitaran terkawal, membolehkan kesan muzik yang lebih dramatik; broadcast pula terikat kepada had loudness piawai (contoh -23 LUFS) yang lebih ketat bagi mengelakkan distorsi semasa penyiaran.</w:t>
      </w:r>
    </w:p>
    <w:p w14:paraId="47B40AB3">
      <w:pPr>
        <w:spacing w:before="120" w:after="120" w:line="276" w:lineRule="auto"/>
        <w:jc w:val="left"/>
      </w:pPr>
      <w:r>
        <w:rPr>
          <w:rFonts w:ascii="Arial" w:hAnsi="Arial" w:cs="Arial"/>
          <w:b/>
          <w:color w:val="000000"/>
          <w:sz w:val="22"/>
        </w:rPr>
        <w:t>RUJUKAN:</w:t>
      </w:r>
    </w:p>
    <w:p w14:paraId="7E5F3F22">
      <w:pPr>
        <w:spacing w:line="276" w:lineRule="auto" w:after="120"/>
        <w:jc w:val="left"/>
      </w:pPr>
      <w:r>
        <w:rPr>
          <w:rFonts w:ascii="Arial" w:hAnsi="Arial" w:cs="Arial"/>
          <w:color w:val="000000"/>
          <w:sz w:val="22"/>
        </w:rPr>
        <w:t>Rujukan CoCU IT-072-3:2012 (verbatim daripada 00-noss-extract.md §6.1 — senarai yang sama digunakan untuk semua CU teras):</w:t>
      </w:r>
    </w:p>
    <w:p w14:paraId="53E1166E">
      <w:pPr>
        <w:pStyle w:val="145"/>
        <w:spacing w:line="276" w:lineRule="auto" w:after="40"/>
        <w:ind w:left="357" w:hanging="357"/>
        <w:jc w:val="left"/>
      </w:pPr>
      <w:r>
        <w:rPr>
          <w:rFonts w:ascii="Arial" w:hAnsi="Arial" w:cs="Arial"/>
          <w:color w:val="000000"/>
          <w:sz w:val="22"/>
        </w:rPr>
        <w:t>• Wells, P. (2007). *Digital video editing: A user's guide* (1st ed.). Crowood Press. ISBN 978-1861269522</w:t>
      </w:r>
    </w:p>
    <w:p w14:paraId="3535795F">
      <w:pPr>
        <w:pStyle w:val="145"/>
        <w:spacing w:line="276" w:lineRule="auto" w:after="40"/>
        <w:ind w:left="357" w:hanging="357"/>
        <w:jc w:val="left"/>
      </w:pPr>
      <w:r>
        <w:rPr>
          <w:rFonts w:ascii="Arial" w:hAnsi="Arial" w:cs="Arial"/>
          <w:color w:val="000000"/>
          <w:sz w:val="22"/>
        </w:rPr>
        <w:t>• Kauffmann, S., &amp; Kennedy, A. (2012). *Avid editing: A guide for beginning and intermediate users* (4th ed.). Focal Press. ISBN 978-0240818566</w:t>
      </w:r>
    </w:p>
    <w:p w14:paraId="06FCB808">
      <w:pPr>
        <w:pStyle w:val="145"/>
        <w:spacing w:line="276" w:lineRule="auto" w:after="40"/>
        <w:ind w:left="357" w:hanging="357"/>
        <w:jc w:val="left"/>
      </w:pPr>
      <w:r>
        <w:rPr>
          <w:rFonts w:ascii="Arial" w:hAnsi="Arial" w:cs="Arial"/>
          <w:color w:val="000000"/>
          <w:sz w:val="22"/>
        </w:rPr>
        <w:t>• Dancyger, K. (2010). *The technique of film and video editing: History, theory, and practice* (5th ed.). Focal Press. ISBN 978-0240813974</w:t>
      </w:r>
    </w:p>
    <w:p w14:paraId="021C8B44">
      <w:pPr>
        <w:pStyle w:val="145"/>
        <w:spacing w:line="276" w:lineRule="auto" w:after="40"/>
        <w:ind w:left="357" w:hanging="357"/>
        <w:jc w:val="left"/>
      </w:pPr>
      <w:r>
        <w:rPr>
          <w:rFonts w:ascii="Arial" w:hAnsi="Arial" w:cs="Arial"/>
          <w:color w:val="000000"/>
          <w:sz w:val="22"/>
        </w:rPr>
        <w:t>• Chandler, G. (2009). *Film editing: Great cuts every filmmaker and movie lover must know* (1st ed.). Michael Wiese Productions. ISBN 978-1932907629</w:t>
      </w:r>
    </w:p>
    <w:p w14:paraId="0C99D190">
      <w:pPr>
        <w:pStyle w:val="145"/>
        <w:spacing w:line="276" w:lineRule="auto" w:after="40"/>
        <w:ind w:left="357" w:hanging="357"/>
        <w:jc w:val="left"/>
      </w:pPr>
      <w:r>
        <w:rPr>
          <w:rFonts w:ascii="Arial" w:hAnsi="Arial" w:cs="Arial"/>
          <w:color w:val="000000"/>
          <w:sz w:val="22"/>
        </w:rPr>
        <w:t>• Pearlman, K. (2009). *Cutting rhythms: Shaping the film edit* (1st ed.). Focal Press. ISBN 978-0240810140</w:t>
      </w:r>
    </w:p>
    <w:p w14:paraId="21206C34">
      <w:pPr>
        <w:pStyle w:val="145"/>
        <w:spacing w:line="276" w:lineRule="auto" w:after="40"/>
        <w:ind w:left="357" w:hanging="357"/>
        <w:jc w:val="left"/>
      </w:pPr>
      <w:r>
        <w:rPr>
          <w:rFonts w:ascii="Arial" w:hAnsi="Arial" w:cs="Arial"/>
          <w:color w:val="000000"/>
          <w:sz w:val="22"/>
        </w:rPr>
        <w:t>• Coleman, L., &amp; Friedberg, D. (2010). *Make the cut: A guide to becoming a successful assistant editor in film and TV* (1st ed.). Focal Press. ISBN 978-0240813981</w:t>
      </w:r>
    </w:p>
    <w:p w14:paraId="442F19CC">
      <w:pPr>
        <w:pStyle w:val="145"/>
        <w:spacing w:line="276" w:lineRule="auto" w:after="40"/>
        <w:ind w:left="357" w:hanging="357"/>
        <w:jc w:val="left"/>
      </w:pPr>
      <w:r>
        <w:rPr>
          <w:rFonts w:ascii="Arial" w:hAnsi="Arial" w:cs="Arial"/>
          <w:color w:val="000000"/>
          <w:sz w:val="22"/>
        </w:rPr>
        <w:t>• Rosenberg, J. (2010). *The healthy edit: Creative editing techniques for perfecting your movie* (1st ed.). Focal Press. ISBN 978-0240814469</w:t>
      </w:r>
    </w:p>
    <w:p w14:paraId="2C5A3E87">
      <w:pPr>
        <w:spacing w:line="276" w:lineRule="auto" w:after="120"/>
        <w:jc w:val="left"/>
      </w:pPr>
      <w:r>
        <w:rPr>
          <w:rFonts w:ascii="Arial" w:hAnsi="Arial" w:cs="Arial"/>
          <w:color w:val="000000"/>
          <w:sz w:val="22"/>
        </w:rPr>
        <w:t>Owsinski, B. (2013). *The mixing engineer's handbook* (3rd ed.). Bobby Owsinski Media Group.</w:t>
      </w:r>
    </w:p>
    <w:p w14:paraId="5FCA7234">
      <w:pPr>
        <w:spacing w:line="276" w:lineRule="auto" w:after="120"/>
        <w:jc w:val="left"/>
      </w:pPr>
      <w:r>
        <w:rPr>
          <w:rFonts w:ascii="Arial" w:hAnsi="Arial" w:cs="Arial"/>
          <w:color w:val="000000"/>
          <w:sz w:val="22"/>
        </w:rPr>
        <w:t>Wyatt, H., &amp; Amyes, T. (2013). *Audio post production for television and film* (4th ed.). Focal Press.</w:t>
      </w:r>
    </w:p>
    <w:p w14:paraId="100D9F8D">
      <w:pPr>
        <w:spacing w:line="276" w:lineRule="auto" w:after="120"/>
        <w:jc w:val="left"/>
      </w:pPr>
      <w:r>
        <w:rPr>
          <w:rFonts w:ascii="Arial" w:hAnsi="Arial" w:cs="Arial"/>
          <w:color w:val="000000"/>
          <w:sz w:val="22"/>
        </w:rPr>
        <w:t>Holman, T. (2010). *Sound for film and television* (3rd ed.). Focal Press.</w:t>
      </w:r>
    </w:p>
    <w:p w14:paraId="5E715224">
      <w:r>
        <w:br w:type="page"/>
      </w:r>
    </w:p>
    <w:tbl>
      <w:tblPr>
        <w:tblStyle w:val="35"/>
        <w:tblW w:w="9699" w:type="dxa"/>
        <w:tblInd w:w="0" w:type="dxa"/>
        <w:tblLayout w:type="autofit"/>
        <w:tblCellMar>
          <w:top w:w="0" w:type="dxa"/>
          <w:left w:w="108" w:type="dxa"/>
          <w:bottom w:w="0" w:type="dxa"/>
          <w:right w:w="108" w:type="dxa"/>
        </w:tblCellMar>
      </w:tblPr>
      <w:tblGrid>
        <w:gridCol w:w="3085"/>
        <w:gridCol w:w="3686"/>
        <w:gridCol w:w="2268"/>
        <w:gridCol w:w="660"/>
      </w:tblGrid>
      <w:tr w14:paraId="460938CD">
        <w:tblPrEx>
          <w:tblCellMar>
            <w:top w:w="0" w:type="dxa"/>
            <w:left w:w="108" w:type="dxa"/>
            <w:bottom w:w="0" w:type="dxa"/>
            <w:right w:w="108" w:type="dxa"/>
          </w:tblCellMar>
        </w:tblPrEx>
        <w:trPr>
          <w:trHeight w:val="3230" w:hRule="atLeast"/>
          <w:tblHeader w:val="true"/>
          <w:cantSplit w:val="true"/>
        </w:trPr>
        <w:tc>
          <w:tcPr>
            <w:tcW w:w="3085" w:type="dxa"/>
            <w:tcBorders>
              <w:top w:val="single" w:color="auto" w:sz="4" w:space="0"/>
              <w:left w:val="single" w:color="auto" w:sz="4" w:space="0"/>
              <w:bottom w:val="single" w:color="000000" w:sz="4" w:space="0"/>
            </w:tcBorders>
            <w:tcMar>
              <w:top w:w="57" w:type="dxa"/>
              <w:left w:w="57" w:type="dxa"/>
              <w:bottom w:w="57" w:type="dxa"/>
              <w:right w:w="57" w:type="dxa"/>
            </w:tcMar>
            <w:shd w:val="clear" w:color="auto" w:fill="D9D9D9"/>
          </w:tcPr>
          <w:p w14:paraId="47772CC7">
            <w:pPr>
              <w:snapToGrid w:val="0"/>
              <w:spacing w:line="360" w:lineRule="auto"/>
              <w:rPr>
                <w:rFonts w:ascii="Arial" w:hAnsi="Arial" w:cs="Arial"/>
                <w:sz w:val="20"/>
                <w:lang w:val="ms-MY"/>
              </w:rPr>
            </w:pPr>
          </w:p>
          <w:p w14:paraId="6CCEDE1A">
            <w:pPr>
              <w:spacing w:line="360" w:lineRule="auto"/>
              <w:jc w:val="center"/>
              <w:rPr>
                <w:rFonts w:ascii="Arial" w:hAnsi="Arial" w:cs="Arial"/>
                <w:sz w:val="20"/>
                <w:lang w:val="ms-MY"/>
              </w:rPr>
            </w:pPr>
          </w:p>
        </w:tc>
        <w:tc>
          <w:tcPr>
            <w:tcW w:w="6614" w:type="dxa"/>
            <w:gridSpan w:val="3"/>
            <w:tcBorders>
              <w:top w:val="single" w:color="auto" w:sz="4" w:space="0"/>
              <w:left w:val="nil"/>
              <w:bottom w:val="single" w:color="000000" w:sz="4" w:space="0"/>
              <w:right w:val="single" w:color="auto" w:sz="4" w:space="0"/>
            </w:tcBorders>
            <w:tcMar>
              <w:top w:w="57" w:type="dxa"/>
              <w:left w:w="57" w:type="dxa"/>
              <w:bottom w:w="57" w:type="dxa"/>
              <w:right w:w="57" w:type="dxa"/>
            </w:tcMar>
            <w:shd w:val="clear" w:color="auto" w:fill="D9D9D9"/>
            <w:tcMar>
              <w:top w:w="57" w:type="dxa"/>
              <w:left w:w="57" w:type="dxa"/>
              <w:bottom w:w="57" w:type="dxa"/>
              <w:right w:w="57" w:type="dxa"/>
            </w:tcMar>
            <w:shd w:val="clear" w:color="auto" w:fill="D9D9D9"/>
            <w:tcMar>
              <w:top w:w="57" w:type="dxa"/>
              <w:left w:w="57" w:type="dxa"/>
              <w:bottom w:w="57" w:type="dxa"/>
              <w:right w:w="57" w:type="dxa"/>
            </w:tcMar>
            <w:shd w:val="clear" w:color="auto" w:fill="D9D9D9"/>
          </w:tcPr>
          <w:p w14:paraId="64E37F45">
            <w:pPr>
              <w:rPr>
                <w:rFonts w:ascii="Arial" w:hAnsi="Arial" w:cs="Arial"/>
                <w:sz w:val="20"/>
                <w:lang w:val="ms-MY"/>
              </w:rPr>
            </w:pPr>
            <w:r>
              <w:rPr>
                <w:rFonts w:ascii="Arial" w:hAnsi="Arial" w:cs="Arial"/>
                <w:b/>
                <w:color w:val="000000"/>
                <w:sz w:val="20"/>
              </w:rPr>
              <w:pict>
                <v:shape id="_x0000_s1030" o:spid="_x0000_s1030" o:spt="202" type="#_x0000_t202" style="position:absolute;left:0pt;margin-left:13.85pt;margin-top:8.4pt;height:144.9pt;width:304.35pt;z-index:251659264;mso-width-relative:page;mso-height-relative:page;" stroked="f" coordsize="21600,2160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">
                  <v:path/>
                  <v:fill opacity="0f" focussize="0,0"/>
                  <v:stroke on="f" joinstyle="miter"/>
                  <v:imagedata o:title=""/>
                  <o:lock v:ext="edit"/>
                  <v:textbox inset="0mm,0mm,0mm,0mm">
                    <w:txbxContent>
                      <w:p w14:paraId="73A71A8D">
                        <w:pPr>
                          <w:rPr>
                            <w:rFonts w:ascii="Arial" w:hAnsi="Arial" w:cs="Arial"/>
                            <w:b/>
                            <w:bCs/>
                            <w:highlight w:val="yellow"/>
                            <w:lang w:val="fi-FI"/>
                          </w:rPr>
                        </w:pPr>
                        <w:r>
                          <w:rPr>
                            <w:rFonts w:ascii="Arial" w:hAnsi="Arial" w:cs="Arial"/>
                            <w:b/>
                            <w:bCs/>
                            <w:highlight w:val="yellow"/>
                            <w:lang w:val="fi-FI"/>
                          </w:rPr>
                          <w:t>FURNIWEB MANUFACTURING SDN BHD</w:t>
                        </w:r>
                      </w:p>
                      <w:p w14:paraId="2BBAB274">
                        <w:pPr>
                          <w:rPr>
                            <w:rFonts w:ascii="Arial" w:hAnsi="Arial" w:cs="Arial"/>
                            <w:b/>
                            <w:bCs/>
                            <w:highlight w:val="yellow"/>
                            <w:lang w:val="fi-FI"/>
                          </w:rPr>
                        </w:pPr>
                        <w:r>
                          <w:rPr>
                            <w:rFonts w:ascii="Arial" w:hAnsi="Arial" w:cs="Arial"/>
                            <w:b/>
                            <w:bCs/>
                            <w:highlight w:val="yellow"/>
                            <w:lang w:val="fi-FI"/>
                          </w:rPr>
                          <w:t>Lot 1883, Jalan KPB 9, Kg. Bharu Balakong, 43300</w:t>
                        </w:r>
                      </w:p>
                      <w:p w14:paraId="13D45ECD">
                        <w:pPr>
                          <w:rPr>
                            <w:rFonts w:ascii="Arial" w:hAnsi="Arial" w:cs="Arial"/>
                            <w:b/>
                            <w:bCs/>
                            <w:highlight w:val="yellow"/>
                            <w:lang w:val="fi-FI"/>
                          </w:rPr>
                        </w:pPr>
                        <w:r>
                          <w:rPr>
                            <w:rFonts w:ascii="Arial" w:hAnsi="Arial" w:cs="Arial"/>
                            <w:b/>
                            <w:bCs/>
                            <w:highlight w:val="yellow"/>
                            <w:lang w:val="fi-FI"/>
                          </w:rPr>
                          <w:t xml:space="preserve">Seri Kembangan, Selangor Darul Ehsan, </w:t>
                        </w:r>
                      </w:p>
                      <w:p w14:paraId="0D3D3912">
                        <w:pPr>
                          <w:rPr>
                            <w:rFonts w:ascii="Arial" w:hAnsi="Arial" w:cs="Arial"/>
                            <w:b/>
                            <w:bCs/>
                            <w:lang w:val="fi-FI"/>
                          </w:rPr>
                        </w:pPr>
                        <w:r>
                          <w:rPr>
                            <w:rFonts w:ascii="Arial" w:hAnsi="Arial" w:cs="Arial"/>
                            <w:b/>
                            <w:bCs/>
                            <w:highlight w:val="yellow"/>
                            <w:lang w:val="fi-FI"/>
                          </w:rPr>
                          <w:t>Malaysia.</w:t>
                        </w:r>
                      </w:p>
                      <w:p w14:paraId="49F0CF20">
                        <w:pPr>
                          <w:rPr>
                            <w:rFonts w:ascii="Arial" w:hAnsi="Arial" w:cs="Arial"/>
                            <w:b/>
                            <w:bCs/>
                            <w:lang w:val="fi-FI"/>
                          </w:rPr>
                        </w:pPr>
                      </w:p>
                      <w:p w14:paraId="18668607">
                        <w:pPr>
                          <w:rPr>
                            <w:rFonts w:ascii="Arial" w:hAnsi="Arial" w:cs="Arial"/>
                            <w:b/>
                            <w:bCs/>
                            <w:lang w:val="fi-FI"/>
                          </w:rPr>
                        </w:pPr>
                      </w:p>
                      <w:p w14:paraId="40D76F59">
                        <w:pPr>
                          <w:rPr>
                            <w:rFonts w:ascii="Arial" w:hAnsi="Arial" w:cs="Arial"/>
                            <w:b/>
                            <w:bCs/>
                            <w:sz w:val="36"/>
                            <w:szCs w:val="36"/>
                            <w:lang w:val="fi-FI"/>
                          </w:rPr>
                        </w:pPr>
                        <w:r>
                          <w:rPr>
                            <w:rFonts w:ascii="Arial" w:hAnsi="Arial" w:cs="Arial"/>
                            <w:b/>
                            <w:bCs/>
                            <w:sz w:val="36"/>
                            <w:szCs w:val="36"/>
                            <w:lang w:val="fi-FI"/>
                          </w:rPr>
                          <w:t>NOTA PEMBELAJARAN</w:t>
                        </w:r>
                      </w:p>
                      <w:p w14:paraId="614C9D05">
                        <w:pPr>
                          <w:rPr>
                            <w:rFonts w:ascii="Arial" w:hAnsi="Arial" w:cs="Arial"/>
                            <w:sz w:val="28"/>
                            <w:szCs w:val="28"/>
                            <w:lang w:val="fi-FI"/>
                          </w:rPr>
                        </w:pPr>
                        <w:r>
                          <w:rPr>
                            <w:rFonts w:ascii="Arial" w:hAnsi="Arial" w:cs="Arial"/>
                            <w:sz w:val="28"/>
                            <w:szCs w:val="28"/>
                            <w:lang w:val="fi-FI"/>
                          </w:rPr>
                          <w:t>(Learning Note)</w:t>
                        </w:r>
                      </w:p>
                      <w:p w14:paraId="3FCD24D9">
                        <w:pPr>
                          <w:rPr>
                            <w:rFonts w:ascii="Arial" w:hAnsi="Arial" w:cs="Arial"/>
                            <w:b/>
                            <w:bCs/>
                            <w:i/>
                            <w:lang w:val="nl-NL"/>
                          </w:rPr>
                        </w:pPr>
                      </w:p>
                    </w:txbxContent>
                  </v:textbox>
                </v:shape>
              </w:pict>
            </w:r>
          </w:p>
          <w:p w14:paraId="5C7DCC53">
            <w:pPr>
              <w:spacing w:line="360" w:lineRule="auto"/>
              <w:rPr>
                <w:rFonts w:ascii="Arial" w:hAnsi="Arial" w:cs="Arial"/>
                <w:sz w:val="20"/>
                <w:lang w:val="ms-MY"/>
              </w:rPr>
            </w:pPr>
          </w:p>
        </w:tc>
      </w:tr>
      <w:tr w14:paraId="43FD5C79">
        <w:tblPrEx>
          <w:tblCellMar>
            <w:top w:w="0" w:type="dxa"/>
            <w:left w:w="108" w:type="dxa"/>
            <w:bottom w:w="0" w:type="dxa"/>
            <w:right w:w="108" w:type="dxa"/>
          </w:tblCellMar>
        </w:tblPrEx>
        <w:trPr>
          <w:trHeight w:val="971" w:hRule="atLeast"/>
          <w:cantSplit w:val="true"/>
        </w:trPr>
        <w:tc>
          <w:tcPr>
            <w:tcW w:w="3085" w:type="dxa"/>
            <w:tcBorders>
              <w:top w:val="single" w:color="000000" w:sz="4" w:space="0"/>
              <w:left w:val="single" w:color="auto" w:sz="4" w:space="0"/>
              <w:bottom w:val="single" w:color="000000" w:sz="4" w:space="0"/>
            </w:tcBorders>
            <w:vAlign w:val="center"/>
            <w:tcMar>
              <w:top w:w="57" w:type="dxa"/>
              <w:left w:w="57" w:type="dxa"/>
              <w:bottom w:w="57" w:type="dxa"/>
              <w:right w:w="57" w:type="dxa"/>
            </w:tcMar>
          </w:tcPr>
          <w:p w14:paraId="28CDACC4">
            <w:pPr>
              <w:snapToGrid w:val="0"/>
              <w:rPr>
                <w:rFonts w:ascii="Arial" w:hAnsi="Arial" w:cs="Arial"/>
                <w:bCs/>
                <w:i/>
                <w:lang w:val="ms-MY"/>
              </w:rPr>
            </w:pPr>
            <w:r>
              <w:rPr>
                <w:rFonts w:ascii="Arial" w:hAnsi="Arial" w:eastAsia="Arial" w:cs="Arial"/>
                <w:b/>
                <w:color w:val="000000"/>
                <w:sz w:val="20"/>
              </w:rPr>
              <w:t xml:space="preserve">KOD NAMA DAN PROGRAM / </w:t>
            </w:r>
            <w:r>
              <w:rPr>
                <w:rFonts w:ascii="Arial" w:hAnsi="Arial" w:eastAsia="Arial" w:cs="Arial"/>
                <w:i/>
                <w:color w:val="000000"/>
                <w:sz w:val="20"/>
              </w:rPr>
              <w:t>PROGRAM CODE AND NAME</w:t>
            </w:r>
          </w:p>
        </w:tc>
        <w:tc>
          <w:tcPr>
            <w:tcW w:w="6614" w:type="dxa"/>
            <w:gridSpan w:val="3"/>
            <w:tcBorders>
              <w:top w:val="single" w:color="000000" w:sz="4" w:space="0"/>
              <w:left w:val="single" w:color="000000" w:sz="4" w:space="0"/>
              <w:bottom w:val="single" w:color="000000" w:sz="4" w:space="0"/>
              <w:right w:val="single" w:color="auto" w:sz="4" w:space="0"/>
            </w:tcBorders>
            <w:vAlign w:val="center"/>
            <w:tcMar>
              <w:top w:w="57" w:type="dxa"/>
              <w:left w:w="57" w:type="dxa"/>
              <w:bottom w:w="57" w:type="dxa"/>
              <w:right w:w="57" w:type="dxa"/>
            </w:tcMar>
            <w:tcMar>
              <w:top w:w="57" w:type="dxa"/>
              <w:left w:w="57" w:type="dxa"/>
              <w:bottom w:w="57" w:type="dxa"/>
              <w:right w:w="57" w:type="dxa"/>
            </w:tcMar>
            <w:tcMar>
              <w:top w:w="57" w:type="dxa"/>
              <w:left w:w="57" w:type="dxa"/>
              <w:bottom w:w="57" w:type="dxa"/>
              <w:right w:w="57" w:type="dxa"/>
            </w:tcMar>
          </w:tcPr>
          <w:p w14:paraId="4BEA7EE9">
            <w:r>
              <w:rPr>
                <w:rFonts w:ascii="Arial" w:hAnsi="Arial" w:cs="Arial"/>
                <w:color w:val="000000"/>
                <w:sz w:val="20"/>
              </w:rPr>
              <w:t>IT-072-3:2012 VIDEO / FILM (EDITING)</w:t>
            </w:r>
          </w:p>
        </w:tc>
      </w:tr>
      <w:tr w14:paraId="0CBA261E">
        <w:tblPrEx>
          <w:tblCellMar>
            <w:top w:w="0" w:type="dxa"/>
            <w:left w:w="108" w:type="dxa"/>
            <w:bottom w:w="0" w:type="dxa"/>
            <w:right w:w="108" w:type="dxa"/>
          </w:tblCellMar>
        </w:tblPrEx>
        <w:trPr>
          <w:trHeight w:val="1160" w:hRule="atLeast"/>
          <w:cantSplit w:val="true"/>
        </w:trPr>
        <w:tc>
          <w:tcPr>
            <w:tcW w:w="3085" w:type="dxa"/>
            <w:tcBorders>
              <w:top w:val="single" w:color="000000" w:sz="4" w:space="0"/>
              <w:left w:val="single" w:color="auto" w:sz="4" w:space="0"/>
              <w:bottom w:val="single" w:color="000000" w:sz="4" w:space="0"/>
            </w:tcBorders>
            <w:vAlign w:val="center"/>
            <w:tcMar>
              <w:top w:w="57" w:type="dxa"/>
              <w:left w:w="57" w:type="dxa"/>
              <w:bottom w:w="57" w:type="dxa"/>
              <w:right w:w="57" w:type="dxa"/>
            </w:tcMar>
          </w:tcPr>
          <w:p w14:paraId="0CAB9B71">
            <w:pPr>
              <w:widowControl w:val="0"/>
              <w:tabs>
                <w:tab w:val="left" w:pos="-1296"/>
                <w:tab w:val="left" w:pos="-576"/>
                <w:tab w:val="left" w:pos="144"/>
                <w:tab w:val="left" w:pos="864"/>
                <w:tab w:val="left" w:pos="1584"/>
                <w:tab w:val="left" w:pos="2304"/>
                <w:tab w:val="left" w:pos="3024"/>
                <w:tab w:val="left" w:pos="3744"/>
                <w:tab w:val="left" w:pos="4464"/>
                <w:tab w:val="left" w:pos="5184"/>
                <w:tab w:val="left" w:pos="5904"/>
                <w:tab w:val="left" w:pos="6624"/>
                <w:tab w:val="left" w:pos="7344"/>
                <w:tab w:val="left" w:pos="8064"/>
                <w:tab w:val="left" w:pos="8784"/>
              </w:tabs>
              <w:snapToGrid w:val="0"/>
              <w:rPr>
                <w:rFonts w:ascii="Arial" w:hAnsi="Arial" w:cs="Arial"/>
                <w:i/>
                <w:lang w:val="ms-MY"/>
              </w:rPr>
            </w:pPr>
            <w:r>
              <w:rPr>
                <w:rFonts w:ascii="Arial" w:hAnsi="Arial" w:eastAsia="Arial" w:cs="Arial"/>
                <w:b/>
                <w:color w:val="000000"/>
                <w:sz w:val="20"/>
              </w:rPr>
              <w:t xml:space="preserve">TAHAP / </w:t>
            </w:r>
            <w:r>
              <w:rPr>
                <w:rFonts w:ascii="Arial" w:hAnsi="Arial" w:eastAsia="Arial" w:cs="Arial"/>
                <w:color w:val="000000"/>
                <w:sz w:val="20"/>
              </w:rPr>
              <w:t>LEVEL</w:t>
            </w:r>
          </w:p>
        </w:tc>
        <w:tc>
          <w:tcPr>
            <w:tcW w:w="6614" w:type="dxa"/>
            <w:gridSpan w:val="3"/>
            <w:tcBorders>
              <w:top w:val="single" w:color="000000" w:sz="4" w:space="0"/>
              <w:left w:val="single" w:color="000000" w:sz="4" w:space="0"/>
              <w:bottom w:val="single" w:color="000000" w:sz="4" w:space="0"/>
              <w:right w:val="single" w:color="auto" w:sz="4" w:space="0"/>
            </w:tcBorders>
            <w:vAlign w:val="center"/>
            <w:tcMar>
              <w:top w:w="57" w:type="dxa"/>
              <w:left w:w="57" w:type="dxa"/>
              <w:bottom w:w="57" w:type="dxa"/>
              <w:right w:w="57" w:type="dxa"/>
            </w:tcMar>
            <w:tcMar>
              <w:top w:w="57" w:type="dxa"/>
              <w:left w:w="57" w:type="dxa"/>
              <w:bottom w:w="57" w:type="dxa"/>
              <w:right w:w="57" w:type="dxa"/>
            </w:tcMar>
            <w:tcMar>
              <w:top w:w="57" w:type="dxa"/>
              <w:left w:w="57" w:type="dxa"/>
              <w:bottom w:w="57" w:type="dxa"/>
              <w:right w:w="57" w:type="dxa"/>
            </w:tcMar>
          </w:tcPr>
          <w:p w14:paraId="13957F77">
            <w:r>
              <w:rPr>
                <w:rFonts w:ascii="Arial" w:hAnsi="Arial" w:cs="Arial"/>
                <w:color w:val="000000"/>
                <w:sz w:val="20"/>
              </w:rPr>
              <w:t>3</w:t>
            </w:r>
          </w:p>
        </w:tc>
      </w:tr>
      <w:tr w14:paraId="7DD90EE9">
        <w:tblPrEx>
          <w:tblCellMar>
            <w:top w:w="0" w:type="dxa"/>
            <w:left w:w="108" w:type="dxa"/>
            <w:bottom w:w="0" w:type="dxa"/>
            <w:right w:w="108" w:type="dxa"/>
          </w:tblCellMar>
        </w:tblPrEx>
        <w:trPr>
          <w:trHeight w:val="1169" w:hRule="atLeast"/>
          <w:cantSplit w:val="true"/>
        </w:trPr>
        <w:tc>
          <w:tcPr>
            <w:tcW w:w="3085" w:type="dxa"/>
            <w:tcBorders>
              <w:top w:val="single" w:color="000000" w:sz="4" w:space="0"/>
              <w:left w:val="single" w:color="auto" w:sz="4" w:space="0"/>
              <w:bottom w:val="single" w:color="000000" w:sz="4" w:space="0"/>
            </w:tcBorders>
            <w:vAlign w:val="center"/>
            <w:tcMar>
              <w:top w:w="57" w:type="dxa"/>
              <w:left w:w="57" w:type="dxa"/>
              <w:bottom w:w="57" w:type="dxa"/>
              <w:right w:w="57" w:type="dxa"/>
            </w:tcMar>
          </w:tcPr>
          <w:p w14:paraId="3A8373BF">
            <w:pPr>
              <w:widowControl w:val="0"/>
              <w:tabs>
                <w:tab w:val="left" w:pos="-1296"/>
                <w:tab w:val="left" w:pos="-576"/>
                <w:tab w:val="left" w:pos="144"/>
                <w:tab w:val="left" w:pos="864"/>
                <w:tab w:val="left" w:pos="1584"/>
                <w:tab w:val="left" w:pos="2304"/>
                <w:tab w:val="left" w:pos="3024"/>
                <w:tab w:val="left" w:pos="3744"/>
                <w:tab w:val="left" w:pos="4464"/>
                <w:tab w:val="left" w:pos="5184"/>
                <w:tab w:val="left" w:pos="5904"/>
                <w:tab w:val="left" w:pos="6624"/>
                <w:tab w:val="left" w:pos="7344"/>
                <w:tab w:val="left" w:pos="8064"/>
                <w:tab w:val="left" w:pos="8784"/>
              </w:tabs>
              <w:snapToGrid w:val="0"/>
              <w:rPr>
                <w:rFonts w:ascii="Arial" w:hAnsi="Arial" w:cs="Arial"/>
                <w:bCs/>
                <w:i/>
                <w:iCs/>
                <w:lang w:val="ms-MY"/>
              </w:rPr>
            </w:pPr>
            <w:r>
              <w:rPr>
                <w:rFonts w:ascii="Arial" w:hAnsi="Arial" w:eastAsia="Arial" w:cs="Arial"/>
                <w:b/>
                <w:color w:val="000000"/>
                <w:sz w:val="20"/>
              </w:rPr>
              <w:t>NO DAN TAJUK UNIT KOMPETENSI /</w:t>
            </w:r>
            <w:r>
              <w:rPr>
                <w:rFonts w:ascii="Arial" w:hAnsi="Arial" w:eastAsia="Arial" w:cs="Arial"/>
                <w:i/>
                <w:color w:val="000000"/>
                <w:sz w:val="20"/>
              </w:rPr>
              <w:t xml:space="preserve"> COMPETENCY UNIT CODE AND TITLE</w:t>
            </w:r>
          </w:p>
        </w:tc>
        <w:tc>
          <w:tcPr>
            <w:tcW w:w="6614" w:type="dxa"/>
            <w:gridSpan w:val="3"/>
            <w:tcBorders>
              <w:top w:val="single" w:color="000000" w:sz="4" w:space="0"/>
              <w:left w:val="single" w:color="000000" w:sz="4" w:space="0"/>
              <w:bottom w:val="single" w:color="000000" w:sz="4" w:space="0"/>
              <w:right w:val="single" w:color="auto" w:sz="4" w:space="0"/>
            </w:tcBorders>
            <w:vAlign w:val="center"/>
            <w:tcMar>
              <w:top w:w="57" w:type="dxa"/>
              <w:left w:w="57" w:type="dxa"/>
              <w:bottom w:w="57" w:type="dxa"/>
              <w:right w:w="57" w:type="dxa"/>
            </w:tcMar>
            <w:tcMar>
              <w:top w:w="57" w:type="dxa"/>
              <w:left w:w="57" w:type="dxa"/>
              <w:bottom w:w="57" w:type="dxa"/>
              <w:right w:w="57" w:type="dxa"/>
            </w:tcMar>
            <w:tcMar>
              <w:top w:w="57" w:type="dxa"/>
              <w:left w:w="57" w:type="dxa"/>
              <w:bottom w:w="57" w:type="dxa"/>
              <w:right w:w="57" w:type="dxa"/>
            </w:tcMar>
          </w:tcPr>
          <w:p w14:paraId="6D7DB960">
            <w:r>
              <w:rPr>
                <w:rFonts w:ascii="Arial" w:hAnsi="Arial" w:cs="Arial"/>
                <w:color w:val="000000"/>
                <w:sz w:val="20"/>
              </w:rPr>
              <w:t>IT-072-3:2012-C04 / AUDIO SWEETENING</w:t>
            </w:r>
          </w:p>
        </w:tc>
      </w:tr>
      <w:tr w14:paraId="2369EFA9">
        <w:tblPrEx>
          <w:tblCellMar>
            <w:top w:w="0" w:type="dxa"/>
            <w:left w:w="108" w:type="dxa"/>
            <w:bottom w:w="0" w:type="dxa"/>
            <w:right w:w="108" w:type="dxa"/>
          </w:tblCellMar>
        </w:tblPrEx>
        <w:trPr>
          <w:trHeight w:val="2910" w:hRule="atLeast"/>
          <w:cantSplit w:val="true"/>
        </w:trPr>
        <w:tc>
          <w:tcPr>
            <w:tcW w:w="3085" w:type="dxa"/>
            <w:tcBorders>
              <w:top w:val="single" w:color="000000" w:sz="4" w:space="0"/>
              <w:left w:val="single" w:color="auto" w:sz="4" w:space="0"/>
              <w:bottom w:val="single" w:color="000000" w:sz="4" w:space="0"/>
            </w:tcBorders>
            <w:vAlign w:val="center"/>
            <w:tcMar>
              <w:top w:w="57" w:type="dxa"/>
              <w:left w:w="57" w:type="dxa"/>
              <w:bottom w:w="57" w:type="dxa"/>
              <w:right w:w="57" w:type="dxa"/>
            </w:tcMar>
          </w:tcPr>
          <w:p w14:paraId="4513744C">
            <w:pPr>
              <w:tabs>
                <w:tab w:val="left" w:pos="-1440"/>
              </w:tabs>
              <w:snapToGrid w:val="0"/>
              <w:rPr>
                <w:rFonts w:ascii="Arial" w:hAnsi="Arial" w:cs="Arial"/>
                <w:bCs/>
                <w:i/>
                <w:lang w:val="ms-MY"/>
              </w:rPr>
            </w:pPr>
            <w:r>
              <w:rPr>
                <w:rFonts w:ascii="Arial" w:hAnsi="Arial" w:eastAsia="Arial" w:cs="Arial"/>
                <w:b/>
                <w:color w:val="000000"/>
                <w:sz w:val="20"/>
              </w:rPr>
              <w:t xml:space="preserve">NO DAN PENYATAAN AKTIVITI / </w:t>
            </w:r>
            <w:r>
              <w:rPr>
                <w:rFonts w:ascii="Arial" w:hAnsi="Arial" w:eastAsia="Arial" w:cs="Arial"/>
                <w:i/>
                <w:color w:val="000000"/>
                <w:sz w:val="20"/>
              </w:rPr>
              <w:t>WORK ACTIVITIES NO. AND STATEMENT</w:t>
            </w:r>
          </w:p>
        </w:tc>
        <w:tc>
          <w:tcPr>
            <w:tcW w:w="6614" w:type="dxa"/>
            <w:gridSpan w:val="3"/>
            <w:tcBorders>
              <w:top w:val="single" w:color="000000" w:sz="4" w:space="0"/>
              <w:left w:val="single" w:color="000000" w:sz="4" w:space="0"/>
              <w:bottom w:val="single" w:color="000000" w:sz="4" w:space="0"/>
              <w:right w:val="single" w:color="auto" w:sz="4" w:space="0"/>
            </w:tcBorders>
            <w:vAlign w:val="center"/>
            <w:tcMar>
              <w:top w:w="57" w:type="dxa"/>
              <w:left w:w="57" w:type="dxa"/>
              <w:bottom w:w="57" w:type="dxa"/>
              <w:right w:w="57" w:type="dxa"/>
            </w:tcMar>
            <w:tcMar>
              <w:top w:w="57" w:type="dxa"/>
              <w:left w:w="57" w:type="dxa"/>
              <w:bottom w:w="57" w:type="dxa"/>
              <w:right w:w="57" w:type="dxa"/>
            </w:tcMar>
            <w:tcMar>
              <w:top w:w="57" w:type="dxa"/>
              <w:left w:w="57" w:type="dxa"/>
              <w:bottom w:w="57" w:type="dxa"/>
              <w:right w:w="57" w:type="dxa"/>
            </w:tcMar>
          </w:tcPr>
          <w:p w14:paraId="56321F4B">
            <w:r>
              <w:rPr>
                <w:rFonts w:ascii="Arial" w:hAnsi="Arial" w:cs="Arial"/>
                <w:color w:val="000000"/>
                <w:sz w:val="20"/>
              </w:rPr>
              <w:t>IT-072-3:2012-C04-W05 / Carry out sound effect levelling</w:t>
            </w:r>
          </w:p>
        </w:tc>
      </w:tr>
      <w:tr w14:paraId="1BCE7E1F">
        <w:tblPrEx>
          <w:tblCellMar>
            <w:top w:w="0" w:type="dxa"/>
            <w:left w:w="108" w:type="dxa"/>
            <w:bottom w:w="0" w:type="dxa"/>
            <w:right w:w="108" w:type="dxa"/>
          </w:tblCellMar>
        </w:tblPrEx>
        <w:trPr>
          <w:trHeight w:val="755" w:hRule="atLeast"/>
          <w:cantSplit w:val="true"/>
        </w:trPr>
        <w:tc>
          <w:tcPr>
            <w:tcW w:w="3085" w:type="dxa"/>
            <w:tcBorders>
              <w:top w:val="single" w:color="000000" w:sz="4" w:space="0"/>
              <w:left w:val="single" w:color="auto" w:sz="4" w:space="0"/>
              <w:bottom w:val="single" w:color="auto" w:sz="4" w:space="0"/>
            </w:tcBorders>
            <w:vAlign w:val="center"/>
            <w:tcMar>
              <w:top w:w="57" w:type="dxa"/>
              <w:left w:w="57" w:type="dxa"/>
              <w:bottom w:w="57" w:type="dxa"/>
              <w:right w:w="57" w:type="dxa"/>
            </w:tcMar>
          </w:tcPr>
          <w:p w14:paraId="4BC0E43E">
            <w:pPr>
              <w:widowControl w:val="0"/>
              <w:tabs>
                <w:tab w:val="left" w:pos="-1296"/>
                <w:tab w:val="left" w:pos="-576"/>
                <w:tab w:val="left" w:pos="144"/>
                <w:tab w:val="left" w:pos="864"/>
                <w:tab w:val="left" w:pos="1584"/>
                <w:tab w:val="left" w:pos="2304"/>
                <w:tab w:val="left" w:pos="3024"/>
                <w:tab w:val="left" w:pos="3744"/>
                <w:tab w:val="left" w:pos="4464"/>
                <w:tab w:val="left" w:pos="5184"/>
                <w:tab w:val="left" w:pos="5904"/>
                <w:tab w:val="left" w:pos="6624"/>
                <w:tab w:val="left" w:pos="7344"/>
                <w:tab w:val="left" w:pos="8064"/>
                <w:tab w:val="left" w:pos="8784"/>
              </w:tabs>
              <w:snapToGrid w:val="0"/>
              <w:rPr>
                <w:rFonts w:ascii="Arial" w:hAnsi="Arial" w:cs="Arial"/>
                <w:bCs/>
                <w:i/>
                <w:lang w:val="ms-MY"/>
              </w:rPr>
            </w:pPr>
            <w:r>
              <w:rPr>
                <w:rFonts w:ascii="Arial" w:hAnsi="Arial" w:eastAsia="Arial" w:cs="Arial"/>
                <w:b/>
                <w:color w:val="000000"/>
                <w:sz w:val="20"/>
              </w:rPr>
              <w:t xml:space="preserve">NO. KOD / </w:t>
            </w:r>
            <w:r>
              <w:rPr>
                <w:rFonts w:ascii="Arial" w:hAnsi="Arial" w:eastAsia="Arial" w:cs="Arial"/>
                <w:bCs/>
                <w:i/>
                <w:iCs/>
                <w:color w:val="000000"/>
                <w:sz w:val="20"/>
              </w:rPr>
              <w:t>CODE NO.</w:t>
            </w:r>
          </w:p>
        </w:tc>
        <w:tc>
          <w:tcPr>
            <w:tcW w:w="3686" w:type="dxa"/>
            <w:tcBorders>
              <w:top w:val="single" w:color="000000" w:sz="4" w:space="0"/>
              <w:left w:val="single" w:color="000000" w:sz="4" w:space="0"/>
              <w:bottom w:val="single" w:color="auto" w:sz="4" w:space="0"/>
            </w:tcBorders>
            <w:vAlign w:val="center"/>
            <w:tcMar>
              <w:top w:w="57" w:type="dxa"/>
              <w:left w:w="57" w:type="dxa"/>
              <w:bottom w:w="57" w:type="dxa"/>
              <w:right w:w="57" w:type="dxa"/>
            </w:tcMar>
          </w:tcPr>
          <w:p w14:paraId="4E96F2DE">
            <w:r>
              <w:rPr>
                <w:rFonts w:ascii="Arial" w:hAnsi="Arial" w:cs="Arial"/>
                <w:color w:val="000000"/>
                <w:sz w:val="20"/>
              </w:rPr>
              <w:t>IT-072-3:2012-C04/NP(5/6)</w:t>
            </w:r>
          </w:p>
        </w:tc>
        <w:tc>
          <w:tcPr>
            <w:tcW w:w="2268" w:type="dxa"/>
            <w:tcBorders>
              <w:top w:val="single" w:color="000000" w:sz="4" w:space="0"/>
              <w:left w:val="single" w:color="000000" w:sz="4" w:space="0"/>
              <w:bottom w:val="single" w:color="auto" w:sz="4" w:space="0"/>
              <w:right w:val="single" w:color="auto" w:sz="4" w:space="0"/>
            </w:tcBorders>
            <w:vAlign w:val="center"/>
            <w:tcMar>
              <w:top w:w="57" w:type="dxa"/>
              <w:left w:w="57" w:type="dxa"/>
              <w:bottom w:w="57" w:type="dxa"/>
              <w:right w:w="57" w:type="dxa"/>
            </w:tcMar>
          </w:tcPr>
          <w:p w14:paraId="752EA23C">
            <w:r>
              <w:rPr>
                <w:rFonts w:ascii="Arial" w:hAnsi="Arial" w:cs="Arial"/>
                <w:color w:val="000000"/>
                <w:sz w:val="20"/>
              </w:rPr>
              <w:t>Muka Surat/Page:</w:t>
            </w:r>
            <w:r>
              <w:rPr>
                <w:rFonts w:ascii="Arial" w:hAnsi="Arial" w:cs="Arial"/>
                <w:color w:val="000000"/>
                <w:sz w:val="20"/>
              </w:rPr>
              <w:br w:type="textWrapping"/>
            </w:r>
            <w:r>
              <w:rPr>
                <w:rFonts w:ascii="Arial" w:hAnsi="Arial" w:cs="Arial"/>
                <w:color w:val="000000"/>
                <w:sz w:val="20"/>
              </w:rPr>
              <w:t>Drpd/ Of::</w:t>
            </w:r>
          </w:p>
        </w:tc>
        <w:tc>
          <w:tcPr>
            <w:tcW w:w="660" w:type="dxa"/>
            <w:tcBorders>
              <w:top w:val="single" w:color="000000" w:sz="4" w:space="0"/>
              <w:left w:val="single" w:color="000000" w:sz="4" w:space="0"/>
              <w:bottom w:val="single" w:color="auto" w:sz="4" w:space="0"/>
              <w:right w:val="single" w:color="auto" w:sz="4" w:space="0"/>
            </w:tcBorders>
            <w:vAlign w:val="center"/>
            <w:tcMar>
              <w:top w:w="57" w:type="dxa"/>
              <w:left w:w="57" w:type="dxa"/>
              <w:bottom w:w="57" w:type="dxa"/>
              <w:right w:w="57" w:type="dxa"/>
            </w:tcMar>
          </w:tcPr>
          <w:p w14:paraId="15672CF2">
            <w:r>
              <w:rPr>
                <w:rFonts w:ascii="Arial" w:hAnsi="Arial" w:cs="Arial"/>
                <w:color w:val="000000"/>
                <w:sz w:val="20"/>
              </w:rPr>
              <w:t>[TBD: no. muka surat]</w:t>
            </w:r>
            <w:r>
              <w:rPr>
                <w:rFonts w:ascii="Arial" w:hAnsi="Arial" w:cs="Arial"/>
                <w:color w:val="000000"/>
                <w:sz w:val="20"/>
              </w:rPr>
              <w:br w:type="textWrapping"/>
            </w:r>
            <w:r>
              <w:rPr>
                <w:rFonts w:ascii="Arial" w:hAnsi="Arial" w:cs="Arial"/>
                <w:color w:val="000000"/>
                <w:sz w:val="20"/>
              </w:rPr>
              <w:t>31</w:t>
            </w:r>
          </w:p>
        </w:tc>
      </w:tr>
    </w:tbl>
    <w:p w14:paraId="493825E3">
      <w:pPr>
        <w:pStyle w:val="3"/>
        <w:spacing w:line="276" w:lineRule="auto" w:after="120"/>
        <w:jc w:val="left"/>
      </w:pPr>
      <w:bookmarkStart w:id="5" w:name="_Toc22593"/>
      <w:r>
        <w:rPr>
          <w:rFonts w:ascii="Arial" w:hAnsi="Arial" w:cs="Arial"/>
          <w:b/>
          <w:color w:val="000000"/>
          <w:sz w:val="22"/>
        </w:rPr>
        <w:t>IT-072-3:2012-C04-W05 / Carry out sound effect levelling</w:t>
      </w:r>
      <w:bookmarkEnd w:id="5"/>
    </w:p>
    <w:p w14:paraId="108B177D">
      <w:pPr>
        <w:spacing w:before="120" w:after="120" w:line="276" w:lineRule="auto"/>
        <w:jc w:val="left"/>
      </w:pPr>
      <w:r>
        <w:rPr>
          <w:rFonts w:ascii="Arial" w:hAnsi="Arial" w:cs="Arial"/>
          <w:b/>
          <w:color w:val="000000"/>
          <w:sz w:val="22"/>
        </w:rPr>
        <w:t>TAJUK:</w:t>
      </w:r>
    </w:p>
    <w:p w14:paraId="43A39ABE">
      <w:pPr>
        <w:spacing w:line="276" w:lineRule="auto" w:after="120"/>
        <w:jc w:val="left"/>
      </w:pPr>
      <w:r>
        <w:rPr>
          <w:rFonts w:ascii="Arial" w:hAnsi="Arial" w:cs="Arial"/>
          <w:color w:val="000000"/>
          <w:sz w:val="22"/>
        </w:rPr>
        <w:t>Carry Out Sound Effect Levelling — Pelarasan Aras Sound Effect Mengikut Arahan Kreatif dan Spesifikasi Broadcast</w:t>
      </w:r>
    </w:p>
    <w:p w14:paraId="3C51C505"/>
    <w:p w14:paraId="0C8ADA00">
      <w:pPr>
        <w:spacing w:before="120" w:after="120" w:line="276" w:lineRule="auto"/>
        <w:jc w:val="left"/>
      </w:pPr>
      <w:r>
        <w:rPr>
          <w:rFonts w:ascii="Arial" w:hAnsi="Arial" w:cs="Arial"/>
          <w:b/>
          <w:color w:val="000000"/>
          <w:sz w:val="22"/>
        </w:rPr>
        <w:t>TUJUAN:</w:t>
      </w:r>
    </w:p>
    <w:p w14:paraId="60F94C52">
      <w:pPr>
        <w:spacing w:line="276" w:lineRule="auto" w:after="120"/>
        <w:jc w:val="left"/>
      </w:pPr>
      <w:r>
        <w:rPr>
          <w:rFonts w:ascii="Arial" w:hAnsi="Arial" w:cs="Arial"/>
          <w:color w:val="000000"/>
          <w:sz w:val="22"/>
        </w:rPr>
        <w:t>Nota Pembelajaran ini bertujuan untuk membolehkan Bakat memahami konsep sound effect level (balancing, mixing), spesifikasi audio standard (Broadcast, DCA) dan perisian editing yang berkaitan, supaya Bakat dapat: mempratonton sequence timeline untuk menentukan sound effect yang diperlukan, membetulkan aras sound effect mengikut arahan kreatif dan spesifikasi Broadcast/DCA, dan membentangkan aras sound effect yang telah dilaraskan mengikut keperluan projek.</w:t>
      </w:r>
    </w:p>
    <w:p w14:paraId="62E6B768"/>
    <w:p w14:paraId="6FC570B4">
      <w:pPr>
        <w:spacing w:before="120" w:after="120" w:line="276" w:lineRule="auto"/>
        <w:jc w:val="left"/>
      </w:pPr>
      <w:r>
        <w:rPr>
          <w:rFonts w:ascii="Arial" w:hAnsi="Arial" w:cs="Arial"/>
          <w:b/>
          <w:color w:val="000000"/>
          <w:sz w:val="22"/>
        </w:rPr>
        <w:t>PENERANGAN:</w:t>
      </w:r>
    </w:p>
    <w:p w14:paraId="794F07E5">
      <w:pPr>
        <w:spacing w:before="120" w:after="120" w:line="276" w:lineRule="auto"/>
        <w:jc w:val="left"/>
      </w:pPr>
      <w:r>
        <w:rPr>
          <w:rFonts w:ascii="Arial" w:hAnsi="Arial" w:cs="Arial"/>
          <w:b/>
          <w:color w:val="000000"/>
          <w:sz w:val="24"/>
        </w:rPr>
        <w:t>Bab 1: Sound Effect Level i.e.: Balancing, Mixing</w:t>
      </w:r>
    </w:p>
    <w:p w14:paraId="1E23AB1A">
      <w:pPr>
        <w:spacing w:before="120" w:after="120" w:line="276" w:lineRule="auto"/>
        <w:jc w:val="left"/>
      </w:pPr>
      <w:r>
        <w:rPr>
          <w:rFonts w:ascii="Arial" w:hAnsi="Arial" w:cs="Arial"/>
          <w:b/>
          <w:color w:val="000000"/>
          <w:sz w:val="22"/>
        </w:rPr>
        <w:t>Objektif Pembelajaran</w:t>
      </w:r>
    </w:p>
    <w:p w14:paraId="0230CE0F">
      <w:pPr>
        <w:spacing w:line="276" w:lineRule="auto" w:after="120"/>
        <w:jc w:val="left"/>
      </w:pPr>
      <w:r>
        <w:rPr>
          <w:rFonts w:ascii="Arial" w:hAnsi="Arial" w:cs="Arial"/>
          <w:color w:val="000000"/>
          <w:sz w:val="22"/>
        </w:rPr>
        <w:t>Selepas mempelajari topik ini, pelatih dapat:</w:t>
      </w:r>
    </w:p>
    <w:p w14:paraId="5AC2E713">
      <w:pPr>
        <w:pStyle w:val="145"/>
        <w:spacing w:line="276" w:lineRule="auto" w:after="40"/>
        <w:ind w:left="357" w:hanging="357"/>
        <w:jc w:val="left"/>
      </w:pPr>
      <w:r>
        <w:rPr>
          <w:rFonts w:ascii="Arial" w:hAnsi="Arial" w:cs="Arial"/>
          <w:color w:val="000000"/>
          <w:sz w:val="22"/>
        </w:rPr>
        <w:t>• Menjelaskan konsep sound effect (SFX) dan fungsinya dalam sequence.</w:t>
      </w:r>
    </w:p>
    <w:p w14:paraId="7A63DD59">
      <w:pPr>
        <w:pStyle w:val="145"/>
        <w:spacing w:line="276" w:lineRule="auto" w:after="40"/>
        <w:ind w:left="357" w:hanging="357"/>
        <w:jc w:val="left"/>
      </w:pPr>
      <w:r>
        <w:rPr>
          <w:rFonts w:ascii="Arial" w:hAnsi="Arial" w:cs="Arial"/>
          <w:color w:val="000000"/>
          <w:sz w:val="22"/>
        </w:rPr>
        <w:t>• Menentukan pendekatan balancing SFX relatif kepada dialog dan muzik.</w:t>
      </w:r>
    </w:p>
    <w:p w14:paraId="12D77D20">
      <w:pPr>
        <w:pStyle w:val="145"/>
        <w:spacing w:line="276" w:lineRule="auto" w:after="40"/>
        <w:ind w:left="357" w:hanging="357"/>
        <w:jc w:val="left"/>
      </w:pPr>
      <w:r>
        <w:rPr>
          <w:rFonts w:ascii="Arial" w:hAnsi="Arial" w:cs="Arial"/>
          <w:color w:val="000000"/>
          <w:sz w:val="22"/>
        </w:rPr>
        <w:t>• Memberi contoh teknik EQ, panning dan compression dalam mixing SFX.</w:t>
      </w:r>
    </w:p>
    <w:p w14:paraId="65ED3B50">
      <w:pPr>
        <w:spacing w:before="120" w:after="120" w:line="276" w:lineRule="auto"/>
        <w:jc w:val="left"/>
      </w:pPr>
      <w:r>
        <w:rPr>
          <w:rFonts w:ascii="Arial" w:hAnsi="Arial" w:cs="Arial"/>
          <w:b/>
          <w:color w:val="000000"/>
          <w:sz w:val="22"/>
        </w:rPr>
        <w:t>1. Konsep Sound Effect (SFX)</w:t>
      </w:r>
    </w:p>
    <w:p w14:paraId="4FA66318">
      <w:pPr>
        <w:spacing w:line="276" w:lineRule="auto" w:after="120"/>
        <w:jc w:val="left"/>
      </w:pPr>
      <w:r>
        <w:rPr>
          <w:rFonts w:ascii="Arial" w:hAnsi="Arial" w:cs="Arial"/>
          <w:color w:val="000000"/>
          <w:sz w:val="22"/>
        </w:rPr>
        <w:t>Sound effect (SFX) merangkumi bunyi bukan-diegetik atau diegetik yang menambah kesan dramatik kepada sequence — contohnya bunyi letupan, whoosh transisi, ambience futuristik, atau bunyi mekanikal yang tidak dapat dihasilkan melalui foley semata-mata.</w:t>
      </w:r>
    </w:p>
    <w:p w14:paraId="72B75630">
      <w:pPr>
        <w:spacing w:before="120" w:after="120" w:line="276" w:lineRule="auto"/>
        <w:jc w:val="left"/>
      </w:pPr>
      <w:r>
        <w:rPr>
          <w:rFonts w:ascii="Arial" w:hAnsi="Arial" w:cs="Arial"/>
          <w:b/>
          <w:color w:val="000000"/>
          <w:sz w:val="22"/>
        </w:rPr>
        <w:t>2. Balancing</w:t>
      </w:r>
    </w:p>
    <w:p w14:paraId="17F9C6F1">
      <w:pPr>
        <w:spacing w:line="276" w:lineRule="auto" w:after="120"/>
        <w:jc w:val="left"/>
      </w:pPr>
      <w:r>
        <w:rPr>
          <w:rFonts w:ascii="Arial" w:hAnsi="Arial" w:cs="Arial"/>
          <w:color w:val="000000"/>
          <w:sz w:val="22"/>
        </w:rPr>
        <w:t>Menetapkan aras SFX relatif kepada dialog dan muzik supaya kesan bunyi menyokong momen dramatik tanpa mengalih perhatian penonton daripada elemen naratif utama (dialog). SFX yang terlalu kuat pada momen yang salah boleh mengganggu penerimaan cerita; SFX yang terlalu senyap pula gagal menyampaikan impak yang dihasratkan.</w:t>
      </w:r>
    </w:p>
    <w:p w14:paraId="37209A64">
      <w:pPr>
        <w:spacing w:before="120" w:after="120" w:line="276" w:lineRule="auto"/>
        <w:jc w:val="left"/>
      </w:pPr>
      <w:r>
        <w:rPr>
          <w:rFonts w:ascii="Arial" w:hAnsi="Arial" w:cs="Arial"/>
          <w:b/>
          <w:color w:val="000000"/>
          <w:sz w:val="22"/>
        </w:rPr>
        <w:t>3. Mixing</w:t>
      </w:r>
    </w:p>
    <w:p w14:paraId="19168481">
      <w:pPr>
        <w:spacing w:line="276" w:lineRule="auto" w:after="120"/>
        <w:jc w:val="left"/>
      </w:pPr>
      <w:r>
        <w:rPr>
          <w:rFonts w:ascii="Arial" w:hAnsi="Arial" w:cs="Arial"/>
          <w:color w:val="000000"/>
          <w:sz w:val="22"/>
        </w:rPr>
        <w:t>Melibatkan EQ untuk memastikan SFX tidak bertindih dengan frekuensi dialog atau muzik secara mengganggu, panning untuk menempatkan SFX pada kedudukan stereo/surround yang sepadan dengan pergerakan visual (contoh: bunyi kereta lalu dari kiri ke kanan), dan compression untuk mengawal dinamik SFX yang mempunyai puncak (transient) tinggi seperti letupan.</w:t>
      </w:r>
    </w:p>
    <w:p w14:paraId="177A5B3F">
      <w:pPr>
        <w:spacing w:before="120" w:after="120" w:line="276" w:lineRule="auto"/>
        <w:jc w:val="left"/>
      </w:pPr>
      <w:r>
        <w:rPr>
          <w:rFonts w:ascii="Arial" w:hAnsi="Arial" w:cs="Arial"/>
          <w:b/>
          <w:color w:val="000000"/>
          <w:sz w:val="22"/>
        </w:rPr>
        <w:t>4. Contoh Studio: Sebelum/Selepas Levelling SFX</w:t>
      </w:r>
    </w:p>
    <w:p w14:paraId="6F721304">
      <w:pPr>
        <w:spacing w:line="276" w:lineRule="auto" w:after="120"/>
        <w:jc w:val="left"/>
      </w:pPr>
      <w:r>
        <w:rPr>
          <w:rFonts w:ascii="Arial" w:hAnsi="Arial" w:cs="Arial"/>
          <w:color w:val="000000"/>
          <w:sz w:val="22"/>
        </w:rPr>
        <w:t>Dalam scene aksi, bunyi letupan direkodkan pada -3 dBFS peak (hampir clipping) manakala dialog di sekitarnya berada pada -18 dBFS.</w:t>
      </w:r>
    </w:p>
    <w:tbl>
      <w:tblPr>
        <w:tblStyle w:val="35"/>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2209"/>
        <w:gridCol w:w="2183"/>
        <w:gridCol w:w="2216"/>
        <w:gridCol w:w="2248"/>
      </w:tblGrid>
      <w:tr w14:paraId="641D607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blHeader w:val="true"/>
          <w:cantSplit w:val="true"/>
        </w:trPr>
        <w:tc>
          <w:tcPr>
            <w:tcW w:w="2328" w:type="dxa"/>
            <w:tcMar>
              <w:top w:w="57" w:type="dxa"/>
              <w:left w:w="57" w:type="dxa"/>
              <w:bottom w:w="57" w:type="dxa"/>
              <w:right w:w="57" w:type="dxa"/>
            </w:tcMar>
            <w:shd w:val="clear" w:color="auto" w:fill="D9D9D9"/>
          </w:tcPr>
          <w:p w14:paraId="2C0A99FA">
            <w:pPr>
              <w:spacing w:after="0" w:line="240" w:lineRule="auto"/>
            </w:pPr>
            <w:r>
              <w:rPr>
                <w:rFonts w:ascii="Arial" w:hAnsi="Arial" w:cs="Arial"/>
                <w:b/>
                <w:color w:val="000000"/>
                <w:sz w:val="20"/>
              </w:rPr>
              <w:t>Elemen</w:t>
            </w:r>
          </w:p>
        </w:tc>
        <w:tc>
          <w:tcPr>
            <w:tcW w:w="2328" w:type="dxa"/>
            <w:tcMar>
              <w:top w:w="57" w:type="dxa"/>
              <w:left w:w="57" w:type="dxa"/>
              <w:bottom w:w="57" w:type="dxa"/>
              <w:right w:w="57" w:type="dxa"/>
            </w:tcMar>
            <w:shd w:val="clear" w:color="auto" w:fill="D9D9D9"/>
          </w:tcPr>
          <w:p w14:paraId="59EB4AB8">
            <w:pPr>
              <w:spacing w:after="0" w:line="240" w:lineRule="auto"/>
            </w:pPr>
            <w:r>
              <w:rPr>
                <w:rFonts w:ascii="Arial" w:hAnsi="Arial" w:cs="Arial"/>
                <w:b/>
                <w:color w:val="000000"/>
                <w:sz w:val="20"/>
              </w:rPr>
              <w:t>Aras Asal</w:t>
            </w:r>
          </w:p>
        </w:tc>
        <w:tc>
          <w:tcPr>
            <w:tcW w:w="2328" w:type="dxa"/>
            <w:tcMar>
              <w:top w:w="57" w:type="dxa"/>
              <w:left w:w="57" w:type="dxa"/>
              <w:bottom w:w="57" w:type="dxa"/>
              <w:right w:w="57" w:type="dxa"/>
            </w:tcMar>
            <w:shd w:val="clear" w:color="auto" w:fill="D9D9D9"/>
          </w:tcPr>
          <w:p w14:paraId="6C111FB3">
            <w:pPr>
              <w:spacing w:after="0" w:line="240" w:lineRule="auto"/>
            </w:pPr>
            <w:r>
              <w:rPr>
                <w:rFonts w:ascii="Arial" w:hAnsi="Arial" w:cs="Arial"/>
                <w:b/>
                <w:color w:val="000000"/>
                <w:sz w:val="20"/>
              </w:rPr>
              <w:t>Aras Selepas Levelling</w:t>
            </w:r>
          </w:p>
        </w:tc>
        <w:tc>
          <w:tcPr>
            <w:tcW w:w="2328" w:type="dxa"/>
            <w:tcMar>
              <w:top w:w="57" w:type="dxa"/>
              <w:left w:w="57" w:type="dxa"/>
              <w:bottom w:w="57" w:type="dxa"/>
              <w:right w:w="57" w:type="dxa"/>
            </w:tcMar>
            <w:shd w:val="clear" w:color="auto" w:fill="D9D9D9"/>
          </w:tcPr>
          <w:p w14:paraId="63D7DCDD">
            <w:pPr>
              <w:spacing w:after="0" w:line="240" w:lineRule="auto"/>
            </w:pPr>
            <w:r>
              <w:rPr>
                <w:rFonts w:ascii="Arial" w:hAnsi="Arial" w:cs="Arial"/>
                <w:b/>
                <w:color w:val="000000"/>
                <w:sz w:val="20"/>
              </w:rPr>
              <w:t>Tindakan</w:t>
            </w:r>
          </w:p>
        </w:tc>
      </w:tr>
      <w:tr w14:paraId="611CEC8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val="true"/>
        </w:trPr>
        <w:tc>
          <w:tcPr>
            <w:tcW w:w="2328" w:type="dxa"/>
            <w:tcMar>
              <w:top w:w="57" w:type="dxa"/>
              <w:left w:w="57" w:type="dxa"/>
              <w:bottom w:w="57" w:type="dxa"/>
              <w:right w:w="57" w:type="dxa"/>
            </w:tcMar>
          </w:tcPr>
          <w:p w14:paraId="0C31E276">
            <w:pPr>
              <w:spacing w:after="0" w:line="240" w:lineRule="auto"/>
            </w:pPr>
            <w:r>
              <w:rPr>
                <w:rFonts w:ascii="Arial" w:hAnsi="Arial" w:cs="Arial"/>
                <w:color w:val="000000"/>
                <w:sz w:val="20"/>
              </w:rPr>
              <w:t>Letupan (SFX)</w:t>
            </w:r>
          </w:p>
        </w:tc>
        <w:tc>
          <w:tcPr>
            <w:tcW w:w="2328" w:type="dxa"/>
            <w:tcMar>
              <w:top w:w="57" w:type="dxa"/>
              <w:left w:w="57" w:type="dxa"/>
              <w:bottom w:w="57" w:type="dxa"/>
              <w:right w:w="57" w:type="dxa"/>
            </w:tcMar>
          </w:tcPr>
          <w:p w14:paraId="4F4F5B88">
            <w:pPr>
              <w:spacing w:after="0" w:line="240" w:lineRule="auto"/>
            </w:pPr>
            <w:r>
              <w:rPr>
                <w:rFonts w:ascii="Arial" w:hAnsi="Arial" w:cs="Arial"/>
                <w:color w:val="000000"/>
                <w:sz w:val="20"/>
              </w:rPr>
              <w:t>-3 dBFS peak</w:t>
            </w:r>
          </w:p>
        </w:tc>
        <w:tc>
          <w:tcPr>
            <w:tcW w:w="2328" w:type="dxa"/>
            <w:tcMar>
              <w:top w:w="57" w:type="dxa"/>
              <w:left w:w="57" w:type="dxa"/>
              <w:bottom w:w="57" w:type="dxa"/>
              <w:right w:w="57" w:type="dxa"/>
            </w:tcMar>
          </w:tcPr>
          <w:p w14:paraId="005F8ADF">
            <w:pPr>
              <w:spacing w:after="0" w:line="240" w:lineRule="auto"/>
            </w:pPr>
            <w:r>
              <w:rPr>
                <w:rFonts w:ascii="Arial" w:hAnsi="Arial" w:cs="Arial"/>
                <w:color w:val="000000"/>
                <w:sz w:val="20"/>
              </w:rPr>
              <w:t>-6 dBFS peak</w:t>
            </w:r>
          </w:p>
        </w:tc>
        <w:tc>
          <w:tcPr>
            <w:tcW w:w="2328" w:type="dxa"/>
            <w:tcMar>
              <w:top w:w="57" w:type="dxa"/>
              <w:left w:w="57" w:type="dxa"/>
              <w:bottom w:w="57" w:type="dxa"/>
              <w:right w:w="57" w:type="dxa"/>
            </w:tcMar>
          </w:tcPr>
          <w:p w14:paraId="08AD157E">
            <w:pPr>
              <w:spacing w:after="0" w:line="240" w:lineRule="auto"/>
            </w:pPr>
            <w:r>
              <w:rPr>
                <w:rFonts w:ascii="Arial" w:hAnsi="Arial" w:cs="Arial"/>
                <w:color w:val="000000"/>
                <w:sz w:val="20"/>
              </w:rPr>
              <w:t>Turunkan gain, tambah limiter lembut untuk elak clipping</w:t>
            </w:r>
          </w:p>
        </w:tc>
      </w:tr>
      <w:tr w14:paraId="65AF3C1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val="true"/>
        </w:trPr>
        <w:tc>
          <w:tcPr>
            <w:tcW w:w="2328" w:type="dxa"/>
            <w:tcMar>
              <w:top w:w="57" w:type="dxa"/>
              <w:left w:w="57" w:type="dxa"/>
              <w:bottom w:w="57" w:type="dxa"/>
              <w:right w:w="57" w:type="dxa"/>
            </w:tcMar>
          </w:tcPr>
          <w:p w14:paraId="589070CB">
            <w:pPr>
              <w:spacing w:after="0" w:line="240" w:lineRule="auto"/>
            </w:pPr>
            <w:r>
              <w:rPr>
                <w:rFonts w:ascii="Arial" w:hAnsi="Arial" w:cs="Arial"/>
                <w:color w:val="000000"/>
                <w:sz w:val="20"/>
              </w:rPr>
              <w:t>Dialog selepas letupan</w:t>
            </w:r>
          </w:p>
        </w:tc>
        <w:tc>
          <w:tcPr>
            <w:tcW w:w="2328" w:type="dxa"/>
            <w:tcMar>
              <w:top w:w="57" w:type="dxa"/>
              <w:left w:w="57" w:type="dxa"/>
              <w:bottom w:w="57" w:type="dxa"/>
              <w:right w:w="57" w:type="dxa"/>
            </w:tcMar>
          </w:tcPr>
          <w:p w14:paraId="46719868">
            <w:pPr>
              <w:spacing w:after="0" w:line="240" w:lineRule="auto"/>
            </w:pPr>
            <w:r>
              <w:rPr>
                <w:rFonts w:ascii="Arial" w:hAnsi="Arial" w:cs="Arial"/>
                <w:color w:val="000000"/>
                <w:sz w:val="20"/>
              </w:rPr>
              <w:t>-18 dBFS</w:t>
            </w:r>
          </w:p>
        </w:tc>
        <w:tc>
          <w:tcPr>
            <w:tcW w:w="2328" w:type="dxa"/>
            <w:tcMar>
              <w:top w:w="57" w:type="dxa"/>
              <w:left w:w="57" w:type="dxa"/>
              <w:bottom w:w="57" w:type="dxa"/>
              <w:right w:w="57" w:type="dxa"/>
            </w:tcMar>
          </w:tcPr>
          <w:p w14:paraId="08D809AC">
            <w:pPr>
              <w:spacing w:after="0" w:line="240" w:lineRule="auto"/>
            </w:pPr>
            <w:r>
              <w:rPr>
                <w:rFonts w:ascii="Arial" w:hAnsi="Arial" w:cs="Arial"/>
                <w:color w:val="000000"/>
                <w:sz w:val="20"/>
              </w:rPr>
              <w:t>-18 dBFS</w:t>
            </w:r>
          </w:p>
        </w:tc>
        <w:tc>
          <w:tcPr>
            <w:tcW w:w="2328" w:type="dxa"/>
            <w:tcMar>
              <w:top w:w="57" w:type="dxa"/>
              <w:left w:w="57" w:type="dxa"/>
              <w:bottom w:w="57" w:type="dxa"/>
              <w:right w:w="57" w:type="dxa"/>
            </w:tcMar>
          </w:tcPr>
          <w:p w14:paraId="1FABC797">
            <w:pPr>
              <w:spacing w:after="0" w:line="240" w:lineRule="auto"/>
            </w:pPr>
            <w:r>
              <w:rPr>
                <w:rFonts w:ascii="Arial" w:hAnsi="Arial" w:cs="Arial"/>
                <w:color w:val="000000"/>
                <w:sz w:val="20"/>
              </w:rPr>
              <w:t>Kekal, tetapi tambah sedikit compression untuk pulih pantas</w:t>
            </w:r>
          </w:p>
        </w:tc>
      </w:tr>
      <w:tr w14:paraId="44BFA05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val="true"/>
        </w:trPr>
        <w:tc>
          <w:tcPr>
            <w:tcW w:w="2328" w:type="dxa"/>
            <w:tcMar>
              <w:top w:w="57" w:type="dxa"/>
              <w:left w:w="57" w:type="dxa"/>
              <w:bottom w:w="57" w:type="dxa"/>
              <w:right w:w="57" w:type="dxa"/>
            </w:tcMar>
          </w:tcPr>
          <w:p w14:paraId="6A20EB23">
            <w:pPr>
              <w:spacing w:after="0" w:line="240" w:lineRule="auto"/>
            </w:pPr>
            <w:r>
              <w:rPr>
                <w:rFonts w:ascii="Arial" w:hAnsi="Arial" w:cs="Arial"/>
                <w:color w:val="000000"/>
                <w:sz w:val="20"/>
              </w:rPr>
              <w:t>Whoosh transisi</w:t>
            </w:r>
          </w:p>
        </w:tc>
        <w:tc>
          <w:tcPr>
            <w:tcW w:w="2328" w:type="dxa"/>
            <w:tcMar>
              <w:top w:w="57" w:type="dxa"/>
              <w:left w:w="57" w:type="dxa"/>
              <w:bottom w:w="57" w:type="dxa"/>
              <w:right w:w="57" w:type="dxa"/>
            </w:tcMar>
          </w:tcPr>
          <w:p w14:paraId="1A7852B4">
            <w:pPr>
              <w:spacing w:after="0" w:line="240" w:lineRule="auto"/>
            </w:pPr>
            <w:r>
              <w:rPr>
                <w:rFonts w:ascii="Arial" w:hAnsi="Arial" w:cs="Arial"/>
                <w:color w:val="000000"/>
                <w:sz w:val="20"/>
              </w:rPr>
              <w:t>-10 dBFS</w:t>
            </w:r>
          </w:p>
        </w:tc>
        <w:tc>
          <w:tcPr>
            <w:tcW w:w="2328" w:type="dxa"/>
            <w:tcMar>
              <w:top w:w="57" w:type="dxa"/>
              <w:left w:w="57" w:type="dxa"/>
              <w:bottom w:w="57" w:type="dxa"/>
              <w:right w:w="57" w:type="dxa"/>
            </w:tcMar>
          </w:tcPr>
          <w:p w14:paraId="5176A7A9">
            <w:pPr>
              <w:spacing w:after="0" w:line="240" w:lineRule="auto"/>
            </w:pPr>
            <w:r>
              <w:rPr>
                <w:rFonts w:ascii="Arial" w:hAnsi="Arial" w:cs="Arial"/>
                <w:color w:val="000000"/>
                <w:sz w:val="20"/>
              </w:rPr>
              <w:t>-14 dBFS</w:t>
            </w:r>
          </w:p>
        </w:tc>
        <w:tc>
          <w:tcPr>
            <w:tcW w:w="2328" w:type="dxa"/>
            <w:tcMar>
              <w:top w:w="57" w:type="dxa"/>
              <w:left w:w="57" w:type="dxa"/>
              <w:bottom w:w="57" w:type="dxa"/>
              <w:right w:w="57" w:type="dxa"/>
            </w:tcMar>
          </w:tcPr>
          <w:p w14:paraId="38A823AA">
            <w:pPr>
              <w:spacing w:after="0" w:line="240" w:lineRule="auto"/>
            </w:pPr>
            <w:r>
              <w:rPr>
                <w:rFonts w:ascii="Arial" w:hAnsi="Arial" w:cs="Arial"/>
                <w:color w:val="000000"/>
                <w:sz w:val="20"/>
              </w:rPr>
              <w:t>Turunkan supaya tidak bersaing dengan dialog susulan</w:t>
            </w:r>
          </w:p>
        </w:tc>
      </w:tr>
    </w:tbl>
    <w:p w14:paraId="56ADDDF4">
      <w:pPr>
        <w:spacing w:line="276" w:lineRule="auto" w:after="120"/>
        <w:jc w:val="left"/>
      </w:pPr>
      <w:r>
        <w:rPr>
          <w:rFonts w:ascii="Arial" w:hAnsi="Arial" w:cs="Arial"/>
          <w:color w:val="000000"/>
          <w:sz w:val="22"/>
        </w:rPr>
        <w:t>Kesilapan biasa: menetapkan aras SFX berdasarkan kesan dramatik semata-mata tanpa menyemak peak meter, menyebabkan clipping yang hanya disedari selepas eksport akhir.</w:t>
      </w:r>
    </w:p>
    <w:p w14:paraId="08CBDB80">
      <w:pPr>
        <w:spacing w:before="120" w:after="120" w:line="276" w:lineRule="auto"/>
        <w:jc w:val="left"/>
      </w:pPr>
      <w:r>
        <w:rPr>
          <w:rFonts w:ascii="Arial" w:hAnsi="Arial" w:cs="Arial"/>
          <w:b/>
          <w:color w:val="000000"/>
          <w:sz w:val="22"/>
        </w:rPr>
        <w:t>5. Rumusan</w:t>
      </w:r>
    </w:p>
    <w:p w14:paraId="0D831A73">
      <w:pPr>
        <w:spacing w:line="276" w:lineRule="auto" w:after="120"/>
        <w:jc w:val="left"/>
      </w:pPr>
      <w:r>
        <w:rPr>
          <w:rFonts w:ascii="Arial" w:hAnsi="Arial" w:cs="Arial"/>
          <w:color w:val="000000"/>
          <w:sz w:val="22"/>
        </w:rPr>
        <w:t>Kerja ini memerlukan ketelitian kerana SFX sering mempunyai transient yang tajam (attack pantas) berbanding dialog atau muzik, sehingga memerlukan perhatian khusus pada metering peak untuk mengelakkan clipping.</w:t>
      </w:r>
    </w:p>
    <w:p w14:paraId="780AB7A8">
      <w:pPr>
        <w:spacing w:before="120" w:after="120" w:line="276" w:lineRule="auto"/>
        <w:jc w:val="left"/>
      </w:pPr>
      <w:r>
        <w:rPr>
          <w:rFonts w:ascii="Arial" w:hAnsi="Arial" w:cs="Arial"/>
          <w:b/>
          <w:color w:val="000000"/>
          <w:sz w:val="24"/>
        </w:rPr>
        <w:t>Bab 2: Standard Audio Specification i.e.: Broadcast, Digital Cinema Audio (DCA)</w:t>
      </w:r>
    </w:p>
    <w:p w14:paraId="39143861">
      <w:pPr>
        <w:spacing w:before="120" w:after="120" w:line="276" w:lineRule="auto"/>
        <w:jc w:val="left"/>
      </w:pPr>
      <w:r>
        <w:rPr>
          <w:rFonts w:ascii="Arial" w:hAnsi="Arial" w:cs="Arial"/>
          <w:b/>
          <w:color w:val="000000"/>
          <w:sz w:val="22"/>
        </w:rPr>
        <w:t>Objektif Pembelajaran</w:t>
      </w:r>
    </w:p>
    <w:p w14:paraId="476B415F">
      <w:pPr>
        <w:spacing w:line="276" w:lineRule="auto" w:after="120"/>
        <w:jc w:val="left"/>
      </w:pPr>
      <w:r>
        <w:rPr>
          <w:rFonts w:ascii="Arial" w:hAnsi="Arial" w:cs="Arial"/>
          <w:color w:val="000000"/>
          <w:sz w:val="22"/>
        </w:rPr>
        <w:t>Selepas mempelajari topik ini, pelatih dapat:</w:t>
      </w:r>
    </w:p>
    <w:p w14:paraId="3CF5B56F">
      <w:pPr>
        <w:pStyle w:val="145"/>
        <w:spacing w:line="276" w:lineRule="auto" w:after="40"/>
        <w:ind w:left="357" w:hanging="357"/>
        <w:jc w:val="left"/>
      </w:pPr>
      <w:r>
        <w:rPr>
          <w:rFonts w:ascii="Arial" w:hAnsi="Arial" w:cs="Arial"/>
          <w:color w:val="000000"/>
          <w:sz w:val="22"/>
        </w:rPr>
        <w:t>• Menjelaskan had puncak (true peak) SFX bagi spesifikasi Broadcast dan DCA.</w:t>
      </w:r>
    </w:p>
    <w:p w14:paraId="4C936313">
      <w:pPr>
        <w:pStyle w:val="145"/>
        <w:spacing w:line="276" w:lineRule="auto" w:after="40"/>
        <w:ind w:left="357" w:hanging="357"/>
        <w:jc w:val="left"/>
      </w:pPr>
      <w:r>
        <w:rPr>
          <w:rFonts w:ascii="Arial" w:hAnsi="Arial" w:cs="Arial"/>
          <w:color w:val="000000"/>
          <w:sz w:val="22"/>
        </w:rPr>
        <w:t>• Membezakan dynamic range yang dibenarkan antara kedua-dua spesifikasi.</w:t>
      </w:r>
    </w:p>
    <w:p w14:paraId="778B54C1">
      <w:pPr>
        <w:pStyle w:val="145"/>
        <w:spacing w:line="276" w:lineRule="auto" w:after="40"/>
        <w:ind w:left="357" w:hanging="357"/>
        <w:jc w:val="left"/>
      </w:pPr>
      <w:r>
        <w:rPr>
          <w:rFonts w:ascii="Arial" w:hAnsi="Arial" w:cs="Arial"/>
          <w:color w:val="000000"/>
          <w:sz w:val="22"/>
        </w:rPr>
        <w:t>• Menentukan spesifikasi yang relevan berdasarkan destinasi output.</w:t>
      </w:r>
    </w:p>
    <w:p w14:paraId="2EBA993C">
      <w:pPr>
        <w:spacing w:before="120" w:after="120" w:line="276" w:lineRule="auto"/>
        <w:jc w:val="left"/>
      </w:pPr>
      <w:r>
        <w:rPr>
          <w:rFonts w:ascii="Arial" w:hAnsi="Arial" w:cs="Arial"/>
          <w:b/>
          <w:color w:val="000000"/>
          <w:sz w:val="22"/>
        </w:rPr>
        <w:t>1. Broadcast</w:t>
      </w:r>
    </w:p>
    <w:p w14:paraId="55D7340F">
      <w:pPr>
        <w:spacing w:line="276" w:lineRule="auto" w:after="120"/>
        <w:jc w:val="left"/>
      </w:pPr>
      <w:r>
        <w:rPr>
          <w:rFonts w:ascii="Arial" w:hAnsi="Arial" w:cs="Arial"/>
          <w:color w:val="000000"/>
          <w:sz w:val="22"/>
        </w:rPr>
        <w:t>SFX perlu dilaras supaya puncak (true peak) tidak melebihi had yang ditetapkan (contoh -1 dBTP dalam banyak standard broadcast) walaupun pada momen letupan atau impak besar, bagi mengelakkan distorsi semasa penyiaran televisyen.</w:t>
      </w:r>
    </w:p>
    <w:p w14:paraId="16F90523">
      <w:pPr>
        <w:spacing w:before="120" w:after="120" w:line="276" w:lineRule="auto"/>
        <w:jc w:val="left"/>
      </w:pPr>
      <w:r>
        <w:rPr>
          <w:rFonts w:ascii="Arial" w:hAnsi="Arial" w:cs="Arial"/>
          <w:b/>
          <w:color w:val="000000"/>
          <w:sz w:val="22"/>
        </w:rPr>
        <w:t>2. Digital Cinema Audio (DCA)</w:t>
      </w:r>
    </w:p>
    <w:p w14:paraId="0A12C9B6">
      <w:pPr>
        <w:spacing w:line="276" w:lineRule="auto" w:after="120"/>
        <w:jc w:val="left"/>
      </w:pPr>
      <w:r>
        <w:rPr>
          <w:rFonts w:ascii="Arial" w:hAnsi="Arial" w:cs="Arial"/>
          <w:color w:val="000000"/>
          <w:sz w:val="22"/>
        </w:rPr>
        <w:t>Sistem pawagam digital membenarkan dynamic range yang jauh lebih luas, membolehkan SFX seperti letupan atau kesan aksi mencapai tahap kelantangan yang lebih dramatik tanpa distorsi, kerana sistem penguat dan pembesar suara pawagam direka untuk mengendalikan julat dinamik sedemikian.</w:t>
      </w:r>
    </w:p>
    <w:tbl>
      <w:tblPr>
        <w:tblStyle w:val="35"/>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2954"/>
        <w:gridCol w:w="2924"/>
        <w:gridCol w:w="2978"/>
      </w:tblGrid>
      <w:tr w14:paraId="4F46DF4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blHeader w:val="true"/>
          <w:cantSplit w:val="true"/>
        </w:trPr>
        <w:tc>
          <w:tcPr>
            <w:tcW w:w="3104" w:type="dxa"/>
            <w:tcMar>
              <w:top w:w="57" w:type="dxa"/>
              <w:left w:w="57" w:type="dxa"/>
              <w:bottom w:w="57" w:type="dxa"/>
              <w:right w:w="57" w:type="dxa"/>
            </w:tcMar>
            <w:shd w:val="clear" w:color="auto" w:fill="D9D9D9"/>
          </w:tcPr>
          <w:p w14:paraId="36DA6CEF">
            <w:pPr>
              <w:spacing w:after="0" w:line="240" w:lineRule="auto"/>
            </w:pPr>
            <w:r>
              <w:rPr>
                <w:rFonts w:ascii="Arial" w:hAnsi="Arial" w:cs="Arial"/>
                <w:b/>
                <w:color w:val="000000"/>
                <w:sz w:val="20"/>
              </w:rPr>
              <w:t>Spesifikasi</w:t>
            </w:r>
          </w:p>
        </w:tc>
        <w:tc>
          <w:tcPr>
            <w:tcW w:w="3104" w:type="dxa"/>
            <w:tcMar>
              <w:top w:w="57" w:type="dxa"/>
              <w:left w:w="57" w:type="dxa"/>
              <w:bottom w:w="57" w:type="dxa"/>
              <w:right w:w="57" w:type="dxa"/>
            </w:tcMar>
            <w:shd w:val="clear" w:color="auto" w:fill="D9D9D9"/>
          </w:tcPr>
          <w:p w14:paraId="390B8723">
            <w:pPr>
              <w:spacing w:after="0" w:line="240" w:lineRule="auto"/>
            </w:pPr>
            <w:r>
              <w:rPr>
                <w:rFonts w:ascii="Arial" w:hAnsi="Arial" w:cs="Arial"/>
                <w:b/>
                <w:color w:val="000000"/>
                <w:sz w:val="20"/>
              </w:rPr>
              <w:t>Had Puncak SFX</w:t>
            </w:r>
          </w:p>
        </w:tc>
        <w:tc>
          <w:tcPr>
            <w:tcW w:w="3104" w:type="dxa"/>
            <w:tcMar>
              <w:top w:w="57" w:type="dxa"/>
              <w:left w:w="57" w:type="dxa"/>
              <w:bottom w:w="57" w:type="dxa"/>
              <w:right w:w="57" w:type="dxa"/>
            </w:tcMar>
            <w:shd w:val="clear" w:color="auto" w:fill="D9D9D9"/>
          </w:tcPr>
          <w:p w14:paraId="7148EC7E">
            <w:pPr>
              <w:spacing w:after="0" w:line="240" w:lineRule="auto"/>
            </w:pPr>
            <w:r>
              <w:rPr>
                <w:rFonts w:ascii="Arial" w:hAnsi="Arial" w:cs="Arial"/>
                <w:b/>
                <w:color w:val="000000"/>
                <w:sz w:val="20"/>
              </w:rPr>
              <w:t>Dynamic Range</w:t>
            </w:r>
          </w:p>
        </w:tc>
      </w:tr>
      <w:tr w14:paraId="5E427ED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val="true"/>
        </w:trPr>
        <w:tc>
          <w:tcPr>
            <w:tcW w:w="3104" w:type="dxa"/>
            <w:tcMar>
              <w:top w:w="57" w:type="dxa"/>
              <w:left w:w="57" w:type="dxa"/>
              <w:bottom w:w="57" w:type="dxa"/>
              <w:right w:w="57" w:type="dxa"/>
            </w:tcMar>
          </w:tcPr>
          <w:p w14:paraId="1121BF57">
            <w:pPr>
              <w:spacing w:after="0" w:line="240" w:lineRule="auto"/>
            </w:pPr>
            <w:r>
              <w:rPr>
                <w:rFonts w:ascii="Arial" w:hAnsi="Arial" w:cs="Arial"/>
                <w:color w:val="000000"/>
                <w:sz w:val="20"/>
              </w:rPr>
              <w:t>Broadcast</w:t>
            </w:r>
          </w:p>
        </w:tc>
        <w:tc>
          <w:tcPr>
            <w:tcW w:w="3104" w:type="dxa"/>
            <w:tcMar>
              <w:top w:w="57" w:type="dxa"/>
              <w:left w:w="57" w:type="dxa"/>
              <w:bottom w:w="57" w:type="dxa"/>
              <w:right w:w="57" w:type="dxa"/>
            </w:tcMar>
          </w:tcPr>
          <w:p w14:paraId="68B9D248">
            <w:pPr>
              <w:spacing w:after="0" w:line="240" w:lineRule="auto"/>
            </w:pPr>
            <w:r>
              <w:rPr>
                <w:rFonts w:ascii="Arial" w:hAnsi="Arial" w:cs="Arial"/>
                <w:color w:val="000000"/>
                <w:sz w:val="20"/>
              </w:rPr>
              <w:t>Contoh -1 dBTP</w:t>
            </w:r>
          </w:p>
        </w:tc>
        <w:tc>
          <w:tcPr>
            <w:tcW w:w="3104" w:type="dxa"/>
            <w:tcMar>
              <w:top w:w="57" w:type="dxa"/>
              <w:left w:w="57" w:type="dxa"/>
              <w:bottom w:w="57" w:type="dxa"/>
              <w:right w:w="57" w:type="dxa"/>
            </w:tcMar>
          </w:tcPr>
          <w:p w14:paraId="2B943CD2">
            <w:pPr>
              <w:spacing w:after="0" w:line="240" w:lineRule="auto"/>
            </w:pPr>
            <w:r>
              <w:rPr>
                <w:rFonts w:ascii="Arial" w:hAnsi="Arial" w:cs="Arial"/>
                <w:color w:val="000000"/>
                <w:sz w:val="20"/>
              </w:rPr>
              <w:t>Terhad, ketat</w:t>
            </w:r>
          </w:p>
        </w:tc>
      </w:tr>
      <w:tr w14:paraId="6FA35D6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val="true"/>
        </w:trPr>
        <w:tc>
          <w:tcPr>
            <w:tcW w:w="3104" w:type="dxa"/>
            <w:tcMar>
              <w:top w:w="57" w:type="dxa"/>
              <w:left w:w="57" w:type="dxa"/>
              <w:bottom w:w="57" w:type="dxa"/>
              <w:right w:w="57" w:type="dxa"/>
            </w:tcMar>
          </w:tcPr>
          <w:p w14:paraId="01F88352">
            <w:pPr>
              <w:spacing w:after="0" w:line="240" w:lineRule="auto"/>
            </w:pPr>
            <w:r>
              <w:rPr>
                <w:rFonts w:ascii="Arial" w:hAnsi="Arial" w:cs="Arial"/>
                <w:color w:val="000000"/>
                <w:sz w:val="20"/>
              </w:rPr>
              <w:t>DCA (Pawagam)</w:t>
            </w:r>
          </w:p>
        </w:tc>
        <w:tc>
          <w:tcPr>
            <w:tcW w:w="3104" w:type="dxa"/>
            <w:tcMar>
              <w:top w:w="57" w:type="dxa"/>
              <w:left w:w="57" w:type="dxa"/>
              <w:bottom w:w="57" w:type="dxa"/>
              <w:right w:w="57" w:type="dxa"/>
            </w:tcMar>
          </w:tcPr>
          <w:p w14:paraId="3C1879A7">
            <w:pPr>
              <w:spacing w:after="0" w:line="240" w:lineRule="auto"/>
            </w:pPr>
            <w:r>
              <w:rPr>
                <w:rFonts w:ascii="Arial" w:hAnsi="Arial" w:cs="Arial"/>
                <w:color w:val="000000"/>
                <w:sz w:val="20"/>
              </w:rPr>
              <w:t>Lebih longgar</w:t>
            </w:r>
          </w:p>
        </w:tc>
        <w:tc>
          <w:tcPr>
            <w:tcW w:w="3104" w:type="dxa"/>
            <w:tcMar>
              <w:top w:w="57" w:type="dxa"/>
              <w:left w:w="57" w:type="dxa"/>
              <w:bottom w:w="57" w:type="dxa"/>
              <w:right w:w="57" w:type="dxa"/>
            </w:tcMar>
          </w:tcPr>
          <w:p w14:paraId="04BA75D6">
            <w:pPr>
              <w:spacing w:after="0" w:line="240" w:lineRule="auto"/>
            </w:pPr>
            <w:r>
              <w:rPr>
                <w:rFonts w:ascii="Arial" w:hAnsi="Arial" w:cs="Arial"/>
                <w:color w:val="000000"/>
                <w:sz w:val="20"/>
              </w:rPr>
              <w:t>Luas, membenarkan momen dramatik</w:t>
            </w:r>
          </w:p>
        </w:tc>
      </w:tr>
    </w:tbl>
    <w:p w14:paraId="1B647A21">
      <w:pPr>
        <w:spacing w:before="120" w:after="120" w:line="276" w:lineRule="auto"/>
        <w:jc w:val="left"/>
      </w:pPr>
      <w:r>
        <w:rPr>
          <w:rFonts w:ascii="Arial" w:hAnsi="Arial" w:cs="Arial"/>
          <w:b/>
          <w:color w:val="000000"/>
          <w:sz w:val="22"/>
        </w:rPr>
        <w:t>3. Prosedur Pematuhan Spesifikasi</w:t>
      </w:r>
    </w:p>
    <w:p w14:paraId="6E656BCC">
      <w:pPr>
        <w:spacing w:line="276" w:lineRule="auto" w:after="120"/>
        <w:jc w:val="left"/>
      </w:pPr>
      <w:r>
        <w:rPr>
          <w:rFonts w:ascii="Arial" w:hAnsi="Arial" w:cs="Arial"/>
          <w:color w:val="000000"/>
          <w:sz w:val="22"/>
        </w:rPr>
        <w:t>Langkah kerja editor sebelum penghantaran akhir:</w:t>
      </w:r>
    </w:p>
    <w:p w14:paraId="08DB2EEB">
      <w:pPr>
        <w:pStyle w:val="145"/>
        <w:spacing w:line="276" w:lineRule="auto" w:after="40"/>
        <w:ind w:left="357" w:hanging="357"/>
        <w:jc w:val="left"/>
      </w:pPr>
      <w:r>
        <w:rPr>
          <w:rFonts w:ascii="Arial" w:hAnsi="Arial" w:cs="Arial"/>
          <w:color w:val="000000"/>
          <w:sz w:val="22"/>
        </w:rPr>
        <w:t>• Kenal pasti destinasi output (broadcast TV, streaming web, atau pawagam DCA).</w:t>
      </w:r>
    </w:p>
    <w:p w14:paraId="1EAA35FD">
      <w:pPr>
        <w:pStyle w:val="145"/>
        <w:spacing w:line="276" w:lineRule="auto" w:after="40"/>
        <w:ind w:left="357" w:hanging="357"/>
        <w:jc w:val="left"/>
      </w:pPr>
      <w:r>
        <w:rPr>
          <w:rFonts w:ascii="Arial" w:hAnsi="Arial" w:cs="Arial"/>
          <w:color w:val="000000"/>
          <w:sz w:val="22"/>
        </w:rPr>
        <w:t>• Jalankan true-peak scan pada keseluruhan mix, memastikan tiada SFX melebihi -1 dBTP untuk delivery broadcast.</w:t>
      </w:r>
    </w:p>
    <w:p w14:paraId="7AF53965">
      <w:pPr>
        <w:pStyle w:val="145"/>
        <w:spacing w:line="276" w:lineRule="auto" w:after="40"/>
        <w:ind w:left="357" w:hanging="357"/>
        <w:jc w:val="left"/>
      </w:pPr>
      <w:r>
        <w:rPr>
          <w:rFonts w:ascii="Arial" w:hAnsi="Arial" w:cs="Arial"/>
          <w:color w:val="000000"/>
          <w:sz w:val="22"/>
        </w:rPr>
        <w:t>• Untuk DCA, sahkan SFX memanfaatkan dynamic range yang dibenarkan tanpa dimampatkan secara berlebihan.</w:t>
      </w:r>
    </w:p>
    <w:p w14:paraId="67DF729F">
      <w:pPr>
        <w:pStyle w:val="145"/>
        <w:spacing w:line="276" w:lineRule="auto" w:after="40"/>
        <w:ind w:left="357" w:hanging="357"/>
        <w:jc w:val="left"/>
      </w:pPr>
      <w:r>
        <w:rPr>
          <w:rFonts w:ascii="Arial" w:hAnsi="Arial" w:cs="Arial"/>
          <w:color w:val="000000"/>
          <w:sz w:val="22"/>
        </w:rPr>
        <w:t>• Dokumentasikan sebarang pelarasan yang dibuat pada laporan QC dalaman sebelum penghantaran.</w:t>
      </w:r>
    </w:p>
    <w:p w14:paraId="229FCA57">
      <w:pPr>
        <w:spacing w:line="276" w:lineRule="auto" w:after="120"/>
        <w:jc w:val="left"/>
      </w:pPr>
      <w:r>
        <w:rPr>
          <w:rFonts w:ascii="Arial" w:hAnsi="Arial" w:cs="Arial"/>
          <w:color w:val="000000"/>
          <w:sz w:val="22"/>
        </w:rPr>
        <w:t>Kesilapan biasa: menghantar mix versi pawagam (peak lebih tinggi) terus untuk siaran TV tanpa limiting tambahan, menyebabkan fail ditolak semasa QC broadcast kerana melebihi had true peak.</w:t>
      </w:r>
    </w:p>
    <w:p w14:paraId="6BFBD4CF">
      <w:pPr>
        <w:spacing w:before="120" w:after="120" w:line="276" w:lineRule="auto"/>
        <w:jc w:val="left"/>
      </w:pPr>
      <w:r>
        <w:rPr>
          <w:rFonts w:ascii="Arial" w:hAnsi="Arial" w:cs="Arial"/>
          <w:b/>
          <w:color w:val="000000"/>
          <w:sz w:val="22"/>
        </w:rPr>
        <w:t>4. Rumusan</w:t>
      </w:r>
    </w:p>
    <w:p w14:paraId="457D9D7C">
      <w:pPr>
        <w:spacing w:line="276" w:lineRule="auto" w:after="120"/>
        <w:jc w:val="left"/>
      </w:pPr>
      <w:r>
        <w:rPr>
          <w:rFonts w:ascii="Arial" w:hAnsi="Arial" w:cs="Arial"/>
          <w:color w:val="000000"/>
          <w:sz w:val="22"/>
        </w:rPr>
        <w:t>Editor mesti sentiasa merujuk destinasi akhir output projek (TV, web, atau pawagam) sebelum menetapkan aras SFX muktamad, kerana kegagalan mematuhi spesifikasi boleh menyebabkan fail ditolak semasa Quality Control oleh stesen penyiaran atau rumah pawagam.</w:t>
      </w:r>
    </w:p>
    <w:p w14:paraId="786F902A">
      <w:pPr>
        <w:spacing w:before="120" w:after="120" w:line="276" w:lineRule="auto"/>
        <w:jc w:val="left"/>
      </w:pPr>
      <w:r>
        <w:rPr>
          <w:rFonts w:ascii="Arial" w:hAnsi="Arial" w:cs="Arial"/>
          <w:b/>
          <w:color w:val="000000"/>
          <w:sz w:val="24"/>
        </w:rPr>
        <w:t>Bab 3: Editing Software i.e.: AVID Pro Tools, Adobe Audition, Adobe Soundbooth, Apple Sound Track Pro, etc</w:t>
      </w:r>
    </w:p>
    <w:p w14:paraId="4BB33A79">
      <w:pPr>
        <w:spacing w:before="120" w:after="120" w:line="276" w:lineRule="auto"/>
        <w:jc w:val="left"/>
      </w:pPr>
      <w:r>
        <w:rPr>
          <w:rFonts w:ascii="Arial" w:hAnsi="Arial" w:cs="Arial"/>
          <w:b/>
          <w:color w:val="000000"/>
          <w:sz w:val="22"/>
        </w:rPr>
        <w:t>Objektif Pembelajaran</w:t>
      </w:r>
    </w:p>
    <w:p w14:paraId="65098A90">
      <w:pPr>
        <w:spacing w:line="276" w:lineRule="auto" w:after="120"/>
        <w:jc w:val="left"/>
      </w:pPr>
      <w:r>
        <w:rPr>
          <w:rFonts w:ascii="Arial" w:hAnsi="Arial" w:cs="Arial"/>
          <w:color w:val="000000"/>
          <w:sz w:val="22"/>
        </w:rPr>
        <w:t>Selepas mempelajari topik ini, pelatih dapat:</w:t>
      </w:r>
    </w:p>
    <w:p w14:paraId="1E734DB5">
      <w:pPr>
        <w:pStyle w:val="145"/>
        <w:spacing w:line="276" w:lineRule="auto" w:after="40"/>
        <w:ind w:left="357" w:hanging="357"/>
        <w:jc w:val="left"/>
      </w:pPr>
      <w:r>
        <w:rPr>
          <w:rFonts w:ascii="Arial" w:hAnsi="Arial" w:cs="Arial"/>
          <w:color w:val="000000"/>
          <w:sz w:val="22"/>
        </w:rPr>
        <w:t>• Menyenaraikan fungsi metering peak/true-peak dalam perisian editing.</w:t>
      </w:r>
    </w:p>
    <w:p w14:paraId="2252C539">
      <w:pPr>
        <w:pStyle w:val="145"/>
        <w:spacing w:line="276" w:lineRule="auto" w:after="40"/>
        <w:ind w:left="357" w:hanging="357"/>
        <w:jc w:val="left"/>
      </w:pPr>
      <w:r>
        <w:rPr>
          <w:rFonts w:ascii="Arial" w:hAnsi="Arial" w:cs="Arial"/>
          <w:color w:val="000000"/>
          <w:sz w:val="22"/>
        </w:rPr>
        <w:t>• Menjelaskan cara AVID Pro Tools dan Adobe Audition membantu SFX levelling.</w:t>
      </w:r>
    </w:p>
    <w:p w14:paraId="4E581025">
      <w:pPr>
        <w:pStyle w:val="145"/>
        <w:spacing w:line="276" w:lineRule="auto" w:after="40"/>
        <w:ind w:left="357" w:hanging="357"/>
        <w:jc w:val="left"/>
      </w:pPr>
      <w:r>
        <w:rPr>
          <w:rFonts w:ascii="Arial" w:hAnsi="Arial" w:cs="Arial"/>
          <w:color w:val="000000"/>
          <w:sz w:val="22"/>
        </w:rPr>
        <w:t>• Menentukan perisian yang sesuai mengikut kerumitan projek.</w:t>
      </w:r>
    </w:p>
    <w:p w14:paraId="50408DDB">
      <w:pPr>
        <w:spacing w:before="120" w:after="120" w:line="276" w:lineRule="auto"/>
        <w:jc w:val="left"/>
      </w:pPr>
      <w:r>
        <w:rPr>
          <w:rFonts w:ascii="Arial" w:hAnsi="Arial" w:cs="Arial"/>
          <w:b/>
          <w:color w:val="000000"/>
          <w:sz w:val="22"/>
        </w:rPr>
        <w:t>1. AVID Pro Tools</w:t>
      </w:r>
    </w:p>
    <w:p w14:paraId="0311909C">
      <w:pPr>
        <w:spacing w:line="276" w:lineRule="auto" w:after="120"/>
        <w:jc w:val="left"/>
      </w:pPr>
      <w:r>
        <w:rPr>
          <w:rFonts w:ascii="Arial" w:hAnsi="Arial" w:cs="Arial"/>
          <w:color w:val="000000"/>
          <w:sz w:val="22"/>
        </w:rPr>
        <w:t>Menawarkan plugin metering peak/true-peak yang tepat untuk memantau transient SFX yang tajam, serta automation untuk panning dinamik (contoh: SFX bergerak mengikut visual pada skrin).</w:t>
      </w:r>
    </w:p>
    <w:p w14:paraId="47CCA55F">
      <w:pPr>
        <w:spacing w:before="120" w:after="120" w:line="276" w:lineRule="auto"/>
        <w:jc w:val="left"/>
      </w:pPr>
      <w:r>
        <w:rPr>
          <w:rFonts w:ascii="Arial" w:hAnsi="Arial" w:cs="Arial"/>
          <w:b/>
          <w:color w:val="000000"/>
          <w:sz w:val="22"/>
        </w:rPr>
        <w:t>2. Adobe Audition</w:t>
      </w:r>
    </w:p>
    <w:p w14:paraId="726360A4">
      <w:pPr>
        <w:spacing w:line="276" w:lineRule="auto" w:after="120"/>
        <w:jc w:val="left"/>
      </w:pPr>
      <w:r>
        <w:rPr>
          <w:rFonts w:ascii="Arial" w:hAnsi="Arial" w:cs="Arial"/>
          <w:color w:val="000000"/>
          <w:sz w:val="22"/>
        </w:rPr>
        <w:t>Menyediakan analisis spektrum untuk mengesan pertindihan frekuensi antara SFX dan dialog/muzik, membantu editor membuat keputusan EQ yang tepat.</w:t>
      </w:r>
    </w:p>
    <w:p w14:paraId="6B37A796">
      <w:pPr>
        <w:spacing w:before="120" w:after="120" w:line="276" w:lineRule="auto"/>
        <w:jc w:val="left"/>
      </w:pPr>
      <w:r>
        <w:rPr>
          <w:rFonts w:ascii="Arial" w:hAnsi="Arial" w:cs="Arial"/>
          <w:b/>
          <w:color w:val="000000"/>
          <w:sz w:val="22"/>
        </w:rPr>
        <w:t>3. Adobe Soundbooth dan Apple Sound Track Pro</w:t>
      </w:r>
    </w:p>
    <w:p w14:paraId="21ED6033">
      <w:pPr>
        <w:spacing w:line="276" w:lineRule="auto" w:after="120"/>
        <w:jc w:val="left"/>
      </w:pPr>
      <w:r>
        <w:rPr>
          <w:rFonts w:ascii="Arial" w:hAnsi="Arial" w:cs="Arial"/>
          <w:color w:val="000000"/>
          <w:sz w:val="22"/>
        </w:rPr>
        <w:t>Menyediakan fungsi asas volume automation dan panning untuk keperluan projek yang lebih ringkas.</w:t>
      </w:r>
    </w:p>
    <w:p w14:paraId="558F20DF">
      <w:pPr>
        <w:spacing w:before="120" w:after="120" w:line="276" w:lineRule="auto"/>
        <w:jc w:val="left"/>
      </w:pPr>
      <w:r>
        <w:rPr>
          <w:rFonts w:ascii="Arial" w:hAnsi="Arial" w:cs="Arial"/>
          <w:b/>
          <w:color w:val="000000"/>
          <w:sz w:val="22"/>
        </w:rPr>
        <w:t>4. Contoh Alur Kerja Studio</w:t>
      </w:r>
    </w:p>
    <w:p w14:paraId="76172655">
      <w:pPr>
        <w:spacing w:line="276" w:lineRule="auto" w:after="120"/>
        <w:jc w:val="left"/>
      </w:pPr>
      <w:r>
        <w:rPr>
          <w:rFonts w:ascii="Arial" w:hAnsi="Arial" w:cs="Arial"/>
          <w:color w:val="000000"/>
          <w:sz w:val="22"/>
        </w:rPr>
        <w:t>Editor menggunakan AVID Pro Tools untuk memantau true-peak meter secara masa nyata semasa playback scene aksi, mengesan satu SFX letupan yang mencecah -0.3 dBTP (hampir clipping). Menggunakan limiter lembut (soft-knee limiter) pada trek SFX tersebut, editor menurunkan puncak kepada -2 dBTP tanpa menjejaskan kesan dramatik bunyi.</w:t>
      </w:r>
    </w:p>
    <w:p w14:paraId="6E51DB78">
      <w:pPr>
        <w:spacing w:line="276" w:lineRule="auto" w:after="120"/>
        <w:jc w:val="left"/>
      </w:pPr>
      <w:r>
        <w:rPr>
          <w:rFonts w:ascii="Arial" w:hAnsi="Arial" w:cs="Arial"/>
          <w:color w:val="000000"/>
          <w:sz w:val="22"/>
        </w:rPr>
        <w:t>Kesilapan biasa: menggunakan meter RMS/average sahaja untuk menyemak SFX, menyebabkan puncak transient pendek yang menyebabkan clipping tidak disedari sehingga fail didengar semula selepas eksport. Amalan terbaik ialah sentiasa memaparkan true-peak meter secara berterusan pada trek SFX sepanjang sesi mixing, bukan hanya menyemak pada penghujung proses.</w:t>
      </w:r>
    </w:p>
    <w:p w14:paraId="72B7C9DA">
      <w:pPr>
        <w:spacing w:before="120" w:after="120" w:line="276" w:lineRule="auto"/>
        <w:jc w:val="left"/>
      </w:pPr>
      <w:r>
        <w:rPr>
          <w:rFonts w:ascii="Arial" w:hAnsi="Arial" w:cs="Arial"/>
          <w:b/>
          <w:color w:val="000000"/>
          <w:sz w:val="22"/>
        </w:rPr>
        <w:t>5. Rumusan</w:t>
      </w:r>
    </w:p>
    <w:p w14:paraId="761502E7">
      <w:pPr>
        <w:spacing w:line="276" w:lineRule="auto" w:after="120"/>
        <w:jc w:val="left"/>
      </w:pPr>
      <w:r>
        <w:rPr>
          <w:rFonts w:ascii="Arial" w:hAnsi="Arial" w:cs="Arial"/>
          <w:color w:val="000000"/>
          <w:sz w:val="22"/>
        </w:rPr>
        <w:t>Kemahiran menggunakan meter peak dan true-peak dalam perisian ini adalah kritikal kerana SFX (berbeza daripada dialog atau muzik) sering mempunyai puncak amplitud yang sangat tinggi dalam tempoh yang sangat singkat, yang mudah terlepas pandang jika hanya bergantung kepada meter RMS/average biasa.</w:t>
      </w:r>
    </w:p>
    <w:p w14:paraId="52ADE615">
      <w:pPr>
        <w:spacing w:before="120" w:after="120" w:line="276" w:lineRule="auto"/>
        <w:jc w:val="left"/>
      </w:pPr>
      <w:r>
        <w:rPr>
          <w:rFonts w:ascii="Arial" w:hAnsi="Arial" w:cs="Arial"/>
          <w:b/>
          <w:color w:val="000000"/>
          <w:sz w:val="22"/>
        </w:rPr>
        <w:t>SOALAN:</w:t>
      </w:r>
    </w:p>
    <w:p w14:paraId="46779C50">
      <w:pPr>
        <w:pStyle w:val="145"/>
        <w:spacing w:line="276" w:lineRule="auto" w:after="40"/>
        <w:ind w:left="357" w:hanging="357"/>
        <w:jc w:val="left"/>
      </w:pPr>
      <w:r>
        <w:rPr>
          <w:rFonts w:ascii="Arial" w:hAnsi="Arial" w:cs="Arial"/>
          <w:color w:val="000000"/>
          <w:sz w:val="22"/>
        </w:rPr>
        <w:t>• Soalan: Mengapa sound effect memerlukan perhatian khusus terhadap metering peak/true-peak berbanding dialog?</w:t>
      </w:r>
    </w:p>
    <w:p w14:paraId="0175FB4A">
      <w:pPr>
        <w:spacing w:line="276" w:lineRule="auto" w:after="120"/>
        <w:jc w:val="left"/>
      </w:pPr>
      <w:r>
        <w:rPr>
          <w:rFonts w:ascii="Arial" w:hAnsi="Arial" w:cs="Arial"/>
          <w:color w:val="000000"/>
          <w:sz w:val="22"/>
        </w:rPr>
        <w:t>Jawapan model: SFX sering mempunyai transient tajam (attack pantas) dengan puncak amplitud tinggi dalam tempoh singkat, seperti letupan; jika hanya bergantung kepada meter average/RMS, puncak ini mudah terlepas pandang dan boleh menyebabkan clipping/distorsi.</w:t>
      </w:r>
    </w:p>
    <w:p w14:paraId="667DCD38">
      <w:pPr>
        <w:pStyle w:val="145"/>
        <w:spacing w:line="276" w:lineRule="auto" w:after="40"/>
        <w:ind w:left="357" w:hanging="357"/>
        <w:jc w:val="left"/>
      </w:pPr>
      <w:r>
        <w:rPr>
          <w:rFonts w:ascii="Arial" w:hAnsi="Arial" w:cs="Arial"/>
          <w:color w:val="000000"/>
          <w:sz w:val="22"/>
        </w:rPr>
        <w:t>• Soalan: Bagaimana panning digunakan dalam mixing sound effect untuk meningkatkan realisme sequence?</w:t>
      </w:r>
    </w:p>
    <w:p w14:paraId="032ABDC5">
      <w:pPr>
        <w:spacing w:line="276" w:lineRule="auto" w:after="120"/>
        <w:jc w:val="left"/>
      </w:pPr>
      <w:r>
        <w:rPr>
          <w:rFonts w:ascii="Arial" w:hAnsi="Arial" w:cs="Arial"/>
          <w:color w:val="000000"/>
          <w:sz w:val="22"/>
        </w:rPr>
        <w:t>Jawapan model: Panning menempatkan SFX pada kedudukan stereo/surround yang sepadan dengan pergerakan visual pada skrin, contohnya bunyi kereta yang bergerak dari kiri ke kanan turut dipankan dari kiri ke kanan, menghasilkan pengalaman tontonan yang lebih immersive.</w:t>
      </w:r>
    </w:p>
    <w:p w14:paraId="475CDBE8">
      <w:pPr>
        <w:pStyle w:val="145"/>
        <w:spacing w:line="276" w:lineRule="auto" w:after="40"/>
        <w:ind w:left="357" w:hanging="357"/>
        <w:jc w:val="left"/>
      </w:pPr>
      <w:r>
        <w:rPr>
          <w:rFonts w:ascii="Arial" w:hAnsi="Arial" w:cs="Arial"/>
          <w:color w:val="000000"/>
          <w:sz w:val="22"/>
        </w:rPr>
        <w:t>• Soalan: Apakah perbezaan had loudness/peak antara spesifikasi broadcast dan DCA bagi sound effect?</w:t>
      </w:r>
    </w:p>
    <w:p w14:paraId="279092A0">
      <w:pPr>
        <w:spacing w:line="276" w:lineRule="auto" w:after="120"/>
        <w:jc w:val="left"/>
      </w:pPr>
      <w:r>
        <w:rPr>
          <w:rFonts w:ascii="Arial" w:hAnsi="Arial" w:cs="Arial"/>
          <w:color w:val="000000"/>
          <w:sz w:val="22"/>
        </w:rPr>
        <w:t>Jawapan model: Broadcast menetapkan had puncak yang ketat (contoh -1 dBTP) untuk mengelakkan distorsi semasa penyiaran; DCA membenarkan dynamic range lebih luas kerana sistem pawagam direka untuk mengendalikan julat dinamik tinggi, membolehkan SFX seperti letupan menjadi lebih dramatik.</w:t>
      </w:r>
    </w:p>
    <w:p w14:paraId="1BB9B5AF">
      <w:pPr>
        <w:spacing w:before="120" w:after="120" w:line="276" w:lineRule="auto"/>
        <w:jc w:val="left"/>
      </w:pPr>
      <w:r>
        <w:rPr>
          <w:rFonts w:ascii="Arial" w:hAnsi="Arial" w:cs="Arial"/>
          <w:b/>
          <w:color w:val="000000"/>
          <w:sz w:val="22"/>
        </w:rPr>
        <w:t>RUJUKAN:</w:t>
      </w:r>
    </w:p>
    <w:p w14:paraId="40AC2C87">
      <w:pPr>
        <w:spacing w:line="276" w:lineRule="auto" w:after="120"/>
        <w:jc w:val="left"/>
      </w:pPr>
      <w:r>
        <w:rPr>
          <w:rFonts w:ascii="Arial" w:hAnsi="Arial" w:cs="Arial"/>
          <w:color w:val="000000"/>
          <w:sz w:val="22"/>
        </w:rPr>
        <w:t>Rujukan CoCU IT-072-3:2012 (verbatim daripada 00-noss-extract.md §6.1 — senarai yang sama digunakan untuk semua CU teras):</w:t>
      </w:r>
    </w:p>
    <w:p w14:paraId="34381C6A">
      <w:pPr>
        <w:pStyle w:val="145"/>
        <w:spacing w:line="276" w:lineRule="auto" w:after="40"/>
        <w:ind w:left="357" w:hanging="357"/>
        <w:jc w:val="left"/>
      </w:pPr>
      <w:r>
        <w:rPr>
          <w:rFonts w:ascii="Arial" w:hAnsi="Arial" w:cs="Arial"/>
          <w:color w:val="000000"/>
          <w:sz w:val="22"/>
        </w:rPr>
        <w:t>• Wells, P. (2007). *Digital video editing: A user's guide* (1st ed.). Crowood Press. ISBN 978-1861269522</w:t>
      </w:r>
    </w:p>
    <w:p w14:paraId="741DD69A">
      <w:pPr>
        <w:pStyle w:val="145"/>
        <w:spacing w:line="276" w:lineRule="auto" w:after="40"/>
        <w:ind w:left="357" w:hanging="357"/>
        <w:jc w:val="left"/>
      </w:pPr>
      <w:r>
        <w:rPr>
          <w:rFonts w:ascii="Arial" w:hAnsi="Arial" w:cs="Arial"/>
          <w:color w:val="000000"/>
          <w:sz w:val="22"/>
        </w:rPr>
        <w:t>• Kauffmann, S., &amp; Kennedy, A. (2012). *Avid editing: A guide for beginning and intermediate users* (4th ed.). Focal Press. ISBN 978-0240818566</w:t>
      </w:r>
    </w:p>
    <w:p w14:paraId="470FED7A">
      <w:pPr>
        <w:pStyle w:val="145"/>
        <w:spacing w:line="276" w:lineRule="auto" w:after="40"/>
        <w:ind w:left="357" w:hanging="357"/>
        <w:jc w:val="left"/>
      </w:pPr>
      <w:r>
        <w:rPr>
          <w:rFonts w:ascii="Arial" w:hAnsi="Arial" w:cs="Arial"/>
          <w:color w:val="000000"/>
          <w:sz w:val="22"/>
        </w:rPr>
        <w:t>• Dancyger, K. (2010). *The technique of film and video editing: History, theory, and practice* (5th ed.). Focal Press. ISBN 978-0240813974</w:t>
      </w:r>
    </w:p>
    <w:p w14:paraId="2B1EC557">
      <w:pPr>
        <w:pStyle w:val="145"/>
        <w:spacing w:line="276" w:lineRule="auto" w:after="40"/>
        <w:ind w:left="357" w:hanging="357"/>
        <w:jc w:val="left"/>
      </w:pPr>
      <w:r>
        <w:rPr>
          <w:rFonts w:ascii="Arial" w:hAnsi="Arial" w:cs="Arial"/>
          <w:color w:val="000000"/>
          <w:sz w:val="22"/>
        </w:rPr>
        <w:t>• Chandler, G. (2009). *Film editing: Great cuts every filmmaker and movie lover must know* (1st ed.). Michael Wiese Productions. ISBN 978-1932907629</w:t>
      </w:r>
    </w:p>
    <w:p w14:paraId="5B23A812">
      <w:pPr>
        <w:pStyle w:val="145"/>
        <w:spacing w:line="276" w:lineRule="auto" w:after="40"/>
        <w:ind w:left="357" w:hanging="357"/>
        <w:jc w:val="left"/>
      </w:pPr>
      <w:r>
        <w:rPr>
          <w:rFonts w:ascii="Arial" w:hAnsi="Arial" w:cs="Arial"/>
          <w:color w:val="000000"/>
          <w:sz w:val="22"/>
        </w:rPr>
        <w:t>• Pearlman, K. (2009). *Cutting rhythms: Shaping the film edit* (1st ed.). Focal Press. ISBN 978-0240810140</w:t>
      </w:r>
    </w:p>
    <w:p w14:paraId="6FA101E0">
      <w:pPr>
        <w:pStyle w:val="145"/>
        <w:spacing w:line="276" w:lineRule="auto" w:after="40"/>
        <w:ind w:left="357" w:hanging="357"/>
        <w:jc w:val="left"/>
      </w:pPr>
      <w:r>
        <w:rPr>
          <w:rFonts w:ascii="Arial" w:hAnsi="Arial" w:cs="Arial"/>
          <w:color w:val="000000"/>
          <w:sz w:val="22"/>
        </w:rPr>
        <w:t>• Coleman, L., &amp; Friedberg, D. (2010). *Make the cut: A guide to becoming a successful assistant editor in film and TV* (1st ed.). Focal Press. ISBN 978-0240813981</w:t>
      </w:r>
    </w:p>
    <w:p w14:paraId="0084EABD">
      <w:pPr>
        <w:pStyle w:val="145"/>
        <w:spacing w:line="276" w:lineRule="auto" w:after="40"/>
        <w:ind w:left="357" w:hanging="357"/>
        <w:jc w:val="left"/>
      </w:pPr>
      <w:r>
        <w:rPr>
          <w:rFonts w:ascii="Arial" w:hAnsi="Arial" w:cs="Arial"/>
          <w:color w:val="000000"/>
          <w:sz w:val="22"/>
        </w:rPr>
        <w:t>• Rosenberg, J. (2010). *The healthy edit: Creative editing techniques for perfecting your movie* (1st ed.). Focal Press. ISBN 978-0240814469</w:t>
      </w:r>
    </w:p>
    <w:p w14:paraId="48B7506E">
      <w:pPr>
        <w:spacing w:line="276" w:lineRule="auto" w:after="120"/>
        <w:jc w:val="left"/>
      </w:pPr>
      <w:r>
        <w:rPr>
          <w:rFonts w:ascii="Arial" w:hAnsi="Arial" w:cs="Arial"/>
          <w:color w:val="000000"/>
          <w:sz w:val="22"/>
        </w:rPr>
        <w:t>Yewdall, D. L. (2012). *Practical art of motion picture sound* (4th ed.). Focal Press.</w:t>
      </w:r>
    </w:p>
    <w:p w14:paraId="5C24941D">
      <w:pPr>
        <w:spacing w:line="276" w:lineRule="auto" w:after="120"/>
        <w:jc w:val="left"/>
      </w:pPr>
      <w:r>
        <w:rPr>
          <w:rFonts w:ascii="Arial" w:hAnsi="Arial" w:cs="Arial"/>
          <w:color w:val="000000"/>
          <w:sz w:val="22"/>
        </w:rPr>
        <w:t>Wyatt, H., &amp; Amyes, T. (2013). *Audio post production for television and film* (4th ed.). Focal Press.</w:t>
      </w:r>
    </w:p>
    <w:p w14:paraId="25C3FE5A">
      <w:pPr>
        <w:spacing w:line="276" w:lineRule="auto" w:after="120"/>
        <w:jc w:val="left"/>
      </w:pPr>
      <w:r>
        <w:rPr>
          <w:rFonts w:ascii="Arial" w:hAnsi="Arial" w:cs="Arial"/>
          <w:color w:val="000000"/>
          <w:sz w:val="22"/>
        </w:rPr>
        <w:t>Owsinski, B. (2013). *The mixing engineer's handbook* (3rd ed.). Bobby Owsinski Media Group.</w:t>
      </w:r>
    </w:p>
    <w:p w14:paraId="7C2A979B">
      <w:r>
        <w:br w:type="page"/>
      </w:r>
    </w:p>
    <w:tbl>
      <w:tblPr>
        <w:tblStyle w:val="35"/>
        <w:tblW w:w="9699" w:type="dxa"/>
        <w:tblInd w:w="0" w:type="dxa"/>
        <w:tblLayout w:type="autofit"/>
        <w:tblCellMar>
          <w:top w:w="0" w:type="dxa"/>
          <w:left w:w="108" w:type="dxa"/>
          <w:bottom w:w="0" w:type="dxa"/>
          <w:right w:w="108" w:type="dxa"/>
        </w:tblCellMar>
      </w:tblPr>
      <w:tblGrid>
        <w:gridCol w:w="3085"/>
        <w:gridCol w:w="3686"/>
        <w:gridCol w:w="2268"/>
        <w:gridCol w:w="660"/>
      </w:tblGrid>
      <w:tr w14:paraId="192CA0BA">
        <w:tblPrEx>
          <w:tblCellMar>
            <w:top w:w="0" w:type="dxa"/>
            <w:left w:w="108" w:type="dxa"/>
            <w:bottom w:w="0" w:type="dxa"/>
            <w:right w:w="108" w:type="dxa"/>
          </w:tblCellMar>
        </w:tblPrEx>
        <w:trPr>
          <w:trHeight w:val="3230" w:hRule="atLeast"/>
          <w:tblHeader w:val="true"/>
          <w:cantSplit w:val="true"/>
        </w:trPr>
        <w:tc>
          <w:tcPr>
            <w:tcW w:w="3085" w:type="dxa"/>
            <w:tcBorders>
              <w:top w:val="single" w:color="auto" w:sz="4" w:space="0"/>
              <w:left w:val="single" w:color="auto" w:sz="4" w:space="0"/>
              <w:bottom w:val="single" w:color="000000" w:sz="4" w:space="0"/>
            </w:tcBorders>
            <w:tcMar>
              <w:top w:w="57" w:type="dxa"/>
              <w:left w:w="57" w:type="dxa"/>
              <w:bottom w:w="57" w:type="dxa"/>
              <w:right w:w="57" w:type="dxa"/>
            </w:tcMar>
            <w:shd w:val="clear" w:color="auto" w:fill="D9D9D9"/>
          </w:tcPr>
          <w:p w14:paraId="25827A09">
            <w:pPr>
              <w:snapToGrid w:val="0"/>
              <w:spacing w:line="360" w:lineRule="auto"/>
              <w:rPr>
                <w:rFonts w:ascii="Arial" w:hAnsi="Arial" w:cs="Arial"/>
                <w:sz w:val="20"/>
                <w:lang w:val="ms-MY"/>
              </w:rPr>
            </w:pPr>
          </w:p>
          <w:p w14:paraId="137E31F2">
            <w:pPr>
              <w:spacing w:line="360" w:lineRule="auto"/>
              <w:jc w:val="center"/>
              <w:rPr>
                <w:rFonts w:ascii="Arial" w:hAnsi="Arial" w:cs="Arial"/>
                <w:sz w:val="20"/>
                <w:lang w:val="ms-MY"/>
              </w:rPr>
            </w:pPr>
          </w:p>
        </w:tc>
        <w:tc>
          <w:tcPr>
            <w:tcW w:w="6614" w:type="dxa"/>
            <w:gridSpan w:val="3"/>
            <w:tcBorders>
              <w:top w:val="single" w:color="auto" w:sz="4" w:space="0"/>
              <w:left w:val="nil"/>
              <w:bottom w:val="single" w:color="000000" w:sz="4" w:space="0"/>
              <w:right w:val="single" w:color="auto" w:sz="4" w:space="0"/>
            </w:tcBorders>
            <w:tcMar>
              <w:top w:w="57" w:type="dxa"/>
              <w:left w:w="57" w:type="dxa"/>
              <w:bottom w:w="57" w:type="dxa"/>
              <w:right w:w="57" w:type="dxa"/>
            </w:tcMar>
            <w:shd w:val="clear" w:color="auto" w:fill="D9D9D9"/>
            <w:tcMar>
              <w:top w:w="57" w:type="dxa"/>
              <w:left w:w="57" w:type="dxa"/>
              <w:bottom w:w="57" w:type="dxa"/>
              <w:right w:w="57" w:type="dxa"/>
            </w:tcMar>
            <w:shd w:val="clear" w:color="auto" w:fill="D9D9D9"/>
            <w:tcMar>
              <w:top w:w="57" w:type="dxa"/>
              <w:left w:w="57" w:type="dxa"/>
              <w:bottom w:w="57" w:type="dxa"/>
              <w:right w:w="57" w:type="dxa"/>
            </w:tcMar>
            <w:shd w:val="clear" w:color="auto" w:fill="D9D9D9"/>
          </w:tcPr>
          <w:p w14:paraId="48B309A9">
            <w:pPr>
              <w:rPr>
                <w:rFonts w:ascii="Arial" w:hAnsi="Arial" w:cs="Arial"/>
                <w:sz w:val="20"/>
                <w:lang w:val="ms-MY"/>
              </w:rPr>
            </w:pPr>
            <w:r>
              <w:rPr>
                <w:rFonts w:ascii="Arial" w:hAnsi="Arial" w:cs="Arial"/>
                <w:b/>
                <w:color w:val="000000"/>
                <w:sz w:val="20"/>
              </w:rPr>
              <w:pict>
                <v:shape id="_x0000_s1031" o:spid="_x0000_s1031" o:spt="202" type="#_x0000_t202" style="position:absolute;left:0pt;margin-left:13.85pt;margin-top:8.4pt;height:144.9pt;width:304.35pt;z-index:251659264;mso-width-relative:page;mso-height-relative:page;" stroked="f" coordsize="21600,2160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">
                  <v:path/>
                  <v:fill opacity="0f" focussize="0,0"/>
                  <v:stroke on="f" joinstyle="miter"/>
                  <v:imagedata o:title=""/>
                  <o:lock v:ext="edit"/>
                  <v:textbox inset="0mm,0mm,0mm,0mm">
                    <w:txbxContent>
                      <w:p w14:paraId="460D459C">
                        <w:pPr>
                          <w:rPr>
                            <w:rFonts w:ascii="Arial" w:hAnsi="Arial" w:cs="Arial"/>
                            <w:b/>
                            <w:bCs/>
                            <w:highlight w:val="yellow"/>
                            <w:lang w:val="fi-FI"/>
                          </w:rPr>
                        </w:pPr>
                        <w:r>
                          <w:rPr>
                            <w:rFonts w:ascii="Arial" w:hAnsi="Arial" w:cs="Arial"/>
                            <w:b/>
                            <w:bCs/>
                            <w:highlight w:val="yellow"/>
                            <w:lang w:val="fi-FI"/>
                          </w:rPr>
                          <w:t>FURNIWEB MANUFACTURING SDN BHD</w:t>
                        </w:r>
                      </w:p>
                      <w:p w14:paraId="79F09D0C">
                        <w:pPr>
                          <w:rPr>
                            <w:rFonts w:ascii="Arial" w:hAnsi="Arial" w:cs="Arial"/>
                            <w:b/>
                            <w:bCs/>
                            <w:highlight w:val="yellow"/>
                            <w:lang w:val="fi-FI"/>
                          </w:rPr>
                        </w:pPr>
                        <w:r>
                          <w:rPr>
                            <w:rFonts w:ascii="Arial" w:hAnsi="Arial" w:cs="Arial"/>
                            <w:b/>
                            <w:bCs/>
                            <w:highlight w:val="yellow"/>
                            <w:lang w:val="fi-FI"/>
                          </w:rPr>
                          <w:t>Lot 1883, Jalan KPB 9, Kg. Bharu Balakong, 43300</w:t>
                        </w:r>
                      </w:p>
                      <w:p w14:paraId="1B78C85E">
                        <w:pPr>
                          <w:rPr>
                            <w:rFonts w:ascii="Arial" w:hAnsi="Arial" w:cs="Arial"/>
                            <w:b/>
                            <w:bCs/>
                            <w:highlight w:val="yellow"/>
                            <w:lang w:val="fi-FI"/>
                          </w:rPr>
                        </w:pPr>
                        <w:r>
                          <w:rPr>
                            <w:rFonts w:ascii="Arial" w:hAnsi="Arial" w:cs="Arial"/>
                            <w:b/>
                            <w:bCs/>
                            <w:highlight w:val="yellow"/>
                            <w:lang w:val="fi-FI"/>
                          </w:rPr>
                          <w:t xml:space="preserve">Seri Kembangan, Selangor Darul Ehsan, </w:t>
                        </w:r>
                      </w:p>
                      <w:p w14:paraId="44DD6849">
                        <w:pPr>
                          <w:rPr>
                            <w:rFonts w:ascii="Arial" w:hAnsi="Arial" w:cs="Arial"/>
                            <w:b/>
                            <w:bCs/>
                            <w:lang w:val="fi-FI"/>
                          </w:rPr>
                        </w:pPr>
                        <w:r>
                          <w:rPr>
                            <w:rFonts w:ascii="Arial" w:hAnsi="Arial" w:cs="Arial"/>
                            <w:b/>
                            <w:bCs/>
                            <w:highlight w:val="yellow"/>
                            <w:lang w:val="fi-FI"/>
                          </w:rPr>
                          <w:t>Malaysia.</w:t>
                        </w:r>
                      </w:p>
                      <w:p w14:paraId="671445BA">
                        <w:pPr>
                          <w:rPr>
                            <w:rFonts w:ascii="Arial" w:hAnsi="Arial" w:cs="Arial"/>
                            <w:b/>
                            <w:bCs/>
                            <w:lang w:val="fi-FI"/>
                          </w:rPr>
                        </w:pPr>
                      </w:p>
                      <w:p w14:paraId="62372934">
                        <w:pPr>
                          <w:rPr>
                            <w:rFonts w:ascii="Arial" w:hAnsi="Arial" w:cs="Arial"/>
                            <w:b/>
                            <w:bCs/>
                            <w:lang w:val="fi-FI"/>
                          </w:rPr>
                        </w:pPr>
                      </w:p>
                      <w:p w14:paraId="1E7AA4C7">
                        <w:pPr>
                          <w:rPr>
                            <w:rFonts w:ascii="Arial" w:hAnsi="Arial" w:cs="Arial"/>
                            <w:b/>
                            <w:bCs/>
                            <w:sz w:val="36"/>
                            <w:szCs w:val="36"/>
                            <w:lang w:val="fi-FI"/>
                          </w:rPr>
                        </w:pPr>
                        <w:r>
                          <w:rPr>
                            <w:rFonts w:ascii="Arial" w:hAnsi="Arial" w:cs="Arial"/>
                            <w:b/>
                            <w:bCs/>
                            <w:sz w:val="36"/>
                            <w:szCs w:val="36"/>
                            <w:lang w:val="fi-FI"/>
                          </w:rPr>
                          <w:t>NOTA PEMBELAJARAN</w:t>
                        </w:r>
                      </w:p>
                      <w:p w14:paraId="21998460">
                        <w:pPr>
                          <w:rPr>
                            <w:rFonts w:ascii="Arial" w:hAnsi="Arial" w:cs="Arial"/>
                            <w:sz w:val="28"/>
                            <w:szCs w:val="28"/>
                            <w:lang w:val="fi-FI"/>
                          </w:rPr>
                        </w:pPr>
                        <w:r>
                          <w:rPr>
                            <w:rFonts w:ascii="Arial" w:hAnsi="Arial" w:cs="Arial"/>
                            <w:sz w:val="28"/>
                            <w:szCs w:val="28"/>
                            <w:lang w:val="fi-FI"/>
                          </w:rPr>
                          <w:t>(Learning Note)</w:t>
                        </w:r>
                      </w:p>
                      <w:p w14:paraId="51C917CD">
                        <w:pPr>
                          <w:rPr>
                            <w:rFonts w:ascii="Arial" w:hAnsi="Arial" w:cs="Arial"/>
                            <w:b/>
                            <w:bCs/>
                            <w:i/>
                            <w:lang w:val="nl-NL"/>
                          </w:rPr>
                        </w:pPr>
                      </w:p>
                    </w:txbxContent>
                  </v:textbox>
                </v:shape>
              </w:pict>
            </w:r>
          </w:p>
          <w:p w14:paraId="72482D5B">
            <w:pPr>
              <w:spacing w:line="360" w:lineRule="auto"/>
              <w:rPr>
                <w:rFonts w:ascii="Arial" w:hAnsi="Arial" w:cs="Arial"/>
                <w:sz w:val="20"/>
                <w:lang w:val="ms-MY"/>
              </w:rPr>
            </w:pPr>
          </w:p>
        </w:tc>
      </w:tr>
      <w:tr w14:paraId="1BBE0D9C">
        <w:tblPrEx>
          <w:tblCellMar>
            <w:top w:w="0" w:type="dxa"/>
            <w:left w:w="108" w:type="dxa"/>
            <w:bottom w:w="0" w:type="dxa"/>
            <w:right w:w="108" w:type="dxa"/>
          </w:tblCellMar>
        </w:tblPrEx>
        <w:trPr>
          <w:trHeight w:val="971" w:hRule="atLeast"/>
          <w:cantSplit w:val="true"/>
        </w:trPr>
        <w:tc>
          <w:tcPr>
            <w:tcW w:w="3085" w:type="dxa"/>
            <w:tcBorders>
              <w:top w:val="single" w:color="000000" w:sz="4" w:space="0"/>
              <w:left w:val="single" w:color="auto" w:sz="4" w:space="0"/>
              <w:bottom w:val="single" w:color="000000" w:sz="4" w:space="0"/>
            </w:tcBorders>
            <w:vAlign w:val="center"/>
            <w:tcMar>
              <w:top w:w="57" w:type="dxa"/>
              <w:left w:w="57" w:type="dxa"/>
              <w:bottom w:w="57" w:type="dxa"/>
              <w:right w:w="57" w:type="dxa"/>
            </w:tcMar>
          </w:tcPr>
          <w:p w14:paraId="54E0D2B3">
            <w:pPr>
              <w:snapToGrid w:val="0"/>
              <w:rPr>
                <w:rFonts w:ascii="Arial" w:hAnsi="Arial" w:cs="Arial"/>
                <w:bCs/>
                <w:i/>
                <w:lang w:val="ms-MY"/>
              </w:rPr>
            </w:pPr>
            <w:r>
              <w:rPr>
                <w:rFonts w:ascii="Arial" w:hAnsi="Arial" w:eastAsia="Arial" w:cs="Arial"/>
                <w:b/>
                <w:color w:val="000000"/>
                <w:sz w:val="20"/>
              </w:rPr>
              <w:t xml:space="preserve">KOD NAMA DAN PROGRAM / </w:t>
            </w:r>
            <w:r>
              <w:rPr>
                <w:rFonts w:ascii="Arial" w:hAnsi="Arial" w:eastAsia="Arial" w:cs="Arial"/>
                <w:i/>
                <w:color w:val="000000"/>
                <w:sz w:val="20"/>
              </w:rPr>
              <w:t>PROGRAM CODE AND NAME</w:t>
            </w:r>
          </w:p>
        </w:tc>
        <w:tc>
          <w:tcPr>
            <w:tcW w:w="6614" w:type="dxa"/>
            <w:gridSpan w:val="3"/>
            <w:tcBorders>
              <w:top w:val="single" w:color="000000" w:sz="4" w:space="0"/>
              <w:left w:val="single" w:color="000000" w:sz="4" w:space="0"/>
              <w:bottom w:val="single" w:color="000000" w:sz="4" w:space="0"/>
              <w:right w:val="single" w:color="auto" w:sz="4" w:space="0"/>
            </w:tcBorders>
            <w:vAlign w:val="center"/>
            <w:tcMar>
              <w:top w:w="57" w:type="dxa"/>
              <w:left w:w="57" w:type="dxa"/>
              <w:bottom w:w="57" w:type="dxa"/>
              <w:right w:w="57" w:type="dxa"/>
            </w:tcMar>
            <w:tcMar>
              <w:top w:w="57" w:type="dxa"/>
              <w:left w:w="57" w:type="dxa"/>
              <w:bottom w:w="57" w:type="dxa"/>
              <w:right w:w="57" w:type="dxa"/>
            </w:tcMar>
            <w:tcMar>
              <w:top w:w="57" w:type="dxa"/>
              <w:left w:w="57" w:type="dxa"/>
              <w:bottom w:w="57" w:type="dxa"/>
              <w:right w:w="57" w:type="dxa"/>
            </w:tcMar>
          </w:tcPr>
          <w:p w14:paraId="49972D08">
            <w:r>
              <w:rPr>
                <w:rFonts w:ascii="Arial" w:hAnsi="Arial" w:cs="Arial"/>
                <w:color w:val="000000"/>
                <w:sz w:val="20"/>
              </w:rPr>
              <w:t>IT-072-3:2012 VIDEO / FILM (EDITING)</w:t>
            </w:r>
          </w:p>
        </w:tc>
      </w:tr>
      <w:tr w14:paraId="19C629B9">
        <w:tblPrEx>
          <w:tblCellMar>
            <w:top w:w="0" w:type="dxa"/>
            <w:left w:w="108" w:type="dxa"/>
            <w:bottom w:w="0" w:type="dxa"/>
            <w:right w:w="108" w:type="dxa"/>
          </w:tblCellMar>
        </w:tblPrEx>
        <w:trPr>
          <w:trHeight w:val="1160" w:hRule="atLeast"/>
          <w:cantSplit w:val="true"/>
        </w:trPr>
        <w:tc>
          <w:tcPr>
            <w:tcW w:w="3085" w:type="dxa"/>
            <w:tcBorders>
              <w:top w:val="single" w:color="000000" w:sz="4" w:space="0"/>
              <w:left w:val="single" w:color="auto" w:sz="4" w:space="0"/>
              <w:bottom w:val="single" w:color="000000" w:sz="4" w:space="0"/>
            </w:tcBorders>
            <w:vAlign w:val="center"/>
            <w:tcMar>
              <w:top w:w="57" w:type="dxa"/>
              <w:left w:w="57" w:type="dxa"/>
              <w:bottom w:w="57" w:type="dxa"/>
              <w:right w:w="57" w:type="dxa"/>
            </w:tcMar>
          </w:tcPr>
          <w:p w14:paraId="64BBA87A">
            <w:pPr>
              <w:widowControl w:val="0"/>
              <w:tabs>
                <w:tab w:val="left" w:pos="-1296"/>
                <w:tab w:val="left" w:pos="-576"/>
                <w:tab w:val="left" w:pos="144"/>
                <w:tab w:val="left" w:pos="864"/>
                <w:tab w:val="left" w:pos="1584"/>
                <w:tab w:val="left" w:pos="2304"/>
                <w:tab w:val="left" w:pos="3024"/>
                <w:tab w:val="left" w:pos="3744"/>
                <w:tab w:val="left" w:pos="4464"/>
                <w:tab w:val="left" w:pos="5184"/>
                <w:tab w:val="left" w:pos="5904"/>
                <w:tab w:val="left" w:pos="6624"/>
                <w:tab w:val="left" w:pos="7344"/>
                <w:tab w:val="left" w:pos="8064"/>
                <w:tab w:val="left" w:pos="8784"/>
              </w:tabs>
              <w:snapToGrid w:val="0"/>
              <w:rPr>
                <w:rFonts w:ascii="Arial" w:hAnsi="Arial" w:cs="Arial"/>
                <w:i/>
                <w:lang w:val="ms-MY"/>
              </w:rPr>
            </w:pPr>
            <w:r>
              <w:rPr>
                <w:rFonts w:ascii="Arial" w:hAnsi="Arial" w:eastAsia="Arial" w:cs="Arial"/>
                <w:b/>
                <w:color w:val="000000"/>
                <w:sz w:val="20"/>
              </w:rPr>
              <w:t xml:space="preserve">TAHAP / </w:t>
            </w:r>
            <w:r>
              <w:rPr>
                <w:rFonts w:ascii="Arial" w:hAnsi="Arial" w:eastAsia="Arial" w:cs="Arial"/>
                <w:color w:val="000000"/>
                <w:sz w:val="20"/>
              </w:rPr>
              <w:t>LEVEL</w:t>
            </w:r>
          </w:p>
        </w:tc>
        <w:tc>
          <w:tcPr>
            <w:tcW w:w="6614" w:type="dxa"/>
            <w:gridSpan w:val="3"/>
            <w:tcBorders>
              <w:top w:val="single" w:color="000000" w:sz="4" w:space="0"/>
              <w:left w:val="single" w:color="000000" w:sz="4" w:space="0"/>
              <w:bottom w:val="single" w:color="000000" w:sz="4" w:space="0"/>
              <w:right w:val="single" w:color="auto" w:sz="4" w:space="0"/>
            </w:tcBorders>
            <w:vAlign w:val="center"/>
            <w:tcMar>
              <w:top w:w="57" w:type="dxa"/>
              <w:left w:w="57" w:type="dxa"/>
              <w:bottom w:w="57" w:type="dxa"/>
              <w:right w:w="57" w:type="dxa"/>
            </w:tcMar>
            <w:tcMar>
              <w:top w:w="57" w:type="dxa"/>
              <w:left w:w="57" w:type="dxa"/>
              <w:bottom w:w="57" w:type="dxa"/>
              <w:right w:w="57" w:type="dxa"/>
            </w:tcMar>
            <w:tcMar>
              <w:top w:w="57" w:type="dxa"/>
              <w:left w:w="57" w:type="dxa"/>
              <w:bottom w:w="57" w:type="dxa"/>
              <w:right w:w="57" w:type="dxa"/>
            </w:tcMar>
          </w:tcPr>
          <w:p w14:paraId="70A8AE87">
            <w:r>
              <w:rPr>
                <w:rFonts w:ascii="Arial" w:hAnsi="Arial" w:cs="Arial"/>
                <w:color w:val="000000"/>
                <w:sz w:val="20"/>
              </w:rPr>
              <w:t>3</w:t>
            </w:r>
          </w:p>
        </w:tc>
      </w:tr>
      <w:tr w14:paraId="06F05A58">
        <w:tblPrEx>
          <w:tblCellMar>
            <w:top w:w="0" w:type="dxa"/>
            <w:left w:w="108" w:type="dxa"/>
            <w:bottom w:w="0" w:type="dxa"/>
            <w:right w:w="108" w:type="dxa"/>
          </w:tblCellMar>
        </w:tblPrEx>
        <w:trPr>
          <w:trHeight w:val="1169" w:hRule="atLeast"/>
          <w:cantSplit w:val="true"/>
        </w:trPr>
        <w:tc>
          <w:tcPr>
            <w:tcW w:w="3085" w:type="dxa"/>
            <w:tcBorders>
              <w:top w:val="single" w:color="000000" w:sz="4" w:space="0"/>
              <w:left w:val="single" w:color="auto" w:sz="4" w:space="0"/>
              <w:bottom w:val="single" w:color="000000" w:sz="4" w:space="0"/>
            </w:tcBorders>
            <w:vAlign w:val="center"/>
            <w:tcMar>
              <w:top w:w="57" w:type="dxa"/>
              <w:left w:w="57" w:type="dxa"/>
              <w:bottom w:w="57" w:type="dxa"/>
              <w:right w:w="57" w:type="dxa"/>
            </w:tcMar>
          </w:tcPr>
          <w:p w14:paraId="706D111E">
            <w:pPr>
              <w:widowControl w:val="0"/>
              <w:tabs>
                <w:tab w:val="left" w:pos="-1296"/>
                <w:tab w:val="left" w:pos="-576"/>
                <w:tab w:val="left" w:pos="144"/>
                <w:tab w:val="left" w:pos="864"/>
                <w:tab w:val="left" w:pos="1584"/>
                <w:tab w:val="left" w:pos="2304"/>
                <w:tab w:val="left" w:pos="3024"/>
                <w:tab w:val="left" w:pos="3744"/>
                <w:tab w:val="left" w:pos="4464"/>
                <w:tab w:val="left" w:pos="5184"/>
                <w:tab w:val="left" w:pos="5904"/>
                <w:tab w:val="left" w:pos="6624"/>
                <w:tab w:val="left" w:pos="7344"/>
                <w:tab w:val="left" w:pos="8064"/>
                <w:tab w:val="left" w:pos="8784"/>
              </w:tabs>
              <w:snapToGrid w:val="0"/>
              <w:rPr>
                <w:rFonts w:ascii="Arial" w:hAnsi="Arial" w:cs="Arial"/>
                <w:bCs/>
                <w:i/>
                <w:iCs/>
                <w:lang w:val="ms-MY"/>
              </w:rPr>
            </w:pPr>
            <w:r>
              <w:rPr>
                <w:rFonts w:ascii="Arial" w:hAnsi="Arial" w:eastAsia="Arial" w:cs="Arial"/>
                <w:b/>
                <w:color w:val="000000"/>
                <w:sz w:val="20"/>
              </w:rPr>
              <w:t>NO DAN TAJUK UNIT KOMPETENSI /</w:t>
            </w:r>
            <w:r>
              <w:rPr>
                <w:rFonts w:ascii="Arial" w:hAnsi="Arial" w:eastAsia="Arial" w:cs="Arial"/>
                <w:i/>
                <w:color w:val="000000"/>
                <w:sz w:val="20"/>
              </w:rPr>
              <w:t xml:space="preserve"> COMPETENCY UNIT CODE AND TITLE</w:t>
            </w:r>
          </w:p>
        </w:tc>
        <w:tc>
          <w:tcPr>
            <w:tcW w:w="6614" w:type="dxa"/>
            <w:gridSpan w:val="3"/>
            <w:tcBorders>
              <w:top w:val="single" w:color="000000" w:sz="4" w:space="0"/>
              <w:left w:val="single" w:color="000000" w:sz="4" w:space="0"/>
              <w:bottom w:val="single" w:color="000000" w:sz="4" w:space="0"/>
              <w:right w:val="single" w:color="auto" w:sz="4" w:space="0"/>
            </w:tcBorders>
            <w:vAlign w:val="center"/>
            <w:tcMar>
              <w:top w:w="57" w:type="dxa"/>
              <w:left w:w="57" w:type="dxa"/>
              <w:bottom w:w="57" w:type="dxa"/>
              <w:right w:w="57" w:type="dxa"/>
            </w:tcMar>
            <w:tcMar>
              <w:top w:w="57" w:type="dxa"/>
              <w:left w:w="57" w:type="dxa"/>
              <w:bottom w:w="57" w:type="dxa"/>
              <w:right w:w="57" w:type="dxa"/>
            </w:tcMar>
            <w:tcMar>
              <w:top w:w="57" w:type="dxa"/>
              <w:left w:w="57" w:type="dxa"/>
              <w:bottom w:w="57" w:type="dxa"/>
              <w:right w:w="57" w:type="dxa"/>
            </w:tcMar>
          </w:tcPr>
          <w:p w14:paraId="6B63ACBE">
            <w:r>
              <w:rPr>
                <w:rFonts w:ascii="Arial" w:hAnsi="Arial" w:cs="Arial"/>
                <w:color w:val="000000"/>
                <w:sz w:val="20"/>
              </w:rPr>
              <w:t>IT-072-3:2012-C04 / AUDIO SWEETENING</w:t>
            </w:r>
          </w:p>
        </w:tc>
      </w:tr>
      <w:tr w14:paraId="5E2B8D34">
        <w:tblPrEx>
          <w:tblCellMar>
            <w:top w:w="0" w:type="dxa"/>
            <w:left w:w="108" w:type="dxa"/>
            <w:bottom w:w="0" w:type="dxa"/>
            <w:right w:w="108" w:type="dxa"/>
          </w:tblCellMar>
        </w:tblPrEx>
        <w:trPr>
          <w:trHeight w:val="2910" w:hRule="atLeast"/>
          <w:cantSplit w:val="true"/>
        </w:trPr>
        <w:tc>
          <w:tcPr>
            <w:tcW w:w="3085" w:type="dxa"/>
            <w:tcBorders>
              <w:top w:val="single" w:color="000000" w:sz="4" w:space="0"/>
              <w:left w:val="single" w:color="auto" w:sz="4" w:space="0"/>
              <w:bottom w:val="single" w:color="000000" w:sz="4" w:space="0"/>
            </w:tcBorders>
            <w:vAlign w:val="center"/>
            <w:tcMar>
              <w:top w:w="57" w:type="dxa"/>
              <w:left w:w="57" w:type="dxa"/>
              <w:bottom w:w="57" w:type="dxa"/>
              <w:right w:w="57" w:type="dxa"/>
            </w:tcMar>
          </w:tcPr>
          <w:p w14:paraId="5FC1966A">
            <w:pPr>
              <w:tabs>
                <w:tab w:val="left" w:pos="-1440"/>
              </w:tabs>
              <w:snapToGrid w:val="0"/>
              <w:rPr>
                <w:rFonts w:ascii="Arial" w:hAnsi="Arial" w:cs="Arial"/>
                <w:bCs/>
                <w:i/>
                <w:lang w:val="ms-MY"/>
              </w:rPr>
            </w:pPr>
            <w:r>
              <w:rPr>
                <w:rFonts w:ascii="Arial" w:hAnsi="Arial" w:eastAsia="Arial" w:cs="Arial"/>
                <w:b/>
                <w:color w:val="000000"/>
                <w:sz w:val="20"/>
              </w:rPr>
              <w:t xml:space="preserve">NO DAN PENYATAAN AKTIVITI / </w:t>
            </w:r>
            <w:r>
              <w:rPr>
                <w:rFonts w:ascii="Arial" w:hAnsi="Arial" w:eastAsia="Arial" w:cs="Arial"/>
                <w:i/>
                <w:color w:val="000000"/>
                <w:sz w:val="20"/>
              </w:rPr>
              <w:t>WORK ACTIVITIES NO. AND STATEMENT</w:t>
            </w:r>
          </w:p>
        </w:tc>
        <w:tc>
          <w:tcPr>
            <w:tcW w:w="6614" w:type="dxa"/>
            <w:gridSpan w:val="3"/>
            <w:tcBorders>
              <w:top w:val="single" w:color="000000" w:sz="4" w:space="0"/>
              <w:left w:val="single" w:color="000000" w:sz="4" w:space="0"/>
              <w:bottom w:val="single" w:color="000000" w:sz="4" w:space="0"/>
              <w:right w:val="single" w:color="auto" w:sz="4" w:space="0"/>
            </w:tcBorders>
            <w:vAlign w:val="center"/>
            <w:tcMar>
              <w:top w:w="57" w:type="dxa"/>
              <w:left w:w="57" w:type="dxa"/>
              <w:bottom w:w="57" w:type="dxa"/>
              <w:right w:w="57" w:type="dxa"/>
            </w:tcMar>
            <w:tcMar>
              <w:top w:w="57" w:type="dxa"/>
              <w:left w:w="57" w:type="dxa"/>
              <w:bottom w:w="57" w:type="dxa"/>
              <w:right w:w="57" w:type="dxa"/>
            </w:tcMar>
            <w:tcMar>
              <w:top w:w="57" w:type="dxa"/>
              <w:left w:w="57" w:type="dxa"/>
              <w:bottom w:w="57" w:type="dxa"/>
              <w:right w:w="57" w:type="dxa"/>
            </w:tcMar>
          </w:tcPr>
          <w:p w14:paraId="216CA324">
            <w:r>
              <w:rPr>
                <w:rFonts w:ascii="Arial" w:hAnsi="Arial" w:cs="Arial"/>
                <w:color w:val="000000"/>
                <w:sz w:val="20"/>
              </w:rPr>
              <w:t>IT-072-3:2012-C04-W06 / Confirm audio balancing</w:t>
            </w:r>
          </w:p>
        </w:tc>
      </w:tr>
      <w:tr w14:paraId="553A6321">
        <w:tblPrEx>
          <w:tblCellMar>
            <w:top w:w="0" w:type="dxa"/>
            <w:left w:w="108" w:type="dxa"/>
            <w:bottom w:w="0" w:type="dxa"/>
            <w:right w:w="108" w:type="dxa"/>
          </w:tblCellMar>
        </w:tblPrEx>
        <w:trPr>
          <w:trHeight w:val="755" w:hRule="atLeast"/>
          <w:cantSplit w:val="true"/>
        </w:trPr>
        <w:tc>
          <w:tcPr>
            <w:tcW w:w="3085" w:type="dxa"/>
            <w:tcBorders>
              <w:top w:val="single" w:color="000000" w:sz="4" w:space="0"/>
              <w:left w:val="single" w:color="auto" w:sz="4" w:space="0"/>
              <w:bottom w:val="single" w:color="auto" w:sz="4" w:space="0"/>
            </w:tcBorders>
            <w:vAlign w:val="center"/>
            <w:tcMar>
              <w:top w:w="57" w:type="dxa"/>
              <w:left w:w="57" w:type="dxa"/>
              <w:bottom w:w="57" w:type="dxa"/>
              <w:right w:w="57" w:type="dxa"/>
            </w:tcMar>
          </w:tcPr>
          <w:p w14:paraId="4570E6B2">
            <w:pPr>
              <w:widowControl w:val="0"/>
              <w:tabs>
                <w:tab w:val="left" w:pos="-1296"/>
                <w:tab w:val="left" w:pos="-576"/>
                <w:tab w:val="left" w:pos="144"/>
                <w:tab w:val="left" w:pos="864"/>
                <w:tab w:val="left" w:pos="1584"/>
                <w:tab w:val="left" w:pos="2304"/>
                <w:tab w:val="left" w:pos="3024"/>
                <w:tab w:val="left" w:pos="3744"/>
                <w:tab w:val="left" w:pos="4464"/>
                <w:tab w:val="left" w:pos="5184"/>
                <w:tab w:val="left" w:pos="5904"/>
                <w:tab w:val="left" w:pos="6624"/>
                <w:tab w:val="left" w:pos="7344"/>
                <w:tab w:val="left" w:pos="8064"/>
                <w:tab w:val="left" w:pos="8784"/>
              </w:tabs>
              <w:snapToGrid w:val="0"/>
              <w:rPr>
                <w:rFonts w:ascii="Arial" w:hAnsi="Arial" w:cs="Arial"/>
                <w:bCs/>
                <w:i/>
                <w:lang w:val="ms-MY"/>
              </w:rPr>
            </w:pPr>
            <w:r>
              <w:rPr>
                <w:rFonts w:ascii="Arial" w:hAnsi="Arial" w:eastAsia="Arial" w:cs="Arial"/>
                <w:b/>
                <w:color w:val="000000"/>
                <w:sz w:val="20"/>
              </w:rPr>
              <w:t xml:space="preserve">NO. KOD / </w:t>
            </w:r>
            <w:r>
              <w:rPr>
                <w:rFonts w:ascii="Arial" w:hAnsi="Arial" w:eastAsia="Arial" w:cs="Arial"/>
                <w:bCs/>
                <w:i/>
                <w:iCs/>
                <w:color w:val="000000"/>
                <w:sz w:val="20"/>
              </w:rPr>
              <w:t>CODE NO.</w:t>
            </w:r>
          </w:p>
        </w:tc>
        <w:tc>
          <w:tcPr>
            <w:tcW w:w="3686" w:type="dxa"/>
            <w:tcBorders>
              <w:top w:val="single" w:color="000000" w:sz="4" w:space="0"/>
              <w:left w:val="single" w:color="000000" w:sz="4" w:space="0"/>
              <w:bottom w:val="single" w:color="auto" w:sz="4" w:space="0"/>
            </w:tcBorders>
            <w:vAlign w:val="center"/>
            <w:tcMar>
              <w:top w:w="57" w:type="dxa"/>
              <w:left w:w="57" w:type="dxa"/>
              <w:bottom w:w="57" w:type="dxa"/>
              <w:right w:w="57" w:type="dxa"/>
            </w:tcMar>
          </w:tcPr>
          <w:p w14:paraId="11ECE779">
            <w:r>
              <w:rPr>
                <w:rFonts w:ascii="Arial" w:hAnsi="Arial" w:cs="Arial"/>
                <w:color w:val="000000"/>
                <w:sz w:val="20"/>
              </w:rPr>
              <w:t>IT-072-3:2012-C04/NP(6/6)</w:t>
            </w:r>
          </w:p>
        </w:tc>
        <w:tc>
          <w:tcPr>
            <w:tcW w:w="2268" w:type="dxa"/>
            <w:tcBorders>
              <w:top w:val="single" w:color="000000" w:sz="4" w:space="0"/>
              <w:left w:val="single" w:color="000000" w:sz="4" w:space="0"/>
              <w:bottom w:val="single" w:color="auto" w:sz="4" w:space="0"/>
              <w:right w:val="single" w:color="auto" w:sz="4" w:space="0"/>
            </w:tcBorders>
            <w:vAlign w:val="center"/>
            <w:tcMar>
              <w:top w:w="57" w:type="dxa"/>
              <w:left w:w="57" w:type="dxa"/>
              <w:bottom w:w="57" w:type="dxa"/>
              <w:right w:w="57" w:type="dxa"/>
            </w:tcMar>
          </w:tcPr>
          <w:p w14:paraId="337764D8">
            <w:r>
              <w:rPr>
                <w:rFonts w:ascii="Arial" w:hAnsi="Arial" w:cs="Arial"/>
                <w:color w:val="000000"/>
                <w:sz w:val="20"/>
              </w:rPr>
              <w:t>Muka Surat/Page:</w:t>
            </w:r>
            <w:r>
              <w:rPr>
                <w:rFonts w:ascii="Arial" w:hAnsi="Arial" w:cs="Arial"/>
                <w:color w:val="000000"/>
                <w:sz w:val="20"/>
              </w:rPr>
              <w:br w:type="textWrapping"/>
            </w:r>
            <w:r>
              <w:rPr>
                <w:rFonts w:ascii="Arial" w:hAnsi="Arial" w:cs="Arial"/>
                <w:color w:val="000000"/>
                <w:sz w:val="20"/>
              </w:rPr>
              <w:t>Drpd/ Of::</w:t>
            </w:r>
          </w:p>
        </w:tc>
        <w:tc>
          <w:tcPr>
            <w:tcW w:w="660" w:type="dxa"/>
            <w:tcBorders>
              <w:top w:val="single" w:color="000000" w:sz="4" w:space="0"/>
              <w:left w:val="single" w:color="000000" w:sz="4" w:space="0"/>
              <w:bottom w:val="single" w:color="auto" w:sz="4" w:space="0"/>
              <w:right w:val="single" w:color="auto" w:sz="4" w:space="0"/>
            </w:tcBorders>
            <w:vAlign w:val="center"/>
            <w:tcMar>
              <w:top w:w="57" w:type="dxa"/>
              <w:left w:w="57" w:type="dxa"/>
              <w:bottom w:w="57" w:type="dxa"/>
              <w:right w:w="57" w:type="dxa"/>
            </w:tcMar>
          </w:tcPr>
          <w:p w14:paraId="6F5D4824">
            <w:r>
              <w:rPr>
                <w:rFonts w:ascii="Arial" w:hAnsi="Arial" w:cs="Arial"/>
                <w:color w:val="000000"/>
                <w:sz w:val="20"/>
              </w:rPr>
              <w:t>[TBD: no. muka surat]</w:t>
            </w:r>
            <w:r>
              <w:rPr>
                <w:rFonts w:ascii="Arial" w:hAnsi="Arial" w:cs="Arial"/>
                <w:color w:val="000000"/>
                <w:sz w:val="20"/>
              </w:rPr>
              <w:br w:type="textWrapping"/>
            </w:r>
            <w:r>
              <w:rPr>
                <w:rFonts w:ascii="Arial" w:hAnsi="Arial" w:cs="Arial"/>
                <w:color w:val="000000"/>
                <w:sz w:val="20"/>
              </w:rPr>
              <w:t>31</w:t>
            </w:r>
          </w:p>
        </w:tc>
      </w:tr>
    </w:tbl>
    <w:p w14:paraId="37CD64A4">
      <w:pPr>
        <w:pStyle w:val="3"/>
        <w:spacing w:line="276" w:lineRule="auto" w:after="120"/>
        <w:jc w:val="left"/>
      </w:pPr>
      <w:bookmarkStart w:id="6" w:name="_Toc21765"/>
      <w:r>
        <w:rPr>
          <w:rFonts w:ascii="Arial" w:hAnsi="Arial" w:cs="Arial"/>
          <w:b/>
          <w:color w:val="000000"/>
          <w:sz w:val="22"/>
        </w:rPr>
        <w:t>IT-072-3:2012-C04-W06 / Confirm audio balancing</w:t>
      </w:r>
      <w:bookmarkEnd w:id="6"/>
    </w:p>
    <w:p w14:paraId="4EAC4626">
      <w:pPr>
        <w:spacing w:before="120" w:after="120" w:line="276" w:lineRule="auto"/>
        <w:jc w:val="left"/>
      </w:pPr>
      <w:r>
        <w:rPr>
          <w:rFonts w:ascii="Arial" w:hAnsi="Arial" w:cs="Arial"/>
          <w:b/>
          <w:color w:val="000000"/>
          <w:sz w:val="22"/>
        </w:rPr>
        <w:t>TAJUK:</w:t>
      </w:r>
    </w:p>
    <w:p w14:paraId="6AA1F47F">
      <w:pPr>
        <w:spacing w:line="276" w:lineRule="auto" w:after="120"/>
        <w:jc w:val="left"/>
      </w:pPr>
      <w:r>
        <w:rPr>
          <w:rFonts w:ascii="Arial" w:hAnsi="Arial" w:cs="Arial"/>
          <w:color w:val="000000"/>
          <w:sz w:val="22"/>
        </w:rPr>
        <w:t>Confirm Audio Balancing — Pengesahan Keseimbangan Akhir Foley, Clean Sound, Muzik dan Sound Effect Sebelum Eksport</w:t>
      </w:r>
    </w:p>
    <w:p w14:paraId="079C8A58"/>
    <w:p w14:paraId="38AD698D">
      <w:pPr>
        <w:spacing w:before="120" w:after="120" w:line="276" w:lineRule="auto"/>
        <w:jc w:val="left"/>
      </w:pPr>
      <w:r>
        <w:rPr>
          <w:rFonts w:ascii="Arial" w:hAnsi="Arial" w:cs="Arial"/>
          <w:b/>
          <w:color w:val="000000"/>
          <w:sz w:val="22"/>
        </w:rPr>
        <w:t>TUJUAN:</w:t>
      </w:r>
    </w:p>
    <w:p w14:paraId="793AE84A">
      <w:pPr>
        <w:spacing w:line="276" w:lineRule="auto" w:after="120"/>
        <w:jc w:val="left"/>
      </w:pPr>
      <w:r>
        <w:rPr>
          <w:rFonts w:ascii="Arial" w:hAnsi="Arial" w:cs="Arial"/>
          <w:color w:val="000000"/>
          <w:sz w:val="22"/>
        </w:rPr>
        <w:t>Nota Pembelajaran ini bertujuan untuk membolehkan Bakat menyemak dan mengesahkan keseimbangan akhir semua elemen audio (foley, clean sound, muzik, sound effect) mengikut spesifikasi audio dan perisian editing yang digunakan, supaya Bakat dapat: mempratonton sequence timeline untuk menentukan elemen audio yang telah dilaraskan, mengesahkan audio sweetening berdasarkan keperluan projek, dan membentangkan audio sweetening akhir mengikut keperluan projek termasuk mengeksport audio yang seimbang ke peringkat online.</w:t>
      </w:r>
    </w:p>
    <w:p w14:paraId="238EACB4"/>
    <w:p w14:paraId="372BCB16">
      <w:pPr>
        <w:spacing w:before="120" w:after="120" w:line="276" w:lineRule="auto"/>
        <w:jc w:val="left"/>
      </w:pPr>
      <w:r>
        <w:rPr>
          <w:rFonts w:ascii="Arial" w:hAnsi="Arial" w:cs="Arial"/>
          <w:b/>
          <w:color w:val="000000"/>
          <w:sz w:val="22"/>
        </w:rPr>
        <w:t>PENERANGAN:</w:t>
      </w:r>
    </w:p>
    <w:p w14:paraId="299FB568">
      <w:pPr>
        <w:spacing w:before="120" w:after="120" w:line="276" w:lineRule="auto"/>
        <w:jc w:val="left"/>
      </w:pPr>
      <w:r>
        <w:rPr>
          <w:rFonts w:ascii="Arial" w:hAnsi="Arial" w:cs="Arial"/>
          <w:b/>
          <w:color w:val="000000"/>
          <w:sz w:val="24"/>
        </w:rPr>
        <w:t>Bab 1: Foley Effect i.e.: Footstep, Hand Props, Knock, Bang, etc</w:t>
      </w:r>
    </w:p>
    <w:p w14:paraId="70567CA1">
      <w:pPr>
        <w:spacing w:before="120" w:after="120" w:line="276" w:lineRule="auto"/>
        <w:jc w:val="left"/>
      </w:pPr>
      <w:r>
        <w:rPr>
          <w:rFonts w:ascii="Arial" w:hAnsi="Arial" w:cs="Arial"/>
          <w:b/>
          <w:color w:val="000000"/>
          <w:sz w:val="22"/>
        </w:rPr>
        <w:t>Objektif Pembelajaran</w:t>
      </w:r>
    </w:p>
    <w:p w14:paraId="2F474211">
      <w:pPr>
        <w:spacing w:line="276" w:lineRule="auto" w:after="120"/>
        <w:jc w:val="left"/>
      </w:pPr>
      <w:r>
        <w:rPr>
          <w:rFonts w:ascii="Arial" w:hAnsi="Arial" w:cs="Arial"/>
          <w:color w:val="000000"/>
          <w:sz w:val="22"/>
        </w:rPr>
        <w:t>Selepas mempelajari topik ini, pelatih dapat:</w:t>
      </w:r>
    </w:p>
    <w:p w14:paraId="086F2405">
      <w:pPr>
        <w:pStyle w:val="145"/>
        <w:spacing w:line="276" w:lineRule="auto" w:after="40"/>
        <w:ind w:left="357" w:hanging="357"/>
        <w:jc w:val="left"/>
      </w:pPr>
      <w:r>
        <w:rPr>
          <w:rFonts w:ascii="Arial" w:hAnsi="Arial" w:cs="Arial"/>
          <w:color w:val="000000"/>
          <w:sz w:val="22"/>
        </w:rPr>
        <w:t>• Menyemak semula sinkronisasi foley (footstep, hand props, knock, bang) selepas WA2.</w:t>
      </w:r>
    </w:p>
    <w:p w14:paraId="061BB5CF">
      <w:pPr>
        <w:pStyle w:val="145"/>
        <w:spacing w:line="276" w:lineRule="auto" w:after="40"/>
        <w:ind w:left="357" w:hanging="357"/>
        <w:jc w:val="left"/>
      </w:pPr>
      <w:r>
        <w:rPr>
          <w:rFonts w:ascii="Arial" w:hAnsi="Arial" w:cs="Arial"/>
          <w:color w:val="000000"/>
          <w:sz w:val="22"/>
        </w:rPr>
        <w:t>• Mengesan sebarang isu foley akibat perubahan timeline semasa online edit.</w:t>
      </w:r>
    </w:p>
    <w:p w14:paraId="504D780D">
      <w:pPr>
        <w:spacing w:before="120" w:after="120" w:line="276" w:lineRule="auto"/>
        <w:jc w:val="left"/>
      </w:pPr>
      <w:r>
        <w:rPr>
          <w:rFonts w:ascii="Arial" w:hAnsi="Arial" w:cs="Arial"/>
          <w:b/>
          <w:color w:val="000000"/>
          <w:sz w:val="22"/>
        </w:rPr>
        <w:t>1. Semakan Sinkronisasi Foley</w:t>
      </w:r>
    </w:p>
    <w:p w14:paraId="28CBE0DC">
      <w:pPr>
        <w:spacing w:line="276" w:lineRule="auto" w:after="120"/>
        <w:jc w:val="left"/>
      </w:pPr>
      <w:r>
        <w:rPr>
          <w:rFonts w:ascii="Arial" w:hAnsi="Arial" w:cs="Arial"/>
          <w:color w:val="000000"/>
          <w:sz w:val="22"/>
        </w:rPr>
        <w:t>Pada peringkat confirm audio balancing, editor menyemak semula setiap elemen foley (footstep, hand props, knock, bang) yang telah dimasukkan pada WA2, memastikan sinkronisasi dengan visual masih tepat selepas sebarang perubahan pada timeline (contoh: trim tambahan semasa online edit).</w:t>
      </w:r>
    </w:p>
    <w:p w14:paraId="34DEF1C0">
      <w:pPr>
        <w:spacing w:before="120" w:after="120" w:line="276" w:lineRule="auto"/>
        <w:jc w:val="left"/>
      </w:pPr>
      <w:r>
        <w:rPr>
          <w:rFonts w:ascii="Arial" w:hAnsi="Arial" w:cs="Arial"/>
          <w:b/>
          <w:color w:val="000000"/>
          <w:sz w:val="22"/>
        </w:rPr>
        <w:t>2. Senarai Semak Ringkas</w:t>
      </w:r>
    </w:p>
    <w:p w14:paraId="42F605FB">
      <w:pPr>
        <w:pStyle w:val="145"/>
        <w:spacing w:line="276" w:lineRule="auto" w:after="40"/>
        <w:ind w:left="357" w:hanging="357"/>
        <w:jc w:val="left"/>
      </w:pPr>
      <w:r>
        <w:rPr>
          <w:rFonts w:ascii="Arial" w:hAnsi="Arial" w:cs="Arial"/>
          <w:color w:val="000000"/>
          <w:sz w:val="22"/>
        </w:rPr>
        <w:t>• Adakah setiap footstep masih bertepatan dengan pergerakan kaki pada skrin selepas trim online edit?</w:t>
      </w:r>
    </w:p>
    <w:p w14:paraId="6E6ED6A6">
      <w:pPr>
        <w:pStyle w:val="145"/>
        <w:spacing w:line="276" w:lineRule="auto" w:after="40"/>
        <w:ind w:left="357" w:hanging="357"/>
        <w:jc w:val="left"/>
      </w:pPr>
      <w:r>
        <w:rPr>
          <w:rFonts w:ascii="Arial" w:hAnsi="Arial" w:cs="Arial"/>
          <w:color w:val="000000"/>
          <w:sz w:val="22"/>
        </w:rPr>
        <w:t>• Adakah aras foley kekal seimbang berbanding dialog dan muzik dalam mix akhir?</w:t>
      </w:r>
    </w:p>
    <w:p w14:paraId="49D34E7D">
      <w:pPr>
        <w:pStyle w:val="145"/>
        <w:spacing w:line="276" w:lineRule="auto" w:after="40"/>
        <w:ind w:left="357" w:hanging="357"/>
        <w:jc w:val="left"/>
      </w:pPr>
      <w:r>
        <w:rPr>
          <w:rFonts w:ascii="Arial" w:hAnsi="Arial" w:cs="Arial"/>
          <w:color w:val="000000"/>
          <w:sz w:val="22"/>
        </w:rPr>
        <w:t>• Adakah kategori Prop dan Cloth (dari WA2) masih relevan dengan aksi visual selepas sebarang potongan tambahan?</w:t>
      </w:r>
    </w:p>
    <w:p w14:paraId="0C5057B5">
      <w:pPr>
        <w:spacing w:line="276" w:lineRule="auto" w:after="120"/>
        <w:jc w:val="left"/>
      </w:pPr>
      <w:r>
        <w:rPr>
          <w:rFonts w:ascii="Arial" w:hAnsi="Arial" w:cs="Arial"/>
          <w:color w:val="000000"/>
          <w:sz w:val="22"/>
        </w:rPr>
        <w:t>Kesilapan biasa: melupakan semakan semula foley selepas online edit mengubah timing shot, menyebabkan bunyi langkah tidak lagi segerak dengan visual. Contoh: satu potongan 3 bingkai pada shot berjalan menyebabkan bunyi footstep tercicir sedikit di belakang pergerakan kaki — editor perlu menggeser klip foley secara manual untuk memulihkan sinkronisasi.</w:t>
      </w:r>
    </w:p>
    <w:p w14:paraId="436F6AA2">
      <w:pPr>
        <w:spacing w:before="120" w:after="120" w:line="276" w:lineRule="auto"/>
        <w:jc w:val="left"/>
      </w:pPr>
      <w:r>
        <w:rPr>
          <w:rFonts w:ascii="Arial" w:hAnsi="Arial" w:cs="Arial"/>
          <w:b/>
          <w:color w:val="000000"/>
          <w:sz w:val="22"/>
        </w:rPr>
        <w:t>3. Rumusan</w:t>
      </w:r>
    </w:p>
    <w:p w14:paraId="2D93F634">
      <w:pPr>
        <w:spacing w:line="276" w:lineRule="auto" w:after="120"/>
        <w:jc w:val="left"/>
      </w:pPr>
      <w:r>
        <w:rPr>
          <w:rFonts w:ascii="Arial" w:hAnsi="Arial" w:cs="Arial"/>
          <w:color w:val="000000"/>
          <w:sz w:val="22"/>
        </w:rPr>
        <w:t>Aras foley mesti kekal seimbang berbanding elemen audio lain dalam mix akhir sebelum pengesahan menyeluruh dibuat; sebarang perubahan timing pada online edit wajib memicu semakan semula sinkronisasi foley, bukan andaian ia masih tepat.</w:t>
      </w:r>
    </w:p>
    <w:p w14:paraId="67893FF3">
      <w:pPr>
        <w:spacing w:before="120" w:after="120" w:line="276" w:lineRule="auto"/>
        <w:jc w:val="left"/>
      </w:pPr>
      <w:r>
        <w:rPr>
          <w:rFonts w:ascii="Arial" w:hAnsi="Arial" w:cs="Arial"/>
          <w:b/>
          <w:color w:val="000000"/>
          <w:sz w:val="24"/>
        </w:rPr>
        <w:t>Bab 2: Clean Sound i.e.: Ambience, Dialogue</w:t>
      </w:r>
    </w:p>
    <w:p w14:paraId="1E8C2B12">
      <w:pPr>
        <w:spacing w:before="120" w:after="120" w:line="276" w:lineRule="auto"/>
        <w:jc w:val="left"/>
      </w:pPr>
      <w:r>
        <w:rPr>
          <w:rFonts w:ascii="Arial" w:hAnsi="Arial" w:cs="Arial"/>
          <w:b/>
          <w:color w:val="000000"/>
          <w:sz w:val="22"/>
        </w:rPr>
        <w:t>Objektif Pembelajaran</w:t>
      </w:r>
    </w:p>
    <w:p w14:paraId="2336575B">
      <w:pPr>
        <w:spacing w:line="276" w:lineRule="auto" w:after="120"/>
        <w:jc w:val="left"/>
      </w:pPr>
      <w:r>
        <w:rPr>
          <w:rFonts w:ascii="Arial" w:hAnsi="Arial" w:cs="Arial"/>
          <w:color w:val="000000"/>
          <w:sz w:val="22"/>
        </w:rPr>
        <w:t>Selepas mempelajari topik ini, pelatih dapat:</w:t>
      </w:r>
    </w:p>
    <w:p w14:paraId="0D8686D9">
      <w:pPr>
        <w:pStyle w:val="145"/>
        <w:spacing w:line="276" w:lineRule="auto" w:after="40"/>
        <w:ind w:left="357" w:hanging="357"/>
        <w:jc w:val="left"/>
      </w:pPr>
      <w:r>
        <w:rPr>
          <w:rFonts w:ascii="Arial" w:hAnsi="Arial" w:cs="Arial"/>
          <w:color w:val="000000"/>
          <w:sz w:val="22"/>
        </w:rPr>
        <w:t>• Menyemak semula clean sound (ambience dan dialog) yang disusun pada WA1.</w:t>
      </w:r>
    </w:p>
    <w:p w14:paraId="434AC85C">
      <w:pPr>
        <w:pStyle w:val="145"/>
        <w:spacing w:line="276" w:lineRule="auto" w:after="40"/>
        <w:ind w:left="357" w:hanging="357"/>
        <w:jc w:val="left"/>
      </w:pPr>
      <w:r>
        <w:rPr>
          <w:rFonts w:ascii="Arial" w:hAnsi="Arial" w:cs="Arial"/>
          <w:color w:val="000000"/>
          <w:sz w:val="22"/>
        </w:rPr>
        <w:t>• Mengenal pasti isu baharu (jurang senyap, ketidakkonsistenan aras) sebelum pengesahan akhir.</w:t>
      </w:r>
    </w:p>
    <w:p w14:paraId="47CAB1B5">
      <w:pPr>
        <w:spacing w:before="120" w:after="120" w:line="276" w:lineRule="auto"/>
        <w:jc w:val="left"/>
      </w:pPr>
      <w:r>
        <w:rPr>
          <w:rFonts w:ascii="Arial" w:hAnsi="Arial" w:cs="Arial"/>
          <w:b/>
          <w:color w:val="000000"/>
          <w:sz w:val="22"/>
        </w:rPr>
        <w:t>1. Semakan Ambience dan Dialog</w:t>
      </w:r>
    </w:p>
    <w:p w14:paraId="635D2041">
      <w:pPr>
        <w:spacing w:line="276" w:lineRule="auto" w:after="120"/>
        <w:jc w:val="left"/>
      </w:pPr>
      <w:r>
        <w:rPr>
          <w:rFonts w:ascii="Arial" w:hAnsi="Arial" w:cs="Arial"/>
          <w:color w:val="000000"/>
          <w:sz w:val="22"/>
        </w:rPr>
        <w:t>Sebagai peringkat pengesahan akhir, editor menyemak semula clean sound (ambience dan dialog) yang telah disusun pada WA1, memastikan tiada isu baru timbul (contoh: jurang senyap yang tidak diisi room tone, atau ketidakkonsistenan aras dialog antara scene) sebelum pengesahan akhir dibuat oleh Director.</w:t>
      </w:r>
    </w:p>
    <w:p w14:paraId="5BC8B2F3">
      <w:pPr>
        <w:spacing w:before="120" w:after="120" w:line="276" w:lineRule="auto"/>
        <w:jc w:val="left"/>
      </w:pPr>
      <w:r>
        <w:rPr>
          <w:rFonts w:ascii="Arial" w:hAnsi="Arial" w:cs="Arial"/>
          <w:b/>
          <w:color w:val="000000"/>
          <w:sz w:val="22"/>
        </w:rPr>
        <w:t>2. Contoh Isu Biasa</w:t>
      </w:r>
    </w:p>
    <w:p w14:paraId="448FA5D3">
      <w:pPr>
        <w:spacing w:line="276" w:lineRule="auto" w:after="120"/>
        <w:jc w:val="left"/>
      </w:pPr>
      <w:r>
        <w:rPr>
          <w:rFonts w:ascii="Arial" w:hAnsi="Arial" w:cs="Arial"/>
          <w:color w:val="000000"/>
          <w:sz w:val="22"/>
        </w:rPr>
        <w:t>Selepas online edit menambah satu potongan baharu antara dua shot, editor mendapati jurang senyap sepanjang 0.5 saat tanpa room tone — beliau mengisi jurang tersebut dengan room tone lokasi yang sama sebelum pengesahan akhir. Dalam kes lain, dua klip dialog yang direkod pada hari berlainan menunjukkan tona ambience yang sedikit berbeza selepas disambungkan semula pada online edit; editor perlu mengaplikasikan noise reduction tambahan supaya peralihan tidak didengari penonton. Editor juga menyemak sama ada aras dialog antara scene yang berlainan lokasi kekal konsisten, kerana perubahan lokasi penggambaran sering membawa profil ambience yang berbeza.</w:t>
      </w:r>
    </w:p>
    <w:p w14:paraId="363B5AE5">
      <w:pPr>
        <w:spacing w:before="120" w:after="120" w:line="276" w:lineRule="auto"/>
        <w:jc w:val="left"/>
      </w:pPr>
      <w:r>
        <w:rPr>
          <w:rFonts w:ascii="Arial" w:hAnsi="Arial" w:cs="Arial"/>
          <w:b/>
          <w:color w:val="000000"/>
          <w:sz w:val="22"/>
        </w:rPr>
        <w:t>3. Rumusan</w:t>
      </w:r>
    </w:p>
    <w:p w14:paraId="5D55C977">
      <w:pPr>
        <w:spacing w:line="276" w:lineRule="auto" w:after="120"/>
        <w:jc w:val="left"/>
      </w:pPr>
      <w:r>
        <w:rPr>
          <w:rFonts w:ascii="Arial" w:hAnsi="Arial" w:cs="Arial"/>
          <w:color w:val="000000"/>
          <w:sz w:val="22"/>
        </w:rPr>
        <w:t>Semakan clean sound pada peringkat ini memastikan asas mix kekal bersih sebelum digabungkan dengan elemen audio lain; sebarang jurang atau ketidakkonsistenan yang terlepas pandang pada peringkat ini akan menjadi lebih sukar dibetulkan selepas foley, muzik dan SFX digabungkan sepenuhnya.</w:t>
      </w:r>
    </w:p>
    <w:p w14:paraId="1DE0FD96">
      <w:pPr>
        <w:spacing w:before="120" w:after="120" w:line="276" w:lineRule="auto"/>
        <w:jc w:val="left"/>
      </w:pPr>
      <w:r>
        <w:rPr>
          <w:rFonts w:ascii="Arial" w:hAnsi="Arial" w:cs="Arial"/>
          <w:b/>
          <w:color w:val="000000"/>
          <w:sz w:val="24"/>
        </w:rPr>
        <w:t>Bab 3: Music i.e.: Background, Composition</w:t>
      </w:r>
    </w:p>
    <w:p w14:paraId="5F35B0F0">
      <w:pPr>
        <w:spacing w:before="120" w:after="120" w:line="276" w:lineRule="auto"/>
        <w:jc w:val="left"/>
      </w:pPr>
      <w:r>
        <w:rPr>
          <w:rFonts w:ascii="Arial" w:hAnsi="Arial" w:cs="Arial"/>
          <w:b/>
          <w:color w:val="000000"/>
          <w:sz w:val="22"/>
        </w:rPr>
        <w:t>Objektif Pembelajaran</w:t>
      </w:r>
    </w:p>
    <w:p w14:paraId="2213D0D1">
      <w:pPr>
        <w:spacing w:line="276" w:lineRule="auto" w:after="120"/>
        <w:jc w:val="left"/>
      </w:pPr>
      <w:r>
        <w:rPr>
          <w:rFonts w:ascii="Arial" w:hAnsi="Arial" w:cs="Arial"/>
          <w:color w:val="000000"/>
          <w:sz w:val="22"/>
        </w:rPr>
        <w:t>Selepas mempelajari topik ini, pelatih dapat:</w:t>
      </w:r>
    </w:p>
    <w:p w14:paraId="49492E00">
      <w:pPr>
        <w:pStyle w:val="145"/>
        <w:spacing w:line="276" w:lineRule="auto" w:after="40"/>
        <w:ind w:left="357" w:hanging="357"/>
        <w:jc w:val="left"/>
      </w:pPr>
      <w:r>
        <w:rPr>
          <w:rFonts w:ascii="Arial" w:hAnsi="Arial" w:cs="Arial"/>
          <w:color w:val="000000"/>
          <w:sz w:val="22"/>
        </w:rPr>
        <w:t>• Menyemak semula aras background music dan composition yang dilaraskan pada WA4.</w:t>
      </w:r>
    </w:p>
    <w:p w14:paraId="6C5BBEA8">
      <w:pPr>
        <w:pStyle w:val="145"/>
        <w:spacing w:line="276" w:lineRule="auto" w:after="40"/>
        <w:ind w:left="357" w:hanging="357"/>
        <w:jc w:val="left"/>
      </w:pPr>
      <w:r>
        <w:rPr>
          <w:rFonts w:ascii="Arial" w:hAnsi="Arial" w:cs="Arial"/>
          <w:color w:val="000000"/>
          <w:sz w:val="22"/>
        </w:rPr>
        <w:t>• Mengesahkan ducking dan peralihan muzik berfungsi lancar dalam mix akhir.</w:t>
      </w:r>
    </w:p>
    <w:p w14:paraId="124917C7">
      <w:pPr>
        <w:spacing w:before="120" w:after="120" w:line="276" w:lineRule="auto"/>
        <w:jc w:val="left"/>
      </w:pPr>
      <w:r>
        <w:rPr>
          <w:rFonts w:ascii="Arial" w:hAnsi="Arial" w:cs="Arial"/>
          <w:b/>
          <w:color w:val="000000"/>
          <w:sz w:val="22"/>
        </w:rPr>
        <w:t>1. Semakan Ducking dan Peralihan Muzik</w:t>
      </w:r>
    </w:p>
    <w:p w14:paraId="3AA8D4AA">
      <w:pPr>
        <w:spacing w:line="276" w:lineRule="auto" w:after="120"/>
        <w:jc w:val="left"/>
      </w:pPr>
      <w:r>
        <w:rPr>
          <w:rFonts w:ascii="Arial" w:hAnsi="Arial" w:cs="Arial"/>
          <w:color w:val="000000"/>
          <w:sz w:val="22"/>
        </w:rPr>
        <w:t>Aras background music dan composition yang telah dilaraskan pada WA4 disemak semula dalam konteks keseluruhan mix — memastikan ducking terhadap dialog masih berfungsi dengan baik dan peralihan antara segmen muzik (contoh: dari background music ke composition pada momen klimaks) berlaku secara lancar.</w:t>
      </w:r>
    </w:p>
    <w:p w14:paraId="4EFC11F1">
      <w:pPr>
        <w:spacing w:before="120" w:after="120" w:line="276" w:lineRule="auto"/>
        <w:jc w:val="left"/>
      </w:pPr>
      <w:r>
        <w:rPr>
          <w:rFonts w:ascii="Arial" w:hAnsi="Arial" w:cs="Arial"/>
          <w:b/>
          <w:color w:val="000000"/>
          <w:sz w:val="22"/>
        </w:rPr>
        <w:t>2. Kesilapan Biasa</w:t>
      </w:r>
    </w:p>
    <w:p w14:paraId="72C4813B">
      <w:pPr>
        <w:spacing w:line="276" w:lineRule="auto" w:after="120"/>
        <w:jc w:val="left"/>
      </w:pPr>
      <w:r>
        <w:rPr>
          <w:rFonts w:ascii="Arial" w:hAnsi="Arial" w:cs="Arial"/>
          <w:color w:val="000000"/>
          <w:sz w:val="22"/>
        </w:rPr>
        <w:t>Trim tambahan semasa online edit kadangkala menyebabkan titik ducking automatik tidak lagi sepadan dengan permulaan dialog baharu — editor perlu menyemak semula automation lane muzik pada setiap titik potongan yang berubah. Satu lagi isu biasa ialah peralihan dari background music ke composition yang tidak lagi selari dengan momen klimaks selepas scene dipendekkan; editor perlu menggeser titik crossfade muzik supaya kekal bertepatan dengan momen visual yang dimaksudkan. Editor turut menyemak sama ada aras muzik keseluruhan masih selaras dengan arahan kreatif Director yang ditetapkan pada WA4, tanpa terlebih atau terkurang kuat berbanding niat asal.</w:t>
      </w:r>
    </w:p>
    <w:p w14:paraId="517A995B">
      <w:pPr>
        <w:spacing w:before="120" w:after="120" w:line="276" w:lineRule="auto"/>
        <w:jc w:val="left"/>
      </w:pPr>
      <w:r>
        <w:rPr>
          <w:rFonts w:ascii="Arial" w:hAnsi="Arial" w:cs="Arial"/>
          <w:b/>
          <w:color w:val="000000"/>
          <w:sz w:val="22"/>
        </w:rPr>
        <w:t>3. Rumusan</w:t>
      </w:r>
    </w:p>
    <w:p w14:paraId="2A7A38EC">
      <w:pPr>
        <w:spacing w:line="276" w:lineRule="auto" w:after="120"/>
        <w:jc w:val="left"/>
      </w:pPr>
      <w:r>
        <w:rPr>
          <w:rFonts w:ascii="Arial" w:hAnsi="Arial" w:cs="Arial"/>
          <w:color w:val="000000"/>
          <w:sz w:val="22"/>
        </w:rPr>
        <w:t>Muzik yang telah disahkan mesti menyokong dialog tanpa mengganggu keseimbangan mix keseluruhan; pengesahan akhir memastikan ducking dan peralihan muzik kekal berfungsi walaupun selepas beberapa pusingan perubahan pada timeline online edit.</w:t>
      </w:r>
    </w:p>
    <w:p w14:paraId="593B84E4">
      <w:pPr>
        <w:spacing w:before="120" w:after="120" w:line="276" w:lineRule="auto"/>
        <w:jc w:val="left"/>
      </w:pPr>
      <w:r>
        <w:rPr>
          <w:rFonts w:ascii="Arial" w:hAnsi="Arial" w:cs="Arial"/>
          <w:b/>
          <w:color w:val="000000"/>
          <w:sz w:val="24"/>
        </w:rPr>
        <w:t>Bab 4: Sound Effects</w:t>
      </w:r>
    </w:p>
    <w:p w14:paraId="23C93329">
      <w:pPr>
        <w:spacing w:before="120" w:after="120" w:line="276" w:lineRule="auto"/>
        <w:jc w:val="left"/>
      </w:pPr>
      <w:r>
        <w:rPr>
          <w:rFonts w:ascii="Arial" w:hAnsi="Arial" w:cs="Arial"/>
          <w:b/>
          <w:color w:val="000000"/>
          <w:sz w:val="22"/>
        </w:rPr>
        <w:t>Objektif Pembelajaran</w:t>
      </w:r>
    </w:p>
    <w:p w14:paraId="73498451">
      <w:pPr>
        <w:spacing w:line="276" w:lineRule="auto" w:after="120"/>
        <w:jc w:val="left"/>
      </w:pPr>
      <w:r>
        <w:rPr>
          <w:rFonts w:ascii="Arial" w:hAnsi="Arial" w:cs="Arial"/>
          <w:color w:val="000000"/>
          <w:sz w:val="22"/>
        </w:rPr>
        <w:t>Selepas mempelajari topik ini, pelatih dapat:</w:t>
      </w:r>
    </w:p>
    <w:p w14:paraId="1CC72C20">
      <w:pPr>
        <w:pStyle w:val="145"/>
        <w:spacing w:line="276" w:lineRule="auto" w:after="40"/>
        <w:ind w:left="357" w:hanging="357"/>
        <w:jc w:val="left"/>
      </w:pPr>
      <w:r>
        <w:rPr>
          <w:rFonts w:ascii="Arial" w:hAnsi="Arial" w:cs="Arial"/>
          <w:color w:val="000000"/>
          <w:sz w:val="22"/>
        </w:rPr>
        <w:t>• Menyemak semula transient SFX untuk mengelakkan clipping dalam mix akhir.</w:t>
      </w:r>
    </w:p>
    <w:p w14:paraId="50D45F1F">
      <w:pPr>
        <w:pStyle w:val="145"/>
        <w:spacing w:line="276" w:lineRule="auto" w:after="40"/>
        <w:ind w:left="357" w:hanging="357"/>
        <w:jc w:val="left"/>
      </w:pPr>
      <w:r>
        <w:rPr>
          <w:rFonts w:ascii="Arial" w:hAnsi="Arial" w:cs="Arial"/>
          <w:color w:val="000000"/>
          <w:sz w:val="22"/>
        </w:rPr>
        <w:t>• Mengesahkan panning/posisi SFX kekal sepadan dengan visual selepas online edit.</w:t>
      </w:r>
    </w:p>
    <w:p w14:paraId="2018E444">
      <w:pPr>
        <w:spacing w:before="120" w:after="120" w:line="276" w:lineRule="auto"/>
        <w:jc w:val="left"/>
      </w:pPr>
      <w:r>
        <w:rPr>
          <w:rFonts w:ascii="Arial" w:hAnsi="Arial" w:cs="Arial"/>
          <w:b/>
          <w:color w:val="000000"/>
          <w:sz w:val="22"/>
        </w:rPr>
        <w:t>1. Semakan Transient dan Panning SFX</w:t>
      </w:r>
    </w:p>
    <w:p w14:paraId="77717FF2">
      <w:pPr>
        <w:spacing w:line="276" w:lineRule="auto" w:after="120"/>
        <w:jc w:val="left"/>
      </w:pPr>
      <w:r>
        <w:rPr>
          <w:rFonts w:ascii="Arial" w:hAnsi="Arial" w:cs="Arial"/>
          <w:color w:val="000000"/>
          <w:sz w:val="22"/>
        </w:rPr>
        <w:t>Pada peringkat pengesahan akhir, sound effect yang dilaraskan pada WA5 disemak semula untuk memastikan tiada transient yang menyebabkan clipping dalam mix akhir, dan panning/posisi SFX kekal sepadan dengan visual selepas sebarang perubahan pada online edit.</w:t>
      </w:r>
    </w:p>
    <w:p w14:paraId="15FC4DC7">
      <w:pPr>
        <w:spacing w:before="120" w:after="120" w:line="276" w:lineRule="auto"/>
        <w:jc w:val="left"/>
      </w:pPr>
      <w:r>
        <w:rPr>
          <w:rFonts w:ascii="Arial" w:hAnsi="Arial" w:cs="Arial"/>
          <w:b/>
          <w:color w:val="000000"/>
          <w:sz w:val="22"/>
        </w:rPr>
        <w:t>2. Kesilapan Biasa</w:t>
      </w:r>
    </w:p>
    <w:p w14:paraId="4927E206">
      <w:pPr>
        <w:spacing w:line="276" w:lineRule="auto" w:after="120"/>
        <w:jc w:val="left"/>
      </w:pPr>
      <w:r>
        <w:rPr>
          <w:rFonts w:ascii="Arial" w:hAnsi="Arial" w:cs="Arial"/>
          <w:color w:val="000000"/>
          <w:sz w:val="22"/>
        </w:rPr>
        <w:t>Apabila online edit memendekkan satu shot, SFX yang sebelumnya disegerakkan dengan aksi (contoh: bunyi kereta lalu) boleh tertinggal beberapa frame — editor perlu menyemak semula setiap SFX bertimecode selepas sebarang perubahan panjang klip. Editor juga perlu mendengar semula keseluruhan mix pada volum tinggi (bukan hanya headphone) untuk mengesan transient yang mungkin menyebabkan clipping pada sistem penguat besar semasa tontonan sebenar. Semakan ini turut merangkumi kedudukan panning setiap SFX berbanding elemen visual pada resolusi output akhir, memastikan pengalaman surround/stereo kekal konsisten dengan versi kerja sebelumnya.</w:t>
      </w:r>
    </w:p>
    <w:p w14:paraId="7668C431">
      <w:pPr>
        <w:spacing w:before="120" w:after="120" w:line="276" w:lineRule="auto"/>
        <w:jc w:val="left"/>
      </w:pPr>
      <w:r>
        <w:rPr>
          <w:rFonts w:ascii="Arial" w:hAnsi="Arial" w:cs="Arial"/>
          <w:b/>
          <w:color w:val="000000"/>
          <w:sz w:val="22"/>
        </w:rPr>
        <w:t>3. Rumusan</w:t>
      </w:r>
    </w:p>
    <w:p w14:paraId="169F3E39">
      <w:pPr>
        <w:spacing w:line="276" w:lineRule="auto" w:after="120"/>
        <w:jc w:val="left"/>
      </w:pPr>
      <w:r>
        <w:rPr>
          <w:rFonts w:ascii="Arial" w:hAnsi="Arial" w:cs="Arial"/>
          <w:color w:val="000000"/>
          <w:sz w:val="22"/>
        </w:rPr>
        <w:t>Pengesahan SFX memastikan kesan bunyi kekal tepat dari segi masa dan kedudukan stereo/surround sebelum eksport akhir; sebarang isu transient atau panning yang tidak dibetulkan pada peringkat ini akan terus kekal dalam deliverable akhir kepada klien.</w:t>
      </w:r>
    </w:p>
    <w:p w14:paraId="399CA2F9">
      <w:pPr>
        <w:spacing w:before="120" w:after="120" w:line="276" w:lineRule="auto"/>
        <w:jc w:val="left"/>
      </w:pPr>
      <w:r>
        <w:rPr>
          <w:rFonts w:ascii="Arial" w:hAnsi="Arial" w:cs="Arial"/>
          <w:b/>
          <w:color w:val="000000"/>
          <w:sz w:val="24"/>
        </w:rPr>
        <w:t>Bab 5: Audio Specification i.e.: Broadcast, Digital Cinema Audio (DCA)</w:t>
      </w:r>
    </w:p>
    <w:p w14:paraId="21F1B25B">
      <w:pPr>
        <w:spacing w:before="120" w:after="120" w:line="276" w:lineRule="auto"/>
        <w:jc w:val="left"/>
      </w:pPr>
      <w:r>
        <w:rPr>
          <w:rFonts w:ascii="Arial" w:hAnsi="Arial" w:cs="Arial"/>
          <w:b/>
          <w:color w:val="000000"/>
          <w:sz w:val="22"/>
        </w:rPr>
        <w:t>Objektif Pembelajaran</w:t>
      </w:r>
    </w:p>
    <w:p w14:paraId="6E04FDB6">
      <w:pPr>
        <w:spacing w:line="276" w:lineRule="auto" w:after="120"/>
        <w:jc w:val="left"/>
      </w:pPr>
      <w:r>
        <w:rPr>
          <w:rFonts w:ascii="Arial" w:hAnsi="Arial" w:cs="Arial"/>
          <w:color w:val="000000"/>
          <w:sz w:val="22"/>
        </w:rPr>
        <w:t>Selepas mempelajari topik ini, pelatih dapat:</w:t>
      </w:r>
    </w:p>
    <w:p w14:paraId="243DC330">
      <w:pPr>
        <w:pStyle w:val="145"/>
        <w:spacing w:line="276" w:lineRule="auto" w:after="40"/>
        <w:ind w:left="357" w:hanging="357"/>
        <w:jc w:val="left"/>
      </w:pPr>
      <w:r>
        <w:rPr>
          <w:rFonts w:ascii="Arial" w:hAnsi="Arial" w:cs="Arial"/>
          <w:color w:val="000000"/>
          <w:sz w:val="22"/>
        </w:rPr>
        <w:t>• Menjalankan pemeriksaan loudness keseluruhan (overall loudness check) terhadap mix akhir.</w:t>
      </w:r>
    </w:p>
    <w:p w14:paraId="233AA6CA">
      <w:pPr>
        <w:pStyle w:val="145"/>
        <w:spacing w:line="276" w:lineRule="auto" w:after="40"/>
        <w:ind w:left="357" w:hanging="357"/>
        <w:jc w:val="left"/>
      </w:pPr>
      <w:r>
        <w:rPr>
          <w:rFonts w:ascii="Arial" w:hAnsi="Arial" w:cs="Arial"/>
          <w:color w:val="000000"/>
          <w:sz w:val="22"/>
        </w:rPr>
        <w:t>• Mengesahkan pematuhan output kepada spesifikasi Broadcast atau DCA.</w:t>
      </w:r>
    </w:p>
    <w:p w14:paraId="1385ED1D">
      <w:pPr>
        <w:spacing w:before="120" w:after="120" w:line="276" w:lineRule="auto"/>
        <w:jc w:val="left"/>
      </w:pPr>
      <w:r>
        <w:rPr>
          <w:rFonts w:ascii="Arial" w:hAnsi="Arial" w:cs="Arial"/>
          <w:b/>
          <w:color w:val="000000"/>
          <w:sz w:val="22"/>
        </w:rPr>
        <w:t>1. Pemeriksaan Loudness Keseluruhan</w:t>
      </w:r>
    </w:p>
    <w:p w14:paraId="21D1562B">
      <w:pPr>
        <w:spacing w:line="276" w:lineRule="auto" w:after="120"/>
        <w:jc w:val="left"/>
      </w:pPr>
      <w:r>
        <w:rPr>
          <w:rFonts w:ascii="Arial" w:hAnsi="Arial" w:cs="Arial"/>
          <w:color w:val="000000"/>
          <w:sz w:val="22"/>
        </w:rPr>
        <w:t>Pada peringkat pengesahan akhir, editor menjalankan pemeriksaan loudness keseluruhan terhadap keseluruhan mix — bukan setiap elemen secara berasingan — untuk memastikan output akhir (integrated loudness, true peak, loudness range) mematuhi spesifikasi Broadcast (contoh EBU R128) atau Digital Cinema Audio (DCA) mengikut destinasi penghantaran projek.</w:t>
      </w:r>
    </w:p>
    <w:tbl>
      <w:tblPr>
        <w:tblStyle w:val="35"/>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4429"/>
        <w:gridCol w:w="4427"/>
      </w:tblGrid>
      <w:tr w14:paraId="7273EF6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blHeader w:val="true"/>
          <w:cantSplit w:val="true"/>
        </w:trPr>
        <w:tc>
          <w:tcPr>
            <w:tcW w:w="4656" w:type="dxa"/>
            <w:tcMar>
              <w:top w:w="57" w:type="dxa"/>
              <w:left w:w="57" w:type="dxa"/>
              <w:bottom w:w="57" w:type="dxa"/>
              <w:right w:w="57" w:type="dxa"/>
            </w:tcMar>
            <w:shd w:val="clear" w:color="auto" w:fill="D9D9D9"/>
          </w:tcPr>
          <w:p w14:paraId="6A62F5A6">
            <w:pPr>
              <w:spacing w:after="0" w:line="240" w:lineRule="auto"/>
            </w:pPr>
            <w:r>
              <w:rPr>
                <w:rFonts w:ascii="Arial" w:hAnsi="Arial" w:cs="Arial"/>
                <w:b/>
                <w:color w:val="000000"/>
                <w:sz w:val="20"/>
              </w:rPr>
              <w:t>Parameter Diukur</w:t>
            </w:r>
          </w:p>
        </w:tc>
        <w:tc>
          <w:tcPr>
            <w:tcW w:w="4656" w:type="dxa"/>
            <w:tcMar>
              <w:top w:w="57" w:type="dxa"/>
              <w:left w:w="57" w:type="dxa"/>
              <w:bottom w:w="57" w:type="dxa"/>
              <w:right w:w="57" w:type="dxa"/>
            </w:tcMar>
            <w:shd w:val="clear" w:color="auto" w:fill="D9D9D9"/>
          </w:tcPr>
          <w:p w14:paraId="11216D6F">
            <w:pPr>
              <w:spacing w:after="0" w:line="240" w:lineRule="auto"/>
            </w:pPr>
            <w:r>
              <w:rPr>
                <w:rFonts w:ascii="Arial" w:hAnsi="Arial" w:cs="Arial"/>
                <w:b/>
                <w:color w:val="000000"/>
                <w:sz w:val="20"/>
              </w:rPr>
              <w:t>Sasaran Broadcast (EBU R128)</w:t>
            </w:r>
          </w:p>
        </w:tc>
      </w:tr>
      <w:tr w14:paraId="0CC93C0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val="true"/>
        </w:trPr>
        <w:tc>
          <w:tcPr>
            <w:tcW w:w="4656" w:type="dxa"/>
            <w:tcMar>
              <w:top w:w="57" w:type="dxa"/>
              <w:left w:w="57" w:type="dxa"/>
              <w:bottom w:w="57" w:type="dxa"/>
              <w:right w:w="57" w:type="dxa"/>
            </w:tcMar>
          </w:tcPr>
          <w:p w14:paraId="589232BE">
            <w:pPr>
              <w:spacing w:after="0" w:line="240" w:lineRule="auto"/>
            </w:pPr>
            <w:r>
              <w:rPr>
                <w:rFonts w:ascii="Arial" w:hAnsi="Arial" w:cs="Arial"/>
                <w:color w:val="000000"/>
                <w:sz w:val="20"/>
              </w:rPr>
              <w:t>Integrated Loudness</w:t>
            </w:r>
          </w:p>
        </w:tc>
        <w:tc>
          <w:tcPr>
            <w:tcW w:w="4656" w:type="dxa"/>
            <w:tcMar>
              <w:top w:w="57" w:type="dxa"/>
              <w:left w:w="57" w:type="dxa"/>
              <w:bottom w:w="57" w:type="dxa"/>
              <w:right w:w="57" w:type="dxa"/>
            </w:tcMar>
          </w:tcPr>
          <w:p w14:paraId="488876FA">
            <w:pPr>
              <w:spacing w:after="0" w:line="240" w:lineRule="auto"/>
            </w:pPr>
            <w:r>
              <w:rPr>
                <w:rFonts w:ascii="Arial" w:hAnsi="Arial" w:cs="Arial"/>
                <w:color w:val="000000"/>
                <w:sz w:val="20"/>
              </w:rPr>
              <w:t>-23 LUFS</w:t>
            </w:r>
          </w:p>
        </w:tc>
      </w:tr>
      <w:tr w14:paraId="6C8F344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val="true"/>
        </w:trPr>
        <w:tc>
          <w:tcPr>
            <w:tcW w:w="4656" w:type="dxa"/>
            <w:tcMar>
              <w:top w:w="57" w:type="dxa"/>
              <w:left w:w="57" w:type="dxa"/>
              <w:bottom w:w="57" w:type="dxa"/>
              <w:right w:w="57" w:type="dxa"/>
            </w:tcMar>
          </w:tcPr>
          <w:p w14:paraId="5FD99EF6">
            <w:pPr>
              <w:spacing w:after="0" w:line="240" w:lineRule="auto"/>
            </w:pPr>
            <w:r>
              <w:rPr>
                <w:rFonts w:ascii="Arial" w:hAnsi="Arial" w:cs="Arial"/>
                <w:color w:val="000000"/>
                <w:sz w:val="20"/>
              </w:rPr>
              <w:t>True Peak</w:t>
            </w:r>
          </w:p>
        </w:tc>
        <w:tc>
          <w:tcPr>
            <w:tcW w:w="4656" w:type="dxa"/>
            <w:tcMar>
              <w:top w:w="57" w:type="dxa"/>
              <w:left w:w="57" w:type="dxa"/>
              <w:bottom w:w="57" w:type="dxa"/>
              <w:right w:w="57" w:type="dxa"/>
            </w:tcMar>
          </w:tcPr>
          <w:p w14:paraId="049CF2C2">
            <w:pPr>
              <w:spacing w:after="0" w:line="240" w:lineRule="auto"/>
            </w:pPr>
            <w:r>
              <w:rPr>
                <w:rFonts w:ascii="Arial" w:hAnsi="Arial" w:cs="Arial"/>
                <w:color w:val="000000"/>
                <w:sz w:val="20"/>
              </w:rPr>
              <w:t>Tidak melebihi -1 dBTP</w:t>
            </w:r>
          </w:p>
        </w:tc>
      </w:tr>
      <w:tr w14:paraId="0B5A592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val="true"/>
        </w:trPr>
        <w:tc>
          <w:tcPr>
            <w:tcW w:w="4656" w:type="dxa"/>
            <w:tcMar>
              <w:top w:w="57" w:type="dxa"/>
              <w:left w:w="57" w:type="dxa"/>
              <w:bottom w:w="57" w:type="dxa"/>
              <w:right w:w="57" w:type="dxa"/>
            </w:tcMar>
          </w:tcPr>
          <w:p w14:paraId="2CCB94C7">
            <w:pPr>
              <w:spacing w:after="0" w:line="240" w:lineRule="auto"/>
            </w:pPr>
            <w:r>
              <w:rPr>
                <w:rFonts w:ascii="Arial" w:hAnsi="Arial" w:cs="Arial"/>
                <w:color w:val="000000"/>
                <w:sz w:val="20"/>
              </w:rPr>
              <w:t>Loudness Range</w:t>
            </w:r>
          </w:p>
        </w:tc>
        <w:tc>
          <w:tcPr>
            <w:tcW w:w="4656" w:type="dxa"/>
            <w:tcMar>
              <w:top w:w="57" w:type="dxa"/>
              <w:left w:w="57" w:type="dxa"/>
              <w:bottom w:w="57" w:type="dxa"/>
              <w:right w:w="57" w:type="dxa"/>
            </w:tcMar>
          </w:tcPr>
          <w:p w14:paraId="6810A8A7">
            <w:pPr>
              <w:spacing w:after="0" w:line="240" w:lineRule="auto"/>
            </w:pPr>
            <w:r>
              <w:rPr>
                <w:rFonts w:ascii="Arial" w:hAnsi="Arial" w:cs="Arial"/>
                <w:color w:val="000000"/>
                <w:sz w:val="20"/>
              </w:rPr>
              <w:t>Selaras keperluan penyiaran</w:t>
            </w:r>
          </w:p>
        </w:tc>
      </w:tr>
    </w:tbl>
    <w:p w14:paraId="43475E77">
      <w:pPr>
        <w:spacing w:before="120" w:after="120" w:line="276" w:lineRule="auto"/>
        <w:jc w:val="left"/>
      </w:pPr>
      <w:r>
        <w:rPr>
          <w:rFonts w:ascii="Arial" w:hAnsi="Arial" w:cs="Arial"/>
          <w:b/>
          <w:color w:val="000000"/>
          <w:sz w:val="22"/>
        </w:rPr>
        <w:t>2. Contoh Prosedur</w:t>
      </w:r>
    </w:p>
    <w:p w14:paraId="04521861">
      <w:pPr>
        <w:spacing w:line="276" w:lineRule="auto" w:after="120"/>
        <w:jc w:val="left"/>
      </w:pPr>
      <w:r>
        <w:rPr>
          <w:rFonts w:ascii="Arial" w:hAnsi="Arial" w:cs="Arial"/>
          <w:color w:val="000000"/>
          <w:sz w:val="22"/>
        </w:rPr>
        <w:t>Editor menjalankan loudness scan pada mix akhir dokumentari destinasi TV tempatan, mendapati integrated loudness -20 LUFS (melebihi sasaran -23 LUFS). Gain keseluruhan mix diturunkan -3 dB dan scan diulang sehingga bacaan mencapai -23 LUFS dengan true peak -1.2 dBTP. Bagi projek destinasi pawagam pula, editor menyemak loudness range dan memastikan sistem 5.1 surround dimanfaatkan sepenuhnya tanpa pemampatan berlebihan yang menghilangkan kesan dramatik.</w:t>
      </w:r>
    </w:p>
    <w:p w14:paraId="06DA9205">
      <w:pPr>
        <w:spacing w:before="120" w:after="120" w:line="276" w:lineRule="auto"/>
        <w:jc w:val="left"/>
      </w:pPr>
      <w:r>
        <w:rPr>
          <w:rFonts w:ascii="Arial" w:hAnsi="Arial" w:cs="Arial"/>
          <w:b/>
          <w:color w:val="000000"/>
          <w:sz w:val="22"/>
        </w:rPr>
        <w:t>3. Rumusan</w:t>
      </w:r>
    </w:p>
    <w:p w14:paraId="7A596549">
      <w:pPr>
        <w:spacing w:line="276" w:lineRule="auto" w:after="120"/>
        <w:jc w:val="left"/>
      </w:pPr>
      <w:r>
        <w:rPr>
          <w:rFonts w:ascii="Arial" w:hAnsi="Arial" w:cs="Arial"/>
          <w:color w:val="000000"/>
          <w:sz w:val="22"/>
        </w:rPr>
        <w:t>Pemeriksaan loudness keseluruhan merupakan langkah kawalan kualiti (QC) terakhir sebelum audio dieksport; ia menyahkan sebarang risiko penolakan oleh stesen penyiaran atau rumah pawagam akibat kegagalan mematuhi spesifikasi loudness yang ditetapkan.</w:t>
      </w:r>
    </w:p>
    <w:p w14:paraId="1808EB7A">
      <w:pPr>
        <w:spacing w:before="120" w:after="120" w:line="276" w:lineRule="auto"/>
        <w:jc w:val="left"/>
      </w:pPr>
      <w:r>
        <w:rPr>
          <w:rFonts w:ascii="Arial" w:hAnsi="Arial" w:cs="Arial"/>
          <w:b/>
          <w:color w:val="000000"/>
          <w:sz w:val="24"/>
        </w:rPr>
        <w:t>Bab 6: Editing Software i.e.: AVID Pro Tools, Adobe Audition, Adobe Soundbooth, Apple Sound Track Pro</w:t>
      </w:r>
    </w:p>
    <w:p w14:paraId="57E30628">
      <w:pPr>
        <w:spacing w:before="120" w:after="120" w:line="276" w:lineRule="auto"/>
        <w:jc w:val="left"/>
      </w:pPr>
      <w:r>
        <w:rPr>
          <w:rFonts w:ascii="Arial" w:hAnsi="Arial" w:cs="Arial"/>
          <w:b/>
          <w:color w:val="000000"/>
          <w:sz w:val="22"/>
        </w:rPr>
        <w:t>Objektif Pembelajaran</w:t>
      </w:r>
    </w:p>
    <w:p w14:paraId="36F8917C">
      <w:pPr>
        <w:spacing w:line="276" w:lineRule="auto" w:after="120"/>
        <w:jc w:val="left"/>
      </w:pPr>
      <w:r>
        <w:rPr>
          <w:rFonts w:ascii="Arial" w:hAnsi="Arial" w:cs="Arial"/>
          <w:color w:val="000000"/>
          <w:sz w:val="22"/>
        </w:rPr>
        <w:t>Selepas mempelajari topik ini, pelatih dapat:</w:t>
      </w:r>
    </w:p>
    <w:p w14:paraId="5201288B">
      <w:pPr>
        <w:pStyle w:val="145"/>
        <w:spacing w:line="276" w:lineRule="auto" w:after="40"/>
        <w:ind w:left="357" w:hanging="357"/>
        <w:jc w:val="left"/>
      </w:pPr>
      <w:r>
        <w:rPr>
          <w:rFonts w:ascii="Arial" w:hAnsi="Arial" w:cs="Arial"/>
          <w:color w:val="000000"/>
          <w:sz w:val="22"/>
        </w:rPr>
        <w:t>• Menggunakan fungsi loudness meter/scan untuk mengesahkan mix akhir.</w:t>
      </w:r>
    </w:p>
    <w:p w14:paraId="1FB0A56B">
      <w:pPr>
        <w:pStyle w:val="145"/>
        <w:spacing w:line="276" w:lineRule="auto" w:after="40"/>
        <w:ind w:left="357" w:hanging="357"/>
        <w:jc w:val="left"/>
      </w:pPr>
      <w:r>
        <w:rPr>
          <w:rFonts w:ascii="Arial" w:hAnsi="Arial" w:cs="Arial"/>
          <w:color w:val="000000"/>
          <w:sz w:val="22"/>
        </w:rPr>
        <w:t>• Menggunakan fungsi bounce/export untuk menghasilkan balanced audio.</w:t>
      </w:r>
    </w:p>
    <w:p w14:paraId="6E86ED1B">
      <w:pPr>
        <w:spacing w:before="120" w:after="120" w:line="276" w:lineRule="auto"/>
        <w:jc w:val="left"/>
      </w:pPr>
      <w:r>
        <w:rPr>
          <w:rFonts w:ascii="Arial" w:hAnsi="Arial" w:cs="Arial"/>
          <w:b/>
          <w:color w:val="000000"/>
          <w:sz w:val="22"/>
        </w:rPr>
        <w:t>1. Loudness Meter/Scan</w:t>
      </w:r>
    </w:p>
    <w:p w14:paraId="472F7411">
      <w:pPr>
        <w:spacing w:line="276" w:lineRule="auto" w:after="120"/>
        <w:jc w:val="left"/>
      </w:pPr>
      <w:r>
        <w:rPr>
          <w:rFonts w:ascii="Arial" w:hAnsi="Arial" w:cs="Arial"/>
          <w:color w:val="000000"/>
          <w:sz w:val="22"/>
        </w:rPr>
        <w:t>Editor menggunakan fungsi loudness meter/scan dalam perisian (contoh: Loudness Radar Meter dalam AVID Pro Tools, atau Match Loudness/Loudness Meter dalam Adobe Audition) untuk mengukur keseluruhan mix secara automatik dan menjana laporan loudness.</w:t>
      </w:r>
    </w:p>
    <w:p w14:paraId="0DA861AA">
      <w:pPr>
        <w:spacing w:before="120" w:after="120" w:line="276" w:lineRule="auto"/>
        <w:jc w:val="left"/>
      </w:pPr>
      <w:r>
        <w:rPr>
          <w:rFonts w:ascii="Arial" w:hAnsi="Arial" w:cs="Arial"/>
          <w:b/>
          <w:color w:val="000000"/>
          <w:sz w:val="22"/>
        </w:rPr>
        <w:t>2. Bounce/Export</w:t>
      </w:r>
    </w:p>
    <w:p w14:paraId="5FF0C41E">
      <w:pPr>
        <w:spacing w:line="276" w:lineRule="auto" w:after="120"/>
        <w:jc w:val="left"/>
      </w:pPr>
      <w:r>
        <w:rPr>
          <w:rFonts w:ascii="Arial" w:hAnsi="Arial" w:cs="Arial"/>
          <w:color w:val="000000"/>
          <w:sz w:val="22"/>
        </w:rPr>
        <w:t>Editor menggunakan fungsi bounce/export perisian untuk menghasilkan fail audio akhir (balanced audio) dalam format yang ditetapkan (contoh WAV 48kHz/24-bit) sebelum diimport semula ke dalam projek online untuk penggabungan akhir dengan visual (rujuk P09 dan P11).</w:t>
      </w:r>
    </w:p>
    <w:p w14:paraId="6892C9FC">
      <w:pPr>
        <w:spacing w:line="276" w:lineRule="auto" w:after="120"/>
        <w:jc w:val="left"/>
      </w:pPr>
      <w:r>
        <w:rPr>
          <w:rFonts w:ascii="Arial" w:hAnsi="Arial" w:cs="Arial"/>
          <w:color w:val="000000"/>
          <w:sz w:val="22"/>
        </w:rPr>
        <w:t>Kesilapan biasa: mengeksport pada format atau sample rate yang tidak sepadan dengan projek online (contoh: 44.1 kHz dieksport untuk projek 48 kHz), menyebabkan isu sinkronisasi apabila diimport semula. Editor juga perlu menamakan fail eksport secara jelas mengikut konvensyen projek (contoh: menyertakan nombor sequence dan tarikh) supaya editor online tidak keliru antara pelbagai versi balanced audio yang dihantar.</w:t>
      </w:r>
    </w:p>
    <w:p w14:paraId="7BFC88BA">
      <w:pPr>
        <w:spacing w:before="120" w:after="120" w:line="276" w:lineRule="auto"/>
        <w:jc w:val="left"/>
      </w:pPr>
      <w:r>
        <w:rPr>
          <w:rFonts w:ascii="Arial" w:hAnsi="Arial" w:cs="Arial"/>
          <w:b/>
          <w:color w:val="000000"/>
          <w:sz w:val="22"/>
        </w:rPr>
        <w:t>3. Rumusan</w:t>
      </w:r>
    </w:p>
    <w:p w14:paraId="71C1C823">
      <w:pPr>
        <w:spacing w:line="276" w:lineRule="auto" w:after="120"/>
        <w:jc w:val="left"/>
      </w:pPr>
      <w:r>
        <w:rPr>
          <w:rFonts w:ascii="Arial" w:hAnsi="Arial" w:cs="Arial"/>
          <w:color w:val="000000"/>
          <w:sz w:val="22"/>
        </w:rPr>
        <w:t>Proses "Confirm audio balancing" merupakan langkah kawalan kualiti menyeluruh yang menggabungkan semula semua elemen (WA1–WA5) menjadi satu output audio sweetening yang lengkap, disahkan oleh Director, dan sedia untuk dieksport ke peringkat online edit. Ia menandakan penutup rasmi bagi keseluruhan kerja audio sweetening sebelum tanggungjawab beralih kepada pasukan online editing.</w:t>
      </w:r>
    </w:p>
    <w:p w14:paraId="346CAD12">
      <w:pPr>
        <w:spacing w:before="120" w:after="120" w:line="276" w:lineRule="auto"/>
        <w:jc w:val="left"/>
      </w:pPr>
      <w:r>
        <w:rPr>
          <w:rFonts w:ascii="Arial" w:hAnsi="Arial" w:cs="Arial"/>
          <w:b/>
          <w:color w:val="000000"/>
          <w:sz w:val="22"/>
        </w:rPr>
        <w:t>SOALAN:</w:t>
      </w:r>
    </w:p>
    <w:p w14:paraId="0514859B">
      <w:pPr>
        <w:pStyle w:val="145"/>
        <w:spacing w:line="276" w:lineRule="auto" w:after="40"/>
        <w:ind w:left="357" w:hanging="357"/>
        <w:jc w:val="left"/>
      </w:pPr>
      <w:r>
        <w:rPr>
          <w:rFonts w:ascii="Arial" w:hAnsi="Arial" w:cs="Arial"/>
          <w:color w:val="000000"/>
          <w:sz w:val="22"/>
        </w:rPr>
        <w:t>• Soalan: Mengapa "confirm audio balancing" perlu dilakukan sebagai langkah berasingan selepas WA1 hingga WA5 selesai?</w:t>
      </w:r>
    </w:p>
    <w:p w14:paraId="3FF1E67C">
      <w:pPr>
        <w:spacing w:line="276" w:lineRule="auto" w:after="120"/>
        <w:jc w:val="left"/>
      </w:pPr>
      <w:r>
        <w:rPr>
          <w:rFonts w:ascii="Arial" w:hAnsi="Arial" w:cs="Arial"/>
          <w:color w:val="000000"/>
          <w:sz w:val="22"/>
        </w:rPr>
        <w:t>Jawapan model: Kerana setiap elemen (clean sound, foley, dialog, muzik, SFX) dilaraskan secara berasingan pada WA sebelumnya; langkah confirm balancing menyemak keseluruhan mix bersama-sama untuk memastikan tiada konflik aras atau isu baharu timbul akibat perubahan pada timeline, serta mengesahkan output akhir mematuhi spesifikasi sebelum dieksport.</w:t>
      </w:r>
    </w:p>
    <w:p w14:paraId="1D1371B2">
      <w:pPr>
        <w:pStyle w:val="145"/>
        <w:spacing w:line="276" w:lineRule="auto" w:after="40"/>
        <w:ind w:left="357" w:hanging="357"/>
        <w:jc w:val="left"/>
      </w:pPr>
      <w:r>
        <w:rPr>
          <w:rFonts w:ascii="Arial" w:hAnsi="Arial" w:cs="Arial"/>
          <w:color w:val="000000"/>
          <w:sz w:val="22"/>
        </w:rPr>
        <w:t>• Soalan: Apakah fungsi loudness meter/scan pada peringkat pengesahan akhir audio sweetening?</w:t>
      </w:r>
    </w:p>
    <w:p w14:paraId="016F7EED">
      <w:pPr>
        <w:spacing w:line="276" w:lineRule="auto" w:after="120"/>
        <w:jc w:val="left"/>
      </w:pPr>
      <w:r>
        <w:rPr>
          <w:rFonts w:ascii="Arial" w:hAnsi="Arial" w:cs="Arial"/>
          <w:color w:val="000000"/>
          <w:sz w:val="22"/>
        </w:rPr>
        <w:t>Jawapan model: Loudness meter/scan mengukur keseluruhan mix (integrated loudness, true peak, loudness range) secara automatik untuk memastikan output akhir mematuhi spesifikasi Broadcast (contoh EBU R128) atau DCA sebelum audio dieksport ke peringkat online.</w:t>
      </w:r>
    </w:p>
    <w:p w14:paraId="68DE9B5C">
      <w:pPr>
        <w:pStyle w:val="145"/>
        <w:spacing w:line="276" w:lineRule="auto" w:after="40"/>
        <w:ind w:left="357" w:hanging="357"/>
        <w:jc w:val="left"/>
      </w:pPr>
      <w:r>
        <w:rPr>
          <w:rFonts w:ascii="Arial" w:hAnsi="Arial" w:cs="Arial"/>
          <w:color w:val="000000"/>
          <w:sz w:val="22"/>
        </w:rPr>
        <w:t>• Soalan: Selepas balanced audio disahkan, ke mana ia dieksport dan untuk tujuan apa?</w:t>
      </w:r>
    </w:p>
    <w:p w14:paraId="70EA778A">
      <w:pPr>
        <w:spacing w:line="276" w:lineRule="auto" w:after="120"/>
        <w:jc w:val="left"/>
      </w:pPr>
      <w:r>
        <w:rPr>
          <w:rFonts w:ascii="Arial" w:hAnsi="Arial" w:cs="Arial"/>
          <w:color w:val="000000"/>
          <w:sz w:val="22"/>
        </w:rPr>
        <w:t>Jawapan model: Balanced audio dieksport ke projek online (rujuk P09/P11) untuk diimport semula bersama elemen visual, membolehkan penggabungan audio akhir dengan visual sebelum penghantaran deliverable akhir kepada klien.</w:t>
      </w:r>
    </w:p>
    <w:p w14:paraId="1C536A66">
      <w:pPr>
        <w:spacing w:before="120" w:after="120" w:line="276" w:lineRule="auto"/>
        <w:jc w:val="left"/>
      </w:pPr>
      <w:r>
        <w:rPr>
          <w:rFonts w:ascii="Arial" w:hAnsi="Arial" w:cs="Arial"/>
          <w:b/>
          <w:color w:val="000000"/>
          <w:sz w:val="22"/>
        </w:rPr>
        <w:t>RUJUKAN:</w:t>
      </w:r>
    </w:p>
    <w:p w14:paraId="459A59B6">
      <w:pPr>
        <w:spacing w:line="276" w:lineRule="auto" w:after="120"/>
        <w:jc w:val="left"/>
      </w:pPr>
      <w:r>
        <w:rPr>
          <w:rFonts w:ascii="Arial" w:hAnsi="Arial" w:cs="Arial"/>
          <w:color w:val="000000"/>
          <w:sz w:val="22"/>
        </w:rPr>
        <w:t>Rujukan CoCU IT-072-3:2012 (verbatim daripada 00-noss-extract.md §6.1 — senarai yang sama digunakan untuk semua CU teras):</w:t>
      </w:r>
    </w:p>
    <w:p w14:paraId="14468EC6">
      <w:pPr>
        <w:pStyle w:val="145"/>
        <w:spacing w:line="276" w:lineRule="auto" w:after="40"/>
        <w:ind w:left="357" w:hanging="357"/>
        <w:jc w:val="left"/>
      </w:pPr>
      <w:r>
        <w:rPr>
          <w:rFonts w:ascii="Arial" w:hAnsi="Arial" w:cs="Arial"/>
          <w:color w:val="000000"/>
          <w:sz w:val="22"/>
        </w:rPr>
        <w:t>• Wells, P. (2007). *Digital video editing: A user's guide* (1st ed.). Crowood Press. ISBN 978-1861269522</w:t>
      </w:r>
    </w:p>
    <w:p w14:paraId="42DAD201">
      <w:pPr>
        <w:pStyle w:val="145"/>
        <w:spacing w:line="276" w:lineRule="auto" w:after="40"/>
        <w:ind w:left="357" w:hanging="357"/>
        <w:jc w:val="left"/>
      </w:pPr>
      <w:r>
        <w:rPr>
          <w:rFonts w:ascii="Arial" w:hAnsi="Arial" w:cs="Arial"/>
          <w:color w:val="000000"/>
          <w:sz w:val="22"/>
        </w:rPr>
        <w:t>• Kauffmann, S., &amp; Kennedy, A. (2012). *Avid editing: A guide for beginning and intermediate users* (4th ed.). Focal Press. ISBN 978-0240818566</w:t>
      </w:r>
    </w:p>
    <w:p w14:paraId="0907D1BD">
      <w:pPr>
        <w:pStyle w:val="145"/>
        <w:spacing w:line="276" w:lineRule="auto" w:after="40"/>
        <w:ind w:left="357" w:hanging="357"/>
        <w:jc w:val="left"/>
      </w:pPr>
      <w:r>
        <w:rPr>
          <w:rFonts w:ascii="Arial" w:hAnsi="Arial" w:cs="Arial"/>
          <w:color w:val="000000"/>
          <w:sz w:val="22"/>
        </w:rPr>
        <w:t>• Dancyger, K. (2010). *The technique of film and video editing: History, theory, and practice* (5th ed.). Focal Press. ISBN 978-0240813974</w:t>
      </w:r>
    </w:p>
    <w:p w14:paraId="4652B121">
      <w:pPr>
        <w:pStyle w:val="145"/>
        <w:spacing w:line="276" w:lineRule="auto" w:after="40"/>
        <w:ind w:left="357" w:hanging="357"/>
        <w:jc w:val="left"/>
      </w:pPr>
      <w:r>
        <w:rPr>
          <w:rFonts w:ascii="Arial" w:hAnsi="Arial" w:cs="Arial"/>
          <w:color w:val="000000"/>
          <w:sz w:val="22"/>
        </w:rPr>
        <w:t>• Chandler, G. (2009). *Film editing: Great cuts every filmmaker and movie lover must know* (1st ed.). Michael Wiese Productions. ISBN 978-1932907629</w:t>
      </w:r>
    </w:p>
    <w:p w14:paraId="4C3C02AF">
      <w:pPr>
        <w:pStyle w:val="145"/>
        <w:spacing w:line="276" w:lineRule="auto" w:after="40"/>
        <w:ind w:left="357" w:hanging="357"/>
        <w:jc w:val="left"/>
      </w:pPr>
      <w:r>
        <w:rPr>
          <w:rFonts w:ascii="Arial" w:hAnsi="Arial" w:cs="Arial"/>
          <w:color w:val="000000"/>
          <w:sz w:val="22"/>
        </w:rPr>
        <w:t>• Pearlman, K. (2009). *Cutting rhythms: Shaping the film edit* (1st ed.). Focal Press. ISBN 978-0240810140</w:t>
      </w:r>
    </w:p>
    <w:p w14:paraId="3CFE8FD9">
      <w:pPr>
        <w:pStyle w:val="145"/>
        <w:spacing w:line="276" w:lineRule="auto" w:after="40"/>
        <w:ind w:left="357" w:hanging="357"/>
        <w:jc w:val="left"/>
      </w:pPr>
      <w:r>
        <w:rPr>
          <w:rFonts w:ascii="Arial" w:hAnsi="Arial" w:cs="Arial"/>
          <w:color w:val="000000"/>
          <w:sz w:val="22"/>
        </w:rPr>
        <w:t>• Coleman, L., &amp; Friedberg, D. (2010). *Make the cut: A guide to becoming a successful assistant editor in film and TV* (1st ed.). Focal Press. ISBN 978-0240813981</w:t>
      </w:r>
    </w:p>
    <w:p w14:paraId="0A012FE0">
      <w:pPr>
        <w:pStyle w:val="145"/>
        <w:spacing w:line="276" w:lineRule="auto" w:after="40"/>
        <w:ind w:left="357" w:hanging="357"/>
        <w:jc w:val="left"/>
      </w:pPr>
      <w:r>
        <w:rPr>
          <w:rFonts w:ascii="Arial" w:hAnsi="Arial" w:cs="Arial"/>
          <w:color w:val="000000"/>
          <w:sz w:val="22"/>
        </w:rPr>
        <w:t>• Rosenberg, J. (2010). *The healthy edit: Creative editing techniques for perfecting your movie* (1st ed.). Focal Press. ISBN 978-0240814469</w:t>
      </w:r>
    </w:p>
    <w:p w14:paraId="2F0FD8EC">
      <w:pPr>
        <w:spacing w:line="276" w:lineRule="auto" w:after="120"/>
        <w:jc w:val="left"/>
      </w:pPr>
      <w:r>
        <w:rPr>
          <w:rFonts w:ascii="Arial" w:hAnsi="Arial" w:cs="Arial"/>
          <w:color w:val="000000"/>
          <w:sz w:val="22"/>
        </w:rPr>
        <w:t>European Broadcasting Union. (2014). *EBU R128: Loudness normalisation and permitted maximum level of audio signals*. EBU Technical Recommendation.</w:t>
      </w:r>
    </w:p>
    <w:p w14:paraId="7568A70F">
      <w:pPr>
        <w:spacing w:line="276" w:lineRule="auto" w:after="120"/>
        <w:jc w:val="left"/>
      </w:pPr>
      <w:r>
        <w:rPr>
          <w:rFonts w:ascii="Arial" w:hAnsi="Arial" w:cs="Arial"/>
          <w:color w:val="000000"/>
          <w:sz w:val="22"/>
        </w:rPr>
        <w:t>Owsinski, B. (2013). *The mixing engineer's handbook* (3rd ed.). Bobby Owsinski Media Group.</w:t>
      </w:r>
    </w:p>
    <w:p w14:paraId="5C51E007">
      <w:pPr>
        <w:spacing w:line="276" w:lineRule="auto" w:after="120"/>
        <w:jc w:val="left"/>
      </w:pPr>
      <w:r>
        <w:rPr>
          <w:rFonts w:ascii="Arial" w:hAnsi="Arial" w:cs="Arial"/>
          <w:color w:val="000000"/>
          <w:sz w:val="22"/>
        </w:rPr>
        <w:t>Wyatt, H., &amp; Amyes, T. (2013). *Audio post production for television and film* (4th ed.). Focal Press.</w:t>
      </w:r>
    </w:p>
    <w:p w14:paraId="5F2CE9A0">
      <w:r>
        <w:br w:type="page"/>
      </w:r>
    </w:p>
    <w:sectPr>
      <w:pgSz w:w="12240" w:h="15840"/>
      <w:pgMar w:top="1440" w:right="1800" w:bottom="1440" w:left="1800" w:header="720" w:footer="720" w:gutter="0"/>
      <w:cols w:space="720" w:num="1"/>
      <w:docGrid w:linePitch="360" w:charSpace="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endnote w:type="separator" w:id="0">
    <w:p>
      <w:pPr>
        <w:spacing w:line="240" w:lineRule="auto"/>
      </w:pPr>
      <w:r>
        <w:separator/>
      </w:r>
    </w:p>
  </w:endnote>
  <w:endnote w:type="continuationSeparator" w:id="1">
    <w:p>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00"/>
    <w:family w:val="roman"/>
    <w:pitch w:val="variable"/>
    <w:sig w:usb0="20007A87" w:usb1="80000000" w:usb2="00000008" w:usb3="00000000" w:csb0="000001FF" w:csb1="00000000"/>
  </w:font>
  <w:font w:name="宋体">
    <w:altName w:val="SimSun"/>
    <w:panose1 w:val="02010600030101010101"/>
    <w:charset w:val="86"/>
    <w:family w:val="auto"/>
    <w:pitch w:val="variable"/>
    <w:sig w:usb0="00000003" w:usb1="080E0000" w:usb2="00000010" w:usb3="00000000" w:csb0="00040001" w:csb1="00000000"/>
  </w:font>
  <w:font w:name="SimSun">
    <w:panose1 w:val="02010600030101010101"/>
    <w:charset w:val="86"/>
    <w:family w:val="auto"/>
    <w:pitch w:val="default"/>
    <w:sig w:usb0="00000203" w:usb1="288F0000" w:usb2="00000006" w:usb3="00000000" w:csb0="00040001" w:csb1="00000000"/>
  </w:font>
  <w:font w:name="Arial">
    <w:panose1 w:val="020B0604020202020204"/>
    <w:charset w:val="00"/>
    <w:family w:val="swiss"/>
    <w:pitch w:val="default"/>
    <w:sig w:usb0="E0002EFF" w:usb1="C000785B" w:usb2="00000009" w:usb3="00000000" w:csb0="400001FF" w:csb1="FFFF0000"/>
  </w:font>
  <w:font w:name="SimHei">
    <w:panose1 w:val="02010609060101010101"/>
    <w:charset w:val="86"/>
    <w:family w:val="auto"/>
    <w:pitch w:val="default"/>
    <w:sig w:usb0="800002BF" w:usb1="38CF7CFA" w:usb2="00000016" w:usb3="00000000" w:csb0="00040001" w:csb1="00000000"/>
  </w:font>
  <w:font w:name="Courier New">
    <w:panose1 w:val="02070309020205020404"/>
    <w:charset w:val="00"/>
    <w:family w:val="modern"/>
    <w:pitch w:val="default"/>
    <w:sig w:usb0="E0002EFF" w:usb1="C0007843" w:usb2="00000009" w:usb3="00000000" w:csb0="400001FF" w:csb1="FFFF0000"/>
  </w:font>
  <w:font w:name="Wingdings">
    <w:panose1 w:val="05000000000000000000"/>
    <w:charset w:val="02"/>
    <w:family w:val="auto"/>
    <w:pitch w:val="default"/>
    <w:sig w:usb0="00000000" w:usb1="00000000" w:usb2="00000000" w:usb3="00000000" w:csb0="80000000" w:csb1="00000000"/>
  </w:font>
  <w:font w:name="Calibri">
    <w:panose1 w:val="020F0502020204030204"/>
    <w:charset w:val="00"/>
    <w:family w:val="swiss"/>
    <w:pitch w:val="default"/>
    <w:sig w:usb0="E4002EFF" w:usb1="C000247B" w:usb2="00000009" w:usb3="00000000" w:csb0="200001FF" w:csb1="00000000"/>
  </w:font>
  <w:font w:name="DengXian">
    <w:panose1 w:val="02010600030101010101"/>
    <w:charset w:val="86"/>
    <w:family w:val="auto"/>
    <w:pitch w:val="default"/>
    <w:sig w:usb0="A00002BF" w:usb1="38CF7CFA" w:usb2="00000016" w:usb3="00000000" w:csb0="0004000F" w:csb1="00000000"/>
  </w:font>
  <w:font w:name="Cambria">
    <w:panose1 w:val="02040503050406030204"/>
    <w:charset w:val="00"/>
    <w:family w:val="auto"/>
    <w:pitch w:val="default"/>
    <w:sig w:usb0="E00006FF" w:usb1="420024FF" w:usb2="02000000" w:usb3="00000000" w:csb0="2000019F" w:csb1="00000000"/>
  </w:font>
  <w:font w:name="MS Mincho">
    <w:panose1 w:val="02020609040205080304"/>
    <w:charset w:val="80"/>
    <w:family w:val="roman"/>
    <w:pitch w:val="default"/>
    <w:sig w:usb0="E00002FF" w:usb1="6AC7FDFB" w:usb2="08000012" w:usb3="00000000" w:csb0="4002009F" w:csb1="DFD70000"/>
  </w:font>
  <w:font w:name="MS Gothic">
    <w:panose1 w:val="020B0609070205080204"/>
    <w:charset w:val="80"/>
    <w:family w:val="modern"/>
    <w:pitch w:val="default"/>
    <w:sig w:usb0="E00002FF" w:usb1="6AC7FDFB" w:usb2="08000012" w:usb3="00000000" w:csb0="4002009F" w:csb1="DFD70000"/>
  </w:font>
  <w:font w:name="Symbol">
    <w:panose1 w:val="05050102010706020507"/>
    <w:charset w:val="02"/>
    <w:family w:val="auto"/>
    <w:pitch w:val="default"/>
    <w:sig w:usb0="00000000" w:usb1="00000000" w:usb2="00000000" w:usb3="00000000" w:csb0="80000000" w:csb1="00000000"/>
  </w:font>
  <w:font w:name="Courier">
    <w:altName w:val="Courier New"/>
    <w:panose1 w:val="02000500000000000000"/>
    <w:charset w:val="00"/>
    <w:family w:val="auto"/>
    <w:pitch w:val="default"/>
    <w:sig w:usb0="00000000" w:usb1="00000000" w:usb2="00000000" w:usb3="00000000" w:csb0="00000001" w:csb1="00000000"/>
  </w:font>
</w:fonts>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footnote w:type="separator" w:id="0">
    <w:p>
      <w:pPr>
        <w:spacing w:before="0" w:after="0" w:line="276" w:lineRule="auto"/>
      </w:pPr>
      <w:r>
        <w:separator/>
      </w:r>
    </w:p>
  </w:footnote>
  <w:footnote w:type="continuationSeparator" w:id="1">
    <w:p>
      <w:pPr>
        <w:spacing w:before="0" w:after="0" w:line="276" w:lineRule="auto"/>
      </w:pP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p14">
  <w:abstractNum w:abstractNumId="0">
    <w:nsid w:val="FFFFFF7E"/>
    <w:multiLevelType w:val="singleLevel"/>
    <w:tmpl w:val="FFFFFF7E"/>
    <w:lvl w:ilvl="0" w:tentative="0">
      <w:start w:val="1"/>
      <w:numFmt w:val="decimal"/>
      <w:pStyle w:val="31"/>
      <w:lvlText w:val="%1."/>
      <w:lvlJc w:val="left"/>
      <w:pPr>
        <w:tabs>
          <w:tab w:val="left" w:pos="1080"/>
        </w:tabs>
        <w:ind w:left="1080" w:hanging="360"/>
      </w:pPr>
    </w:lvl>
  </w:abstractNum>
  <w:abstractNum w:abstractNumId="1">
    <w:nsid w:val="FFFFFF7F"/>
    <w:multiLevelType w:val="singleLevel"/>
    <w:tmpl w:val="FFFFFF7F"/>
    <w:lvl w:ilvl="0" w:tentative="0">
      <w:start w:val="1"/>
      <w:numFmt w:val="decimal"/>
      <w:pStyle w:val="30"/>
      <w:lvlText w:val="%1."/>
      <w:lvlJc w:val="left"/>
      <w:pPr>
        <w:tabs>
          <w:tab w:val="left" w:pos="720"/>
        </w:tabs>
        <w:ind w:left="720" w:hanging="360"/>
      </w:pPr>
    </w:lvl>
  </w:abstractNum>
  <w:abstractNum w:abstractNumId="2">
    <w:nsid w:val="FFFFFF82"/>
    <w:multiLevelType w:val="singleLevel"/>
    <w:tmpl w:val="FFFFFF82"/>
    <w:lvl w:ilvl="0" w:tentative="0">
      <w:start w:val="1"/>
      <w:numFmt w:val="bullet"/>
      <w:pStyle w:val="25"/>
      <w:lvlText w:val=""/>
      <w:lvlJc w:val="left"/>
      <w:pPr>
        <w:tabs>
          <w:tab w:val="left" w:pos="1080"/>
        </w:tabs>
        <w:ind w:left="1080" w:hanging="360"/>
      </w:pPr>
      <w:rPr>
        <w:rFonts w:hint="default" w:ascii="Symbol" w:hAnsi="Symbol"/>
      </w:rPr>
    </w:lvl>
  </w:abstractNum>
  <w:abstractNum w:abstractNumId="3">
    <w:nsid w:val="FFFFFF83"/>
    <w:multiLevelType w:val="singleLevel"/>
    <w:tmpl w:val="FFFFFF83"/>
    <w:lvl w:ilvl="0" w:tentative="0">
      <w:start w:val="1"/>
      <w:numFmt w:val="bullet"/>
      <w:pStyle w:val="24"/>
      <w:lvlText w:val=""/>
      <w:lvlJc w:val="left"/>
      <w:pPr>
        <w:tabs>
          <w:tab w:val="left" w:pos="720"/>
        </w:tabs>
        <w:ind w:left="720" w:hanging="360"/>
      </w:pPr>
      <w:rPr>
        <w:rFonts w:hint="default" w:ascii="Symbol" w:hAnsi="Symbol"/>
      </w:rPr>
    </w:lvl>
  </w:abstractNum>
  <w:abstractNum w:abstractNumId="4">
    <w:nsid w:val="FFFFFF88"/>
    <w:multiLevelType w:val="singleLevel"/>
    <w:tmpl w:val="FFFFFF88"/>
    <w:lvl w:ilvl="0" w:tentative="0">
      <w:start w:val="1"/>
      <w:numFmt w:val="decimal"/>
      <w:pStyle w:val="29"/>
      <w:lvlText w:val="%1."/>
      <w:lvlJc w:val="left"/>
      <w:pPr>
        <w:tabs>
          <w:tab w:val="left" w:pos="360"/>
        </w:tabs>
        <w:ind w:left="360" w:hanging="360"/>
      </w:pPr>
    </w:lvl>
  </w:abstractNum>
  <w:abstractNum w:abstractNumId="5">
    <w:nsid w:val="FFFFFF89"/>
    <w:multiLevelType w:val="singleLevel"/>
    <w:tmpl w:val="FFFFFF89"/>
    <w:lvl w:ilvl="0" w:tentative="0">
      <w:start w:val="1"/>
      <w:numFmt w:val="bullet"/>
      <w:pStyle w:val="23"/>
      <w:lvlText w:val=""/>
      <w:lvlJc w:val="left"/>
      <w:pPr>
        <w:tabs>
          <w:tab w:val="left" w:pos="360"/>
        </w:tabs>
        <w:ind w:left="360" w:hanging="360"/>
      </w:pPr>
      <w:rPr>
        <w:rFonts w:hint="default" w:ascii="Symbol" w:hAnsi="Symbol"/>
      </w:rPr>
    </w:lvl>
  </w:abstractNum>
  <w:num w:numId="1">
    <w:abstractNumId w:val="5"/>
  </w:num>
  <w:num w:numId="2">
    <w:abstractNumId w:val="3"/>
  </w:num>
  <w:num w:numId="3">
    <w:abstractNumId w:val="2"/>
  </w:num>
  <w:num w:numId="4">
    <w:abstractNumId w:val="4"/>
  </w:num>
  <w:num w:numId="5">
    <w:abstractNumId w:val="1"/>
  </w:num>
  <w:num w:numId="6">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100"/>
  <w:documentProtection w:enforcement="0"/>
  <w:defaultTabStop w:val="720"/>
  <w:characterSpacingControl w:val="doNotCompress"/>
  <w:footnotePr>
    <w:footnote w:id="0"/>
    <w:footnote w:id="1"/>
  </w:footnotePr>
  <w:endnotePr>
    <w:endnote w:id="0"/>
    <w:endnote w:id="1"/>
  </w:endnotePr>
  <w:compa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 w:val="7B2F3F3A"/>
  </w:rsids>
  <m:mathPr>
    <m:mathFont m:val="Cambria Math"/>
    <m:brkBin m:val="before"/>
    <m:brkBinSub m:val="--"/>
    <m:smallFrac m:val="0"/>
    <m:dispDef/>
    <m:lMargin m:val="0"/>
    <m:rMargin m:val="0"/>
    <m:defJc m:val="centerGroup"/>
    <m:wrapIndent m:val="1440"/>
    <m:intLim m:val="subSup"/>
    <m:naryLim m:val="undOvr"/>
  </m:mathPr>
  <w:doNotAutoCompressPictures/>
  <w:themeFontLang w:val="en-US" w:eastAsia="ja-JP"/>
  <w:clrSchemeMapping w:bg1="light1" w:t1="dark1" w:bg2="light2" w:t2="dark2" w:accent1="accent1" w:accent2="accent2" w:accent3="accent3" w:accent4="accent4" w:accent5="accent5" w:accent6="accent6" w:hyperlink="hyperlink" w:followedHyperlink="followedHyperlink"/>
  <w:shapeDefaults>
    <o:shapedefaults fillcolor="#FFFFFF" fill="t" stroke="t">
      <v:fill on="t" focussize="0,0"/>
      <v:stroke color="#000000"/>
    </o:shapedefaults>
    <o:shapelayout v:ext="edit">
      <o:idmap v:ext="edit" data="1"/>
    </o:shapelayout>
  </w:shapeDefaults>
  <w14:defaultImageDpi w14:val="300"/>
  <mc:AlternateContent>
    <mc:Choice Requires="wpsCustomData">
      <wpsCustomData:typoFeatureVersion val="1"/>
    </mc:Choice>
  </mc:AlternateContent>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heme="minorHAnsi" w:hAnsiTheme="minorHAnsi" w:eastAsiaTheme="minorEastAsia" w:cstheme="minorBidi"/>
      </w:rPr>
    </w:rPrDefault>
    <w:pPrDefault/>
  </w:docDefaults>
  <w:latentStyles w:count="260" w:defQFormat="0" w:defUnhideWhenUsed="1" w:defSemiHidden="1" w:defUIPriority="99" w:defLockedState="0">
    <w:lsdException w:qFormat="1" w:unhideWhenUsed="0" w:uiPriority="0" w:semiHidden="0" w:name="Normal"/>
    <w:lsdException w:qFormat="1" w:unhideWhenUsed="0" w:uiPriority="9" w:semiHidden="0" w:name="heading 1"/>
    <w:lsdException w:qFormat="1" w:uiPriority="9" w:semiHidden="0" w:name="heading 2"/>
    <w:lsdException w:qFormat="1" w:uiPriority="9" w:semiHidden="0" w:name="heading 3"/>
    <w:lsdException w:qFormat="1" w:uiPriority="9" w:name="heading 4"/>
    <w:lsdException w:qFormat="1" w:uiPriority="9" w:name="heading 5"/>
    <w:lsdException w:qFormat="1" w:uiPriority="9" w:name="heading 6"/>
    <w:lsdException w:qFormat="1" w:uiPriority="9" w:name="heading 7"/>
    <w:lsdException w:qFormat="1" w:uiPriority="9" w:name="heading 8"/>
    <w:lsdException w:qFormat="1" w:uiPriority="9" w:name="heading 9"/>
    <w:lsdException w:uiPriority="99" w:name="index 1"/>
    <w:lsdException w:uiPriority="99" w:name="index 2"/>
    <w:lsdException w:uiPriority="99" w:name="index 3"/>
    <w:lsdException w:uiPriority="99" w:name="index 4"/>
    <w:lsdException w:uiPriority="99" w:name="index 5"/>
    <w:lsdException w:uiPriority="99" w:name="index 6"/>
    <w:lsdException w:uiPriority="99" w:name="index 7"/>
    <w:lsdException w:uiPriority="99" w:name="index 8"/>
    <w:lsdException w:uiPriority="99" w:name="index 9"/>
    <w:lsdException w:uiPriority="39" w:name="toc 1"/>
    <w:lsdException w:uiPriority="39" w:name="toc 2"/>
    <w:lsdException w:uiPriority="39" w:name="toc 3"/>
    <w:lsdException w:uiPriority="39" w:name="toc 4"/>
    <w:lsdException w:uiPriority="39" w:name="toc 5"/>
    <w:lsdException w:uiPriority="39" w:name="toc 6"/>
    <w:lsdException w:uiPriority="39" w:name="toc 7"/>
    <w:lsdException w:uiPriority="39" w:name="toc 8"/>
    <w:lsdException w:uiPriority="39" w:name="toc 9"/>
    <w:lsdException w:uiPriority="99" w:name="Normal Indent"/>
    <w:lsdException w:uiPriority="99" w:name="footnote text"/>
    <w:lsdException w:uiPriority="99" w:name="annotation text"/>
    <w:lsdException w:qFormat="1" w:uiPriority="99" w:semiHidden="0" w:name="header"/>
    <w:lsdException w:qFormat="1" w:uiPriority="99" w:semiHidden="0" w:name="footer"/>
    <w:lsdException w:uiPriority="99" w:name="index heading"/>
    <w:lsdException w:qFormat="1" w:uiPriority="35" w:name="caption"/>
    <w:lsdException w:uiPriority="99" w:name="table of figures"/>
    <w:lsdException w:uiPriority="99" w:name="envelope address"/>
    <w:lsdException w:uiPriority="99" w:name="envelope return"/>
    <w:lsdException w:uiPriority="99" w:name="footnote reference"/>
    <w:lsdException w:uiPriority="99" w:name="annotation reference"/>
    <w:lsdException w:uiPriority="99" w:name="line number"/>
    <w:lsdException w:uiPriority="99" w:name="page number"/>
    <w:lsdException w:uiPriority="99" w:name="endnote reference"/>
    <w:lsdException w:uiPriority="99" w:name="endnote text"/>
    <w:lsdException w:uiPriority="99" w:name="table of authorities"/>
    <w:lsdException w:uiPriority="99" w:semiHidden="0" w:name="macro"/>
    <w:lsdException w:uiPriority="99" w:name="toa heading"/>
    <w:lsdException w:uiPriority="99" w:semiHidden="0" w:name="List"/>
    <w:lsdException w:uiPriority="99" w:semiHidden="0" w:name="List Bullet"/>
    <w:lsdException w:uiPriority="99" w:semiHidden="0" w:name="List Number"/>
    <w:lsdException w:uiPriority="99" w:semiHidden="0" w:name="List 2"/>
    <w:lsdException w:uiPriority="99" w:semiHidden="0" w:name="List 3"/>
    <w:lsdException w:uiPriority="99" w:name="List 4"/>
    <w:lsdException w:uiPriority="99" w:name="List 5"/>
    <w:lsdException w:uiPriority="99" w:semiHidden="0" w:name="List Bullet 2"/>
    <w:lsdException w:uiPriority="99" w:semiHidden="0" w:name="List Bullet 3"/>
    <w:lsdException w:uiPriority="99" w:name="List Bullet 4"/>
    <w:lsdException w:uiPriority="99" w:name="List Bullet 5"/>
    <w:lsdException w:uiPriority="99" w:semiHidden="0" w:name="List Number 2"/>
    <w:lsdException w:uiPriority="99" w:semiHidden="0" w:name="List Number 3"/>
    <w:lsdException w:uiPriority="99" w:name="List Number 4"/>
    <w:lsdException w:uiPriority="99" w:name="List Number 5"/>
    <w:lsdException w:qFormat="1" w:unhideWhenUsed="0" w:uiPriority="10" w:semiHidden="0" w:name="Title"/>
    <w:lsdException w:uiPriority="99" w:name="Closing"/>
    <w:lsdException w:uiPriority="99" w:name="Signature"/>
    <w:lsdException w:uiPriority="1" w:name="Default Paragraph Font"/>
    <w:lsdException w:uiPriority="99" w:semiHidden="0" w:name="Body Text"/>
    <w:lsdException w:uiPriority="99" w:name="Body Text Indent"/>
    <w:lsdException w:uiPriority="99" w:semiHidden="0" w:name="List Continue"/>
    <w:lsdException w:uiPriority="99" w:semiHidden="0" w:name="List Continue 2"/>
    <w:lsdException w:uiPriority="99" w:semiHidden="0" w:name="List Continue 3"/>
    <w:lsdException w:uiPriority="99" w:name="List Continue 4"/>
    <w:lsdException w:uiPriority="99" w:name="List Continue 5"/>
    <w:lsdException w:uiPriority="99" w:name="Message Header"/>
    <w:lsdException w:qFormat="1" w:unhideWhenUsed="0" w:uiPriority="11" w:semiHidden="0" w:name="Subtitle"/>
    <w:lsdException w:uiPriority="99" w:name="Salutation"/>
    <w:lsdException w:uiPriority="99" w:name="Date"/>
    <w:lsdException w:uiPriority="99" w:name="Body Text First Indent"/>
    <w:lsdException w:uiPriority="99" w:name="Body Text First Indent 2"/>
    <w:lsdException w:uiPriority="99" w:name="Note Heading"/>
    <w:lsdException w:uiPriority="99" w:semiHidden="0" w:name="Body Text 2"/>
    <w:lsdException w:uiPriority="99" w:semiHidden="0" w:name="Body Text 3"/>
    <w:lsdException w:uiPriority="99" w:name="Body Text Indent 2"/>
    <w:lsdException w:uiPriority="99" w:name="Body Text Indent 3"/>
    <w:lsdException w:uiPriority="99" w:name="Block Text"/>
    <w:lsdException w:uiPriority="99" w:name="Hyperlink"/>
    <w:lsdException w:uiPriority="99" w:name="FollowedHyperlink"/>
    <w:lsdException w:qFormat="1" w:unhideWhenUsed="0" w:uiPriority="22" w:semiHidden="0" w:name="Strong"/>
    <w:lsdException w:qFormat="1" w:unhideWhenUsed="0" w:uiPriority="20" w:semiHidden="0" w:name="Emphasis"/>
    <w:lsdException w:uiPriority="99" w:name="Document Map"/>
    <w:lsdException w:uiPriority="99" w:name="Plain Text"/>
    <w:lsdException w:uiPriority="99" w:name="E-mail Signature"/>
    <w:lsdException w:uiPriority="99" w:name="Normal (Web)"/>
    <w:lsdException w:uiPriority="99" w:name="HTML Acronym"/>
    <w:lsdException w:uiPriority="99" w:name="HTML Address"/>
    <w:lsdException w:uiPriority="99" w:name="HTML Cite"/>
    <w:lsdException w:uiPriority="99" w:name="HTML Code"/>
    <w:lsdException w:uiPriority="99" w:name="HTML Definition"/>
    <w:lsdException w:uiPriority="99" w:name="HTML Keyboard"/>
    <w:lsdException w:uiPriority="99" w:name="HTML Preformatted"/>
    <w:lsdException w:uiPriority="99" w:name="HTML Sample"/>
    <w:lsdException w:uiPriority="99" w:name="HTML Typewriter"/>
    <w:lsdException w:uiPriority="99" w:name="HTML Variable"/>
    <w:lsdException w:uiPriority="99" w:name="Normal Table"/>
    <w:lsdException w:uiPriority="99" w:name="annotation subject"/>
    <w:lsdException w:uiPriority="99" w:name="Table Simple 1"/>
    <w:lsdException w:uiPriority="99" w:name="Table Simple 2"/>
    <w:lsdException w:uiPriority="99" w:name="Table Simple 3"/>
    <w:lsdException w:uiPriority="99" w:name="Table Classic 1"/>
    <w:lsdException w:uiPriority="99" w:name="Table Classic 2"/>
    <w:lsdException w:uiPriority="99" w:name="Table Classic 3"/>
    <w:lsdException w:uiPriority="99" w:name="Table Classic 4"/>
    <w:lsdException w:uiPriority="99" w:name="Table Colorful 1"/>
    <w:lsdException w:uiPriority="99" w:name="Table Colorful 2"/>
    <w:lsdException w:uiPriority="99" w:name="Table Colorful 3"/>
    <w:lsdException w:uiPriority="99" w:name="Table Columns 1"/>
    <w:lsdException w:uiPriority="99" w:name="Table Columns 2"/>
    <w:lsdException w:uiPriority="99" w:name="Table Columns 3"/>
    <w:lsdException w:uiPriority="99" w:name="Table Columns 4"/>
    <w:lsdException w:uiPriority="99" w:name="Table Columns 5"/>
    <w:lsdException w:uiPriority="99" w:name="Table Grid 1"/>
    <w:lsdException w:uiPriority="99" w:name="Table Grid 2"/>
    <w:lsdException w:uiPriority="99" w:name="Table Grid 3"/>
    <w:lsdException w:uiPriority="99" w:name="Table Grid 4"/>
    <w:lsdException w:uiPriority="99" w:name="Table Grid 5"/>
    <w:lsdException w:uiPriority="99" w:name="Table Grid 6"/>
    <w:lsdException w:uiPriority="99" w:name="Table Grid 7"/>
    <w:lsdException w:uiPriority="99" w:name="Table Grid 8"/>
    <w:lsdException w:uiPriority="99" w:name="Table List 1"/>
    <w:lsdException w:uiPriority="99" w:name="Table List 2"/>
    <w:lsdException w:uiPriority="99" w:name="Table List 3"/>
    <w:lsdException w:uiPriority="99" w:name="Table List 4"/>
    <w:lsdException w:uiPriority="99" w:name="Table List 5"/>
    <w:lsdException w:uiPriority="99" w:name="Table List 6"/>
    <w:lsdException w:uiPriority="99" w:name="Table List 7"/>
    <w:lsdException w:uiPriority="99" w:name="Table List 8"/>
    <w:lsdException w:uiPriority="99" w:name="Table 3D effects 1"/>
    <w:lsdException w:uiPriority="99" w:name="Table 3D effects 2"/>
    <w:lsdException w:uiPriority="99" w:name="Table 3D effects 3"/>
    <w:lsdException w:uiPriority="99" w:name="Table Contemporary"/>
    <w:lsdException w:uiPriority="99" w:name="Table Elegant"/>
    <w:lsdException w:uiPriority="99" w:name="Table Professional"/>
    <w:lsdException w:uiPriority="99" w:name="Table Subtle 1"/>
    <w:lsdException w:uiPriority="99" w:name="Table Subtle 2"/>
    <w:lsdException w:uiPriority="99" w:name="Table Web 1"/>
    <w:lsdException w:uiPriority="99" w:name="Table Web 2"/>
    <w:lsdException w:uiPriority="99" w:name="Table Web 3"/>
    <w:lsdException w:uiPriority="99" w:name="Balloon Text"/>
    <w:lsdException w:unhideWhenUsed="0" w:uiPriority="59" w:semiHidden="0" w:name="Table Grid"/>
    <w:lsdException w:uiPriority="99" w:name="Table Theme"/>
    <w:lsdException w:qFormat="1" w:unhideWhenUsed="0" w:uiPriority="1" w:semiHidden="0" w:name="No Spacing"/>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qFormat="1" w:unhideWhenUsed="0" w:uiPriority="34" w:semiHidden="0" w:name="List Paragraph"/>
    <w:lsdException w:qFormat="1" w:unhideWhenUsed="0" w:uiPriority="29" w:semiHidden="0" w:name="Quote"/>
    <w:lsdException w:qFormat="1" w:unhideWhenUsed="0" w:uiPriority="30" w:semiHidden="0" w:name="Intense Quote"/>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qFormat/>
    <w:uiPriority w:val="0"/>
    <w:pPr>
      <w:spacing w:after="200" w:line="276" w:lineRule="auto"/>
    </w:pPr>
    <w:rPr>
      <w:rFonts w:asciiTheme="minorHAnsi" w:hAnsiTheme="minorHAnsi" w:eastAsiaTheme="minorEastAsia" w:cstheme="minorBidi"/>
      <w:sz w:val="22"/>
      <w:szCs w:val="22"/>
      <w:lang w:val="en-US" w:eastAsia="en-US" w:bidi="ar-SA"/>
    </w:rPr>
  </w:style>
  <w:style w:type="paragraph" w:styleId="2">
    <w:name w:val="heading 1"/>
    <w:basedOn w:val="1"/>
    <w:next w:val="1"/>
    <w:link w:val="140"/>
    <w:qFormat/>
    <w:uiPriority w:val="9"/>
    <w:pPr>
      <w:keepNext/>
      <w:keepLines/>
      <w:spacing w:before="480" w:after="0"/>
      <w:outlineLvl w:val="0"/>
    </w:pPr>
    <w:rPr>
      <w:rFonts w:asciiTheme="majorHAnsi" w:hAnsiTheme="majorHAnsi" w:eastAsiaTheme="majorEastAsia" w:cstheme="majorBidi"/>
      <w:b/>
      <w:bCs/>
      <w:color w:val="376092" w:themeColor="accent1" w:themeShade="BF"/>
      <w:sz w:val="28"/>
      <w:szCs w:val="28"/>
    </w:rPr>
  </w:style>
  <w:style w:type="paragraph" w:styleId="3">
    <w:name w:val="heading 2"/>
    <w:basedOn w:val="1"/>
    <w:next w:val="1"/>
    <w:link w:val="141"/>
    <w:unhideWhenUsed/>
    <w:qFormat/>
    <w:uiPriority w:val="9"/>
    <w:pPr>
      <w:keepNext/>
      <w:keepLines/>
      <w:spacing w:before="200" w:after="0"/>
      <w:outlineLvl w:val="1"/>
    </w:pPr>
    <w:rPr>
      <w:rFonts w:asciiTheme="majorHAnsi" w:hAnsiTheme="majorHAnsi" w:eastAsiaTheme="majorEastAsia" w:cstheme="majorBidi"/>
      <w:b/>
      <w:bCs/>
      <w:color w:val="4F81BD" w:themeColor="accent1"/>
      <w:sz w:val="26"/>
      <w:szCs w:val="26"/>
      <w14:textFill>
        <w14:solidFill>
          <w14:schemeClr w14:val="accent1"/>
        </w14:solidFill>
      </w14:textFill>
    </w:rPr>
  </w:style>
  <w:style w:type="paragraph" w:styleId="4">
    <w:name w:val="heading 3"/>
    <w:basedOn w:val="1"/>
    <w:next w:val="1"/>
    <w:link w:val="142"/>
    <w:unhideWhenUsed/>
    <w:qFormat/>
    <w:uiPriority w:val="9"/>
    <w:pPr>
      <w:keepNext/>
      <w:keepLines/>
      <w:spacing w:before="200" w:after="0"/>
      <w:outlineLvl w:val="2"/>
    </w:pPr>
    <w:rPr>
      <w:rFonts w:asciiTheme="majorHAnsi" w:hAnsiTheme="majorHAnsi" w:eastAsiaTheme="majorEastAsia" w:cstheme="majorBidi"/>
      <w:b/>
      <w:bCs/>
      <w:color w:val="4F81BD" w:themeColor="accent1"/>
      <w14:textFill>
        <w14:solidFill>
          <w14:schemeClr w14:val="accent1"/>
        </w14:solidFill>
      </w14:textFill>
    </w:rPr>
  </w:style>
  <w:style w:type="paragraph" w:styleId="5">
    <w:name w:val="heading 4"/>
    <w:basedOn w:val="1"/>
    <w:next w:val="1"/>
    <w:link w:val="152"/>
    <w:semiHidden/>
    <w:unhideWhenUsed/>
    <w:qFormat/>
    <w:uiPriority w:val="9"/>
    <w:pPr>
      <w:keepNext/>
      <w:keepLines/>
      <w:spacing w:before="200" w:after="0"/>
      <w:outlineLvl w:val="3"/>
    </w:pPr>
    <w:rPr>
      <w:rFonts w:asciiTheme="majorHAnsi" w:hAnsiTheme="majorHAnsi" w:eastAsiaTheme="majorEastAsia" w:cstheme="majorBidi"/>
      <w:b/>
      <w:bCs/>
      <w:i/>
      <w:iCs/>
      <w:color w:val="4F81BD" w:themeColor="accent1"/>
      <w14:textFill>
        <w14:solidFill>
          <w14:schemeClr w14:val="accent1"/>
        </w14:solidFill>
      </w14:textFill>
    </w:rPr>
  </w:style>
  <w:style w:type="paragraph" w:styleId="6">
    <w:name w:val="heading 5"/>
    <w:basedOn w:val="1"/>
    <w:next w:val="1"/>
    <w:link w:val="153"/>
    <w:semiHidden/>
    <w:unhideWhenUsed/>
    <w:qFormat/>
    <w:uiPriority w:val="9"/>
    <w:pPr>
      <w:keepNext/>
      <w:keepLines/>
      <w:spacing w:before="200" w:after="0"/>
      <w:outlineLvl w:val="4"/>
    </w:pPr>
    <w:rPr>
      <w:rFonts w:asciiTheme="majorHAnsi" w:hAnsiTheme="majorHAnsi" w:eastAsiaTheme="majorEastAsia" w:cstheme="majorBidi"/>
      <w:color w:val="254061" w:themeColor="accent1" w:themeShade="80"/>
    </w:rPr>
  </w:style>
  <w:style w:type="paragraph" w:styleId="7">
    <w:name w:val="heading 6"/>
    <w:basedOn w:val="1"/>
    <w:next w:val="1"/>
    <w:link w:val="154"/>
    <w:semiHidden/>
    <w:unhideWhenUsed/>
    <w:qFormat/>
    <w:uiPriority w:val="9"/>
    <w:pPr>
      <w:keepNext/>
      <w:keepLines/>
      <w:spacing w:before="200" w:after="0"/>
      <w:outlineLvl w:val="5"/>
    </w:pPr>
    <w:rPr>
      <w:rFonts w:asciiTheme="majorHAnsi" w:hAnsiTheme="majorHAnsi" w:eastAsiaTheme="majorEastAsia" w:cstheme="majorBidi"/>
      <w:i/>
      <w:iCs/>
      <w:color w:val="254061" w:themeColor="accent1" w:themeShade="80"/>
    </w:rPr>
  </w:style>
  <w:style w:type="paragraph" w:styleId="8">
    <w:name w:val="heading 7"/>
    <w:basedOn w:val="1"/>
    <w:next w:val="1"/>
    <w:link w:val="155"/>
    <w:semiHidden/>
    <w:unhideWhenUsed/>
    <w:qFormat/>
    <w:uiPriority w:val="9"/>
    <w:pPr>
      <w:keepNext/>
      <w:keepLines/>
      <w:spacing w:before="200" w:after="0"/>
      <w:outlineLvl w:val="6"/>
    </w:pPr>
    <w:rPr>
      <w:rFonts w:asciiTheme="majorHAnsi" w:hAnsiTheme="majorHAnsi" w:eastAsiaTheme="majorEastAsia" w:cstheme="majorBidi"/>
      <w:i/>
      <w:iCs/>
      <w:color w:val="404040" w:themeColor="text1" w:themeTint="BF"/>
      <w14:textFill>
        <w14:solidFill>
          <w14:schemeClr w14:val="tx1">
            <w14:lumMod w14:val="75000"/>
            <w14:lumOff w14:val="25000"/>
          </w14:schemeClr>
        </w14:solidFill>
      </w14:textFill>
    </w:rPr>
  </w:style>
  <w:style w:type="paragraph" w:styleId="9">
    <w:name w:val="heading 8"/>
    <w:basedOn w:val="1"/>
    <w:next w:val="1"/>
    <w:link w:val="156"/>
    <w:semiHidden/>
    <w:unhideWhenUsed/>
    <w:qFormat/>
    <w:uiPriority w:val="9"/>
    <w:pPr>
      <w:keepNext/>
      <w:keepLines/>
      <w:spacing w:before="200" w:after="0"/>
      <w:outlineLvl w:val="7"/>
    </w:pPr>
    <w:rPr>
      <w:rFonts w:asciiTheme="majorHAnsi" w:hAnsiTheme="majorHAnsi" w:eastAsiaTheme="majorEastAsia" w:cstheme="majorBidi"/>
      <w:color w:val="4F81BD" w:themeColor="accent1"/>
      <w:sz w:val="20"/>
      <w:szCs w:val="20"/>
      <w14:textFill>
        <w14:solidFill>
          <w14:schemeClr w14:val="accent1"/>
        </w14:solidFill>
      </w14:textFill>
    </w:rPr>
  </w:style>
  <w:style w:type="paragraph" w:styleId="10">
    <w:name w:val="heading 9"/>
    <w:basedOn w:val="1"/>
    <w:next w:val="1"/>
    <w:link w:val="157"/>
    <w:semiHidden/>
    <w:unhideWhenUsed/>
    <w:qFormat/>
    <w:uiPriority w:val="9"/>
    <w:pPr>
      <w:keepNext/>
      <w:keepLines/>
      <w:spacing w:before="200" w:after="0"/>
      <w:outlineLvl w:val="8"/>
    </w:pPr>
    <w:rPr>
      <w:rFonts w:asciiTheme="majorHAnsi" w:hAnsiTheme="majorHAnsi" w:eastAsiaTheme="majorEastAsia" w:cstheme="majorBidi"/>
      <w:i/>
      <w:iCs/>
      <w:color w:val="404040" w:themeColor="text1" w:themeTint="BF"/>
      <w:sz w:val="20"/>
      <w:szCs w:val="20"/>
      <w14:textFill>
        <w14:solidFill>
          <w14:schemeClr w14:val="tx1">
            <w14:lumMod w14:val="75000"/>
            <w14:lumOff w14:val="25000"/>
          </w14:schemeClr>
        </w14:solidFill>
      </w14:textFill>
    </w:rPr>
  </w:style>
  <w:style w:type="character" w:default="1" w:styleId="11">
    <w:name w:val="Default Paragraph Font"/>
    <w:semiHidden/>
    <w:unhideWhenUsed/>
    <w:uiPriority w:val="1"/>
  </w:style>
  <w:style w:type="table" w:default="1" w:styleId="12">
    <w:name w:val="Normal Table"/>
    <w:semiHidden/>
    <w:unhideWhenUsed/>
    <w:uiPriority w:val="99"/>
    <w:tblPr>
      <w:tblCellMar>
        <w:top w:w="0" w:type="dxa"/>
        <w:left w:w="108" w:type="dxa"/>
        <w:bottom w:w="0" w:type="dxa"/>
        <w:right w:w="108" w:type="dxa"/>
      </w:tblCellMar>
    </w:tblPr>
  </w:style>
  <w:style w:type="paragraph" w:styleId="13">
    <w:name w:val="Body Text"/>
    <w:basedOn w:val="1"/>
    <w:link w:val="146"/>
    <w:unhideWhenUsed/>
    <w:uiPriority w:val="99"/>
    <w:pPr>
      <w:spacing w:after="120"/>
    </w:pPr>
  </w:style>
  <w:style w:type="paragraph" w:styleId="14">
    <w:name w:val="Body Text 2"/>
    <w:basedOn w:val="1"/>
    <w:link w:val="147"/>
    <w:unhideWhenUsed/>
    <w:uiPriority w:val="99"/>
    <w:pPr>
      <w:spacing w:after="120" w:line="480" w:lineRule="auto"/>
    </w:pPr>
  </w:style>
  <w:style w:type="paragraph" w:styleId="15">
    <w:name w:val="Body Text 3"/>
    <w:basedOn w:val="1"/>
    <w:link w:val="148"/>
    <w:unhideWhenUsed/>
    <w:uiPriority w:val="99"/>
    <w:pPr>
      <w:spacing w:after="120"/>
    </w:pPr>
    <w:rPr>
      <w:sz w:val="16"/>
      <w:szCs w:val="16"/>
    </w:rPr>
  </w:style>
  <w:style w:type="paragraph" w:styleId="16">
    <w:name w:val="caption"/>
    <w:basedOn w:val="1"/>
    <w:next w:val="1"/>
    <w:semiHidden/>
    <w:unhideWhenUsed/>
    <w:qFormat/>
    <w:uiPriority w:val="35"/>
    <w:pPr>
      <w:spacing w:line="240" w:lineRule="auto"/>
    </w:pPr>
    <w:rPr>
      <w:b/>
      <w:bCs/>
      <w:color w:val="4F81BD" w:themeColor="accent1"/>
      <w:sz w:val="18"/>
      <w:szCs w:val="18"/>
      <w14:textFill>
        <w14:solidFill>
          <w14:schemeClr w14:val="accent1"/>
        </w14:solidFill>
      </w14:textFill>
    </w:rPr>
  </w:style>
  <w:style w:type="character" w:styleId="17">
    <w:name w:val="Emphasis"/>
    <w:basedOn w:val="11"/>
    <w:qFormat/>
    <w:uiPriority w:val="20"/>
    <w:rPr>
      <w:i/>
      <w:iCs/>
    </w:rPr>
  </w:style>
  <w:style w:type="paragraph" w:styleId="18">
    <w:name w:val="footer"/>
    <w:basedOn w:val="1"/>
    <w:link w:val="138"/>
    <w:unhideWhenUsed/>
    <w:qFormat/>
    <w:uiPriority w:val="99"/>
    <w:pPr>
      <w:tabs>
        <w:tab w:val="center" w:pos="4680"/>
        <w:tab w:val="right" w:pos="9360"/>
      </w:tabs>
      <w:spacing w:after="0" w:line="240" w:lineRule="auto"/>
    </w:pPr>
  </w:style>
  <w:style w:type="paragraph" w:styleId="19">
    <w:name w:val="header"/>
    <w:basedOn w:val="1"/>
    <w:link w:val="137"/>
    <w:unhideWhenUsed/>
    <w:qFormat/>
    <w:uiPriority w:val="99"/>
    <w:pPr>
      <w:tabs>
        <w:tab w:val="center" w:pos="4680"/>
        <w:tab w:val="right" w:pos="9360"/>
      </w:tabs>
      <w:spacing w:after="0" w:line="240" w:lineRule="auto"/>
    </w:pPr>
  </w:style>
  <w:style w:type="paragraph" w:styleId="20">
    <w:name w:val="List"/>
    <w:basedOn w:val="1"/>
    <w:unhideWhenUsed/>
    <w:uiPriority w:val="99"/>
    <w:pPr>
      <w:ind w:left="360" w:hanging="360"/>
      <w:contextualSpacing/>
    </w:pPr>
  </w:style>
  <w:style w:type="paragraph" w:styleId="21">
    <w:name w:val="List 2"/>
    <w:basedOn w:val="1"/>
    <w:unhideWhenUsed/>
    <w:uiPriority w:val="99"/>
    <w:pPr>
      <w:ind w:left="720" w:hanging="360"/>
      <w:contextualSpacing/>
    </w:pPr>
  </w:style>
  <w:style w:type="paragraph" w:styleId="22">
    <w:name w:val="List 3"/>
    <w:basedOn w:val="1"/>
    <w:unhideWhenUsed/>
    <w:uiPriority w:val="99"/>
    <w:pPr>
      <w:ind w:left="1080" w:hanging="360"/>
      <w:contextualSpacing/>
    </w:pPr>
  </w:style>
  <w:style w:type="paragraph" w:styleId="23">
    <w:name w:val="List Bullet"/>
    <w:basedOn w:val="1"/>
    <w:unhideWhenUsed/>
    <w:uiPriority w:val="99"/>
    <w:pPr>
      <w:numPr>
        <w:ilvl w:val="0"/>
        <w:numId w:val="1"/>
      </w:numPr>
      <w:contextualSpacing/>
    </w:pPr>
  </w:style>
  <w:style w:type="paragraph" w:styleId="24">
    <w:name w:val="List Bullet 2"/>
    <w:basedOn w:val="1"/>
    <w:unhideWhenUsed/>
    <w:uiPriority w:val="99"/>
    <w:pPr>
      <w:numPr>
        <w:ilvl w:val="0"/>
        <w:numId w:val="2"/>
      </w:numPr>
      <w:contextualSpacing/>
    </w:pPr>
  </w:style>
  <w:style w:type="paragraph" w:styleId="25">
    <w:name w:val="List Bullet 3"/>
    <w:basedOn w:val="1"/>
    <w:unhideWhenUsed/>
    <w:uiPriority w:val="99"/>
    <w:pPr>
      <w:numPr>
        <w:ilvl w:val="0"/>
        <w:numId w:val="3"/>
      </w:numPr>
      <w:contextualSpacing/>
    </w:pPr>
  </w:style>
  <w:style w:type="paragraph" w:styleId="26">
    <w:name w:val="List Continue"/>
    <w:basedOn w:val="1"/>
    <w:unhideWhenUsed/>
    <w:uiPriority w:val="99"/>
    <w:pPr>
      <w:spacing w:after="120"/>
      <w:ind w:left="360"/>
      <w:contextualSpacing/>
    </w:pPr>
  </w:style>
  <w:style w:type="paragraph" w:styleId="27">
    <w:name w:val="List Continue 2"/>
    <w:basedOn w:val="1"/>
    <w:unhideWhenUsed/>
    <w:uiPriority w:val="99"/>
    <w:pPr>
      <w:spacing w:after="120"/>
      <w:ind w:left="720"/>
      <w:contextualSpacing/>
    </w:pPr>
  </w:style>
  <w:style w:type="paragraph" w:styleId="28">
    <w:name w:val="List Continue 3"/>
    <w:basedOn w:val="1"/>
    <w:unhideWhenUsed/>
    <w:uiPriority w:val="99"/>
    <w:pPr>
      <w:spacing w:after="120"/>
      <w:ind w:left="1080"/>
      <w:contextualSpacing/>
    </w:pPr>
  </w:style>
  <w:style w:type="paragraph" w:styleId="29">
    <w:name w:val="List Number"/>
    <w:basedOn w:val="1"/>
    <w:unhideWhenUsed/>
    <w:uiPriority w:val="99"/>
    <w:pPr>
      <w:numPr>
        <w:ilvl w:val="0"/>
        <w:numId w:val="4"/>
      </w:numPr>
      <w:contextualSpacing/>
    </w:pPr>
  </w:style>
  <w:style w:type="paragraph" w:styleId="30">
    <w:name w:val="List Number 2"/>
    <w:basedOn w:val="1"/>
    <w:unhideWhenUsed/>
    <w:uiPriority w:val="99"/>
    <w:pPr>
      <w:numPr>
        <w:ilvl w:val="0"/>
        <w:numId w:val="5"/>
      </w:numPr>
      <w:contextualSpacing/>
    </w:pPr>
  </w:style>
  <w:style w:type="paragraph" w:styleId="31">
    <w:name w:val="List Number 3"/>
    <w:basedOn w:val="1"/>
    <w:unhideWhenUsed/>
    <w:uiPriority w:val="99"/>
    <w:pPr>
      <w:numPr>
        <w:ilvl w:val="0"/>
        <w:numId w:val="6"/>
      </w:numPr>
      <w:contextualSpacing/>
    </w:pPr>
  </w:style>
  <w:style w:type="paragraph" w:styleId="32">
    <w:name w:val="macro"/>
    <w:link w:val="149"/>
    <w:unhideWhenUsed/>
    <w:uiPriority w:val="99"/>
    <w:pPr>
      <w:tabs>
        <w:tab w:val="left" w:pos="576"/>
        <w:tab w:val="left" w:pos="1152"/>
        <w:tab w:val="left" w:pos="1728"/>
        <w:tab w:val="left" w:pos="2304"/>
        <w:tab w:val="left" w:pos="2880"/>
        <w:tab w:val="left" w:pos="3456"/>
        <w:tab w:val="left" w:pos="4032"/>
      </w:tabs>
      <w:spacing w:after="200" w:line="276" w:lineRule="auto"/>
    </w:pPr>
    <w:rPr>
      <w:rFonts w:ascii="Courier" w:hAnsi="Courier" w:eastAsiaTheme="minorEastAsia" w:cstheme="minorBidi"/>
      <w:sz w:val="20"/>
      <w:szCs w:val="20"/>
      <w:lang w:val="en-US" w:eastAsia="en-US" w:bidi="ar-SA"/>
    </w:rPr>
  </w:style>
  <w:style w:type="character" w:styleId="33">
    <w:name w:val="Strong"/>
    <w:basedOn w:val="11"/>
    <w:qFormat/>
    <w:uiPriority w:val="22"/>
    <w:rPr>
      <w:b/>
      <w:bCs/>
    </w:rPr>
  </w:style>
  <w:style w:type="paragraph" w:styleId="34">
    <w:name w:val="Subtitle"/>
    <w:basedOn w:val="1"/>
    <w:next w:val="1"/>
    <w:link w:val="144"/>
    <w:qFormat/>
    <w:uiPriority w:val="11"/>
    <w:rPr>
      <w:rFonts w:asciiTheme="majorHAnsi" w:hAnsiTheme="majorHAnsi" w:eastAsiaTheme="majorEastAsia" w:cstheme="majorBidi"/>
      <w:i/>
      <w:iCs/>
      <w:color w:val="4F81BD" w:themeColor="accent1"/>
      <w:spacing w:val="15"/>
      <w:sz w:val="24"/>
      <w:szCs w:val="24"/>
      <w14:textFill>
        <w14:solidFill>
          <w14:schemeClr w14:val="accent1"/>
        </w14:solidFill>
      </w14:textFill>
    </w:rPr>
  </w:style>
  <w:style w:type="table" w:styleId="35">
    <w:name w:val="Table Grid"/>
    <w:basedOn w:val="12"/>
    <w:uiPriority w:val="59"/>
    <w:pPr>
      <w:spacing w:after="0" w:line="240" w:lineRule="auto"/>
    </w:p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
  </w:style>
  <w:style w:type="paragraph" w:styleId="36">
    <w:name w:val="Title"/>
    <w:basedOn w:val="1"/>
    <w:next w:val="1"/>
    <w:link w:val="143"/>
    <w:qFormat/>
    <w:uiPriority w:val="10"/>
    <w:pPr>
      <w:pBdr>
        <w:bottom w:val="single" w:color="4F81BD" w:themeColor="accent1" w:sz="8" w:space="4"/>
      </w:pBdr>
      <w:spacing w:after="300" w:line="240" w:lineRule="auto"/>
      <w:contextualSpacing/>
    </w:pPr>
    <w:rPr>
      <w:rFonts w:asciiTheme="majorHAnsi" w:hAnsiTheme="majorHAnsi" w:eastAsiaTheme="majorEastAsia" w:cstheme="majorBidi"/>
      <w:color w:val="17375E" w:themeColor="text2" w:themeShade="BF"/>
      <w:spacing w:val="5"/>
      <w:kern w:val="28"/>
      <w:sz w:val="52"/>
      <w:szCs w:val="52"/>
    </w:rPr>
  </w:style>
  <w:style w:type="paragraph" w:styleId="37">
    <w:name w:val="toc 1"/>
    <w:basedOn w:val="1"/>
    <w:next w:val="1"/>
    <w:semiHidden/>
    <w:unhideWhenUsed/>
    <w:uiPriority w:val="39"/>
  </w:style>
  <w:style w:type="paragraph" w:styleId="38">
    <w:name w:val="toc 2"/>
    <w:basedOn w:val="1"/>
    <w:next w:val="1"/>
    <w:semiHidden/>
    <w:unhideWhenUsed/>
    <w:uiPriority w:val="39"/>
    <w:pPr>
      <w:ind w:left="420" w:leftChars="200"/>
    </w:pPr>
  </w:style>
  <w:style w:type="table" w:styleId="39">
    <w:name w:val="Light Shading"/>
    <w:basedOn w:val="12"/>
    <w:uiPriority w:val="60"/>
    <w:pPr>
      <w:spacing w:after="0" w:line="240" w:lineRule="auto"/>
    </w:pPr>
    <w:rPr>
      <w:color w:val="000000" w:themeColor="text1" w:themeShade="BF"/>
    </w:rPr>
    <w:tblPr>
      <w:tblBorders>
        <w:top w:val="single" w:color="000000" w:themeColor="text1" w:sz="8" w:space="0"/>
        <w:bottom w:val="single" w:color="000000" w:themeColor="text1"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000000" w:themeColor="text1" w:sz="8" w:space="0"/>
          <w:left w:val="nil"/>
          <w:bottom w:val="single" w:color="000000" w:themeColor="text1" w:sz="8" w:space="0"/>
          <w:right w:val="nil"/>
          <w:insideH w:val="nil"/>
          <w:insideV w:val="nil"/>
        </w:tcBorders>
      </w:tcPr>
    </w:tblStylePr>
    <w:tblStylePr w:type="lastRow">
      <w:pPr>
        <w:spacing w:before="0" w:after="0" w:line="240" w:lineRule="auto"/>
      </w:pPr>
      <w:rPr>
        <w:b/>
        <w:bCs/>
      </w:rPr>
      <w:tblPr/>
      <w:tcPr>
        <w:tcBorders>
          <w:top w:val="single" w:color="000000" w:themeColor="text1" w:sz="8" w:space="0"/>
          <w:left w:val="nil"/>
          <w:bottom w:val="single" w:color="000000" w:themeColor="text1" w:sz="8" w:space="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BFBFBF" w:themeFill="text1" w:themeFillTint="3F"/>
      </w:tcPr>
    </w:tblStylePr>
    <w:tblStylePr w:type="band1Horz">
      <w:tblPr/>
      <w:tcPr>
        <w:tcBorders>
          <w:left w:val="nil"/>
          <w:right w:val="nil"/>
          <w:insideH w:val="nil"/>
          <w:insideV w:val="nil"/>
        </w:tcBorders>
        <w:shd w:val="clear" w:color="auto" w:fill="BFBFBF" w:themeFill="text1" w:themeFillTint="3F"/>
      </w:tcPr>
    </w:tblStylePr>
  </w:style>
  <w:style w:type="table" w:styleId="40">
    <w:name w:val="Light Shading Accent 1"/>
    <w:basedOn w:val="12"/>
    <w:uiPriority w:val="60"/>
    <w:pPr>
      <w:spacing w:after="0" w:line="240" w:lineRule="auto"/>
    </w:pPr>
    <w:rPr>
      <w:color w:val="376092" w:themeColor="accent1" w:themeShade="BF"/>
    </w:rPr>
    <w:tblPr>
      <w:tblBorders>
        <w:top w:val="single" w:color="4F81BD" w:themeColor="accent1" w:sz="8" w:space="0"/>
        <w:bottom w:val="single" w:color="4F81BD" w:themeColor="accent1"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4F81BD" w:themeColor="accent1" w:sz="8" w:space="0"/>
          <w:left w:val="nil"/>
          <w:bottom w:val="single" w:color="4F81BD" w:themeColor="accent1" w:sz="8" w:space="0"/>
          <w:right w:val="nil"/>
          <w:insideH w:val="nil"/>
          <w:insideV w:val="nil"/>
        </w:tcBorders>
      </w:tcPr>
    </w:tblStylePr>
    <w:tblStylePr w:type="lastRow">
      <w:pPr>
        <w:spacing w:before="0" w:after="0" w:line="240" w:lineRule="auto"/>
      </w:pPr>
      <w:rPr>
        <w:b/>
        <w:bCs/>
      </w:rPr>
      <w:tblPr/>
      <w:tcPr>
        <w:tcBorders>
          <w:top w:val="single" w:color="4F81BD" w:themeColor="accent1" w:sz="8" w:space="0"/>
          <w:left w:val="nil"/>
          <w:bottom w:val="single" w:color="4F81BD" w:themeColor="accent1" w:sz="8" w:space="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41">
    <w:name w:val="Light Shading Accent 2"/>
    <w:basedOn w:val="12"/>
    <w:uiPriority w:val="60"/>
    <w:pPr>
      <w:spacing w:after="0" w:line="240" w:lineRule="auto"/>
    </w:pPr>
    <w:rPr>
      <w:color w:val="953735" w:themeColor="accent2" w:themeShade="BF"/>
    </w:rPr>
    <w:tblPr>
      <w:tblBorders>
        <w:top w:val="single" w:color="C0504D" w:themeColor="accent2" w:sz="8" w:space="0"/>
        <w:bottom w:val="single" w:color="C0504D" w:themeColor="accent2"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C0504D" w:themeColor="accent2" w:sz="8" w:space="0"/>
          <w:left w:val="nil"/>
          <w:bottom w:val="single" w:color="C0504D" w:themeColor="accent2" w:sz="8" w:space="0"/>
          <w:right w:val="nil"/>
          <w:insideH w:val="nil"/>
          <w:insideV w:val="nil"/>
        </w:tcBorders>
      </w:tcPr>
    </w:tblStylePr>
    <w:tblStylePr w:type="lastRow">
      <w:pPr>
        <w:spacing w:before="0" w:after="0" w:line="240" w:lineRule="auto"/>
      </w:pPr>
      <w:rPr>
        <w:b/>
        <w:bCs/>
      </w:rPr>
      <w:tblPr/>
      <w:tcPr>
        <w:tcBorders>
          <w:top w:val="single" w:color="C0504D" w:themeColor="accent2" w:sz="8" w:space="0"/>
          <w:left w:val="nil"/>
          <w:bottom w:val="single" w:color="C0504D" w:themeColor="accent2" w:sz="8" w:space="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3" w:themeFill="accent2" w:themeFillTint="3F"/>
      </w:tcPr>
    </w:tblStylePr>
    <w:tblStylePr w:type="band1Horz">
      <w:tblPr/>
      <w:tcPr>
        <w:tcBorders>
          <w:left w:val="nil"/>
          <w:right w:val="nil"/>
          <w:insideH w:val="nil"/>
          <w:insideV w:val="nil"/>
        </w:tcBorders>
        <w:shd w:val="clear" w:color="auto" w:fill="EFD3D3" w:themeFill="accent2" w:themeFillTint="3F"/>
      </w:tcPr>
    </w:tblStylePr>
  </w:style>
  <w:style w:type="table" w:styleId="42">
    <w:name w:val="Light Shading Accent 3"/>
    <w:basedOn w:val="12"/>
    <w:uiPriority w:val="60"/>
    <w:pPr>
      <w:spacing w:after="0" w:line="240" w:lineRule="auto"/>
    </w:pPr>
    <w:rPr>
      <w:color w:val="77933C" w:themeColor="accent3" w:themeShade="BF"/>
    </w:rPr>
    <w:tblPr>
      <w:tblBorders>
        <w:top w:val="single" w:color="9BBB59" w:themeColor="accent3" w:sz="8" w:space="0"/>
        <w:bottom w:val="single" w:color="9BBB59" w:themeColor="accent3"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9BBB59" w:themeColor="accent3" w:sz="8" w:space="0"/>
          <w:left w:val="nil"/>
          <w:bottom w:val="single" w:color="9BBB59" w:themeColor="accent3" w:sz="8" w:space="0"/>
          <w:right w:val="nil"/>
          <w:insideH w:val="nil"/>
          <w:insideV w:val="nil"/>
        </w:tcBorders>
      </w:tcPr>
    </w:tblStylePr>
    <w:tblStylePr w:type="lastRow">
      <w:pPr>
        <w:spacing w:before="0" w:after="0" w:line="240" w:lineRule="auto"/>
      </w:pPr>
      <w:rPr>
        <w:b/>
        <w:bCs/>
      </w:rPr>
      <w:tblPr/>
      <w:tcPr>
        <w:tcBorders>
          <w:top w:val="single" w:color="9BBB59" w:themeColor="accent3" w:sz="8" w:space="0"/>
          <w:left w:val="nil"/>
          <w:bottom w:val="single" w:color="9BBB59" w:themeColor="accent3" w:sz="8" w:space="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43">
    <w:name w:val="Light Shading Accent 4"/>
    <w:basedOn w:val="12"/>
    <w:uiPriority w:val="60"/>
    <w:pPr>
      <w:spacing w:after="0" w:line="240" w:lineRule="auto"/>
    </w:pPr>
    <w:rPr>
      <w:color w:val="604A7B" w:themeColor="accent4" w:themeShade="BF"/>
    </w:rPr>
    <w:tblPr>
      <w:tblBorders>
        <w:top w:val="single" w:color="8064A2" w:themeColor="accent4" w:sz="8" w:space="0"/>
        <w:bottom w:val="single" w:color="8064A2" w:themeColor="accent4"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8064A2" w:themeColor="accent4" w:sz="8" w:space="0"/>
          <w:left w:val="nil"/>
          <w:bottom w:val="single" w:color="8064A2" w:themeColor="accent4" w:sz="8" w:space="0"/>
          <w:right w:val="nil"/>
          <w:insideH w:val="nil"/>
          <w:insideV w:val="nil"/>
        </w:tcBorders>
      </w:tcPr>
    </w:tblStylePr>
    <w:tblStylePr w:type="lastRow">
      <w:pPr>
        <w:spacing w:before="0" w:after="0" w:line="240" w:lineRule="auto"/>
      </w:pPr>
      <w:rPr>
        <w:b/>
        <w:bCs/>
      </w:rPr>
      <w:tblPr/>
      <w:tcPr>
        <w:tcBorders>
          <w:top w:val="single" w:color="8064A2" w:themeColor="accent4" w:sz="8" w:space="0"/>
          <w:left w:val="nil"/>
          <w:bottom w:val="single" w:color="8064A2" w:themeColor="accent4" w:sz="8" w:space="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44">
    <w:name w:val="Light Shading Accent 5"/>
    <w:basedOn w:val="12"/>
    <w:uiPriority w:val="60"/>
    <w:pPr>
      <w:spacing w:after="0" w:line="240" w:lineRule="auto"/>
    </w:pPr>
    <w:rPr>
      <w:color w:val="31859C" w:themeColor="accent5" w:themeShade="BF"/>
    </w:rPr>
    <w:tblPr>
      <w:tblBorders>
        <w:top w:val="single" w:color="4BACC6" w:themeColor="accent5" w:sz="8" w:space="0"/>
        <w:bottom w:val="single" w:color="4BACC6" w:themeColor="accent5"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4BACC6" w:themeColor="accent5" w:sz="8" w:space="0"/>
          <w:left w:val="nil"/>
          <w:bottom w:val="single" w:color="4BACC6" w:themeColor="accent5" w:sz="8" w:space="0"/>
          <w:right w:val="nil"/>
          <w:insideH w:val="nil"/>
          <w:insideV w:val="nil"/>
        </w:tcBorders>
      </w:tcPr>
    </w:tblStylePr>
    <w:tblStylePr w:type="lastRow">
      <w:pPr>
        <w:spacing w:before="0" w:after="0" w:line="240" w:lineRule="auto"/>
      </w:pPr>
      <w:rPr>
        <w:b/>
        <w:bCs/>
      </w:rPr>
      <w:tblPr/>
      <w:tcPr>
        <w:tcBorders>
          <w:top w:val="single" w:color="4BACC6" w:themeColor="accent5" w:sz="8" w:space="0"/>
          <w:left w:val="nil"/>
          <w:bottom w:val="single" w:color="4BACC6" w:themeColor="accent5" w:sz="8" w:space="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0" w:themeFill="accent5" w:themeFillTint="3F"/>
      </w:tcPr>
    </w:tblStylePr>
    <w:tblStylePr w:type="band1Horz">
      <w:tblPr/>
      <w:tcPr>
        <w:tcBorders>
          <w:left w:val="nil"/>
          <w:right w:val="nil"/>
          <w:insideH w:val="nil"/>
          <w:insideV w:val="nil"/>
        </w:tcBorders>
        <w:shd w:val="clear" w:color="auto" w:fill="D2EAF0" w:themeFill="accent5" w:themeFillTint="3F"/>
      </w:tcPr>
    </w:tblStylePr>
  </w:style>
  <w:style w:type="table" w:styleId="45">
    <w:name w:val="Light Shading Accent 6"/>
    <w:basedOn w:val="12"/>
    <w:uiPriority w:val="60"/>
    <w:pPr>
      <w:spacing w:after="0" w:line="240" w:lineRule="auto"/>
    </w:pPr>
    <w:rPr>
      <w:color w:val="E46C0A" w:themeColor="accent6" w:themeShade="BF"/>
    </w:rPr>
    <w:tblPr>
      <w:tblBorders>
        <w:top w:val="single" w:color="F79646" w:themeColor="accent6" w:sz="8" w:space="0"/>
        <w:bottom w:val="single" w:color="F79646" w:themeColor="accent6"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F79646" w:themeColor="accent6" w:sz="8" w:space="0"/>
          <w:left w:val="nil"/>
          <w:bottom w:val="single" w:color="F79646" w:themeColor="accent6" w:sz="8" w:space="0"/>
          <w:right w:val="nil"/>
          <w:insideH w:val="nil"/>
          <w:insideV w:val="nil"/>
        </w:tcBorders>
      </w:tcPr>
    </w:tblStylePr>
    <w:tblStylePr w:type="lastRow">
      <w:pPr>
        <w:spacing w:before="0" w:after="0" w:line="240" w:lineRule="auto"/>
      </w:pPr>
      <w:rPr>
        <w:b/>
        <w:bCs/>
      </w:rPr>
      <w:tblPr/>
      <w:tcPr>
        <w:tcBorders>
          <w:top w:val="single" w:color="F79646" w:themeColor="accent6" w:sz="8" w:space="0"/>
          <w:left w:val="nil"/>
          <w:bottom w:val="single" w:color="F79646" w:themeColor="accent6" w:sz="8" w:space="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5D1" w:themeFill="accent6" w:themeFillTint="3F"/>
      </w:tcPr>
    </w:tblStylePr>
    <w:tblStylePr w:type="band1Horz">
      <w:tblPr/>
      <w:tcPr>
        <w:tcBorders>
          <w:left w:val="nil"/>
          <w:right w:val="nil"/>
          <w:insideH w:val="nil"/>
          <w:insideV w:val="nil"/>
        </w:tcBorders>
        <w:shd w:val="clear" w:color="auto" w:fill="FDE5D1" w:themeFill="accent6" w:themeFillTint="3F"/>
      </w:tcPr>
    </w:tblStylePr>
  </w:style>
  <w:style w:type="table" w:styleId="46">
    <w:name w:val="Light List"/>
    <w:basedOn w:val="12"/>
    <w:uiPriority w:val="61"/>
    <w:pPr>
      <w:spacing w:after="0" w:line="240" w:lineRule="auto"/>
    </w:pPr>
    <w:tblPr>
      <w:tblBorders>
        <w:top w:val="single" w:color="000000" w:themeColor="text1" w:sz="8" w:space="0"/>
        <w:left w:val="single" w:color="000000" w:themeColor="text1" w:sz="8" w:space="0"/>
        <w:bottom w:val="single" w:color="000000" w:themeColor="text1" w:sz="8" w:space="0"/>
        <w:right w:val="single" w:color="000000" w:themeColor="text1"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shd w:val="clear" w:color="auto" w:fill="000000" w:themeFill="text1"/>
      </w:tcPr>
    </w:tblStylePr>
    <w:tblStylePr w:type="lastRow">
      <w:pPr>
        <w:spacing w:before="0" w:after="0" w:line="240" w:lineRule="auto"/>
      </w:pPr>
      <w:rPr>
        <w:b/>
        <w:bCs/>
      </w:rPr>
      <w:tblPr/>
      <w:tcPr>
        <w:tcBorders>
          <w:top w:val="double" w:color="000000" w:themeColor="text1" w:sz="6" w:space="0"/>
          <w:left w:val="single" w:color="000000" w:themeColor="text1" w:sz="8" w:space="0"/>
          <w:bottom w:val="single" w:color="000000" w:themeColor="text1" w:sz="8" w:space="0"/>
          <w:right w:val="single" w:color="000000" w:themeColor="text1" w:sz="8" w:space="0"/>
        </w:tcBorders>
      </w:tcPr>
    </w:tblStylePr>
    <w:tblStylePr w:type="firstCol">
      <w:rPr>
        <w:b/>
        <w:bCs/>
      </w:rPr>
    </w:tblStylePr>
    <w:tblStylePr w:type="lastCol">
      <w:rPr>
        <w:b/>
        <w:bCs/>
      </w:rPr>
    </w:tblStylePr>
    <w:tblStylePr w:type="band1Vert">
      <w:tblPr/>
      <w:tcPr>
        <w:tcBorders>
          <w:top w:val="single" w:color="000000" w:themeColor="text1" w:sz="8" w:space="0"/>
          <w:left w:val="single" w:color="000000" w:themeColor="text1" w:sz="8" w:space="0"/>
          <w:bottom w:val="single" w:color="000000" w:themeColor="text1" w:sz="8" w:space="0"/>
          <w:right w:val="single" w:color="000000" w:themeColor="text1" w:sz="8" w:space="0"/>
        </w:tcBorders>
      </w:tcPr>
    </w:tblStylePr>
    <w:tblStylePr w:type="band1Horz">
      <w:tblPr/>
      <w:tcPr>
        <w:tcBorders>
          <w:top w:val="single" w:color="000000" w:themeColor="text1" w:sz="8" w:space="0"/>
          <w:left w:val="single" w:color="000000" w:themeColor="text1" w:sz="8" w:space="0"/>
          <w:bottom w:val="single" w:color="000000" w:themeColor="text1" w:sz="8" w:space="0"/>
          <w:right w:val="single" w:color="000000" w:themeColor="text1" w:sz="8" w:space="0"/>
        </w:tcBorders>
      </w:tcPr>
    </w:tblStylePr>
  </w:style>
  <w:style w:type="table" w:styleId="47">
    <w:name w:val="Light List Accent 1"/>
    <w:basedOn w:val="12"/>
    <w:uiPriority w:val="61"/>
    <w:pPr>
      <w:spacing w:after="0" w:line="240" w:lineRule="auto"/>
    </w:pPr>
    <w:tblPr>
      <w:tblBorders>
        <w:top w:val="single" w:color="4F81BD" w:themeColor="accent1" w:sz="8" w:space="0"/>
        <w:left w:val="single" w:color="4F81BD" w:themeColor="accent1" w:sz="8" w:space="0"/>
        <w:bottom w:val="single" w:color="4F81BD" w:themeColor="accent1" w:sz="8" w:space="0"/>
        <w:right w:val="single" w:color="4F81BD" w:themeColor="accent1"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shd w:val="clear" w:color="auto" w:fill="4F81BD" w:themeFill="accent1"/>
      </w:tcPr>
    </w:tblStylePr>
    <w:tblStylePr w:type="lastRow">
      <w:pPr>
        <w:spacing w:before="0" w:after="0" w:line="240" w:lineRule="auto"/>
      </w:pPr>
      <w:rPr>
        <w:b/>
        <w:bCs/>
      </w:rPr>
      <w:tblPr/>
      <w:tcPr>
        <w:tcBorders>
          <w:top w:val="double" w:color="4F81BD" w:themeColor="accent1" w:sz="6" w:space="0"/>
          <w:left w:val="single" w:color="4F81BD" w:themeColor="accent1" w:sz="8" w:space="0"/>
          <w:bottom w:val="single" w:color="4F81BD" w:themeColor="accent1" w:sz="8" w:space="0"/>
          <w:right w:val="single" w:color="4F81BD" w:themeColor="accent1" w:sz="8" w:space="0"/>
        </w:tcBorders>
      </w:tcPr>
    </w:tblStylePr>
    <w:tblStylePr w:type="firstCol">
      <w:rPr>
        <w:b/>
        <w:bCs/>
      </w:rPr>
    </w:tblStylePr>
    <w:tblStylePr w:type="lastCol">
      <w:rPr>
        <w:b/>
        <w:bCs/>
      </w:rPr>
    </w:tblStylePr>
    <w:tblStylePr w:type="band1Vert">
      <w:tblPr/>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tcPr>
    </w:tblStylePr>
    <w:tblStylePr w:type="band1Horz">
      <w:tblPr/>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tcPr>
    </w:tblStylePr>
  </w:style>
  <w:style w:type="table" w:styleId="48">
    <w:name w:val="Light List Accent 2"/>
    <w:basedOn w:val="12"/>
    <w:uiPriority w:val="61"/>
    <w:pPr>
      <w:spacing w:after="0" w:line="240" w:lineRule="auto"/>
    </w:pPr>
    <w:tblPr>
      <w:tblBorders>
        <w:top w:val="single" w:color="C0504D" w:themeColor="accent2" w:sz="8" w:space="0"/>
        <w:left w:val="single" w:color="C0504D" w:themeColor="accent2" w:sz="8" w:space="0"/>
        <w:bottom w:val="single" w:color="C0504D" w:themeColor="accent2" w:sz="8" w:space="0"/>
        <w:right w:val="single" w:color="C0504D" w:themeColor="accent2"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shd w:val="clear" w:color="auto" w:fill="C0504D" w:themeFill="accent2"/>
      </w:tcPr>
    </w:tblStylePr>
    <w:tblStylePr w:type="lastRow">
      <w:pPr>
        <w:spacing w:before="0" w:after="0" w:line="240" w:lineRule="auto"/>
      </w:pPr>
      <w:rPr>
        <w:b/>
        <w:bCs/>
      </w:rPr>
      <w:tblPr/>
      <w:tcPr>
        <w:tcBorders>
          <w:top w:val="double" w:color="C0504D" w:themeColor="accent2" w:sz="6" w:space="0"/>
          <w:left w:val="single" w:color="C0504D" w:themeColor="accent2" w:sz="8" w:space="0"/>
          <w:bottom w:val="single" w:color="C0504D" w:themeColor="accent2" w:sz="8" w:space="0"/>
          <w:right w:val="single" w:color="C0504D" w:themeColor="accent2" w:sz="8" w:space="0"/>
        </w:tcBorders>
      </w:tcPr>
    </w:tblStylePr>
    <w:tblStylePr w:type="firstCol">
      <w:rPr>
        <w:b/>
        <w:bCs/>
      </w:rPr>
    </w:tblStylePr>
    <w:tblStylePr w:type="lastCol">
      <w:rPr>
        <w:b/>
        <w:bCs/>
      </w:rPr>
    </w:tblStylePr>
    <w:tblStylePr w:type="band1Vert">
      <w:tblPr/>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tcPr>
    </w:tblStylePr>
    <w:tblStylePr w:type="band1Horz">
      <w:tblPr/>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tcPr>
    </w:tblStylePr>
  </w:style>
  <w:style w:type="table" w:styleId="49">
    <w:name w:val="Light List Accent 3"/>
    <w:basedOn w:val="12"/>
    <w:uiPriority w:val="61"/>
    <w:pPr>
      <w:spacing w:after="0" w:line="240" w:lineRule="auto"/>
    </w:pPr>
    <w:tblPr>
      <w:tblBorders>
        <w:top w:val="single" w:color="9BBB59" w:themeColor="accent3" w:sz="8" w:space="0"/>
        <w:left w:val="single" w:color="9BBB59" w:themeColor="accent3" w:sz="8" w:space="0"/>
        <w:bottom w:val="single" w:color="9BBB59" w:themeColor="accent3" w:sz="8" w:space="0"/>
        <w:right w:val="single" w:color="9BBB59" w:themeColor="accent3"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shd w:val="clear" w:color="auto" w:fill="9BBB59" w:themeFill="accent3"/>
      </w:tcPr>
    </w:tblStylePr>
    <w:tblStylePr w:type="lastRow">
      <w:pPr>
        <w:spacing w:before="0" w:after="0" w:line="240" w:lineRule="auto"/>
      </w:pPr>
      <w:rPr>
        <w:b/>
        <w:bCs/>
      </w:rPr>
      <w:tblPr/>
      <w:tcPr>
        <w:tcBorders>
          <w:top w:val="double" w:color="9BBB59" w:themeColor="accent3" w:sz="6" w:space="0"/>
          <w:left w:val="single" w:color="9BBB59" w:themeColor="accent3" w:sz="8" w:space="0"/>
          <w:bottom w:val="single" w:color="9BBB59" w:themeColor="accent3" w:sz="8" w:space="0"/>
          <w:right w:val="single" w:color="9BBB59" w:themeColor="accent3" w:sz="8" w:space="0"/>
        </w:tcBorders>
      </w:tcPr>
    </w:tblStylePr>
    <w:tblStylePr w:type="firstCol">
      <w:rPr>
        <w:b/>
        <w:bCs/>
      </w:rPr>
    </w:tblStylePr>
    <w:tblStylePr w:type="lastCol">
      <w:rPr>
        <w:b/>
        <w:bCs/>
      </w:rPr>
    </w:tblStylePr>
    <w:tblStylePr w:type="band1Vert">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tcPr>
    </w:tblStylePr>
    <w:tblStylePr w:type="band1Horz">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tcPr>
    </w:tblStylePr>
  </w:style>
  <w:style w:type="table" w:styleId="50">
    <w:name w:val="Light List Accent 4"/>
    <w:basedOn w:val="12"/>
    <w:uiPriority w:val="61"/>
    <w:pPr>
      <w:spacing w:after="0" w:line="240" w:lineRule="auto"/>
    </w:pPr>
    <w:tblPr>
      <w:tblBorders>
        <w:top w:val="single" w:color="8064A2" w:themeColor="accent4" w:sz="8" w:space="0"/>
        <w:left w:val="single" w:color="8064A2" w:themeColor="accent4" w:sz="8" w:space="0"/>
        <w:bottom w:val="single" w:color="8064A2" w:themeColor="accent4" w:sz="8" w:space="0"/>
        <w:right w:val="single" w:color="8064A2" w:themeColor="accent4"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shd w:val="clear" w:color="auto" w:fill="8064A2" w:themeFill="accent4"/>
      </w:tcPr>
    </w:tblStylePr>
    <w:tblStylePr w:type="lastRow">
      <w:pPr>
        <w:spacing w:before="0" w:after="0" w:line="240" w:lineRule="auto"/>
      </w:pPr>
      <w:rPr>
        <w:b/>
        <w:bCs/>
      </w:rPr>
      <w:tblPr/>
      <w:tcPr>
        <w:tcBorders>
          <w:top w:val="double" w:color="8064A2" w:themeColor="accent4" w:sz="6" w:space="0"/>
          <w:left w:val="single" w:color="8064A2" w:themeColor="accent4" w:sz="8" w:space="0"/>
          <w:bottom w:val="single" w:color="8064A2" w:themeColor="accent4" w:sz="8" w:space="0"/>
          <w:right w:val="single" w:color="8064A2" w:themeColor="accent4" w:sz="8" w:space="0"/>
        </w:tcBorders>
      </w:tcPr>
    </w:tblStylePr>
    <w:tblStylePr w:type="firstCol">
      <w:rPr>
        <w:b/>
        <w:bCs/>
      </w:rPr>
    </w:tblStylePr>
    <w:tblStylePr w:type="lastCol">
      <w:rPr>
        <w:b/>
        <w:bCs/>
      </w:rPr>
    </w:tblStylePr>
    <w:tblStylePr w:type="band1Vert">
      <w:tblPr/>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tcPr>
    </w:tblStylePr>
    <w:tblStylePr w:type="band1Horz">
      <w:tblPr/>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tcPr>
    </w:tblStylePr>
  </w:style>
  <w:style w:type="table" w:styleId="51">
    <w:name w:val="Light List Accent 5"/>
    <w:basedOn w:val="12"/>
    <w:uiPriority w:val="61"/>
    <w:pPr>
      <w:spacing w:after="0" w:line="240" w:lineRule="auto"/>
    </w:pPr>
    <w:tblPr>
      <w:tblBorders>
        <w:top w:val="single" w:color="4BACC6" w:themeColor="accent5" w:sz="8" w:space="0"/>
        <w:left w:val="single" w:color="4BACC6" w:themeColor="accent5" w:sz="8" w:space="0"/>
        <w:bottom w:val="single" w:color="4BACC6" w:themeColor="accent5" w:sz="8" w:space="0"/>
        <w:right w:val="single" w:color="4BACC6" w:themeColor="accent5"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shd w:val="clear" w:color="auto" w:fill="4BACC6" w:themeFill="accent5"/>
      </w:tcPr>
    </w:tblStylePr>
    <w:tblStylePr w:type="lastRow">
      <w:pPr>
        <w:spacing w:before="0" w:after="0" w:line="240" w:lineRule="auto"/>
      </w:pPr>
      <w:rPr>
        <w:b/>
        <w:bCs/>
      </w:rPr>
      <w:tblPr/>
      <w:tcPr>
        <w:tcBorders>
          <w:top w:val="double" w:color="4BACC6" w:themeColor="accent5" w:sz="6" w:space="0"/>
          <w:left w:val="single" w:color="4BACC6" w:themeColor="accent5" w:sz="8" w:space="0"/>
          <w:bottom w:val="single" w:color="4BACC6" w:themeColor="accent5" w:sz="8" w:space="0"/>
          <w:right w:val="single" w:color="4BACC6" w:themeColor="accent5" w:sz="8" w:space="0"/>
        </w:tcBorders>
      </w:tcPr>
    </w:tblStylePr>
    <w:tblStylePr w:type="firstCol">
      <w:rPr>
        <w:b/>
        <w:bCs/>
      </w:rPr>
    </w:tblStylePr>
    <w:tblStylePr w:type="lastCol">
      <w:rPr>
        <w:b/>
        <w:bCs/>
      </w:rPr>
    </w:tblStylePr>
    <w:tblStylePr w:type="band1Vert">
      <w:tblPr/>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tcPr>
    </w:tblStylePr>
    <w:tblStylePr w:type="band1Horz">
      <w:tblPr/>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tcPr>
    </w:tblStylePr>
  </w:style>
  <w:style w:type="table" w:styleId="52">
    <w:name w:val="Light List Accent 6"/>
    <w:basedOn w:val="12"/>
    <w:uiPriority w:val="61"/>
    <w:pPr>
      <w:spacing w:after="0" w:line="240" w:lineRule="auto"/>
    </w:pPr>
    <w:tblPr>
      <w:tblBorders>
        <w:top w:val="single" w:color="F79646" w:themeColor="accent6" w:sz="8" w:space="0"/>
        <w:left w:val="single" w:color="F79646" w:themeColor="accent6" w:sz="8" w:space="0"/>
        <w:bottom w:val="single" w:color="F79646" w:themeColor="accent6" w:sz="8" w:space="0"/>
        <w:right w:val="single" w:color="F79646" w:themeColor="accent6"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shd w:val="clear" w:color="auto" w:fill="F79646" w:themeFill="accent6"/>
      </w:tcPr>
    </w:tblStylePr>
    <w:tblStylePr w:type="lastRow">
      <w:pPr>
        <w:spacing w:before="0" w:after="0" w:line="240" w:lineRule="auto"/>
      </w:pPr>
      <w:rPr>
        <w:b/>
        <w:bCs/>
      </w:rPr>
      <w:tblPr/>
      <w:tcPr>
        <w:tcBorders>
          <w:top w:val="double" w:color="F79646" w:themeColor="accent6" w:sz="6" w:space="0"/>
          <w:left w:val="single" w:color="F79646" w:themeColor="accent6" w:sz="8" w:space="0"/>
          <w:bottom w:val="single" w:color="F79646" w:themeColor="accent6" w:sz="8" w:space="0"/>
          <w:right w:val="single" w:color="F79646" w:themeColor="accent6" w:sz="8" w:space="0"/>
        </w:tcBorders>
      </w:tcPr>
    </w:tblStylePr>
    <w:tblStylePr w:type="firstCol">
      <w:rPr>
        <w:b/>
        <w:bCs/>
      </w:rPr>
    </w:tblStylePr>
    <w:tblStylePr w:type="lastCol">
      <w:rPr>
        <w:b/>
        <w:bCs/>
      </w:rPr>
    </w:tblStylePr>
    <w:tblStylePr w:type="band1Vert">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tcPr>
    </w:tblStylePr>
    <w:tblStylePr w:type="band1Horz">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tcPr>
    </w:tblStylePr>
  </w:style>
  <w:style w:type="table" w:styleId="53">
    <w:name w:val="Light Grid"/>
    <w:basedOn w:val="12"/>
    <w:uiPriority w:val="62"/>
    <w:pPr>
      <w:spacing w:after="0" w:line="240" w:lineRule="auto"/>
    </w:pPr>
    <w:tblPr>
      <w:tblBorders>
        <w:top w:val="single" w:color="000000" w:themeColor="text1" w:sz="8" w:space="0"/>
        <w:left w:val="single" w:color="000000" w:themeColor="text1" w:sz="8" w:space="0"/>
        <w:bottom w:val="single" w:color="000000" w:themeColor="text1" w:sz="8" w:space="0"/>
        <w:right w:val="single" w:color="000000" w:themeColor="text1" w:sz="8" w:space="0"/>
        <w:insideH w:val="single" w:color="000000" w:themeColor="text1" w:sz="8" w:space="0"/>
        <w:insideV w:val="single" w:color="000000" w:themeColor="text1"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000000" w:themeColor="text1" w:sz="8" w:space="0"/>
          <w:left w:val="single" w:color="000000" w:themeColor="text1" w:sz="8" w:space="0"/>
          <w:bottom w:val="single" w:color="000000" w:themeColor="text1" w:sz="18" w:space="0"/>
          <w:right w:val="single" w:color="000000" w:themeColor="text1" w:sz="8" w:space="0"/>
          <w:insideH w:val="nil"/>
          <w:insideV w:val="single"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000000" w:themeColor="text1" w:sz="6" w:space="0"/>
          <w:left w:val="single" w:color="000000" w:themeColor="text1" w:sz="8" w:space="0"/>
          <w:bottom w:val="single" w:color="000000" w:themeColor="text1" w:sz="8" w:space="0"/>
          <w:right w:val="single" w:color="000000" w:themeColor="text1" w:sz="8" w:space="0"/>
          <w:insideH w:val="nil"/>
          <w:insideV w:val="single" w:sz="8" w:space="0"/>
        </w:tcBorders>
      </w:tcPr>
    </w:tblStylePr>
    <w:tblStylePr w:type="firstCol">
      <w:rPr>
        <w:rFonts w:asciiTheme="majorHAnsi" w:hAnsiTheme="majorHAnsi" w:eastAsiaTheme="majorEastAsia" w:cstheme="majorBidi"/>
        <w:b/>
        <w:bCs/>
      </w:rPr>
    </w:tblStylePr>
    <w:tblStylePr w:type="lastCol">
      <w:rPr>
        <w:rFonts w:asciiTheme="majorHAnsi" w:hAnsiTheme="majorHAnsi" w:eastAsiaTheme="majorEastAsia" w:cstheme="majorBidi"/>
        <w:b/>
        <w:bCs/>
      </w:rPr>
      <w:tblPr/>
      <w:tcPr>
        <w:tcBorders>
          <w:top w:val="single" w:color="000000" w:themeColor="text1" w:sz="8" w:space="0"/>
          <w:left w:val="single" w:color="000000" w:themeColor="text1" w:sz="8" w:space="0"/>
          <w:bottom w:val="single" w:color="000000" w:themeColor="text1" w:sz="8" w:space="0"/>
          <w:right w:val="single" w:color="000000" w:themeColor="text1" w:sz="8" w:space="0"/>
        </w:tcBorders>
      </w:tcPr>
    </w:tblStylePr>
    <w:tblStylePr w:type="band1Vert">
      <w:tblPr/>
      <w:tcPr>
        <w:tcBorders>
          <w:top w:val="single" w:color="000000" w:themeColor="text1" w:sz="8" w:space="0"/>
          <w:left w:val="single" w:color="000000" w:themeColor="text1" w:sz="8" w:space="0"/>
          <w:bottom w:val="single" w:color="000000" w:themeColor="text1" w:sz="8" w:space="0"/>
          <w:right w:val="single" w:color="000000" w:themeColor="text1" w:sz="8" w:space="0"/>
        </w:tcBorders>
        <w:shd w:val="clear" w:color="auto" w:fill="BFBFBF" w:themeFill="text1" w:themeFillTint="3F"/>
      </w:tcPr>
    </w:tblStylePr>
    <w:tblStylePr w:type="band1Horz">
      <w:tblPr/>
      <w:tcPr>
        <w:tcBorders>
          <w:top w:val="single" w:color="000000" w:themeColor="text1" w:sz="8" w:space="0"/>
          <w:left w:val="single" w:color="000000" w:themeColor="text1" w:sz="8" w:space="0"/>
          <w:bottom w:val="single" w:color="000000" w:themeColor="text1" w:sz="8" w:space="0"/>
          <w:right w:val="single" w:color="000000" w:themeColor="text1" w:sz="8" w:space="0"/>
          <w:insideV w:val="single" w:sz="8" w:space="0"/>
        </w:tcBorders>
        <w:shd w:val="clear" w:color="auto" w:fill="BFBFBF" w:themeFill="text1" w:themeFillTint="3F"/>
      </w:tcPr>
    </w:tblStylePr>
    <w:tblStylePr w:type="band2Horz">
      <w:tblPr/>
      <w:tcPr>
        <w:tcBorders>
          <w:top w:val="single" w:color="000000" w:themeColor="text1" w:sz="8" w:space="0"/>
          <w:left w:val="single" w:color="000000" w:themeColor="text1" w:sz="8" w:space="0"/>
          <w:bottom w:val="single" w:color="000000" w:themeColor="text1" w:sz="8" w:space="0"/>
          <w:right w:val="single" w:color="000000" w:themeColor="text1" w:sz="8" w:space="0"/>
          <w:insideV w:val="single" w:sz="8" w:space="0"/>
        </w:tcBorders>
      </w:tcPr>
    </w:tblStylePr>
  </w:style>
  <w:style w:type="table" w:styleId="54">
    <w:name w:val="Light Grid Accent 1"/>
    <w:basedOn w:val="12"/>
    <w:uiPriority w:val="62"/>
    <w:pPr>
      <w:spacing w:after="0" w:line="240" w:lineRule="auto"/>
    </w:pPr>
    <w:tblPr>
      <w:tblBorders>
        <w:top w:val="single" w:color="4F81BD" w:themeColor="accent1" w:sz="8" w:space="0"/>
        <w:left w:val="single" w:color="4F81BD" w:themeColor="accent1" w:sz="8" w:space="0"/>
        <w:bottom w:val="single" w:color="4F81BD" w:themeColor="accent1" w:sz="8" w:space="0"/>
        <w:right w:val="single" w:color="4F81BD" w:themeColor="accent1" w:sz="8" w:space="0"/>
        <w:insideH w:val="single" w:color="4F81BD" w:themeColor="accent1" w:sz="8" w:space="0"/>
        <w:insideV w:val="single" w:color="4F81BD" w:themeColor="accent1"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4F81BD" w:themeColor="accent1" w:sz="8" w:space="0"/>
          <w:left w:val="single" w:color="4F81BD" w:themeColor="accent1" w:sz="8" w:space="0"/>
          <w:bottom w:val="single" w:color="4F81BD" w:themeColor="accent1" w:sz="18" w:space="0"/>
          <w:right w:val="single" w:color="4F81BD" w:themeColor="accent1" w:sz="8" w:space="0"/>
          <w:insideH w:val="nil"/>
          <w:insideV w:val="single"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4F81BD" w:themeColor="accent1" w:sz="6" w:space="0"/>
          <w:left w:val="single" w:color="4F81BD" w:themeColor="accent1" w:sz="8" w:space="0"/>
          <w:bottom w:val="single" w:color="4F81BD" w:themeColor="accent1" w:sz="8" w:space="0"/>
          <w:right w:val="single" w:color="4F81BD" w:themeColor="accent1" w:sz="8" w:space="0"/>
          <w:insideH w:val="nil"/>
          <w:insideV w:val="single" w:sz="8" w:space="0"/>
        </w:tcBorders>
      </w:tcPr>
    </w:tblStylePr>
    <w:tblStylePr w:type="firstCol">
      <w:rPr>
        <w:rFonts w:asciiTheme="majorHAnsi" w:hAnsiTheme="majorHAnsi" w:eastAsiaTheme="majorEastAsia" w:cstheme="majorBidi"/>
        <w:b/>
        <w:bCs/>
      </w:rPr>
    </w:tblStylePr>
    <w:tblStylePr w:type="lastCol">
      <w:rPr>
        <w:rFonts w:asciiTheme="majorHAnsi" w:hAnsiTheme="majorHAnsi" w:eastAsiaTheme="majorEastAsia" w:cstheme="majorBidi"/>
        <w:b/>
        <w:bCs/>
      </w:rPr>
      <w:tblPr/>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tcPr>
    </w:tblStylePr>
    <w:tblStylePr w:type="band1Vert">
      <w:tblPr/>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shd w:val="clear" w:color="auto" w:fill="D3DFEE" w:themeFill="accent1" w:themeFillTint="3F"/>
      </w:tcPr>
    </w:tblStylePr>
    <w:tblStylePr w:type="band1Horz">
      <w:tblPr/>
      <w:tcPr>
        <w:tcBorders>
          <w:top w:val="single" w:color="4F81BD" w:themeColor="accent1" w:sz="8" w:space="0"/>
          <w:left w:val="single" w:color="4F81BD" w:themeColor="accent1" w:sz="8" w:space="0"/>
          <w:bottom w:val="single" w:color="4F81BD" w:themeColor="accent1" w:sz="8" w:space="0"/>
          <w:right w:val="single" w:color="4F81BD" w:themeColor="accent1" w:sz="8" w:space="0"/>
          <w:insideV w:val="single" w:sz="8" w:space="0"/>
        </w:tcBorders>
        <w:shd w:val="clear" w:color="auto" w:fill="D3DFEE" w:themeFill="accent1" w:themeFillTint="3F"/>
      </w:tcPr>
    </w:tblStylePr>
    <w:tblStylePr w:type="band2Horz">
      <w:tblPr/>
      <w:tcPr>
        <w:tcBorders>
          <w:top w:val="single" w:color="4F81BD" w:themeColor="accent1" w:sz="8" w:space="0"/>
          <w:left w:val="single" w:color="4F81BD" w:themeColor="accent1" w:sz="8" w:space="0"/>
          <w:bottom w:val="single" w:color="4F81BD" w:themeColor="accent1" w:sz="8" w:space="0"/>
          <w:right w:val="single" w:color="4F81BD" w:themeColor="accent1" w:sz="8" w:space="0"/>
          <w:insideV w:val="single" w:sz="8" w:space="0"/>
        </w:tcBorders>
      </w:tcPr>
    </w:tblStylePr>
  </w:style>
  <w:style w:type="table" w:styleId="55">
    <w:name w:val="Light Grid Accent 2"/>
    <w:basedOn w:val="12"/>
    <w:uiPriority w:val="62"/>
    <w:pPr>
      <w:spacing w:after="0" w:line="240" w:lineRule="auto"/>
    </w:pPr>
    <w:tblPr>
      <w:tblBorders>
        <w:top w:val="single" w:color="C0504D" w:themeColor="accent2" w:sz="8" w:space="0"/>
        <w:left w:val="single" w:color="C0504D" w:themeColor="accent2" w:sz="8" w:space="0"/>
        <w:bottom w:val="single" w:color="C0504D" w:themeColor="accent2" w:sz="8" w:space="0"/>
        <w:right w:val="single" w:color="C0504D" w:themeColor="accent2" w:sz="8" w:space="0"/>
        <w:insideH w:val="single" w:color="C0504D" w:themeColor="accent2" w:sz="8" w:space="0"/>
        <w:insideV w:val="single" w:color="C0504D" w:themeColor="accent2"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C0504D" w:themeColor="accent2" w:sz="8" w:space="0"/>
          <w:left w:val="single" w:color="C0504D" w:themeColor="accent2" w:sz="8" w:space="0"/>
          <w:bottom w:val="single" w:color="C0504D" w:themeColor="accent2" w:sz="18" w:space="0"/>
          <w:right w:val="single" w:color="C0504D" w:themeColor="accent2" w:sz="8" w:space="0"/>
          <w:insideH w:val="nil"/>
          <w:insideV w:val="single"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C0504D" w:themeColor="accent2" w:sz="6" w:space="0"/>
          <w:left w:val="single" w:color="C0504D" w:themeColor="accent2" w:sz="8" w:space="0"/>
          <w:bottom w:val="single" w:color="C0504D" w:themeColor="accent2" w:sz="8" w:space="0"/>
          <w:right w:val="single" w:color="C0504D" w:themeColor="accent2" w:sz="8" w:space="0"/>
          <w:insideH w:val="nil"/>
          <w:insideV w:val="single" w:sz="8" w:space="0"/>
        </w:tcBorders>
      </w:tcPr>
    </w:tblStylePr>
    <w:tblStylePr w:type="firstCol">
      <w:rPr>
        <w:rFonts w:asciiTheme="majorHAnsi" w:hAnsiTheme="majorHAnsi" w:eastAsiaTheme="majorEastAsia" w:cstheme="majorBidi"/>
        <w:b/>
        <w:bCs/>
      </w:rPr>
    </w:tblStylePr>
    <w:tblStylePr w:type="lastCol">
      <w:rPr>
        <w:rFonts w:asciiTheme="majorHAnsi" w:hAnsiTheme="majorHAnsi" w:eastAsiaTheme="majorEastAsia" w:cstheme="majorBidi"/>
        <w:b/>
        <w:bCs/>
      </w:rPr>
      <w:tblPr/>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tcPr>
    </w:tblStylePr>
    <w:tblStylePr w:type="band1Vert">
      <w:tblPr/>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shd w:val="clear" w:color="auto" w:fill="EFD3D3" w:themeFill="accent2" w:themeFillTint="3F"/>
      </w:tcPr>
    </w:tblStylePr>
    <w:tblStylePr w:type="band1Horz">
      <w:tblPr/>
      <w:tcPr>
        <w:tcBorders>
          <w:top w:val="single" w:color="C0504D" w:themeColor="accent2" w:sz="8" w:space="0"/>
          <w:left w:val="single" w:color="C0504D" w:themeColor="accent2" w:sz="8" w:space="0"/>
          <w:bottom w:val="single" w:color="C0504D" w:themeColor="accent2" w:sz="8" w:space="0"/>
          <w:right w:val="single" w:color="C0504D" w:themeColor="accent2" w:sz="8" w:space="0"/>
          <w:insideV w:val="single" w:sz="8" w:space="0"/>
        </w:tcBorders>
        <w:shd w:val="clear" w:color="auto" w:fill="EFD3D3" w:themeFill="accent2" w:themeFillTint="3F"/>
      </w:tcPr>
    </w:tblStylePr>
    <w:tblStylePr w:type="band2Horz">
      <w:tblPr/>
      <w:tcPr>
        <w:tcBorders>
          <w:top w:val="single" w:color="C0504D" w:themeColor="accent2" w:sz="8" w:space="0"/>
          <w:left w:val="single" w:color="C0504D" w:themeColor="accent2" w:sz="8" w:space="0"/>
          <w:bottom w:val="single" w:color="C0504D" w:themeColor="accent2" w:sz="8" w:space="0"/>
          <w:right w:val="single" w:color="C0504D" w:themeColor="accent2" w:sz="8" w:space="0"/>
          <w:insideV w:val="single" w:sz="8" w:space="0"/>
        </w:tcBorders>
      </w:tcPr>
    </w:tblStylePr>
  </w:style>
  <w:style w:type="table" w:styleId="56">
    <w:name w:val="Light Grid Accent 3"/>
    <w:basedOn w:val="12"/>
    <w:uiPriority w:val="62"/>
    <w:pPr>
      <w:spacing w:after="0" w:line="240" w:lineRule="auto"/>
    </w:pPr>
    <w:tblPr>
      <w:tblBorders>
        <w:top w:val="single" w:color="9BBB59" w:themeColor="accent3" w:sz="8" w:space="0"/>
        <w:left w:val="single" w:color="9BBB59" w:themeColor="accent3" w:sz="8" w:space="0"/>
        <w:bottom w:val="single" w:color="9BBB59" w:themeColor="accent3" w:sz="8" w:space="0"/>
        <w:right w:val="single" w:color="9BBB59" w:themeColor="accent3" w:sz="8" w:space="0"/>
        <w:insideH w:val="single" w:color="9BBB59" w:themeColor="accent3" w:sz="8" w:space="0"/>
        <w:insideV w:val="single" w:color="9BBB59" w:themeColor="accent3"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9BBB59" w:themeColor="accent3" w:sz="8" w:space="0"/>
          <w:left w:val="single" w:color="9BBB59" w:themeColor="accent3" w:sz="8" w:space="0"/>
          <w:bottom w:val="single" w:color="9BBB59" w:themeColor="accent3" w:sz="18" w:space="0"/>
          <w:right w:val="single" w:color="9BBB59" w:themeColor="accent3" w:sz="8" w:space="0"/>
          <w:insideH w:val="nil"/>
          <w:insideV w:val="single"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9BBB59" w:themeColor="accent3" w:sz="6" w:space="0"/>
          <w:left w:val="single" w:color="9BBB59" w:themeColor="accent3" w:sz="8" w:space="0"/>
          <w:bottom w:val="single" w:color="9BBB59" w:themeColor="accent3" w:sz="8" w:space="0"/>
          <w:right w:val="single" w:color="9BBB59" w:themeColor="accent3" w:sz="8" w:space="0"/>
          <w:insideH w:val="nil"/>
          <w:insideV w:val="single" w:sz="8" w:space="0"/>
        </w:tcBorders>
      </w:tcPr>
    </w:tblStylePr>
    <w:tblStylePr w:type="firstCol">
      <w:rPr>
        <w:rFonts w:asciiTheme="majorHAnsi" w:hAnsiTheme="majorHAnsi" w:eastAsiaTheme="majorEastAsia" w:cstheme="majorBidi"/>
        <w:b/>
        <w:bCs/>
      </w:rPr>
    </w:tblStylePr>
    <w:tblStylePr w:type="lastCol">
      <w:rPr>
        <w:rFonts w:asciiTheme="majorHAnsi" w:hAnsiTheme="majorHAnsi" w:eastAsiaTheme="majorEastAsia" w:cstheme="majorBidi"/>
        <w:b/>
        <w:bCs/>
      </w:rPr>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tcPr>
    </w:tblStylePr>
    <w:tblStylePr w:type="band1Vert">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shd w:val="clear" w:color="auto" w:fill="E6EED5" w:themeFill="accent3" w:themeFillTint="3F"/>
      </w:tcPr>
    </w:tblStylePr>
    <w:tblStylePr w:type="band1Horz">
      <w:tblPr/>
      <w:tcPr>
        <w:tcBorders>
          <w:top w:val="single" w:color="9BBB59" w:themeColor="accent3" w:sz="8" w:space="0"/>
          <w:left w:val="single" w:color="9BBB59" w:themeColor="accent3" w:sz="8" w:space="0"/>
          <w:bottom w:val="single" w:color="9BBB59" w:themeColor="accent3" w:sz="8" w:space="0"/>
          <w:right w:val="single" w:color="9BBB59" w:themeColor="accent3" w:sz="8" w:space="0"/>
          <w:insideV w:val="single" w:sz="8" w:space="0"/>
        </w:tcBorders>
        <w:shd w:val="clear" w:color="auto" w:fill="E6EED5" w:themeFill="accent3" w:themeFillTint="3F"/>
      </w:tcPr>
    </w:tblStylePr>
    <w:tblStylePr w:type="band2Horz">
      <w:tblPr/>
      <w:tcPr>
        <w:tcBorders>
          <w:top w:val="single" w:color="9BBB59" w:themeColor="accent3" w:sz="8" w:space="0"/>
          <w:left w:val="single" w:color="9BBB59" w:themeColor="accent3" w:sz="8" w:space="0"/>
          <w:bottom w:val="single" w:color="9BBB59" w:themeColor="accent3" w:sz="8" w:space="0"/>
          <w:right w:val="single" w:color="9BBB59" w:themeColor="accent3" w:sz="8" w:space="0"/>
          <w:insideV w:val="single" w:sz="8" w:space="0"/>
        </w:tcBorders>
      </w:tcPr>
    </w:tblStylePr>
  </w:style>
  <w:style w:type="table" w:styleId="57">
    <w:name w:val="Light Grid Accent 4"/>
    <w:basedOn w:val="12"/>
    <w:uiPriority w:val="62"/>
    <w:pPr>
      <w:spacing w:after="0" w:line="240" w:lineRule="auto"/>
    </w:pPr>
    <w:tblPr>
      <w:tblBorders>
        <w:top w:val="single" w:color="8064A2" w:themeColor="accent4" w:sz="8" w:space="0"/>
        <w:left w:val="single" w:color="8064A2" w:themeColor="accent4" w:sz="8" w:space="0"/>
        <w:bottom w:val="single" w:color="8064A2" w:themeColor="accent4" w:sz="8" w:space="0"/>
        <w:right w:val="single" w:color="8064A2" w:themeColor="accent4" w:sz="8" w:space="0"/>
        <w:insideH w:val="single" w:color="8064A2" w:themeColor="accent4" w:sz="8" w:space="0"/>
        <w:insideV w:val="single" w:color="8064A2" w:themeColor="accent4"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8064A2" w:themeColor="accent4" w:sz="8" w:space="0"/>
          <w:left w:val="single" w:color="8064A2" w:themeColor="accent4" w:sz="8" w:space="0"/>
          <w:bottom w:val="single" w:color="8064A2" w:themeColor="accent4" w:sz="18" w:space="0"/>
          <w:right w:val="single" w:color="8064A2" w:themeColor="accent4" w:sz="8" w:space="0"/>
          <w:insideH w:val="nil"/>
          <w:insideV w:val="single"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8064A2" w:themeColor="accent4" w:sz="6" w:space="0"/>
          <w:left w:val="single" w:color="8064A2" w:themeColor="accent4" w:sz="8" w:space="0"/>
          <w:bottom w:val="single" w:color="8064A2" w:themeColor="accent4" w:sz="8" w:space="0"/>
          <w:right w:val="single" w:color="8064A2" w:themeColor="accent4" w:sz="8" w:space="0"/>
          <w:insideH w:val="nil"/>
          <w:insideV w:val="single" w:sz="8" w:space="0"/>
        </w:tcBorders>
      </w:tcPr>
    </w:tblStylePr>
    <w:tblStylePr w:type="firstCol">
      <w:rPr>
        <w:rFonts w:asciiTheme="majorHAnsi" w:hAnsiTheme="majorHAnsi" w:eastAsiaTheme="majorEastAsia" w:cstheme="majorBidi"/>
        <w:b/>
        <w:bCs/>
      </w:rPr>
    </w:tblStylePr>
    <w:tblStylePr w:type="lastCol">
      <w:rPr>
        <w:rFonts w:asciiTheme="majorHAnsi" w:hAnsiTheme="majorHAnsi" w:eastAsiaTheme="majorEastAsia" w:cstheme="majorBidi"/>
        <w:b/>
        <w:bCs/>
      </w:rPr>
      <w:tblPr/>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tcPr>
    </w:tblStylePr>
    <w:tblStylePr w:type="band1Vert">
      <w:tblPr/>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shd w:val="clear" w:color="auto" w:fill="DFD8E8" w:themeFill="accent4" w:themeFillTint="3F"/>
      </w:tcPr>
    </w:tblStylePr>
    <w:tblStylePr w:type="band1Horz">
      <w:tblPr/>
      <w:tcPr>
        <w:tcBorders>
          <w:top w:val="single" w:color="8064A2" w:themeColor="accent4" w:sz="8" w:space="0"/>
          <w:left w:val="single" w:color="8064A2" w:themeColor="accent4" w:sz="8" w:space="0"/>
          <w:bottom w:val="single" w:color="8064A2" w:themeColor="accent4" w:sz="8" w:space="0"/>
          <w:right w:val="single" w:color="8064A2" w:themeColor="accent4" w:sz="8" w:space="0"/>
          <w:insideV w:val="single" w:sz="8" w:space="0"/>
        </w:tcBorders>
        <w:shd w:val="clear" w:color="auto" w:fill="DFD8E8" w:themeFill="accent4" w:themeFillTint="3F"/>
      </w:tcPr>
    </w:tblStylePr>
    <w:tblStylePr w:type="band2Horz">
      <w:tblPr/>
      <w:tcPr>
        <w:tcBorders>
          <w:top w:val="single" w:color="8064A2" w:themeColor="accent4" w:sz="8" w:space="0"/>
          <w:left w:val="single" w:color="8064A2" w:themeColor="accent4" w:sz="8" w:space="0"/>
          <w:bottom w:val="single" w:color="8064A2" w:themeColor="accent4" w:sz="8" w:space="0"/>
          <w:right w:val="single" w:color="8064A2" w:themeColor="accent4" w:sz="8" w:space="0"/>
          <w:insideV w:val="single" w:sz="8" w:space="0"/>
        </w:tcBorders>
      </w:tcPr>
    </w:tblStylePr>
  </w:style>
  <w:style w:type="table" w:styleId="58">
    <w:name w:val="Light Grid Accent 5"/>
    <w:basedOn w:val="12"/>
    <w:uiPriority w:val="62"/>
    <w:pPr>
      <w:spacing w:after="0" w:line="240" w:lineRule="auto"/>
    </w:pPr>
    <w:tblPr>
      <w:tblBorders>
        <w:top w:val="single" w:color="4BACC6" w:themeColor="accent5" w:sz="8" w:space="0"/>
        <w:left w:val="single" w:color="4BACC6" w:themeColor="accent5" w:sz="8" w:space="0"/>
        <w:bottom w:val="single" w:color="4BACC6" w:themeColor="accent5" w:sz="8" w:space="0"/>
        <w:right w:val="single" w:color="4BACC6" w:themeColor="accent5" w:sz="8" w:space="0"/>
        <w:insideH w:val="single" w:color="4BACC6" w:themeColor="accent5" w:sz="8" w:space="0"/>
        <w:insideV w:val="single" w:color="4BACC6" w:themeColor="accent5"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4BACC6" w:themeColor="accent5" w:sz="8" w:space="0"/>
          <w:left w:val="single" w:color="4BACC6" w:themeColor="accent5" w:sz="8" w:space="0"/>
          <w:bottom w:val="single" w:color="4BACC6" w:themeColor="accent5" w:sz="18" w:space="0"/>
          <w:right w:val="single" w:color="4BACC6" w:themeColor="accent5" w:sz="8" w:space="0"/>
          <w:insideH w:val="nil"/>
          <w:insideV w:val="single"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4BACC6" w:themeColor="accent5" w:sz="6" w:space="0"/>
          <w:left w:val="single" w:color="4BACC6" w:themeColor="accent5" w:sz="8" w:space="0"/>
          <w:bottom w:val="single" w:color="4BACC6" w:themeColor="accent5" w:sz="8" w:space="0"/>
          <w:right w:val="single" w:color="4BACC6" w:themeColor="accent5" w:sz="8" w:space="0"/>
          <w:insideH w:val="nil"/>
          <w:insideV w:val="single" w:sz="8" w:space="0"/>
        </w:tcBorders>
      </w:tcPr>
    </w:tblStylePr>
    <w:tblStylePr w:type="firstCol">
      <w:rPr>
        <w:rFonts w:asciiTheme="majorHAnsi" w:hAnsiTheme="majorHAnsi" w:eastAsiaTheme="majorEastAsia" w:cstheme="majorBidi"/>
        <w:b/>
        <w:bCs/>
      </w:rPr>
    </w:tblStylePr>
    <w:tblStylePr w:type="lastCol">
      <w:rPr>
        <w:rFonts w:asciiTheme="majorHAnsi" w:hAnsiTheme="majorHAnsi" w:eastAsiaTheme="majorEastAsia" w:cstheme="majorBidi"/>
        <w:b/>
        <w:bCs/>
      </w:rPr>
      <w:tblPr/>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tcPr>
    </w:tblStylePr>
    <w:tblStylePr w:type="band1Vert">
      <w:tblPr/>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shd w:val="clear" w:color="auto" w:fill="D2EAF0" w:themeFill="accent5" w:themeFillTint="3F"/>
      </w:tcPr>
    </w:tblStylePr>
    <w:tblStylePr w:type="band1Horz">
      <w:tblPr/>
      <w:tcPr>
        <w:tcBorders>
          <w:top w:val="single" w:color="4BACC6" w:themeColor="accent5" w:sz="8" w:space="0"/>
          <w:left w:val="single" w:color="4BACC6" w:themeColor="accent5" w:sz="8" w:space="0"/>
          <w:bottom w:val="single" w:color="4BACC6" w:themeColor="accent5" w:sz="8" w:space="0"/>
          <w:right w:val="single" w:color="4BACC6" w:themeColor="accent5" w:sz="8" w:space="0"/>
          <w:insideV w:val="single" w:sz="8" w:space="0"/>
        </w:tcBorders>
        <w:shd w:val="clear" w:color="auto" w:fill="D2EAF0" w:themeFill="accent5" w:themeFillTint="3F"/>
      </w:tcPr>
    </w:tblStylePr>
    <w:tblStylePr w:type="band2Horz">
      <w:tblPr/>
      <w:tcPr>
        <w:tcBorders>
          <w:top w:val="single" w:color="4BACC6" w:themeColor="accent5" w:sz="8" w:space="0"/>
          <w:left w:val="single" w:color="4BACC6" w:themeColor="accent5" w:sz="8" w:space="0"/>
          <w:bottom w:val="single" w:color="4BACC6" w:themeColor="accent5" w:sz="8" w:space="0"/>
          <w:right w:val="single" w:color="4BACC6" w:themeColor="accent5" w:sz="8" w:space="0"/>
          <w:insideV w:val="single" w:sz="8" w:space="0"/>
        </w:tcBorders>
      </w:tcPr>
    </w:tblStylePr>
  </w:style>
  <w:style w:type="table" w:styleId="59">
    <w:name w:val="Light Grid Accent 6"/>
    <w:basedOn w:val="12"/>
    <w:uiPriority w:val="62"/>
    <w:pPr>
      <w:spacing w:after="0" w:line="240" w:lineRule="auto"/>
    </w:pPr>
    <w:tblPr>
      <w:tblBorders>
        <w:top w:val="single" w:color="F79646" w:themeColor="accent6" w:sz="8" w:space="0"/>
        <w:left w:val="single" w:color="F79646" w:themeColor="accent6" w:sz="8" w:space="0"/>
        <w:bottom w:val="single" w:color="F79646" w:themeColor="accent6" w:sz="8" w:space="0"/>
        <w:right w:val="single" w:color="F79646" w:themeColor="accent6" w:sz="8" w:space="0"/>
        <w:insideH w:val="single" w:color="F79646" w:themeColor="accent6" w:sz="8" w:space="0"/>
        <w:insideV w:val="single" w:color="F79646" w:themeColor="accent6"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F79646" w:themeColor="accent6" w:sz="8" w:space="0"/>
          <w:left w:val="single" w:color="F79646" w:themeColor="accent6" w:sz="8" w:space="0"/>
          <w:bottom w:val="single" w:color="F79646" w:themeColor="accent6" w:sz="18" w:space="0"/>
          <w:right w:val="single" w:color="F79646" w:themeColor="accent6" w:sz="8" w:space="0"/>
          <w:insideH w:val="nil"/>
          <w:insideV w:val="single"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F79646" w:themeColor="accent6" w:sz="6" w:space="0"/>
          <w:left w:val="single" w:color="F79646" w:themeColor="accent6" w:sz="8" w:space="0"/>
          <w:bottom w:val="single" w:color="F79646" w:themeColor="accent6" w:sz="8" w:space="0"/>
          <w:right w:val="single" w:color="F79646" w:themeColor="accent6" w:sz="8" w:space="0"/>
          <w:insideH w:val="nil"/>
          <w:insideV w:val="single" w:sz="8" w:space="0"/>
        </w:tcBorders>
      </w:tcPr>
    </w:tblStylePr>
    <w:tblStylePr w:type="firstCol">
      <w:rPr>
        <w:rFonts w:asciiTheme="majorHAnsi" w:hAnsiTheme="majorHAnsi" w:eastAsiaTheme="majorEastAsia" w:cstheme="majorBidi"/>
        <w:b/>
        <w:bCs/>
      </w:rPr>
    </w:tblStylePr>
    <w:tblStylePr w:type="lastCol">
      <w:rPr>
        <w:rFonts w:asciiTheme="majorHAnsi" w:hAnsiTheme="majorHAnsi" w:eastAsiaTheme="majorEastAsia" w:cstheme="majorBidi"/>
        <w:b/>
        <w:bCs/>
      </w:rPr>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tcPr>
    </w:tblStylePr>
    <w:tblStylePr w:type="band1Vert">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shd w:val="clear" w:color="auto" w:fill="FDE5D1" w:themeFill="accent6" w:themeFillTint="3F"/>
      </w:tcPr>
    </w:tblStylePr>
    <w:tblStylePr w:type="band1Horz">
      <w:tblPr/>
      <w:tcPr>
        <w:tcBorders>
          <w:top w:val="single" w:color="F79646" w:themeColor="accent6" w:sz="8" w:space="0"/>
          <w:left w:val="single" w:color="F79646" w:themeColor="accent6" w:sz="8" w:space="0"/>
          <w:bottom w:val="single" w:color="F79646" w:themeColor="accent6" w:sz="8" w:space="0"/>
          <w:right w:val="single" w:color="F79646" w:themeColor="accent6" w:sz="8" w:space="0"/>
          <w:insideV w:val="single" w:sz="8" w:space="0"/>
        </w:tcBorders>
        <w:shd w:val="clear" w:color="auto" w:fill="FDE5D1" w:themeFill="accent6" w:themeFillTint="3F"/>
      </w:tcPr>
    </w:tblStylePr>
    <w:tblStylePr w:type="band2Horz">
      <w:tblPr/>
      <w:tcPr>
        <w:tcBorders>
          <w:top w:val="single" w:color="F79646" w:themeColor="accent6" w:sz="8" w:space="0"/>
          <w:left w:val="single" w:color="F79646" w:themeColor="accent6" w:sz="8" w:space="0"/>
          <w:bottom w:val="single" w:color="F79646" w:themeColor="accent6" w:sz="8" w:space="0"/>
          <w:right w:val="single" w:color="F79646" w:themeColor="accent6" w:sz="8" w:space="0"/>
          <w:insideV w:val="single" w:sz="8" w:space="0"/>
        </w:tcBorders>
      </w:tcPr>
    </w:tblStylePr>
  </w:style>
  <w:style w:type="table" w:styleId="60">
    <w:name w:val="Medium Shading 1"/>
    <w:basedOn w:val="12"/>
    <w:uiPriority w:val="63"/>
    <w:pPr>
      <w:spacing w:after="0" w:line="240" w:lineRule="auto"/>
    </w:pPr>
    <w:tblPr>
      <w:tblBorders>
        <w:top w:val="single" w:color="3F3F3F" w:themeColor="text1" w:themeTint="BF" w:sz="8" w:space="0"/>
        <w:left w:val="single" w:color="3F3F3F" w:themeColor="text1" w:themeTint="BF" w:sz="8" w:space="0"/>
        <w:bottom w:val="single" w:color="3F3F3F" w:themeColor="text1" w:themeTint="BF" w:sz="8" w:space="0"/>
        <w:right w:val="single" w:color="3F3F3F" w:themeColor="text1" w:themeTint="BF" w:sz="8" w:space="0"/>
        <w:insideH w:val="single" w:color="3F3F3F" w:themeColor="text1"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3F3F3F" w:themeColor="text1" w:themeTint="BF" w:sz="8" w:space="0"/>
          <w:left w:val="single" w:color="3F3F3F" w:themeColor="text1" w:themeTint="BF" w:sz="8" w:space="0"/>
          <w:bottom w:val="single" w:color="3F3F3F" w:themeColor="text1" w:themeTint="BF" w:sz="8" w:space="0"/>
          <w:right w:val="single" w:color="3F3F3F" w:themeColor="text1" w:themeTint="BF" w:sz="8" w:space="0"/>
          <w:insideH w:val="nil"/>
          <w:insideV w:val="nil"/>
        </w:tcBorders>
        <w:shd w:val="clear" w:color="auto" w:fill="000000" w:themeFill="text1"/>
      </w:tcPr>
    </w:tblStylePr>
    <w:tblStylePr w:type="lastRow">
      <w:pPr>
        <w:spacing w:before="0" w:after="0" w:line="240" w:lineRule="auto"/>
      </w:pPr>
      <w:rPr>
        <w:b/>
        <w:bCs/>
      </w:rPr>
      <w:tblPr/>
      <w:tcPr>
        <w:tcBorders>
          <w:top w:val="double" w:color="3F3F3F" w:themeColor="text1" w:themeTint="BF" w:sz="6" w:space="0"/>
          <w:left w:val="single" w:color="3F3F3F" w:themeColor="text1" w:themeTint="BF" w:sz="8" w:space="0"/>
          <w:bottom w:val="single" w:color="3F3F3F" w:themeColor="text1" w:themeTint="BF" w:sz="8" w:space="0"/>
          <w:right w:val="single" w:color="3F3F3F" w:themeColor="text1" w:themeTint="BF" w:sz="8" w:space="0"/>
          <w:insideH w:val="nil"/>
          <w:insideV w:val="nil"/>
        </w:tcBorders>
      </w:tcPr>
    </w:tblStylePr>
    <w:tblStylePr w:type="firstCol">
      <w:rPr>
        <w:b/>
        <w:bCs/>
      </w:rPr>
    </w:tblStylePr>
    <w:tblStylePr w:type="lastCol">
      <w:rPr>
        <w:b/>
        <w:bCs/>
      </w:rPr>
    </w:tblStylePr>
    <w:tblStylePr w:type="band1Vert">
      <w:tblPr/>
      <w:tcPr>
        <w:shd w:val="clear" w:color="auto" w:fill="BFBFBF" w:themeFill="text1" w:themeFillTint="3F"/>
      </w:tcPr>
    </w:tblStylePr>
    <w:tblStylePr w:type="band1Horz">
      <w:tblPr/>
      <w:tcPr>
        <w:tcBorders>
          <w:insideH w:val="nil"/>
          <w:insideV w:val="nil"/>
        </w:tcBorders>
        <w:shd w:val="clear" w:color="auto" w:fill="BFBFBF" w:themeFill="text1" w:themeFillTint="3F"/>
      </w:tcPr>
    </w:tblStylePr>
    <w:tblStylePr w:type="band2Horz">
      <w:tblPr/>
      <w:tcPr>
        <w:tcBorders>
          <w:insideH w:val="nil"/>
          <w:insideV w:val="nil"/>
        </w:tcBorders>
      </w:tcPr>
    </w:tblStylePr>
  </w:style>
  <w:style w:type="table" w:styleId="61">
    <w:name w:val="Medium Shading 1 Accent 1"/>
    <w:basedOn w:val="12"/>
    <w:uiPriority w:val="63"/>
    <w:pPr>
      <w:spacing w:after="0" w:line="240" w:lineRule="auto"/>
    </w:pPr>
    <w:tblPr>
      <w:tblBorders>
        <w:top w:val="single" w:color="7BA0CD" w:themeColor="accent1" w:themeTint="BF" w:sz="8" w:space="0"/>
        <w:left w:val="single" w:color="7BA0CD" w:themeColor="accent1" w:themeTint="BF" w:sz="8" w:space="0"/>
        <w:bottom w:val="single" w:color="7BA0CD" w:themeColor="accent1" w:themeTint="BF" w:sz="8" w:space="0"/>
        <w:right w:val="single" w:color="7BA0CD" w:themeColor="accent1" w:themeTint="BF" w:sz="8" w:space="0"/>
        <w:insideH w:val="single" w:color="7BA0CD" w:themeColor="accent1"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7BA0CD" w:themeColor="accent1" w:themeTint="BF" w:sz="8" w:space="0"/>
          <w:left w:val="single" w:color="7BA0CD" w:themeColor="accent1" w:themeTint="BF" w:sz="8" w:space="0"/>
          <w:bottom w:val="single" w:color="7BA0CD" w:themeColor="accent1" w:themeTint="BF" w:sz="8" w:space="0"/>
          <w:right w:val="single" w:color="7BA0CD" w:themeColor="accent1" w:themeTint="BF" w:sz="8" w:space="0"/>
          <w:insideH w:val="nil"/>
          <w:insideV w:val="nil"/>
        </w:tcBorders>
        <w:shd w:val="clear" w:color="auto" w:fill="4F81BD" w:themeFill="accent1"/>
      </w:tcPr>
    </w:tblStylePr>
    <w:tblStylePr w:type="lastRow">
      <w:pPr>
        <w:spacing w:before="0" w:after="0" w:line="240" w:lineRule="auto"/>
      </w:pPr>
      <w:rPr>
        <w:b/>
        <w:bCs/>
      </w:rPr>
      <w:tblPr/>
      <w:tcPr>
        <w:tcBorders>
          <w:top w:val="double" w:color="7BA0CD" w:themeColor="accent1" w:themeTint="BF" w:sz="6" w:space="0"/>
          <w:left w:val="single" w:color="7BA0CD" w:themeColor="accent1" w:themeTint="BF" w:sz="8" w:space="0"/>
          <w:bottom w:val="single" w:color="7BA0CD" w:themeColor="accent1" w:themeTint="BF" w:sz="8" w:space="0"/>
          <w:right w:val="single" w:color="7BA0CD" w:themeColor="accent1" w:themeTint="BF" w:sz="8" w:space="0"/>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62">
    <w:name w:val="Medium Shading 1 Accent 2"/>
    <w:basedOn w:val="12"/>
    <w:uiPriority w:val="63"/>
    <w:pPr>
      <w:spacing w:after="0" w:line="240" w:lineRule="auto"/>
    </w:pPr>
    <w:tblPr>
      <w:tblBorders>
        <w:top w:val="single" w:color="CF7B79" w:themeColor="accent2" w:themeTint="BF" w:sz="8" w:space="0"/>
        <w:left w:val="single" w:color="CF7B79" w:themeColor="accent2" w:themeTint="BF" w:sz="8" w:space="0"/>
        <w:bottom w:val="single" w:color="CF7B79" w:themeColor="accent2" w:themeTint="BF" w:sz="8" w:space="0"/>
        <w:right w:val="single" w:color="CF7B79" w:themeColor="accent2" w:themeTint="BF" w:sz="8" w:space="0"/>
        <w:insideH w:val="single" w:color="CF7B79" w:themeColor="accent2"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CF7B79" w:themeColor="accent2" w:themeTint="BF" w:sz="8" w:space="0"/>
          <w:left w:val="single" w:color="CF7B79" w:themeColor="accent2" w:themeTint="BF" w:sz="8" w:space="0"/>
          <w:bottom w:val="single" w:color="CF7B79" w:themeColor="accent2" w:themeTint="BF" w:sz="8" w:space="0"/>
          <w:right w:val="single" w:color="CF7B79" w:themeColor="accent2" w:themeTint="BF" w:sz="8" w:space="0"/>
          <w:insideH w:val="nil"/>
          <w:insideV w:val="nil"/>
        </w:tcBorders>
        <w:shd w:val="clear" w:color="auto" w:fill="C0504D" w:themeFill="accent2"/>
      </w:tcPr>
    </w:tblStylePr>
    <w:tblStylePr w:type="lastRow">
      <w:pPr>
        <w:spacing w:before="0" w:after="0" w:line="240" w:lineRule="auto"/>
      </w:pPr>
      <w:rPr>
        <w:b/>
        <w:bCs/>
      </w:rPr>
      <w:tblPr/>
      <w:tcPr>
        <w:tcBorders>
          <w:top w:val="double" w:color="CF7B79" w:themeColor="accent2" w:themeTint="BF" w:sz="6" w:space="0"/>
          <w:left w:val="single" w:color="CF7B79" w:themeColor="accent2" w:themeTint="BF" w:sz="8" w:space="0"/>
          <w:bottom w:val="single" w:color="CF7B79" w:themeColor="accent2" w:themeTint="BF" w:sz="8" w:space="0"/>
          <w:right w:val="single" w:color="CF7B79" w:themeColor="accent2" w:themeTint="BF" w:sz="8" w:space="0"/>
          <w:insideH w:val="nil"/>
          <w:insideV w:val="nil"/>
        </w:tcBorders>
      </w:tcPr>
    </w:tblStylePr>
    <w:tblStylePr w:type="firstCol">
      <w:rPr>
        <w:b/>
        <w:bCs/>
      </w:rPr>
    </w:tblStylePr>
    <w:tblStylePr w:type="lastCol">
      <w:rPr>
        <w:b/>
        <w:bCs/>
      </w:rPr>
    </w:tblStylePr>
    <w:tblStylePr w:type="band1Vert">
      <w:tblPr/>
      <w:tcPr>
        <w:shd w:val="clear" w:color="auto" w:fill="EFD3D3" w:themeFill="accent2" w:themeFillTint="3F"/>
      </w:tcPr>
    </w:tblStylePr>
    <w:tblStylePr w:type="band1Horz">
      <w:tblPr/>
      <w:tcPr>
        <w:tcBorders>
          <w:insideH w:val="nil"/>
          <w:insideV w:val="nil"/>
        </w:tcBorders>
        <w:shd w:val="clear" w:color="auto" w:fill="EFD3D3" w:themeFill="accent2" w:themeFillTint="3F"/>
      </w:tcPr>
    </w:tblStylePr>
    <w:tblStylePr w:type="band2Horz">
      <w:tblPr/>
      <w:tcPr>
        <w:tcBorders>
          <w:insideH w:val="nil"/>
          <w:insideV w:val="nil"/>
        </w:tcBorders>
      </w:tcPr>
    </w:tblStylePr>
  </w:style>
  <w:style w:type="table" w:styleId="63">
    <w:name w:val="Medium Shading 1 Accent 3"/>
    <w:basedOn w:val="12"/>
    <w:uiPriority w:val="63"/>
    <w:pPr>
      <w:spacing w:after="0" w:line="240" w:lineRule="auto"/>
    </w:pPr>
    <w:tblPr>
      <w:tblBorders>
        <w:top w:val="single" w:color="B4CC82" w:themeColor="accent3" w:themeTint="BF" w:sz="8" w:space="0"/>
        <w:left w:val="single" w:color="B4CC82" w:themeColor="accent3" w:themeTint="BF" w:sz="8" w:space="0"/>
        <w:bottom w:val="single" w:color="B4CC82" w:themeColor="accent3" w:themeTint="BF" w:sz="8" w:space="0"/>
        <w:right w:val="single" w:color="B4CC82" w:themeColor="accent3" w:themeTint="BF" w:sz="8" w:space="0"/>
        <w:insideH w:val="single" w:color="B4CC82" w:themeColor="accent3"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B4CC82" w:themeColor="accent3" w:themeTint="BF" w:sz="8" w:space="0"/>
          <w:left w:val="single" w:color="B4CC82" w:themeColor="accent3" w:themeTint="BF" w:sz="8" w:space="0"/>
          <w:bottom w:val="single" w:color="B4CC82" w:themeColor="accent3" w:themeTint="BF" w:sz="8" w:space="0"/>
          <w:right w:val="single" w:color="B4CC82" w:themeColor="accent3" w:themeTint="BF" w:sz="8" w:space="0"/>
          <w:insideH w:val="nil"/>
          <w:insideV w:val="nil"/>
        </w:tcBorders>
        <w:shd w:val="clear" w:color="auto" w:fill="9BBB59" w:themeFill="accent3"/>
      </w:tcPr>
    </w:tblStylePr>
    <w:tblStylePr w:type="lastRow">
      <w:pPr>
        <w:spacing w:before="0" w:after="0" w:line="240" w:lineRule="auto"/>
      </w:pPr>
      <w:rPr>
        <w:b/>
        <w:bCs/>
      </w:rPr>
      <w:tblPr/>
      <w:tcPr>
        <w:tcBorders>
          <w:top w:val="double" w:color="B4CC82" w:themeColor="accent3" w:themeTint="BF" w:sz="6" w:space="0"/>
          <w:left w:val="single" w:color="B4CC82" w:themeColor="accent3" w:themeTint="BF" w:sz="8" w:space="0"/>
          <w:bottom w:val="single" w:color="B4CC82" w:themeColor="accent3" w:themeTint="BF" w:sz="8" w:space="0"/>
          <w:right w:val="single" w:color="B4CC82" w:themeColor="accent3" w:themeTint="BF" w:sz="8" w:space="0"/>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64">
    <w:name w:val="Medium Shading 1 Accent 4"/>
    <w:basedOn w:val="12"/>
    <w:uiPriority w:val="63"/>
    <w:pPr>
      <w:spacing w:after="0" w:line="240" w:lineRule="auto"/>
    </w:pPr>
    <w:tblPr>
      <w:tblBorders>
        <w:top w:val="single" w:color="9F8AB9" w:themeColor="accent4" w:themeTint="BF" w:sz="8" w:space="0"/>
        <w:left w:val="single" w:color="9F8AB9" w:themeColor="accent4" w:themeTint="BF" w:sz="8" w:space="0"/>
        <w:bottom w:val="single" w:color="9F8AB9" w:themeColor="accent4" w:themeTint="BF" w:sz="8" w:space="0"/>
        <w:right w:val="single" w:color="9F8AB9" w:themeColor="accent4" w:themeTint="BF" w:sz="8" w:space="0"/>
        <w:insideH w:val="single" w:color="9F8AB9" w:themeColor="accent4"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9F8AB9" w:themeColor="accent4" w:themeTint="BF" w:sz="8" w:space="0"/>
          <w:left w:val="single" w:color="9F8AB9" w:themeColor="accent4" w:themeTint="BF" w:sz="8" w:space="0"/>
          <w:bottom w:val="single" w:color="9F8AB9" w:themeColor="accent4" w:themeTint="BF" w:sz="8" w:space="0"/>
          <w:right w:val="single" w:color="9F8AB9" w:themeColor="accent4" w:themeTint="BF" w:sz="8" w:space="0"/>
          <w:insideH w:val="nil"/>
          <w:insideV w:val="nil"/>
        </w:tcBorders>
        <w:shd w:val="clear" w:color="auto" w:fill="8064A2" w:themeFill="accent4"/>
      </w:tcPr>
    </w:tblStylePr>
    <w:tblStylePr w:type="lastRow">
      <w:pPr>
        <w:spacing w:before="0" w:after="0" w:line="240" w:lineRule="auto"/>
      </w:pPr>
      <w:rPr>
        <w:b/>
        <w:bCs/>
      </w:rPr>
      <w:tblPr/>
      <w:tcPr>
        <w:tcBorders>
          <w:top w:val="double" w:color="9F8AB9" w:themeColor="accent4" w:themeTint="BF" w:sz="6" w:space="0"/>
          <w:left w:val="single" w:color="9F8AB9" w:themeColor="accent4" w:themeTint="BF" w:sz="8" w:space="0"/>
          <w:bottom w:val="single" w:color="9F8AB9" w:themeColor="accent4" w:themeTint="BF" w:sz="8" w:space="0"/>
          <w:right w:val="single" w:color="9F8AB9" w:themeColor="accent4" w:themeTint="BF" w:sz="8" w:space="0"/>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65">
    <w:name w:val="Medium Shading 1 Accent 5"/>
    <w:basedOn w:val="12"/>
    <w:uiPriority w:val="63"/>
    <w:pPr>
      <w:spacing w:after="0" w:line="240" w:lineRule="auto"/>
    </w:pPr>
    <w:tblPr>
      <w:tblBorders>
        <w:top w:val="single" w:color="78C0D4" w:themeColor="accent5" w:themeTint="BF" w:sz="8" w:space="0"/>
        <w:left w:val="single" w:color="78C0D4" w:themeColor="accent5" w:themeTint="BF" w:sz="8" w:space="0"/>
        <w:bottom w:val="single" w:color="78C0D4" w:themeColor="accent5" w:themeTint="BF" w:sz="8" w:space="0"/>
        <w:right w:val="single" w:color="78C0D4" w:themeColor="accent5" w:themeTint="BF" w:sz="8" w:space="0"/>
        <w:insideH w:val="single" w:color="78C0D4" w:themeColor="accent5"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78C0D4" w:themeColor="accent5" w:themeTint="BF" w:sz="8" w:space="0"/>
          <w:left w:val="single" w:color="78C0D4" w:themeColor="accent5" w:themeTint="BF" w:sz="8" w:space="0"/>
          <w:bottom w:val="single" w:color="78C0D4" w:themeColor="accent5" w:themeTint="BF" w:sz="8" w:space="0"/>
          <w:right w:val="single" w:color="78C0D4" w:themeColor="accent5" w:themeTint="BF" w:sz="8" w:space="0"/>
          <w:insideH w:val="nil"/>
          <w:insideV w:val="nil"/>
        </w:tcBorders>
        <w:shd w:val="clear" w:color="auto" w:fill="4BACC6" w:themeFill="accent5"/>
      </w:tcPr>
    </w:tblStylePr>
    <w:tblStylePr w:type="lastRow">
      <w:pPr>
        <w:spacing w:before="0" w:after="0" w:line="240" w:lineRule="auto"/>
      </w:pPr>
      <w:rPr>
        <w:b/>
        <w:bCs/>
      </w:rPr>
      <w:tblPr/>
      <w:tcPr>
        <w:tcBorders>
          <w:top w:val="double" w:color="78C0D4" w:themeColor="accent5" w:themeTint="BF" w:sz="6" w:space="0"/>
          <w:left w:val="single" w:color="78C0D4" w:themeColor="accent5" w:themeTint="BF" w:sz="8" w:space="0"/>
          <w:bottom w:val="single" w:color="78C0D4" w:themeColor="accent5" w:themeTint="BF" w:sz="8" w:space="0"/>
          <w:right w:val="single" w:color="78C0D4" w:themeColor="accent5" w:themeTint="BF" w:sz="8" w:space="0"/>
          <w:insideH w:val="nil"/>
          <w:insideV w:val="nil"/>
        </w:tcBorders>
      </w:tcPr>
    </w:tblStylePr>
    <w:tblStylePr w:type="firstCol">
      <w:rPr>
        <w:b/>
        <w:bCs/>
      </w:rPr>
    </w:tblStylePr>
    <w:tblStylePr w:type="lastCol">
      <w:rPr>
        <w:b/>
        <w:bCs/>
      </w:rPr>
    </w:tblStylePr>
    <w:tblStylePr w:type="band1Vert">
      <w:tblPr/>
      <w:tcPr>
        <w:shd w:val="clear" w:color="auto" w:fill="D2EAF0" w:themeFill="accent5" w:themeFillTint="3F"/>
      </w:tcPr>
    </w:tblStylePr>
    <w:tblStylePr w:type="band1Horz">
      <w:tblPr/>
      <w:tcPr>
        <w:tcBorders>
          <w:insideH w:val="nil"/>
          <w:insideV w:val="nil"/>
        </w:tcBorders>
        <w:shd w:val="clear" w:color="auto" w:fill="D2EAF0" w:themeFill="accent5" w:themeFillTint="3F"/>
      </w:tcPr>
    </w:tblStylePr>
    <w:tblStylePr w:type="band2Horz">
      <w:tblPr/>
      <w:tcPr>
        <w:tcBorders>
          <w:insideH w:val="nil"/>
          <w:insideV w:val="nil"/>
        </w:tcBorders>
      </w:tcPr>
    </w:tblStylePr>
  </w:style>
  <w:style w:type="table" w:styleId="66">
    <w:name w:val="Medium Shading 1 Accent 6"/>
    <w:basedOn w:val="12"/>
    <w:uiPriority w:val="63"/>
    <w:pPr>
      <w:spacing w:after="0" w:line="240" w:lineRule="auto"/>
    </w:pPr>
    <w:tblPr>
      <w:tblBorders>
        <w:top w:val="single" w:color="F9B074" w:themeColor="accent6" w:themeTint="BF" w:sz="8" w:space="0"/>
        <w:left w:val="single" w:color="F9B074" w:themeColor="accent6" w:themeTint="BF" w:sz="8" w:space="0"/>
        <w:bottom w:val="single" w:color="F9B074" w:themeColor="accent6" w:themeTint="BF" w:sz="8" w:space="0"/>
        <w:right w:val="single" w:color="F9B074" w:themeColor="accent6" w:themeTint="BF" w:sz="8" w:space="0"/>
        <w:insideH w:val="single" w:color="F9B074" w:themeColor="accent6"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F9B074" w:themeColor="accent6" w:themeTint="BF" w:sz="8" w:space="0"/>
          <w:left w:val="single" w:color="F9B074" w:themeColor="accent6" w:themeTint="BF" w:sz="8" w:space="0"/>
          <w:bottom w:val="single" w:color="F9B074" w:themeColor="accent6" w:themeTint="BF" w:sz="8" w:space="0"/>
          <w:right w:val="single" w:color="F9B074" w:themeColor="accent6" w:themeTint="BF" w:sz="8" w:space="0"/>
          <w:insideH w:val="nil"/>
          <w:insideV w:val="nil"/>
        </w:tcBorders>
        <w:shd w:val="clear" w:color="auto" w:fill="F79646" w:themeFill="accent6"/>
      </w:tcPr>
    </w:tblStylePr>
    <w:tblStylePr w:type="lastRow">
      <w:pPr>
        <w:spacing w:before="0" w:after="0" w:line="240" w:lineRule="auto"/>
      </w:pPr>
      <w:rPr>
        <w:b/>
        <w:bCs/>
      </w:rPr>
      <w:tblPr/>
      <w:tcPr>
        <w:tcBorders>
          <w:top w:val="double" w:color="F9B074" w:themeColor="accent6" w:themeTint="BF" w:sz="6" w:space="0"/>
          <w:left w:val="single" w:color="F9B074" w:themeColor="accent6" w:themeTint="BF" w:sz="8" w:space="0"/>
          <w:bottom w:val="single" w:color="F9B074" w:themeColor="accent6" w:themeTint="BF" w:sz="8" w:space="0"/>
          <w:right w:val="single" w:color="F9B074" w:themeColor="accent6" w:themeTint="BF" w:sz="8" w:space="0"/>
          <w:insideH w:val="nil"/>
          <w:insideV w:val="nil"/>
        </w:tcBorders>
      </w:tcPr>
    </w:tblStylePr>
    <w:tblStylePr w:type="firstCol">
      <w:rPr>
        <w:b/>
        <w:bCs/>
      </w:rPr>
    </w:tblStylePr>
    <w:tblStylePr w:type="lastCol">
      <w:rPr>
        <w:b/>
        <w:bCs/>
      </w:rPr>
    </w:tblStylePr>
    <w:tblStylePr w:type="band1Vert">
      <w:tblPr/>
      <w:tcPr>
        <w:shd w:val="clear" w:color="auto" w:fill="FDE5D1" w:themeFill="accent6" w:themeFillTint="3F"/>
      </w:tcPr>
    </w:tblStylePr>
    <w:tblStylePr w:type="band1Horz">
      <w:tblPr/>
      <w:tcPr>
        <w:tcBorders>
          <w:insideH w:val="nil"/>
          <w:insideV w:val="nil"/>
        </w:tcBorders>
        <w:shd w:val="clear" w:color="auto" w:fill="FDE5D1" w:themeFill="accent6" w:themeFillTint="3F"/>
      </w:tcPr>
    </w:tblStylePr>
    <w:tblStylePr w:type="band2Horz">
      <w:tblPr/>
      <w:tcPr>
        <w:tcBorders>
          <w:insideH w:val="nil"/>
          <w:insideV w:val="nil"/>
        </w:tcBorders>
      </w:tcPr>
    </w:tblStylePr>
  </w:style>
  <w:style w:type="table" w:styleId="67">
    <w:name w:val="Medium Shading 2"/>
    <w:basedOn w:val="12"/>
    <w:uiPriority w:val="64"/>
    <w:pPr>
      <w:spacing w:after="0" w:line="240" w:lineRule="auto"/>
    </w:pPr>
    <w:tblPr>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14:textFill>
          <w14:solidFill>
            <w14:schemeClr w14:val="bg1"/>
          </w14:solidFill>
        </w14:textFill>
      </w:rPr>
      <w:tblPr/>
      <w:tcPr>
        <w:tcBorders>
          <w:top w:val="nil"/>
          <w:left w:val="nil"/>
          <w:bottom w:val="single" w:color="auto" w:sz="18" w:space="0"/>
          <w:right w:val="nil"/>
          <w:insideH w:val="nil"/>
          <w:insideV w:val="nil"/>
        </w:tcBorders>
        <w:shd w:val="clear" w:color="auto" w:fill="000000" w:themeFill="text1"/>
      </w:tcPr>
    </w:tblStylePr>
    <w:tblStylePr w:type="lastCol">
      <w:rPr>
        <w:b/>
        <w:bCs/>
        <w:color w:val="FFFFFF" w:themeColor="background1"/>
        <w14:textFill>
          <w14:solidFill>
            <w14:schemeClr w14:val="bg1"/>
          </w14:solidFill>
        </w14:textFill>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7D7D7" w:themeFill="background1" w:themeFillShade="D8"/>
      </w:tcPr>
    </w:tblStylePr>
    <w:tblStylePr w:type="band1Horz">
      <w:tblPr/>
      <w:tcPr>
        <w:shd w:val="clear" w:color="auto" w:fill="D7D7D7"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tcPr>
    </w:tblStylePr>
  </w:style>
  <w:style w:type="table" w:styleId="68">
    <w:name w:val="Medium Shading 2 Accent 1"/>
    <w:basedOn w:val="12"/>
    <w:uiPriority w:val="64"/>
    <w:pPr>
      <w:spacing w:after="0" w:line="240" w:lineRule="auto"/>
    </w:pPr>
    <w:tblPr>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14:textFill>
          <w14:solidFill>
            <w14:schemeClr w14:val="bg1"/>
          </w14:solidFill>
        </w14:textFill>
      </w:rPr>
      <w:tblPr/>
      <w:tcPr>
        <w:tcBorders>
          <w:top w:val="nil"/>
          <w:left w:val="nil"/>
          <w:bottom w:val="single" w:color="auto" w:sz="18" w:space="0"/>
          <w:right w:val="nil"/>
          <w:insideH w:val="nil"/>
          <w:insideV w:val="nil"/>
        </w:tcBorders>
        <w:shd w:val="clear" w:color="auto" w:fill="4F81BD" w:themeFill="accent1"/>
      </w:tcPr>
    </w:tblStylePr>
    <w:tblStylePr w:type="lastCol">
      <w:rPr>
        <w:b/>
        <w:bCs/>
        <w:color w:val="FFFFFF" w:themeColor="background1"/>
        <w14:textFill>
          <w14:solidFill>
            <w14:schemeClr w14:val="bg1"/>
          </w14:solidFill>
        </w14:textFill>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7D7D7" w:themeFill="background1" w:themeFillShade="D8"/>
      </w:tcPr>
    </w:tblStylePr>
    <w:tblStylePr w:type="band1Horz">
      <w:tblPr/>
      <w:tcPr>
        <w:shd w:val="clear" w:color="auto" w:fill="D7D7D7"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tcPr>
    </w:tblStylePr>
  </w:style>
  <w:style w:type="table" w:styleId="69">
    <w:name w:val="Medium Shading 2 Accent 2"/>
    <w:basedOn w:val="12"/>
    <w:uiPriority w:val="64"/>
    <w:pPr>
      <w:spacing w:after="0" w:line="240" w:lineRule="auto"/>
    </w:pPr>
    <w:tblPr>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14:textFill>
          <w14:solidFill>
            <w14:schemeClr w14:val="bg1"/>
          </w14:solidFill>
        </w14:textFill>
      </w:rPr>
      <w:tblPr/>
      <w:tcPr>
        <w:tcBorders>
          <w:top w:val="nil"/>
          <w:left w:val="nil"/>
          <w:bottom w:val="single" w:color="auto" w:sz="18" w:space="0"/>
          <w:right w:val="nil"/>
          <w:insideH w:val="nil"/>
          <w:insideV w:val="nil"/>
        </w:tcBorders>
        <w:shd w:val="clear" w:color="auto" w:fill="C0504D" w:themeFill="accent2"/>
      </w:tcPr>
    </w:tblStylePr>
    <w:tblStylePr w:type="lastCol">
      <w:rPr>
        <w:b/>
        <w:bCs/>
        <w:color w:val="FFFFFF" w:themeColor="background1"/>
        <w14:textFill>
          <w14:solidFill>
            <w14:schemeClr w14:val="bg1"/>
          </w14:solidFill>
        </w14:textFill>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7D7D7" w:themeFill="background1" w:themeFillShade="D8"/>
      </w:tcPr>
    </w:tblStylePr>
    <w:tblStylePr w:type="band1Horz">
      <w:tblPr/>
      <w:tcPr>
        <w:shd w:val="clear" w:color="auto" w:fill="D7D7D7"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tcPr>
    </w:tblStylePr>
  </w:style>
  <w:style w:type="table" w:styleId="70">
    <w:name w:val="Medium Shading 2 Accent 3"/>
    <w:basedOn w:val="12"/>
    <w:uiPriority w:val="64"/>
    <w:pPr>
      <w:spacing w:after="0" w:line="240" w:lineRule="auto"/>
    </w:pPr>
    <w:tblPr>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14:textFill>
          <w14:solidFill>
            <w14:schemeClr w14:val="bg1"/>
          </w14:solidFill>
        </w14:textFill>
      </w:rPr>
      <w:tblPr/>
      <w:tcPr>
        <w:tcBorders>
          <w:top w:val="nil"/>
          <w:left w:val="nil"/>
          <w:bottom w:val="single" w:color="auto" w:sz="18" w:space="0"/>
          <w:right w:val="nil"/>
          <w:insideH w:val="nil"/>
          <w:insideV w:val="nil"/>
        </w:tcBorders>
        <w:shd w:val="clear" w:color="auto" w:fill="9BBB59" w:themeFill="accent3"/>
      </w:tcPr>
    </w:tblStylePr>
    <w:tblStylePr w:type="lastCol">
      <w:rPr>
        <w:b/>
        <w:bCs/>
        <w:color w:val="FFFFFF" w:themeColor="background1"/>
        <w14:textFill>
          <w14:solidFill>
            <w14:schemeClr w14:val="bg1"/>
          </w14:solidFill>
        </w14:textFill>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7D7D7" w:themeFill="background1" w:themeFillShade="D8"/>
      </w:tcPr>
    </w:tblStylePr>
    <w:tblStylePr w:type="band1Horz">
      <w:tblPr/>
      <w:tcPr>
        <w:shd w:val="clear" w:color="auto" w:fill="D7D7D7"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tcPr>
    </w:tblStylePr>
  </w:style>
  <w:style w:type="table" w:styleId="71">
    <w:name w:val="Medium Shading 2 Accent 4"/>
    <w:basedOn w:val="12"/>
    <w:uiPriority w:val="64"/>
    <w:pPr>
      <w:spacing w:after="0" w:line="240" w:lineRule="auto"/>
    </w:pPr>
    <w:tblPr>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14:textFill>
          <w14:solidFill>
            <w14:schemeClr w14:val="bg1"/>
          </w14:solidFill>
        </w14:textFill>
      </w:rPr>
      <w:tblPr/>
      <w:tcPr>
        <w:tcBorders>
          <w:top w:val="nil"/>
          <w:left w:val="nil"/>
          <w:bottom w:val="single" w:color="auto" w:sz="18" w:space="0"/>
          <w:right w:val="nil"/>
          <w:insideH w:val="nil"/>
          <w:insideV w:val="nil"/>
        </w:tcBorders>
        <w:shd w:val="clear" w:color="auto" w:fill="8064A2" w:themeFill="accent4"/>
      </w:tcPr>
    </w:tblStylePr>
    <w:tblStylePr w:type="lastCol">
      <w:rPr>
        <w:b/>
        <w:bCs/>
        <w:color w:val="FFFFFF" w:themeColor="background1"/>
        <w14:textFill>
          <w14:solidFill>
            <w14:schemeClr w14:val="bg1"/>
          </w14:solidFill>
        </w14:textFill>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7D7D7" w:themeFill="background1" w:themeFillShade="D8"/>
      </w:tcPr>
    </w:tblStylePr>
    <w:tblStylePr w:type="band1Horz">
      <w:tblPr/>
      <w:tcPr>
        <w:shd w:val="clear" w:color="auto" w:fill="D7D7D7"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tcPr>
    </w:tblStylePr>
  </w:style>
  <w:style w:type="table" w:styleId="72">
    <w:name w:val="Medium Shading 2 Accent 5"/>
    <w:basedOn w:val="12"/>
    <w:uiPriority w:val="64"/>
    <w:pPr>
      <w:spacing w:after="0" w:line="240" w:lineRule="auto"/>
    </w:pPr>
    <w:tblPr>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14:textFill>
          <w14:solidFill>
            <w14:schemeClr w14:val="bg1"/>
          </w14:solidFill>
        </w14:textFill>
      </w:rPr>
      <w:tblPr/>
      <w:tcPr>
        <w:tcBorders>
          <w:top w:val="nil"/>
          <w:left w:val="nil"/>
          <w:bottom w:val="single" w:color="auto" w:sz="18" w:space="0"/>
          <w:right w:val="nil"/>
          <w:insideH w:val="nil"/>
          <w:insideV w:val="nil"/>
        </w:tcBorders>
        <w:shd w:val="clear" w:color="auto" w:fill="4BACC6" w:themeFill="accent5"/>
      </w:tcPr>
    </w:tblStylePr>
    <w:tblStylePr w:type="lastCol">
      <w:rPr>
        <w:b/>
        <w:bCs/>
        <w:color w:val="FFFFFF" w:themeColor="background1"/>
        <w14:textFill>
          <w14:solidFill>
            <w14:schemeClr w14:val="bg1"/>
          </w14:solidFill>
        </w14:textFill>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7D7D7" w:themeFill="background1" w:themeFillShade="D8"/>
      </w:tcPr>
    </w:tblStylePr>
    <w:tblStylePr w:type="band1Horz">
      <w:tblPr/>
      <w:tcPr>
        <w:shd w:val="clear" w:color="auto" w:fill="D7D7D7"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tcPr>
    </w:tblStylePr>
  </w:style>
  <w:style w:type="table" w:styleId="73">
    <w:name w:val="Medium Shading 2 Accent 6"/>
    <w:basedOn w:val="12"/>
    <w:uiPriority w:val="64"/>
    <w:pPr>
      <w:spacing w:after="0" w:line="240" w:lineRule="auto"/>
    </w:pPr>
    <w:tblPr>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14:textFill>
          <w14:solidFill>
            <w14:schemeClr w14:val="bg1"/>
          </w14:solidFill>
        </w14:textFill>
      </w:rPr>
      <w:tblPr/>
      <w:tcPr>
        <w:tcBorders>
          <w:top w:val="nil"/>
          <w:left w:val="nil"/>
          <w:bottom w:val="single" w:color="auto" w:sz="18" w:space="0"/>
          <w:right w:val="nil"/>
          <w:insideH w:val="nil"/>
          <w:insideV w:val="nil"/>
        </w:tcBorders>
        <w:shd w:val="clear" w:color="auto" w:fill="F79646" w:themeFill="accent6"/>
      </w:tcPr>
    </w:tblStylePr>
    <w:tblStylePr w:type="lastCol">
      <w:rPr>
        <w:b/>
        <w:bCs/>
        <w:color w:val="FFFFFF" w:themeColor="background1"/>
        <w14:textFill>
          <w14:solidFill>
            <w14:schemeClr w14:val="bg1"/>
          </w14:solidFill>
        </w14:textFill>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7D7D7" w:themeFill="background1" w:themeFillShade="D8"/>
      </w:tcPr>
    </w:tblStylePr>
    <w:tblStylePr w:type="band1Horz">
      <w:tblPr/>
      <w:tcPr>
        <w:shd w:val="clear" w:color="auto" w:fill="D7D7D7"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tcPr>
    </w:tblStylePr>
  </w:style>
  <w:style w:type="table" w:styleId="74">
    <w:name w:val="Medium List 1"/>
    <w:basedOn w:val="12"/>
    <w:uiPriority w:val="65"/>
    <w:pPr>
      <w:spacing w:after="0" w:line="240" w:lineRule="auto"/>
    </w:pPr>
    <w:rPr>
      <w:color w:val="000000" w:themeColor="text1"/>
      <w14:textFill>
        <w14:solidFill>
          <w14:schemeClr w14:val="tx1"/>
        </w14:solidFill>
      </w14:textFill>
    </w:rPr>
    <w:tblPr>
      <w:tblBorders>
        <w:top w:val="single" w:color="000000" w:themeColor="text1" w:sz="8" w:space="0"/>
        <w:bottom w:val="single" w:color="000000" w:themeColor="text1"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000000" w:themeColor="text1" w:sz="8" w:space="0"/>
        </w:tcBorders>
      </w:tcPr>
    </w:tblStylePr>
    <w:tblStylePr w:type="lastRow">
      <w:rPr>
        <w:b/>
        <w:bCs/>
        <w:color w:val="1F497D" w:themeColor="text2"/>
        <w14:textFill>
          <w14:solidFill>
            <w14:schemeClr w14:val="tx2"/>
          </w14:solidFill>
        </w14:textFill>
      </w:rPr>
      <w:tblPr/>
      <w:tcPr>
        <w:tcBorders>
          <w:top w:val="single" w:color="000000" w:themeColor="text1" w:sz="8" w:space="0"/>
          <w:bottom w:val="single" w:color="000000" w:themeColor="text1" w:sz="8" w:space="0"/>
        </w:tcBorders>
      </w:tcPr>
    </w:tblStylePr>
    <w:tblStylePr w:type="firstCol">
      <w:rPr>
        <w:b/>
        <w:bCs/>
      </w:rPr>
    </w:tblStylePr>
    <w:tblStylePr w:type="lastCol">
      <w:rPr>
        <w:b/>
        <w:bCs/>
      </w:rPr>
      <w:tblPr/>
      <w:tcPr>
        <w:tcBorders>
          <w:top w:val="single" w:color="000000" w:themeColor="text1" w:sz="8" w:space="0"/>
          <w:bottom w:val="single" w:color="000000" w:themeColor="text1" w:sz="8" w:space="0"/>
        </w:tcBorders>
      </w:tcPr>
    </w:tblStylePr>
    <w:tblStylePr w:type="band1Vert">
      <w:tblPr/>
      <w:tcPr>
        <w:shd w:val="clear" w:color="auto" w:fill="BFBFBF" w:themeFill="text1" w:themeFillTint="3F"/>
      </w:tcPr>
    </w:tblStylePr>
    <w:tblStylePr w:type="band1Horz">
      <w:tblPr/>
      <w:tcPr>
        <w:shd w:val="clear" w:color="auto" w:fill="BFBFBF" w:themeFill="text1" w:themeFillTint="3F"/>
      </w:tcPr>
    </w:tblStylePr>
  </w:style>
  <w:style w:type="table" w:styleId="75">
    <w:name w:val="Medium List 1 Accent 1"/>
    <w:basedOn w:val="12"/>
    <w:uiPriority w:val="65"/>
    <w:pPr>
      <w:spacing w:after="0" w:line="240" w:lineRule="auto"/>
    </w:pPr>
    <w:rPr>
      <w:color w:val="000000" w:themeColor="text1"/>
      <w14:textFill>
        <w14:solidFill>
          <w14:schemeClr w14:val="tx1"/>
        </w14:solidFill>
      </w14:textFill>
    </w:rPr>
    <w:tblPr>
      <w:tblBorders>
        <w:top w:val="single" w:color="4F81BD" w:themeColor="accent1" w:sz="8" w:space="0"/>
        <w:bottom w:val="single" w:color="4F81BD" w:themeColor="accent1"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4F81BD" w:themeColor="accent1" w:sz="8" w:space="0"/>
        </w:tcBorders>
      </w:tcPr>
    </w:tblStylePr>
    <w:tblStylePr w:type="lastRow">
      <w:rPr>
        <w:b/>
        <w:bCs/>
        <w:color w:val="1F497D" w:themeColor="text2"/>
        <w14:textFill>
          <w14:solidFill>
            <w14:schemeClr w14:val="tx2"/>
          </w14:solidFill>
        </w14:textFill>
      </w:rPr>
      <w:tblPr/>
      <w:tcPr>
        <w:tcBorders>
          <w:top w:val="single" w:color="4F81BD" w:themeColor="accent1" w:sz="8" w:space="0"/>
          <w:bottom w:val="single" w:color="4F81BD" w:themeColor="accent1" w:sz="8" w:space="0"/>
        </w:tcBorders>
      </w:tcPr>
    </w:tblStylePr>
    <w:tblStylePr w:type="firstCol">
      <w:rPr>
        <w:b/>
        <w:bCs/>
      </w:rPr>
    </w:tblStylePr>
    <w:tblStylePr w:type="lastCol">
      <w:rPr>
        <w:b/>
        <w:bCs/>
      </w:rPr>
      <w:tblPr/>
      <w:tcPr>
        <w:tcBorders>
          <w:top w:val="single" w:color="4F81BD" w:themeColor="accent1" w:sz="8" w:space="0"/>
          <w:bottom w:val="single" w:color="4F81BD" w:themeColor="accent1" w:sz="8" w:space="0"/>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76">
    <w:name w:val="Medium List 1 Accent 2"/>
    <w:basedOn w:val="12"/>
    <w:uiPriority w:val="65"/>
    <w:pPr>
      <w:spacing w:after="0" w:line="240" w:lineRule="auto"/>
    </w:pPr>
    <w:rPr>
      <w:color w:val="000000" w:themeColor="text1"/>
      <w14:textFill>
        <w14:solidFill>
          <w14:schemeClr w14:val="tx1"/>
        </w14:solidFill>
      </w14:textFill>
    </w:rPr>
    <w:tblPr>
      <w:tblBorders>
        <w:top w:val="single" w:color="C0504D" w:themeColor="accent2" w:sz="8" w:space="0"/>
        <w:bottom w:val="single" w:color="C0504D" w:themeColor="accent2"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C0504D" w:themeColor="accent2" w:sz="8" w:space="0"/>
        </w:tcBorders>
      </w:tcPr>
    </w:tblStylePr>
    <w:tblStylePr w:type="lastRow">
      <w:rPr>
        <w:b/>
        <w:bCs/>
        <w:color w:val="1F497D" w:themeColor="text2"/>
        <w14:textFill>
          <w14:solidFill>
            <w14:schemeClr w14:val="tx2"/>
          </w14:solidFill>
        </w14:textFill>
      </w:rPr>
      <w:tblPr/>
      <w:tcPr>
        <w:tcBorders>
          <w:top w:val="single" w:color="C0504D" w:themeColor="accent2" w:sz="8" w:space="0"/>
          <w:bottom w:val="single" w:color="C0504D" w:themeColor="accent2" w:sz="8" w:space="0"/>
        </w:tcBorders>
      </w:tcPr>
    </w:tblStylePr>
    <w:tblStylePr w:type="firstCol">
      <w:rPr>
        <w:b/>
        <w:bCs/>
      </w:rPr>
    </w:tblStylePr>
    <w:tblStylePr w:type="lastCol">
      <w:rPr>
        <w:b/>
        <w:bCs/>
      </w:rPr>
      <w:tblPr/>
      <w:tcPr>
        <w:tcBorders>
          <w:top w:val="single" w:color="C0504D" w:themeColor="accent2" w:sz="8" w:space="0"/>
          <w:bottom w:val="single" w:color="C0504D" w:themeColor="accent2" w:sz="8" w:space="0"/>
        </w:tcBorders>
      </w:tcPr>
    </w:tblStylePr>
    <w:tblStylePr w:type="band1Vert">
      <w:tblPr/>
      <w:tcPr>
        <w:shd w:val="clear" w:color="auto" w:fill="EFD3D3" w:themeFill="accent2" w:themeFillTint="3F"/>
      </w:tcPr>
    </w:tblStylePr>
    <w:tblStylePr w:type="band1Horz">
      <w:tblPr/>
      <w:tcPr>
        <w:shd w:val="clear" w:color="auto" w:fill="EFD3D3" w:themeFill="accent2" w:themeFillTint="3F"/>
      </w:tcPr>
    </w:tblStylePr>
  </w:style>
  <w:style w:type="table" w:styleId="77">
    <w:name w:val="Medium List 1 Accent 3"/>
    <w:basedOn w:val="12"/>
    <w:uiPriority w:val="65"/>
    <w:pPr>
      <w:spacing w:after="0" w:line="240" w:lineRule="auto"/>
    </w:pPr>
    <w:rPr>
      <w:color w:val="000000" w:themeColor="text1"/>
      <w14:textFill>
        <w14:solidFill>
          <w14:schemeClr w14:val="tx1"/>
        </w14:solidFill>
      </w14:textFill>
    </w:rPr>
    <w:tblPr>
      <w:tblBorders>
        <w:top w:val="single" w:color="9BBB59" w:themeColor="accent3" w:sz="8" w:space="0"/>
        <w:bottom w:val="single" w:color="9BBB59" w:themeColor="accent3"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9BBB59" w:themeColor="accent3" w:sz="8" w:space="0"/>
        </w:tcBorders>
      </w:tcPr>
    </w:tblStylePr>
    <w:tblStylePr w:type="lastRow">
      <w:rPr>
        <w:b/>
        <w:bCs/>
        <w:color w:val="1F497D" w:themeColor="text2"/>
        <w14:textFill>
          <w14:solidFill>
            <w14:schemeClr w14:val="tx2"/>
          </w14:solidFill>
        </w14:textFill>
      </w:rPr>
      <w:tblPr/>
      <w:tcPr>
        <w:tcBorders>
          <w:top w:val="single" w:color="9BBB59" w:themeColor="accent3" w:sz="8" w:space="0"/>
          <w:bottom w:val="single" w:color="9BBB59" w:themeColor="accent3" w:sz="8" w:space="0"/>
        </w:tcBorders>
      </w:tcPr>
    </w:tblStylePr>
    <w:tblStylePr w:type="firstCol">
      <w:rPr>
        <w:b/>
        <w:bCs/>
      </w:rPr>
    </w:tblStylePr>
    <w:tblStylePr w:type="lastCol">
      <w:rPr>
        <w:b/>
        <w:bCs/>
      </w:rPr>
      <w:tblPr/>
      <w:tcPr>
        <w:tcBorders>
          <w:top w:val="single" w:color="9BBB59" w:themeColor="accent3" w:sz="8" w:space="0"/>
          <w:bottom w:val="single" w:color="9BBB59" w:themeColor="accent3" w:sz="8" w:space="0"/>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78">
    <w:name w:val="Medium List 1 Accent 4"/>
    <w:basedOn w:val="12"/>
    <w:uiPriority w:val="65"/>
    <w:pPr>
      <w:spacing w:after="0" w:line="240" w:lineRule="auto"/>
    </w:pPr>
    <w:rPr>
      <w:color w:val="000000" w:themeColor="text1"/>
      <w14:textFill>
        <w14:solidFill>
          <w14:schemeClr w14:val="tx1"/>
        </w14:solidFill>
      </w14:textFill>
    </w:rPr>
    <w:tblPr>
      <w:tblBorders>
        <w:top w:val="single" w:color="8064A2" w:themeColor="accent4" w:sz="8" w:space="0"/>
        <w:bottom w:val="single" w:color="8064A2" w:themeColor="accent4"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8064A2" w:themeColor="accent4" w:sz="8" w:space="0"/>
        </w:tcBorders>
      </w:tcPr>
    </w:tblStylePr>
    <w:tblStylePr w:type="lastRow">
      <w:rPr>
        <w:b/>
        <w:bCs/>
        <w:color w:val="1F497D" w:themeColor="text2"/>
        <w14:textFill>
          <w14:solidFill>
            <w14:schemeClr w14:val="tx2"/>
          </w14:solidFill>
        </w14:textFill>
      </w:rPr>
      <w:tblPr/>
      <w:tcPr>
        <w:tcBorders>
          <w:top w:val="single" w:color="8064A2" w:themeColor="accent4" w:sz="8" w:space="0"/>
          <w:bottom w:val="single" w:color="8064A2" w:themeColor="accent4" w:sz="8" w:space="0"/>
        </w:tcBorders>
      </w:tcPr>
    </w:tblStylePr>
    <w:tblStylePr w:type="firstCol">
      <w:rPr>
        <w:b/>
        <w:bCs/>
      </w:rPr>
    </w:tblStylePr>
    <w:tblStylePr w:type="lastCol">
      <w:rPr>
        <w:b/>
        <w:bCs/>
      </w:rPr>
      <w:tblPr/>
      <w:tcPr>
        <w:tcBorders>
          <w:top w:val="single" w:color="8064A2" w:themeColor="accent4" w:sz="8" w:space="0"/>
          <w:bottom w:val="single" w:color="8064A2" w:themeColor="accent4" w:sz="8" w:space="0"/>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79">
    <w:name w:val="Medium List 1 Accent 5"/>
    <w:basedOn w:val="12"/>
    <w:uiPriority w:val="65"/>
    <w:pPr>
      <w:spacing w:after="0" w:line="240" w:lineRule="auto"/>
    </w:pPr>
    <w:rPr>
      <w:color w:val="000000" w:themeColor="text1"/>
      <w14:textFill>
        <w14:solidFill>
          <w14:schemeClr w14:val="tx1"/>
        </w14:solidFill>
      </w14:textFill>
    </w:rPr>
    <w:tblPr>
      <w:tblBorders>
        <w:top w:val="single" w:color="4BACC6" w:themeColor="accent5" w:sz="8" w:space="0"/>
        <w:bottom w:val="single" w:color="4BACC6" w:themeColor="accent5"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4BACC6" w:themeColor="accent5" w:sz="8" w:space="0"/>
        </w:tcBorders>
      </w:tcPr>
    </w:tblStylePr>
    <w:tblStylePr w:type="lastRow">
      <w:rPr>
        <w:b/>
        <w:bCs/>
        <w:color w:val="1F497D" w:themeColor="text2"/>
        <w14:textFill>
          <w14:solidFill>
            <w14:schemeClr w14:val="tx2"/>
          </w14:solidFill>
        </w14:textFill>
      </w:rPr>
      <w:tblPr/>
      <w:tcPr>
        <w:tcBorders>
          <w:top w:val="single" w:color="4BACC6" w:themeColor="accent5" w:sz="8" w:space="0"/>
          <w:bottom w:val="single" w:color="4BACC6" w:themeColor="accent5" w:sz="8" w:space="0"/>
        </w:tcBorders>
      </w:tcPr>
    </w:tblStylePr>
    <w:tblStylePr w:type="firstCol">
      <w:rPr>
        <w:b/>
        <w:bCs/>
      </w:rPr>
    </w:tblStylePr>
    <w:tblStylePr w:type="lastCol">
      <w:rPr>
        <w:b/>
        <w:bCs/>
      </w:rPr>
      <w:tblPr/>
      <w:tcPr>
        <w:tcBorders>
          <w:top w:val="single" w:color="4BACC6" w:themeColor="accent5" w:sz="8" w:space="0"/>
          <w:bottom w:val="single" w:color="4BACC6" w:themeColor="accent5" w:sz="8" w:space="0"/>
        </w:tcBorders>
      </w:tcPr>
    </w:tblStylePr>
    <w:tblStylePr w:type="band1Vert">
      <w:tblPr/>
      <w:tcPr>
        <w:shd w:val="clear" w:color="auto" w:fill="D2EAF0" w:themeFill="accent5" w:themeFillTint="3F"/>
      </w:tcPr>
    </w:tblStylePr>
    <w:tblStylePr w:type="band1Horz">
      <w:tblPr/>
      <w:tcPr>
        <w:shd w:val="clear" w:color="auto" w:fill="D2EAF0" w:themeFill="accent5" w:themeFillTint="3F"/>
      </w:tcPr>
    </w:tblStylePr>
  </w:style>
  <w:style w:type="table" w:styleId="80">
    <w:name w:val="Medium List 1 Accent 6"/>
    <w:basedOn w:val="12"/>
    <w:uiPriority w:val="65"/>
    <w:pPr>
      <w:spacing w:after="0" w:line="240" w:lineRule="auto"/>
    </w:pPr>
    <w:rPr>
      <w:color w:val="000000" w:themeColor="text1"/>
      <w14:textFill>
        <w14:solidFill>
          <w14:schemeClr w14:val="tx1"/>
        </w14:solidFill>
      </w14:textFill>
    </w:rPr>
    <w:tblPr>
      <w:tblBorders>
        <w:top w:val="single" w:color="F79646" w:themeColor="accent6" w:sz="8" w:space="0"/>
        <w:bottom w:val="single" w:color="F79646" w:themeColor="accent6"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F79646" w:themeColor="accent6" w:sz="8" w:space="0"/>
        </w:tcBorders>
      </w:tcPr>
    </w:tblStylePr>
    <w:tblStylePr w:type="lastRow">
      <w:rPr>
        <w:b/>
        <w:bCs/>
        <w:color w:val="1F497D" w:themeColor="text2"/>
        <w14:textFill>
          <w14:solidFill>
            <w14:schemeClr w14:val="tx2"/>
          </w14:solidFill>
        </w14:textFill>
      </w:rPr>
      <w:tblPr/>
      <w:tcPr>
        <w:tcBorders>
          <w:top w:val="single" w:color="F79646" w:themeColor="accent6" w:sz="8" w:space="0"/>
          <w:bottom w:val="single" w:color="F79646" w:themeColor="accent6" w:sz="8" w:space="0"/>
        </w:tcBorders>
      </w:tcPr>
    </w:tblStylePr>
    <w:tblStylePr w:type="firstCol">
      <w:rPr>
        <w:b/>
        <w:bCs/>
      </w:rPr>
    </w:tblStylePr>
    <w:tblStylePr w:type="lastCol">
      <w:rPr>
        <w:b/>
        <w:bCs/>
      </w:rPr>
      <w:tblPr/>
      <w:tcPr>
        <w:tcBorders>
          <w:top w:val="single" w:color="F79646" w:themeColor="accent6" w:sz="8" w:space="0"/>
          <w:bottom w:val="single" w:color="F79646" w:themeColor="accent6" w:sz="8" w:space="0"/>
        </w:tcBorders>
      </w:tcPr>
    </w:tblStylePr>
    <w:tblStylePr w:type="band1Vert">
      <w:tblPr/>
      <w:tcPr>
        <w:shd w:val="clear" w:color="auto" w:fill="FDE5D1" w:themeFill="accent6" w:themeFillTint="3F"/>
      </w:tcPr>
    </w:tblStylePr>
    <w:tblStylePr w:type="band1Horz">
      <w:tblPr/>
      <w:tcPr>
        <w:shd w:val="clear" w:color="auto" w:fill="FDE5D1" w:themeFill="accent6" w:themeFillTint="3F"/>
      </w:tcPr>
    </w:tblStylePr>
  </w:style>
  <w:style w:type="table" w:styleId="81">
    <w:name w:val="Medium List 2"/>
    <w:basedOn w:val="12"/>
    <w:uiPriority w:val="66"/>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000000" w:themeColor="text1" w:sz="8" w:space="0"/>
        <w:left w:val="single" w:color="000000" w:themeColor="text1" w:sz="8" w:space="0"/>
        <w:bottom w:val="single" w:color="000000" w:themeColor="text1" w:sz="8" w:space="0"/>
        <w:right w:val="single" w:color="000000" w:themeColor="text1" w:sz="8" w:space="0"/>
      </w:tblBorders>
      <w:tblCellMar>
        <w:top w:w="0" w:type="dxa"/>
        <w:left w:w="108" w:type="dxa"/>
        <w:bottom w:w="0" w:type="dxa"/>
        <w:right w:w="108" w:type="dxa"/>
      </w:tblCellMar>
    </w:tblPr>
    <w:tblStylePr w:type="firstRow">
      <w:rPr>
        <w:sz w:val="24"/>
        <w:szCs w:val="24"/>
      </w:rPr>
      <w:tblPr/>
      <w:tcPr>
        <w:tcBorders>
          <w:top w:val="nil"/>
          <w:left w:val="nil"/>
          <w:bottom w:val="single" w:color="000000" w:themeColor="text1" w:sz="24" w:space="0"/>
          <w:right w:val="nil"/>
          <w:insideH w:val="nil"/>
          <w:insideV w:val="nil"/>
        </w:tcBorders>
        <w:shd w:val="clear" w:color="auto" w:fill="FFFFFF" w:themeFill="background1"/>
      </w:tcPr>
    </w:tblStylePr>
    <w:tblStylePr w:type="lastRow">
      <w:tblPr/>
      <w:tcPr>
        <w:tcBorders>
          <w:top w:val="single" w:color="000000" w:themeColor="text1"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000000" w:themeColor="text1" w:sz="8" w:space="0"/>
          <w:insideH w:val="nil"/>
          <w:insideV w:val="nil"/>
        </w:tcBorders>
        <w:shd w:val="clear" w:color="auto" w:fill="FFFFFF" w:themeFill="background1"/>
      </w:tcPr>
    </w:tblStylePr>
    <w:tblStylePr w:type="lastCol">
      <w:tblPr/>
      <w:tcPr>
        <w:tcBorders>
          <w:top w:val="nil"/>
          <w:left w:val="single" w:color="000000" w:themeColor="text1"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BFBFBF" w:themeFill="text1" w:themeFillTint="3F"/>
      </w:tcPr>
    </w:tblStylePr>
    <w:tblStylePr w:type="band1Horz">
      <w:tblPr/>
      <w:tcPr>
        <w:tcBorders>
          <w:top w:val="nil"/>
          <w:bottom w:val="nil"/>
          <w:insideH w:val="nil"/>
          <w:insideV w:val="nil"/>
        </w:tcBorders>
        <w:shd w:val="clear" w:color="auto" w:fill="BFBFBF"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82">
    <w:name w:val="Medium List 2 Accent 1"/>
    <w:basedOn w:val="12"/>
    <w:uiPriority w:val="66"/>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4F81BD" w:themeColor="accent1" w:sz="8" w:space="0"/>
        <w:left w:val="single" w:color="4F81BD" w:themeColor="accent1" w:sz="8" w:space="0"/>
        <w:bottom w:val="single" w:color="4F81BD" w:themeColor="accent1" w:sz="8" w:space="0"/>
        <w:right w:val="single" w:color="4F81BD" w:themeColor="accent1" w:sz="8" w:space="0"/>
      </w:tblBorders>
      <w:tblCellMar>
        <w:top w:w="0" w:type="dxa"/>
        <w:left w:w="108" w:type="dxa"/>
        <w:bottom w:w="0" w:type="dxa"/>
        <w:right w:w="108" w:type="dxa"/>
      </w:tblCellMar>
    </w:tblPr>
    <w:tblStylePr w:type="firstRow">
      <w:rPr>
        <w:sz w:val="24"/>
        <w:szCs w:val="24"/>
      </w:rPr>
      <w:tblPr/>
      <w:tcPr>
        <w:tcBorders>
          <w:top w:val="nil"/>
          <w:left w:val="nil"/>
          <w:bottom w:val="single" w:color="4F81BD" w:themeColor="accent1" w:sz="24" w:space="0"/>
          <w:right w:val="nil"/>
          <w:insideH w:val="nil"/>
          <w:insideV w:val="nil"/>
        </w:tcBorders>
        <w:shd w:val="clear" w:color="auto" w:fill="FFFFFF" w:themeFill="background1"/>
      </w:tcPr>
    </w:tblStylePr>
    <w:tblStylePr w:type="lastRow">
      <w:tblPr/>
      <w:tcPr>
        <w:tcBorders>
          <w:top w:val="single" w:color="4F81BD" w:themeColor="accent1"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4F81BD" w:themeColor="accent1" w:sz="8" w:space="0"/>
          <w:insideH w:val="nil"/>
          <w:insideV w:val="nil"/>
        </w:tcBorders>
        <w:shd w:val="clear" w:color="auto" w:fill="FFFFFF" w:themeFill="background1"/>
      </w:tcPr>
    </w:tblStylePr>
    <w:tblStylePr w:type="lastCol">
      <w:tblPr/>
      <w:tcPr>
        <w:tcBorders>
          <w:top w:val="nil"/>
          <w:left w:val="single" w:color="4F81BD" w:themeColor="accent1"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83">
    <w:name w:val="Medium List 2 Accent 2"/>
    <w:basedOn w:val="12"/>
    <w:uiPriority w:val="66"/>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C0504D" w:themeColor="accent2" w:sz="8" w:space="0"/>
        <w:left w:val="single" w:color="C0504D" w:themeColor="accent2" w:sz="8" w:space="0"/>
        <w:bottom w:val="single" w:color="C0504D" w:themeColor="accent2" w:sz="8" w:space="0"/>
        <w:right w:val="single" w:color="C0504D" w:themeColor="accent2" w:sz="8" w:space="0"/>
      </w:tblBorders>
      <w:tblCellMar>
        <w:top w:w="0" w:type="dxa"/>
        <w:left w:w="108" w:type="dxa"/>
        <w:bottom w:w="0" w:type="dxa"/>
        <w:right w:w="108" w:type="dxa"/>
      </w:tblCellMar>
    </w:tblPr>
    <w:tblStylePr w:type="firstRow">
      <w:rPr>
        <w:sz w:val="24"/>
        <w:szCs w:val="24"/>
      </w:rPr>
      <w:tblPr/>
      <w:tcPr>
        <w:tcBorders>
          <w:top w:val="nil"/>
          <w:left w:val="nil"/>
          <w:bottom w:val="single" w:color="C0504D" w:themeColor="accent2" w:sz="24" w:space="0"/>
          <w:right w:val="nil"/>
          <w:insideH w:val="nil"/>
          <w:insideV w:val="nil"/>
        </w:tcBorders>
        <w:shd w:val="clear" w:color="auto" w:fill="FFFFFF" w:themeFill="background1"/>
      </w:tcPr>
    </w:tblStylePr>
    <w:tblStylePr w:type="lastRow">
      <w:tblPr/>
      <w:tcPr>
        <w:tcBorders>
          <w:top w:val="single" w:color="C0504D" w:themeColor="accent2"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C0504D" w:themeColor="accent2" w:sz="8" w:space="0"/>
          <w:insideH w:val="nil"/>
          <w:insideV w:val="nil"/>
        </w:tcBorders>
        <w:shd w:val="clear" w:color="auto" w:fill="FFFFFF" w:themeFill="background1"/>
      </w:tcPr>
    </w:tblStylePr>
    <w:tblStylePr w:type="lastCol">
      <w:tblPr/>
      <w:tcPr>
        <w:tcBorders>
          <w:top w:val="nil"/>
          <w:left w:val="single" w:color="C0504D" w:themeColor="accent2"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3" w:themeFill="accent2" w:themeFillTint="3F"/>
      </w:tcPr>
    </w:tblStylePr>
    <w:tblStylePr w:type="band1Horz">
      <w:tblPr/>
      <w:tcPr>
        <w:tcBorders>
          <w:top w:val="nil"/>
          <w:bottom w:val="nil"/>
          <w:insideH w:val="nil"/>
          <w:insideV w:val="nil"/>
        </w:tcBorders>
        <w:shd w:val="clear" w:color="auto" w:fill="EFD3D3"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84">
    <w:name w:val="Medium List 2 Accent 3"/>
    <w:basedOn w:val="12"/>
    <w:uiPriority w:val="66"/>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9BBB59" w:themeColor="accent3" w:sz="8" w:space="0"/>
        <w:left w:val="single" w:color="9BBB59" w:themeColor="accent3" w:sz="8" w:space="0"/>
        <w:bottom w:val="single" w:color="9BBB59" w:themeColor="accent3" w:sz="8" w:space="0"/>
        <w:right w:val="single" w:color="9BBB59" w:themeColor="accent3" w:sz="8" w:space="0"/>
      </w:tblBorders>
      <w:tblCellMar>
        <w:top w:w="0" w:type="dxa"/>
        <w:left w:w="108" w:type="dxa"/>
        <w:bottom w:w="0" w:type="dxa"/>
        <w:right w:w="108" w:type="dxa"/>
      </w:tblCellMar>
    </w:tblPr>
    <w:tblStylePr w:type="firstRow">
      <w:rPr>
        <w:sz w:val="24"/>
        <w:szCs w:val="24"/>
      </w:rPr>
      <w:tblPr/>
      <w:tcPr>
        <w:tcBorders>
          <w:top w:val="nil"/>
          <w:left w:val="nil"/>
          <w:bottom w:val="single" w:color="9BBB59" w:themeColor="accent3" w:sz="24" w:space="0"/>
          <w:right w:val="nil"/>
          <w:insideH w:val="nil"/>
          <w:insideV w:val="nil"/>
        </w:tcBorders>
        <w:shd w:val="clear" w:color="auto" w:fill="FFFFFF" w:themeFill="background1"/>
      </w:tcPr>
    </w:tblStylePr>
    <w:tblStylePr w:type="lastRow">
      <w:tblPr/>
      <w:tcPr>
        <w:tcBorders>
          <w:top w:val="single" w:color="9BBB59" w:themeColor="accent3"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9BBB59" w:themeColor="accent3" w:sz="8" w:space="0"/>
          <w:insideH w:val="nil"/>
          <w:insideV w:val="nil"/>
        </w:tcBorders>
        <w:shd w:val="clear" w:color="auto" w:fill="FFFFFF" w:themeFill="background1"/>
      </w:tcPr>
    </w:tblStylePr>
    <w:tblStylePr w:type="lastCol">
      <w:tblPr/>
      <w:tcPr>
        <w:tcBorders>
          <w:top w:val="nil"/>
          <w:left w:val="single" w:color="9BBB59" w:themeColor="accent3"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85">
    <w:name w:val="Medium List 2 Accent 4"/>
    <w:basedOn w:val="12"/>
    <w:uiPriority w:val="66"/>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8064A2" w:themeColor="accent4" w:sz="8" w:space="0"/>
        <w:left w:val="single" w:color="8064A2" w:themeColor="accent4" w:sz="8" w:space="0"/>
        <w:bottom w:val="single" w:color="8064A2" w:themeColor="accent4" w:sz="8" w:space="0"/>
        <w:right w:val="single" w:color="8064A2" w:themeColor="accent4" w:sz="8" w:space="0"/>
      </w:tblBorders>
      <w:tblCellMar>
        <w:top w:w="0" w:type="dxa"/>
        <w:left w:w="108" w:type="dxa"/>
        <w:bottom w:w="0" w:type="dxa"/>
        <w:right w:w="108" w:type="dxa"/>
      </w:tblCellMar>
    </w:tblPr>
    <w:tblStylePr w:type="firstRow">
      <w:rPr>
        <w:sz w:val="24"/>
        <w:szCs w:val="24"/>
      </w:rPr>
      <w:tblPr/>
      <w:tcPr>
        <w:tcBorders>
          <w:top w:val="nil"/>
          <w:left w:val="nil"/>
          <w:bottom w:val="single" w:color="8064A2" w:themeColor="accent4" w:sz="24" w:space="0"/>
          <w:right w:val="nil"/>
          <w:insideH w:val="nil"/>
          <w:insideV w:val="nil"/>
        </w:tcBorders>
        <w:shd w:val="clear" w:color="auto" w:fill="FFFFFF" w:themeFill="background1"/>
      </w:tcPr>
    </w:tblStylePr>
    <w:tblStylePr w:type="lastRow">
      <w:tblPr/>
      <w:tcPr>
        <w:tcBorders>
          <w:top w:val="single" w:color="8064A2" w:themeColor="accent4"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8064A2" w:themeColor="accent4" w:sz="8" w:space="0"/>
          <w:insideH w:val="nil"/>
          <w:insideV w:val="nil"/>
        </w:tcBorders>
        <w:shd w:val="clear" w:color="auto" w:fill="FFFFFF" w:themeFill="background1"/>
      </w:tcPr>
    </w:tblStylePr>
    <w:tblStylePr w:type="lastCol">
      <w:tblPr/>
      <w:tcPr>
        <w:tcBorders>
          <w:top w:val="nil"/>
          <w:left w:val="single" w:color="8064A2" w:themeColor="accent4"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86">
    <w:name w:val="Medium List 2 Accent 5"/>
    <w:basedOn w:val="12"/>
    <w:uiPriority w:val="66"/>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4BACC6" w:themeColor="accent5" w:sz="8" w:space="0"/>
        <w:left w:val="single" w:color="4BACC6" w:themeColor="accent5" w:sz="8" w:space="0"/>
        <w:bottom w:val="single" w:color="4BACC6" w:themeColor="accent5" w:sz="8" w:space="0"/>
        <w:right w:val="single" w:color="4BACC6" w:themeColor="accent5" w:sz="8" w:space="0"/>
      </w:tblBorders>
      <w:tblCellMar>
        <w:top w:w="0" w:type="dxa"/>
        <w:left w:w="108" w:type="dxa"/>
        <w:bottom w:w="0" w:type="dxa"/>
        <w:right w:w="108" w:type="dxa"/>
      </w:tblCellMar>
    </w:tblPr>
    <w:tblStylePr w:type="firstRow">
      <w:rPr>
        <w:sz w:val="24"/>
        <w:szCs w:val="24"/>
      </w:rPr>
      <w:tblPr/>
      <w:tcPr>
        <w:tcBorders>
          <w:top w:val="nil"/>
          <w:left w:val="nil"/>
          <w:bottom w:val="single" w:color="4BACC6" w:themeColor="accent5" w:sz="24" w:space="0"/>
          <w:right w:val="nil"/>
          <w:insideH w:val="nil"/>
          <w:insideV w:val="nil"/>
        </w:tcBorders>
        <w:shd w:val="clear" w:color="auto" w:fill="FFFFFF" w:themeFill="background1"/>
      </w:tcPr>
    </w:tblStylePr>
    <w:tblStylePr w:type="lastRow">
      <w:tblPr/>
      <w:tcPr>
        <w:tcBorders>
          <w:top w:val="single" w:color="4BACC6" w:themeColor="accent5"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4BACC6" w:themeColor="accent5" w:sz="8" w:space="0"/>
          <w:insideH w:val="nil"/>
          <w:insideV w:val="nil"/>
        </w:tcBorders>
        <w:shd w:val="clear" w:color="auto" w:fill="FFFFFF" w:themeFill="background1"/>
      </w:tcPr>
    </w:tblStylePr>
    <w:tblStylePr w:type="lastCol">
      <w:tblPr/>
      <w:tcPr>
        <w:tcBorders>
          <w:top w:val="nil"/>
          <w:left w:val="single" w:color="4BACC6" w:themeColor="accent5"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0" w:themeFill="accent5" w:themeFillTint="3F"/>
      </w:tcPr>
    </w:tblStylePr>
    <w:tblStylePr w:type="band1Horz">
      <w:tblPr/>
      <w:tcPr>
        <w:tcBorders>
          <w:top w:val="nil"/>
          <w:bottom w:val="nil"/>
          <w:insideH w:val="nil"/>
          <w:insideV w:val="nil"/>
        </w:tcBorders>
        <w:shd w:val="clear" w:color="auto" w:fill="D2EAF0"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87">
    <w:name w:val="Medium List 2 Accent 6"/>
    <w:basedOn w:val="12"/>
    <w:uiPriority w:val="66"/>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F79646" w:themeColor="accent6" w:sz="8" w:space="0"/>
        <w:left w:val="single" w:color="F79646" w:themeColor="accent6" w:sz="8" w:space="0"/>
        <w:bottom w:val="single" w:color="F79646" w:themeColor="accent6" w:sz="8" w:space="0"/>
        <w:right w:val="single" w:color="F79646" w:themeColor="accent6" w:sz="8" w:space="0"/>
      </w:tblBorders>
      <w:tblCellMar>
        <w:top w:w="0" w:type="dxa"/>
        <w:left w:w="108" w:type="dxa"/>
        <w:bottom w:w="0" w:type="dxa"/>
        <w:right w:w="108" w:type="dxa"/>
      </w:tblCellMar>
    </w:tblPr>
    <w:tblStylePr w:type="firstRow">
      <w:rPr>
        <w:sz w:val="24"/>
        <w:szCs w:val="24"/>
      </w:rPr>
      <w:tblPr/>
      <w:tcPr>
        <w:tcBorders>
          <w:top w:val="nil"/>
          <w:left w:val="nil"/>
          <w:bottom w:val="single" w:color="F79646" w:themeColor="accent6" w:sz="24" w:space="0"/>
          <w:right w:val="nil"/>
          <w:insideH w:val="nil"/>
          <w:insideV w:val="nil"/>
        </w:tcBorders>
        <w:shd w:val="clear" w:color="auto" w:fill="FFFFFF" w:themeFill="background1"/>
      </w:tcPr>
    </w:tblStylePr>
    <w:tblStylePr w:type="lastRow">
      <w:tblPr/>
      <w:tcPr>
        <w:tcBorders>
          <w:top w:val="single" w:color="F79646" w:themeColor="accent6"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F79646" w:themeColor="accent6" w:sz="8" w:space="0"/>
          <w:insideH w:val="nil"/>
          <w:insideV w:val="nil"/>
        </w:tcBorders>
        <w:shd w:val="clear" w:color="auto" w:fill="FFFFFF" w:themeFill="background1"/>
      </w:tcPr>
    </w:tblStylePr>
    <w:tblStylePr w:type="lastCol">
      <w:tblPr/>
      <w:tcPr>
        <w:tcBorders>
          <w:top w:val="nil"/>
          <w:left w:val="single" w:color="F79646" w:themeColor="accent6"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5D1" w:themeFill="accent6" w:themeFillTint="3F"/>
      </w:tcPr>
    </w:tblStylePr>
    <w:tblStylePr w:type="band1Horz">
      <w:tblPr/>
      <w:tcPr>
        <w:tcBorders>
          <w:top w:val="nil"/>
          <w:bottom w:val="nil"/>
          <w:insideH w:val="nil"/>
          <w:insideV w:val="nil"/>
        </w:tcBorders>
        <w:shd w:val="clear" w:color="auto" w:fill="FDE5D1"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88">
    <w:name w:val="Medium Grid 1"/>
    <w:basedOn w:val="12"/>
    <w:uiPriority w:val="67"/>
    <w:pPr>
      <w:spacing w:after="0" w:line="240" w:lineRule="auto"/>
    </w:pPr>
    <w:tblPr>
      <w:tblBorders>
        <w:top w:val="single" w:color="3F3F3F" w:themeColor="text1" w:themeTint="BF" w:sz="8" w:space="0"/>
        <w:left w:val="single" w:color="3F3F3F" w:themeColor="text1" w:themeTint="BF" w:sz="8" w:space="0"/>
        <w:bottom w:val="single" w:color="3F3F3F" w:themeColor="text1" w:themeTint="BF" w:sz="8" w:space="0"/>
        <w:right w:val="single" w:color="3F3F3F" w:themeColor="text1" w:themeTint="BF" w:sz="8" w:space="0"/>
        <w:insideH w:val="single" w:color="3F3F3F" w:themeColor="text1" w:themeTint="BF" w:sz="8" w:space="0"/>
        <w:insideV w:val="single" w:color="3F3F3F" w:themeColor="text1" w:themeTint="BF" w:sz="8" w:space="0"/>
      </w:tblBorders>
      <w:tblCellMar>
        <w:top w:w="0" w:type="dxa"/>
        <w:left w:w="108" w:type="dxa"/>
        <w:bottom w:w="0" w:type="dxa"/>
        <w:right w:w="108" w:type="dxa"/>
      </w:tblCellMar>
    </w:tblPr>
    <w:tcPr>
      <w:shd w:val="clear" w:color="auto" w:fill="BFBFBF" w:themeFill="text1" w:themeFillTint="3F"/>
    </w:tcPr>
    <w:tblStylePr w:type="firstRow">
      <w:rPr>
        <w:b/>
        <w:bCs/>
      </w:rPr>
    </w:tblStylePr>
    <w:tblStylePr w:type="lastRow">
      <w:rPr>
        <w:b/>
        <w:bCs/>
      </w:rPr>
      <w:tblPr/>
      <w:tcPr>
        <w:tcBorders>
          <w:top w:val="single" w:color="3F3F3F" w:themeColor="text1" w:themeTint="BF" w:sz="18" w:space="0"/>
        </w:tcBorders>
      </w:tcPr>
    </w:tblStylePr>
    <w:tblStylePr w:type="firstCol">
      <w:rPr>
        <w:b/>
        <w:bCs/>
      </w:rPr>
    </w:tblStylePr>
    <w:tblStylePr w:type="lastCol">
      <w:rPr>
        <w:b/>
        <w:bCs/>
      </w:rPr>
    </w:tblStylePr>
    <w:tblStylePr w:type="band1Vert">
      <w:tblPr/>
      <w:tcPr>
        <w:shd w:val="clear" w:color="auto" w:fill="7F7F7F" w:themeFill="text1" w:themeFillTint="7F"/>
      </w:tcPr>
    </w:tblStylePr>
    <w:tblStylePr w:type="band1Horz">
      <w:tblPr/>
      <w:tcPr>
        <w:shd w:val="clear" w:color="auto" w:fill="7F7F7F" w:themeFill="text1" w:themeFillTint="7F"/>
      </w:tcPr>
    </w:tblStylePr>
  </w:style>
  <w:style w:type="table" w:styleId="89">
    <w:name w:val="Medium Grid 1 Accent 1"/>
    <w:basedOn w:val="12"/>
    <w:uiPriority w:val="67"/>
    <w:pPr>
      <w:spacing w:after="0" w:line="240" w:lineRule="auto"/>
    </w:pPr>
    <w:tblPr>
      <w:tblBorders>
        <w:top w:val="single" w:color="7BA0CD" w:themeColor="accent1" w:themeTint="BF" w:sz="8" w:space="0"/>
        <w:left w:val="single" w:color="7BA0CD" w:themeColor="accent1" w:themeTint="BF" w:sz="8" w:space="0"/>
        <w:bottom w:val="single" w:color="7BA0CD" w:themeColor="accent1" w:themeTint="BF" w:sz="8" w:space="0"/>
        <w:right w:val="single" w:color="7BA0CD" w:themeColor="accent1" w:themeTint="BF" w:sz="8" w:space="0"/>
        <w:insideH w:val="single" w:color="7BA0CD" w:themeColor="accent1" w:themeTint="BF" w:sz="8" w:space="0"/>
        <w:insideV w:val="single" w:color="7BA0CD" w:themeColor="accent1" w:themeTint="BF" w:sz="8" w:space="0"/>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color="7BA0CD" w:themeColor="accent1" w:themeTint="BF" w:sz="18" w:space="0"/>
        </w:tcBorders>
      </w:tcPr>
    </w:tblStylePr>
    <w:tblStylePr w:type="firstCol">
      <w:rPr>
        <w:b/>
        <w:bCs/>
      </w:rPr>
    </w:tblStylePr>
    <w:tblStylePr w:type="lastCol">
      <w:rPr>
        <w:b/>
        <w:bCs/>
      </w:rPr>
    </w:tblStylePr>
    <w:tblStylePr w:type="band1Vert">
      <w:tblPr/>
      <w:tcPr>
        <w:shd w:val="clear" w:color="auto" w:fill="A7C0DE" w:themeFill="accent1" w:themeFillTint="7F"/>
      </w:tcPr>
    </w:tblStylePr>
    <w:tblStylePr w:type="band1Horz">
      <w:tblPr/>
      <w:tcPr>
        <w:shd w:val="clear" w:color="auto" w:fill="A7C0DE" w:themeFill="accent1" w:themeFillTint="7F"/>
      </w:tcPr>
    </w:tblStylePr>
  </w:style>
  <w:style w:type="table" w:styleId="90">
    <w:name w:val="Medium Grid 1 Accent 2"/>
    <w:basedOn w:val="12"/>
    <w:uiPriority w:val="67"/>
    <w:pPr>
      <w:spacing w:after="0" w:line="240" w:lineRule="auto"/>
    </w:pPr>
    <w:tblPr>
      <w:tblBorders>
        <w:top w:val="single" w:color="CF7B79" w:themeColor="accent2" w:themeTint="BF" w:sz="8" w:space="0"/>
        <w:left w:val="single" w:color="CF7B79" w:themeColor="accent2" w:themeTint="BF" w:sz="8" w:space="0"/>
        <w:bottom w:val="single" w:color="CF7B79" w:themeColor="accent2" w:themeTint="BF" w:sz="8" w:space="0"/>
        <w:right w:val="single" w:color="CF7B79" w:themeColor="accent2" w:themeTint="BF" w:sz="8" w:space="0"/>
        <w:insideH w:val="single" w:color="CF7B79" w:themeColor="accent2" w:themeTint="BF" w:sz="8" w:space="0"/>
        <w:insideV w:val="single" w:color="CF7B79" w:themeColor="accent2" w:themeTint="BF" w:sz="8" w:space="0"/>
      </w:tblBorders>
      <w:tblCellMar>
        <w:top w:w="0" w:type="dxa"/>
        <w:left w:w="108" w:type="dxa"/>
        <w:bottom w:w="0" w:type="dxa"/>
        <w:right w:w="108" w:type="dxa"/>
      </w:tblCellMar>
    </w:tblPr>
    <w:tcPr>
      <w:shd w:val="clear" w:color="auto" w:fill="EFD3D3" w:themeFill="accent2" w:themeFillTint="3F"/>
    </w:tcPr>
    <w:tblStylePr w:type="firstRow">
      <w:rPr>
        <w:b/>
        <w:bCs/>
      </w:rPr>
    </w:tblStylePr>
    <w:tblStylePr w:type="lastRow">
      <w:rPr>
        <w:b/>
        <w:bCs/>
      </w:rPr>
      <w:tblPr/>
      <w:tcPr>
        <w:tcBorders>
          <w:top w:val="single" w:color="CF7B79" w:themeColor="accent2" w:themeTint="BF" w:sz="18" w:space="0"/>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91">
    <w:name w:val="Medium Grid 1 Accent 3"/>
    <w:basedOn w:val="12"/>
    <w:uiPriority w:val="67"/>
    <w:pPr>
      <w:spacing w:after="0" w:line="240" w:lineRule="auto"/>
    </w:pPr>
    <w:tblPr>
      <w:tblBorders>
        <w:top w:val="single" w:color="B4CC82" w:themeColor="accent3" w:themeTint="BF" w:sz="8" w:space="0"/>
        <w:left w:val="single" w:color="B4CC82" w:themeColor="accent3" w:themeTint="BF" w:sz="8" w:space="0"/>
        <w:bottom w:val="single" w:color="B4CC82" w:themeColor="accent3" w:themeTint="BF" w:sz="8" w:space="0"/>
        <w:right w:val="single" w:color="B4CC82" w:themeColor="accent3" w:themeTint="BF" w:sz="8" w:space="0"/>
        <w:insideH w:val="single" w:color="B4CC82" w:themeColor="accent3" w:themeTint="BF" w:sz="8" w:space="0"/>
        <w:insideV w:val="single" w:color="B4CC82" w:themeColor="accent3" w:themeTint="BF" w:sz="8" w:space="0"/>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color="B4CC82" w:themeColor="accent3" w:themeTint="BF" w:sz="18" w:space="0"/>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92">
    <w:name w:val="Medium Grid 1 Accent 4"/>
    <w:basedOn w:val="12"/>
    <w:uiPriority w:val="67"/>
    <w:pPr>
      <w:spacing w:after="0" w:line="240" w:lineRule="auto"/>
    </w:pPr>
    <w:tblPr>
      <w:tblBorders>
        <w:top w:val="single" w:color="9F8AB9" w:themeColor="accent4" w:themeTint="BF" w:sz="8" w:space="0"/>
        <w:left w:val="single" w:color="9F8AB9" w:themeColor="accent4" w:themeTint="BF" w:sz="8" w:space="0"/>
        <w:bottom w:val="single" w:color="9F8AB9" w:themeColor="accent4" w:themeTint="BF" w:sz="8" w:space="0"/>
        <w:right w:val="single" w:color="9F8AB9" w:themeColor="accent4" w:themeTint="BF" w:sz="8" w:space="0"/>
        <w:insideH w:val="single" w:color="9F8AB9" w:themeColor="accent4" w:themeTint="BF" w:sz="8" w:space="0"/>
        <w:insideV w:val="single" w:color="9F8AB9" w:themeColor="accent4" w:themeTint="BF" w:sz="8" w:space="0"/>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color="9F8AB9" w:themeColor="accent4" w:themeTint="BF" w:sz="18" w:space="0"/>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93">
    <w:name w:val="Medium Grid 1 Accent 5"/>
    <w:basedOn w:val="12"/>
    <w:uiPriority w:val="67"/>
    <w:pPr>
      <w:spacing w:after="0" w:line="240" w:lineRule="auto"/>
    </w:pPr>
    <w:tblPr>
      <w:tblBorders>
        <w:top w:val="single" w:color="78C0D4" w:themeColor="accent5" w:themeTint="BF" w:sz="8" w:space="0"/>
        <w:left w:val="single" w:color="78C0D4" w:themeColor="accent5" w:themeTint="BF" w:sz="8" w:space="0"/>
        <w:bottom w:val="single" w:color="78C0D4" w:themeColor="accent5" w:themeTint="BF" w:sz="8" w:space="0"/>
        <w:right w:val="single" w:color="78C0D4" w:themeColor="accent5" w:themeTint="BF" w:sz="8" w:space="0"/>
        <w:insideH w:val="single" w:color="78C0D4" w:themeColor="accent5" w:themeTint="BF" w:sz="8" w:space="0"/>
        <w:insideV w:val="single" w:color="78C0D4" w:themeColor="accent5" w:themeTint="BF" w:sz="8" w:space="0"/>
      </w:tblBorders>
      <w:tblCellMar>
        <w:top w:w="0" w:type="dxa"/>
        <w:left w:w="108" w:type="dxa"/>
        <w:bottom w:w="0" w:type="dxa"/>
        <w:right w:w="108" w:type="dxa"/>
      </w:tblCellMar>
    </w:tblPr>
    <w:tcPr>
      <w:shd w:val="clear" w:color="auto" w:fill="D2EAF0" w:themeFill="accent5" w:themeFillTint="3F"/>
    </w:tcPr>
    <w:tblStylePr w:type="firstRow">
      <w:rPr>
        <w:b/>
        <w:bCs/>
      </w:rPr>
    </w:tblStylePr>
    <w:tblStylePr w:type="lastRow">
      <w:rPr>
        <w:b/>
        <w:bCs/>
      </w:rPr>
      <w:tblPr/>
      <w:tcPr>
        <w:tcBorders>
          <w:top w:val="single" w:color="78C0D4" w:themeColor="accent5" w:themeTint="BF" w:sz="18" w:space="0"/>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94">
    <w:name w:val="Medium Grid 1 Accent 6"/>
    <w:basedOn w:val="12"/>
    <w:uiPriority w:val="67"/>
    <w:pPr>
      <w:spacing w:after="0" w:line="240" w:lineRule="auto"/>
    </w:pPr>
    <w:tblPr>
      <w:tblBorders>
        <w:top w:val="single" w:color="F9B074" w:themeColor="accent6" w:themeTint="BF" w:sz="8" w:space="0"/>
        <w:left w:val="single" w:color="F9B074" w:themeColor="accent6" w:themeTint="BF" w:sz="8" w:space="0"/>
        <w:bottom w:val="single" w:color="F9B074" w:themeColor="accent6" w:themeTint="BF" w:sz="8" w:space="0"/>
        <w:right w:val="single" w:color="F9B074" w:themeColor="accent6" w:themeTint="BF" w:sz="8" w:space="0"/>
        <w:insideH w:val="single" w:color="F9B074" w:themeColor="accent6" w:themeTint="BF" w:sz="8" w:space="0"/>
        <w:insideV w:val="single" w:color="F9B074" w:themeColor="accent6" w:themeTint="BF" w:sz="8" w:space="0"/>
      </w:tblBorders>
      <w:tblCellMar>
        <w:top w:w="0" w:type="dxa"/>
        <w:left w:w="108" w:type="dxa"/>
        <w:bottom w:w="0" w:type="dxa"/>
        <w:right w:w="108" w:type="dxa"/>
      </w:tblCellMar>
    </w:tblPr>
    <w:tcPr>
      <w:shd w:val="clear" w:color="auto" w:fill="FDE5D1" w:themeFill="accent6" w:themeFillTint="3F"/>
    </w:tcPr>
    <w:tblStylePr w:type="firstRow">
      <w:rPr>
        <w:b/>
        <w:bCs/>
      </w:rPr>
    </w:tblStylePr>
    <w:tblStylePr w:type="lastRow">
      <w:rPr>
        <w:b/>
        <w:bCs/>
      </w:rPr>
      <w:tblPr/>
      <w:tcPr>
        <w:tcBorders>
          <w:top w:val="single" w:color="F9B074" w:themeColor="accent6" w:themeTint="BF" w:sz="18" w:space="0"/>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95">
    <w:name w:val="Medium Grid 2"/>
    <w:basedOn w:val="12"/>
    <w:uiPriority w:val="68"/>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000000" w:themeColor="text1" w:sz="8" w:space="0"/>
        <w:left w:val="single" w:color="000000" w:themeColor="text1" w:sz="8" w:space="0"/>
        <w:bottom w:val="single" w:color="000000" w:themeColor="text1" w:sz="8" w:space="0"/>
        <w:right w:val="single" w:color="000000" w:themeColor="text1" w:sz="8" w:space="0"/>
        <w:insideH w:val="single" w:color="000000" w:themeColor="text1" w:sz="8" w:space="0"/>
        <w:insideV w:val="single" w:color="000000" w:themeColor="text1" w:sz="8" w:space="0"/>
      </w:tblBorders>
      <w:tblCellMar>
        <w:top w:w="0" w:type="dxa"/>
        <w:left w:w="108" w:type="dxa"/>
        <w:bottom w:w="0" w:type="dxa"/>
        <w:right w:w="108" w:type="dxa"/>
      </w:tblCellMar>
    </w:tblPr>
    <w:tcPr>
      <w:shd w:val="clear" w:color="auto" w:fill="BFBFBF" w:themeFill="text1" w:themeFillTint="3F"/>
    </w:tcPr>
    <w:tblStylePr w:type="firstRow">
      <w:rPr>
        <w:b/>
        <w:bCs/>
        <w:color w:val="000000" w:themeColor="text1"/>
        <w14:textFill>
          <w14:solidFill>
            <w14:schemeClr w14:val="tx1"/>
          </w14:solidFill>
        </w14:textFill>
      </w:rPr>
      <w:tblPr/>
      <w:tcPr>
        <w:shd w:val="clear" w:color="auto" w:fill="E5E5E5" w:themeFill="text1" w:themeFillTint="19"/>
      </w:tcPr>
    </w:tblStylePr>
    <w:tblStylePr w:type="lastRow">
      <w:rPr>
        <w:b/>
        <w:bCs/>
        <w:color w:val="000000" w:themeColor="text1"/>
        <w14:textFill>
          <w14:solidFill>
            <w14:schemeClr w14:val="tx1"/>
          </w14:solidFill>
        </w14:textFill>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14:textFill>
          <w14:solidFill>
            <w14:schemeClr w14:val="tx1"/>
          </w14:solidFill>
        </w14:textFill>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14:textFill>
          <w14:solidFill>
            <w14:schemeClr w14:val="tx1"/>
          </w14:solidFill>
        </w14:textFill>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7F7F7F" w:themeFill="text1" w:themeFillTint="7F"/>
      </w:tcPr>
    </w:tblStylePr>
    <w:tblStylePr w:type="band1Horz">
      <w:tblPr/>
      <w:tcPr>
        <w:tcBorders>
          <w:insideH w:val="single" w:sz="6" w:space="0"/>
          <w:insideV w:val="single" w:sz="6" w:space="0"/>
        </w:tcBorders>
        <w:shd w:val="clear" w:color="auto" w:fill="7F7F7F" w:themeFill="text1" w:themeFillTint="7F"/>
      </w:tcPr>
    </w:tblStylePr>
    <w:tblStylePr w:type="nwCell">
      <w:tblPr/>
      <w:tcPr>
        <w:shd w:val="clear" w:color="auto" w:fill="FFFFFF" w:themeFill="background1"/>
      </w:tcPr>
    </w:tblStylePr>
  </w:style>
  <w:style w:type="table" w:styleId="96">
    <w:name w:val="Medium Grid 2 Accent 1"/>
    <w:basedOn w:val="12"/>
    <w:uiPriority w:val="68"/>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4F81BD" w:themeColor="accent1" w:sz="8" w:space="0"/>
        <w:left w:val="single" w:color="4F81BD" w:themeColor="accent1" w:sz="8" w:space="0"/>
        <w:bottom w:val="single" w:color="4F81BD" w:themeColor="accent1" w:sz="8" w:space="0"/>
        <w:right w:val="single" w:color="4F81BD" w:themeColor="accent1" w:sz="8" w:space="0"/>
        <w:insideH w:val="single" w:color="4F81BD" w:themeColor="accent1" w:sz="8" w:space="0"/>
        <w:insideV w:val="single" w:color="4F81BD" w:themeColor="accent1" w:sz="8" w:space="0"/>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14:textFill>
          <w14:solidFill>
            <w14:schemeClr w14:val="tx1"/>
          </w14:solidFill>
        </w14:textFill>
      </w:rPr>
      <w:tblPr/>
      <w:tcPr>
        <w:shd w:val="clear" w:color="auto" w:fill="EDF2F8" w:themeFill="accent1" w:themeFillTint="19"/>
      </w:tcPr>
    </w:tblStylePr>
    <w:tblStylePr w:type="lastRow">
      <w:rPr>
        <w:b/>
        <w:bCs/>
        <w:color w:val="000000" w:themeColor="text1"/>
        <w14:textFill>
          <w14:solidFill>
            <w14:schemeClr w14:val="tx1"/>
          </w14:solidFill>
        </w14:textFill>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14:textFill>
          <w14:solidFill>
            <w14:schemeClr w14:val="tx1"/>
          </w14:solidFill>
        </w14:textFill>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14:textFill>
          <w14:solidFill>
            <w14:schemeClr w14:val="tx1"/>
          </w14:solidFill>
        </w14:textFill>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C0DE" w:themeFill="accent1" w:themeFillTint="7F"/>
      </w:tcPr>
    </w:tblStylePr>
    <w:tblStylePr w:type="band1Horz">
      <w:tblPr/>
      <w:tcPr>
        <w:tcBorders>
          <w:insideH w:val="single" w:sz="6" w:space="0"/>
          <w:insideV w:val="single" w:sz="6" w:space="0"/>
        </w:tcBorders>
        <w:shd w:val="clear" w:color="auto" w:fill="A7C0DE" w:themeFill="accent1" w:themeFillTint="7F"/>
      </w:tcPr>
    </w:tblStylePr>
    <w:tblStylePr w:type="nwCell">
      <w:tblPr/>
      <w:tcPr>
        <w:shd w:val="clear" w:color="auto" w:fill="FFFFFF" w:themeFill="background1"/>
      </w:tcPr>
    </w:tblStylePr>
  </w:style>
  <w:style w:type="table" w:styleId="97">
    <w:name w:val="Medium Grid 2 Accent 2"/>
    <w:basedOn w:val="12"/>
    <w:uiPriority w:val="68"/>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C0504D" w:themeColor="accent2" w:sz="8" w:space="0"/>
        <w:left w:val="single" w:color="C0504D" w:themeColor="accent2" w:sz="8" w:space="0"/>
        <w:bottom w:val="single" w:color="C0504D" w:themeColor="accent2" w:sz="8" w:space="0"/>
        <w:right w:val="single" w:color="C0504D" w:themeColor="accent2" w:sz="8" w:space="0"/>
        <w:insideH w:val="single" w:color="C0504D" w:themeColor="accent2" w:sz="8" w:space="0"/>
        <w:insideV w:val="single" w:color="C0504D" w:themeColor="accent2" w:sz="8" w:space="0"/>
      </w:tblBorders>
      <w:tblCellMar>
        <w:top w:w="0" w:type="dxa"/>
        <w:left w:w="108" w:type="dxa"/>
        <w:bottom w:w="0" w:type="dxa"/>
        <w:right w:w="108" w:type="dxa"/>
      </w:tblCellMar>
    </w:tblPr>
    <w:tcPr>
      <w:shd w:val="clear" w:color="auto" w:fill="EFD3D3" w:themeFill="accent2" w:themeFillTint="3F"/>
    </w:tcPr>
    <w:tblStylePr w:type="firstRow">
      <w:rPr>
        <w:b/>
        <w:bCs/>
        <w:color w:val="000000" w:themeColor="text1"/>
        <w14:textFill>
          <w14:solidFill>
            <w14:schemeClr w14:val="tx1"/>
          </w14:solidFill>
        </w14:textFill>
      </w:rPr>
      <w:tblPr/>
      <w:tcPr>
        <w:shd w:val="clear" w:color="auto" w:fill="F8EDED" w:themeFill="accent2" w:themeFillTint="19"/>
      </w:tcPr>
    </w:tblStylePr>
    <w:tblStylePr w:type="lastRow">
      <w:rPr>
        <w:b/>
        <w:bCs/>
        <w:color w:val="000000" w:themeColor="text1"/>
        <w14:textFill>
          <w14:solidFill>
            <w14:schemeClr w14:val="tx1"/>
          </w14:solidFill>
        </w14:textFill>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14:textFill>
          <w14:solidFill>
            <w14:schemeClr w14:val="tx1"/>
          </w14:solidFill>
        </w14:textFill>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14:textFill>
          <w14:solidFill>
            <w14:schemeClr w14:val="tx1"/>
          </w14:solidFill>
        </w14:textFill>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insideV w:val="single" w:sz="6" w:space="0"/>
        </w:tcBorders>
        <w:shd w:val="clear" w:color="auto" w:fill="DFA7A6" w:themeFill="accent2" w:themeFillTint="7F"/>
      </w:tcPr>
    </w:tblStylePr>
    <w:tblStylePr w:type="nwCell">
      <w:tblPr/>
      <w:tcPr>
        <w:shd w:val="clear" w:color="auto" w:fill="FFFFFF" w:themeFill="background1"/>
      </w:tcPr>
    </w:tblStylePr>
  </w:style>
  <w:style w:type="table" w:styleId="98">
    <w:name w:val="Medium Grid 2 Accent 3"/>
    <w:basedOn w:val="12"/>
    <w:uiPriority w:val="68"/>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9BBB59" w:themeColor="accent3" w:sz="8" w:space="0"/>
        <w:left w:val="single" w:color="9BBB59" w:themeColor="accent3" w:sz="8" w:space="0"/>
        <w:bottom w:val="single" w:color="9BBB59" w:themeColor="accent3" w:sz="8" w:space="0"/>
        <w:right w:val="single" w:color="9BBB59" w:themeColor="accent3" w:sz="8" w:space="0"/>
        <w:insideH w:val="single" w:color="9BBB59" w:themeColor="accent3" w:sz="8" w:space="0"/>
        <w:insideV w:val="single" w:color="9BBB59" w:themeColor="accent3" w:sz="8" w:space="0"/>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14:textFill>
          <w14:solidFill>
            <w14:schemeClr w14:val="tx1"/>
          </w14:solidFill>
        </w14:textFill>
      </w:rPr>
      <w:tblPr/>
      <w:tcPr>
        <w:shd w:val="clear" w:color="auto" w:fill="F5F8EE" w:themeFill="accent3" w:themeFillTint="19"/>
      </w:tcPr>
    </w:tblStylePr>
    <w:tblStylePr w:type="lastRow">
      <w:rPr>
        <w:b/>
        <w:bCs/>
        <w:color w:val="000000" w:themeColor="text1"/>
        <w14:textFill>
          <w14:solidFill>
            <w14:schemeClr w14:val="tx1"/>
          </w14:solidFill>
        </w14:textFill>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14:textFill>
          <w14:solidFill>
            <w14:schemeClr w14:val="tx1"/>
          </w14:solidFill>
        </w14:textFill>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14:textFill>
          <w14:solidFill>
            <w14:schemeClr w14:val="tx1"/>
          </w14:solidFill>
        </w14:textFill>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insideV w:val="single" w:sz="6" w:space="0"/>
        </w:tcBorders>
        <w:shd w:val="clear" w:color="auto" w:fill="CDDDAC" w:themeFill="accent3" w:themeFillTint="7F"/>
      </w:tcPr>
    </w:tblStylePr>
    <w:tblStylePr w:type="nwCell">
      <w:tblPr/>
      <w:tcPr>
        <w:shd w:val="clear" w:color="auto" w:fill="FFFFFF" w:themeFill="background1"/>
      </w:tcPr>
    </w:tblStylePr>
  </w:style>
  <w:style w:type="table" w:styleId="99">
    <w:name w:val="Medium Grid 2 Accent 4"/>
    <w:basedOn w:val="12"/>
    <w:uiPriority w:val="68"/>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8064A2" w:themeColor="accent4" w:sz="8" w:space="0"/>
        <w:left w:val="single" w:color="8064A2" w:themeColor="accent4" w:sz="8" w:space="0"/>
        <w:bottom w:val="single" w:color="8064A2" w:themeColor="accent4" w:sz="8" w:space="0"/>
        <w:right w:val="single" w:color="8064A2" w:themeColor="accent4" w:sz="8" w:space="0"/>
        <w:insideH w:val="single" w:color="8064A2" w:themeColor="accent4" w:sz="8" w:space="0"/>
        <w:insideV w:val="single" w:color="8064A2" w:themeColor="accent4" w:sz="8" w:space="0"/>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14:textFill>
          <w14:solidFill>
            <w14:schemeClr w14:val="tx1"/>
          </w14:solidFill>
        </w14:textFill>
      </w:rPr>
      <w:tblPr/>
      <w:tcPr>
        <w:shd w:val="clear" w:color="auto" w:fill="F2EFF5" w:themeFill="accent4" w:themeFillTint="19"/>
      </w:tcPr>
    </w:tblStylePr>
    <w:tblStylePr w:type="lastRow">
      <w:rPr>
        <w:b/>
        <w:bCs/>
        <w:color w:val="000000" w:themeColor="text1"/>
        <w14:textFill>
          <w14:solidFill>
            <w14:schemeClr w14:val="tx1"/>
          </w14:solidFill>
        </w14:textFill>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14:textFill>
          <w14:solidFill>
            <w14:schemeClr w14:val="tx1"/>
          </w14:solidFill>
        </w14:textFill>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14:textFill>
          <w14:solidFill>
            <w14:schemeClr w14:val="tx1"/>
          </w14:solidFill>
        </w14:textFill>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insideV w:val="single" w:sz="6" w:space="0"/>
        </w:tcBorders>
        <w:shd w:val="clear" w:color="auto" w:fill="BFB1D0" w:themeFill="accent4" w:themeFillTint="7F"/>
      </w:tcPr>
    </w:tblStylePr>
    <w:tblStylePr w:type="nwCell">
      <w:tblPr/>
      <w:tcPr>
        <w:shd w:val="clear" w:color="auto" w:fill="FFFFFF" w:themeFill="background1"/>
      </w:tcPr>
    </w:tblStylePr>
  </w:style>
  <w:style w:type="table" w:styleId="100">
    <w:name w:val="Medium Grid 2 Accent 5"/>
    <w:basedOn w:val="12"/>
    <w:uiPriority w:val="68"/>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4BACC6" w:themeColor="accent5" w:sz="8" w:space="0"/>
        <w:left w:val="single" w:color="4BACC6" w:themeColor="accent5" w:sz="8" w:space="0"/>
        <w:bottom w:val="single" w:color="4BACC6" w:themeColor="accent5" w:sz="8" w:space="0"/>
        <w:right w:val="single" w:color="4BACC6" w:themeColor="accent5" w:sz="8" w:space="0"/>
        <w:insideH w:val="single" w:color="4BACC6" w:themeColor="accent5" w:sz="8" w:space="0"/>
        <w:insideV w:val="single" w:color="4BACC6" w:themeColor="accent5" w:sz="8" w:space="0"/>
      </w:tblBorders>
      <w:tblCellMar>
        <w:top w:w="0" w:type="dxa"/>
        <w:left w:w="108" w:type="dxa"/>
        <w:bottom w:w="0" w:type="dxa"/>
        <w:right w:w="108" w:type="dxa"/>
      </w:tblCellMar>
    </w:tblPr>
    <w:tcPr>
      <w:shd w:val="clear" w:color="auto" w:fill="D2EAF0" w:themeFill="accent5" w:themeFillTint="3F"/>
    </w:tcPr>
    <w:tblStylePr w:type="firstRow">
      <w:rPr>
        <w:b/>
        <w:bCs/>
        <w:color w:val="000000" w:themeColor="text1"/>
        <w14:textFill>
          <w14:solidFill>
            <w14:schemeClr w14:val="tx1"/>
          </w14:solidFill>
        </w14:textFill>
      </w:rPr>
      <w:tblPr/>
      <w:tcPr>
        <w:shd w:val="clear" w:color="auto" w:fill="EDF6F9" w:themeFill="accent5" w:themeFillTint="19"/>
      </w:tcPr>
    </w:tblStylePr>
    <w:tblStylePr w:type="lastRow">
      <w:rPr>
        <w:b/>
        <w:bCs/>
        <w:color w:val="000000" w:themeColor="text1"/>
        <w14:textFill>
          <w14:solidFill>
            <w14:schemeClr w14:val="tx1"/>
          </w14:solidFill>
        </w14:textFill>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14:textFill>
          <w14:solidFill>
            <w14:schemeClr w14:val="tx1"/>
          </w14:solidFill>
        </w14:textFill>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14:textFill>
          <w14:solidFill>
            <w14:schemeClr w14:val="tx1"/>
          </w14:solidFill>
        </w14:textFill>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insideV w:val="single" w:sz="6" w:space="0"/>
        </w:tcBorders>
        <w:shd w:val="clear" w:color="auto" w:fill="A5D5E2" w:themeFill="accent5" w:themeFillTint="7F"/>
      </w:tcPr>
    </w:tblStylePr>
    <w:tblStylePr w:type="nwCell">
      <w:tblPr/>
      <w:tcPr>
        <w:shd w:val="clear" w:color="auto" w:fill="FFFFFF" w:themeFill="background1"/>
      </w:tcPr>
    </w:tblStylePr>
  </w:style>
  <w:style w:type="table" w:styleId="101">
    <w:name w:val="Medium Grid 2 Accent 6"/>
    <w:basedOn w:val="12"/>
    <w:uiPriority w:val="68"/>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F79646" w:themeColor="accent6" w:sz="8" w:space="0"/>
        <w:left w:val="single" w:color="F79646" w:themeColor="accent6" w:sz="8" w:space="0"/>
        <w:bottom w:val="single" w:color="F79646" w:themeColor="accent6" w:sz="8" w:space="0"/>
        <w:right w:val="single" w:color="F79646" w:themeColor="accent6" w:sz="8" w:space="0"/>
        <w:insideH w:val="single" w:color="F79646" w:themeColor="accent6" w:sz="8" w:space="0"/>
        <w:insideV w:val="single" w:color="F79646" w:themeColor="accent6" w:sz="8" w:space="0"/>
      </w:tblBorders>
      <w:tblCellMar>
        <w:top w:w="0" w:type="dxa"/>
        <w:left w:w="108" w:type="dxa"/>
        <w:bottom w:w="0" w:type="dxa"/>
        <w:right w:w="108" w:type="dxa"/>
      </w:tblCellMar>
    </w:tblPr>
    <w:tcPr>
      <w:shd w:val="clear" w:color="auto" w:fill="FDE5D1" w:themeFill="accent6" w:themeFillTint="3F"/>
    </w:tcPr>
    <w:tblStylePr w:type="firstRow">
      <w:rPr>
        <w:b/>
        <w:bCs/>
        <w:color w:val="000000" w:themeColor="text1"/>
        <w14:textFill>
          <w14:solidFill>
            <w14:schemeClr w14:val="tx1"/>
          </w14:solidFill>
        </w14:textFill>
      </w:rPr>
      <w:tblPr/>
      <w:tcPr>
        <w:shd w:val="clear" w:color="auto" w:fill="FEF4EC" w:themeFill="accent6" w:themeFillTint="19"/>
      </w:tcPr>
    </w:tblStylePr>
    <w:tblStylePr w:type="lastRow">
      <w:rPr>
        <w:b/>
        <w:bCs/>
        <w:color w:val="000000" w:themeColor="text1"/>
        <w14:textFill>
          <w14:solidFill>
            <w14:schemeClr w14:val="tx1"/>
          </w14:solidFill>
        </w14:textFill>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14:textFill>
          <w14:solidFill>
            <w14:schemeClr w14:val="tx1"/>
          </w14:solidFill>
        </w14:textFill>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14:textFill>
          <w14:solidFill>
            <w14:schemeClr w14:val="tx1"/>
          </w14:solidFill>
        </w14:textFill>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insideV w:val="single" w:sz="6" w:space="0"/>
        </w:tcBorders>
        <w:shd w:val="clear" w:color="auto" w:fill="FBCAA2" w:themeFill="accent6" w:themeFillTint="7F"/>
      </w:tcPr>
    </w:tblStylePr>
    <w:tblStylePr w:type="nwCell">
      <w:tblPr/>
      <w:tcPr>
        <w:shd w:val="clear" w:color="auto" w:fill="FFFFFF" w:themeFill="background1"/>
      </w:tcPr>
    </w:tblStylePr>
  </w:style>
  <w:style w:type="table" w:styleId="102">
    <w:name w:val="Medium Grid 3"/>
    <w:basedOn w:val="12"/>
    <w:uiPriority w:val="69"/>
    <w:pPr>
      <w:spacing w:after="0" w:line="240" w:lineRule="auto"/>
    </w:pPr>
    <w:tblPr>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BFBFBF" w:themeFill="text1" w:themeFillTint="3F"/>
    </w:tcPr>
    <w:tblStylePr w:type="firstRow">
      <w:rPr>
        <w:b/>
        <w:bCs/>
        <w:i w:val="0"/>
        <w:iCs w:val="0"/>
        <w:color w:val="FFFFFF" w:themeColor="background1"/>
        <w14:textFill>
          <w14:solidFill>
            <w14:schemeClr w14:val="bg1"/>
          </w14:solidFill>
        </w14:textFill>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sz="8" w:space="0"/>
        </w:tcBorders>
        <w:shd w:val="clear" w:color="auto" w:fill="000000" w:themeFill="text1"/>
      </w:tcPr>
    </w:tblStylePr>
    <w:tblStylePr w:type="lastRow">
      <w:rPr>
        <w:b/>
        <w:bCs/>
        <w:i w:val="0"/>
        <w:iCs w:val="0"/>
        <w:color w:val="FFFFFF" w:themeColor="background1"/>
        <w14:textFill>
          <w14:solidFill>
            <w14:schemeClr w14:val="bg1"/>
          </w14:solidFill>
        </w14:textFill>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sz="8" w:space="0"/>
        </w:tcBorders>
        <w:shd w:val="clear" w:color="auto" w:fill="000000" w:themeFill="text1"/>
      </w:tcPr>
    </w:tblStylePr>
    <w:tblStylePr w:type="firstCol">
      <w:rPr>
        <w:b/>
        <w:bCs/>
        <w:i w:val="0"/>
        <w:iCs w:val="0"/>
        <w:color w:val="FFFFFF" w:themeColor="background1"/>
        <w14:textFill>
          <w14:solidFill>
            <w14:schemeClr w14:val="bg1"/>
          </w14:solidFill>
        </w14:textFill>
      </w:rPr>
      <w:tblPr/>
      <w:tcPr>
        <w:tcBorders>
          <w:left w:val="single" w:color="FFFFFF" w:themeColor="background1" w:sz="8" w:space="0"/>
          <w:right w:val="single" w:color="FFFFFF" w:themeColor="background1" w:sz="24" w:space="0"/>
          <w:insideH w:val="nil"/>
          <w:insideV w:val="nil"/>
        </w:tcBorders>
        <w:shd w:val="clear" w:color="auto" w:fill="000000" w:themeFill="text1"/>
      </w:tcPr>
    </w:tblStylePr>
    <w:tblStylePr w:type="lastCol">
      <w:rPr>
        <w:b/>
        <w:bCs/>
        <w:i w:val="0"/>
        <w:iCs w:val="0"/>
        <w:color w:val="FFFFFF" w:themeColor="background1"/>
        <w14:textFill>
          <w14:solidFill>
            <w14:schemeClr w14:val="bg1"/>
          </w14:solidFill>
        </w14:textFill>
      </w:rPr>
      <w:tblPr/>
      <w:tcPr>
        <w:tcBorders>
          <w:top w:val="nil"/>
          <w:left w:val="single" w:color="FFFFFF" w:themeColor="background1" w:sz="24" w:space="0"/>
          <w:bottom w:val="nil"/>
          <w:right w:val="nil"/>
          <w:insideH w:val="nil"/>
          <w:insideV w:val="nil"/>
        </w:tcBorders>
        <w:shd w:val="clear" w:color="auto" w:fill="000000" w:themeFill="text1"/>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7F7F7F" w:themeFill="text1"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sz="8" w:space="0"/>
          <w:insideV w:val="single" w:sz="8" w:space="0"/>
        </w:tcBorders>
        <w:shd w:val="clear" w:color="auto" w:fill="7F7F7F" w:themeFill="text1" w:themeFillTint="7F"/>
      </w:tcPr>
    </w:tblStylePr>
  </w:style>
  <w:style w:type="table" w:styleId="103">
    <w:name w:val="Medium Grid 3 Accent 1"/>
    <w:basedOn w:val="12"/>
    <w:uiPriority w:val="69"/>
    <w:pPr>
      <w:spacing w:after="0" w:line="240" w:lineRule="auto"/>
    </w:pPr>
    <w:tblPr>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14:textFill>
          <w14:solidFill>
            <w14:schemeClr w14:val="bg1"/>
          </w14:solidFill>
        </w14:textFill>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sz="8" w:space="0"/>
        </w:tcBorders>
        <w:shd w:val="clear" w:color="auto" w:fill="4F81BD" w:themeFill="accent1"/>
      </w:tcPr>
    </w:tblStylePr>
    <w:tblStylePr w:type="lastRow">
      <w:rPr>
        <w:b/>
        <w:bCs/>
        <w:i w:val="0"/>
        <w:iCs w:val="0"/>
        <w:color w:val="FFFFFF" w:themeColor="background1"/>
        <w14:textFill>
          <w14:solidFill>
            <w14:schemeClr w14:val="bg1"/>
          </w14:solidFill>
        </w14:textFill>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sz="8" w:space="0"/>
        </w:tcBorders>
        <w:shd w:val="clear" w:color="auto" w:fill="4F81BD" w:themeFill="accent1"/>
      </w:tcPr>
    </w:tblStylePr>
    <w:tblStylePr w:type="firstCol">
      <w:rPr>
        <w:b/>
        <w:bCs/>
        <w:i w:val="0"/>
        <w:iCs w:val="0"/>
        <w:color w:val="FFFFFF" w:themeColor="background1"/>
        <w14:textFill>
          <w14:solidFill>
            <w14:schemeClr w14:val="bg1"/>
          </w14:solidFill>
        </w14:textFill>
      </w:rPr>
      <w:tblPr/>
      <w:tcPr>
        <w:tcBorders>
          <w:left w:val="single" w:color="FFFFFF" w:themeColor="background1" w:sz="8" w:space="0"/>
          <w:right w:val="single" w:color="FFFFFF" w:themeColor="background1" w:sz="24" w:space="0"/>
          <w:insideH w:val="nil"/>
          <w:insideV w:val="nil"/>
        </w:tcBorders>
        <w:shd w:val="clear" w:color="auto" w:fill="4F81BD" w:themeFill="accent1"/>
      </w:tcPr>
    </w:tblStylePr>
    <w:tblStylePr w:type="lastCol">
      <w:rPr>
        <w:b/>
        <w:bCs/>
        <w:i w:val="0"/>
        <w:iCs w:val="0"/>
        <w:color w:val="FFFFFF" w:themeColor="background1"/>
        <w14:textFill>
          <w14:solidFill>
            <w14:schemeClr w14:val="bg1"/>
          </w14:solidFill>
        </w14:textFill>
      </w:rPr>
      <w:tblPr/>
      <w:tcPr>
        <w:tcBorders>
          <w:top w:val="nil"/>
          <w:left w:val="single" w:color="FFFFFF" w:themeColor="background1" w:sz="24" w:space="0"/>
          <w:bottom w:val="nil"/>
          <w:right w:val="nil"/>
          <w:insideH w:val="nil"/>
          <w:insideV w:val="nil"/>
        </w:tcBorders>
        <w:shd w:val="clear" w:color="auto" w:fill="4F81BD" w:themeFill="accent1"/>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A7C0DE" w:themeFill="accent1"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sz="8" w:space="0"/>
          <w:insideV w:val="single" w:sz="8" w:space="0"/>
        </w:tcBorders>
        <w:shd w:val="clear" w:color="auto" w:fill="A7C0DE" w:themeFill="accent1" w:themeFillTint="7F"/>
      </w:tcPr>
    </w:tblStylePr>
  </w:style>
  <w:style w:type="table" w:styleId="104">
    <w:name w:val="Medium Grid 3 Accent 2"/>
    <w:basedOn w:val="12"/>
    <w:uiPriority w:val="69"/>
    <w:pPr>
      <w:spacing w:after="0" w:line="240" w:lineRule="auto"/>
    </w:pPr>
    <w:tblPr>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EFD3D3" w:themeFill="accent2" w:themeFillTint="3F"/>
    </w:tcPr>
    <w:tblStylePr w:type="firstRow">
      <w:rPr>
        <w:b/>
        <w:bCs/>
        <w:i w:val="0"/>
        <w:iCs w:val="0"/>
        <w:color w:val="FFFFFF" w:themeColor="background1"/>
        <w14:textFill>
          <w14:solidFill>
            <w14:schemeClr w14:val="bg1"/>
          </w14:solidFill>
        </w14:textFill>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sz="8" w:space="0"/>
        </w:tcBorders>
        <w:shd w:val="clear" w:color="auto" w:fill="C0504D" w:themeFill="accent2"/>
      </w:tcPr>
    </w:tblStylePr>
    <w:tblStylePr w:type="lastRow">
      <w:rPr>
        <w:b/>
        <w:bCs/>
        <w:i w:val="0"/>
        <w:iCs w:val="0"/>
        <w:color w:val="FFFFFF" w:themeColor="background1"/>
        <w14:textFill>
          <w14:solidFill>
            <w14:schemeClr w14:val="bg1"/>
          </w14:solidFill>
        </w14:textFill>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sz="8" w:space="0"/>
        </w:tcBorders>
        <w:shd w:val="clear" w:color="auto" w:fill="C0504D" w:themeFill="accent2"/>
      </w:tcPr>
    </w:tblStylePr>
    <w:tblStylePr w:type="firstCol">
      <w:rPr>
        <w:b/>
        <w:bCs/>
        <w:i w:val="0"/>
        <w:iCs w:val="0"/>
        <w:color w:val="FFFFFF" w:themeColor="background1"/>
        <w14:textFill>
          <w14:solidFill>
            <w14:schemeClr w14:val="bg1"/>
          </w14:solidFill>
        </w14:textFill>
      </w:rPr>
      <w:tblPr/>
      <w:tcPr>
        <w:tcBorders>
          <w:left w:val="single" w:color="FFFFFF" w:themeColor="background1" w:sz="8" w:space="0"/>
          <w:right w:val="single" w:color="FFFFFF" w:themeColor="background1" w:sz="24" w:space="0"/>
          <w:insideH w:val="nil"/>
          <w:insideV w:val="nil"/>
        </w:tcBorders>
        <w:shd w:val="clear" w:color="auto" w:fill="C0504D" w:themeFill="accent2"/>
      </w:tcPr>
    </w:tblStylePr>
    <w:tblStylePr w:type="lastCol">
      <w:rPr>
        <w:b/>
        <w:bCs/>
        <w:i w:val="0"/>
        <w:iCs w:val="0"/>
        <w:color w:val="FFFFFF" w:themeColor="background1"/>
        <w14:textFill>
          <w14:solidFill>
            <w14:schemeClr w14:val="bg1"/>
          </w14:solidFill>
        </w14:textFill>
      </w:rPr>
      <w:tblPr/>
      <w:tcPr>
        <w:tcBorders>
          <w:top w:val="nil"/>
          <w:left w:val="single" w:color="FFFFFF" w:themeColor="background1" w:sz="24" w:space="0"/>
          <w:bottom w:val="nil"/>
          <w:right w:val="nil"/>
          <w:insideH w:val="nil"/>
          <w:insideV w:val="nil"/>
        </w:tcBorders>
        <w:shd w:val="clear" w:color="auto" w:fill="C0504D" w:themeFill="accent2"/>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DFA7A6" w:themeFill="accent2"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sz="8" w:space="0"/>
          <w:insideV w:val="single" w:sz="8" w:space="0"/>
        </w:tcBorders>
        <w:shd w:val="clear" w:color="auto" w:fill="DFA7A6" w:themeFill="accent2" w:themeFillTint="7F"/>
      </w:tcPr>
    </w:tblStylePr>
  </w:style>
  <w:style w:type="table" w:styleId="105">
    <w:name w:val="Medium Grid 3 Accent 3"/>
    <w:basedOn w:val="12"/>
    <w:uiPriority w:val="69"/>
    <w:pPr>
      <w:spacing w:after="0" w:line="240" w:lineRule="auto"/>
    </w:pPr>
    <w:tblPr>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14:textFill>
          <w14:solidFill>
            <w14:schemeClr w14:val="bg1"/>
          </w14:solidFill>
        </w14:textFill>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sz="8" w:space="0"/>
        </w:tcBorders>
        <w:shd w:val="clear" w:color="auto" w:fill="9BBB59" w:themeFill="accent3"/>
      </w:tcPr>
    </w:tblStylePr>
    <w:tblStylePr w:type="lastRow">
      <w:rPr>
        <w:b/>
        <w:bCs/>
        <w:i w:val="0"/>
        <w:iCs w:val="0"/>
        <w:color w:val="FFFFFF" w:themeColor="background1"/>
        <w14:textFill>
          <w14:solidFill>
            <w14:schemeClr w14:val="bg1"/>
          </w14:solidFill>
        </w14:textFill>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sz="8" w:space="0"/>
        </w:tcBorders>
        <w:shd w:val="clear" w:color="auto" w:fill="9BBB59" w:themeFill="accent3"/>
      </w:tcPr>
    </w:tblStylePr>
    <w:tblStylePr w:type="firstCol">
      <w:rPr>
        <w:b/>
        <w:bCs/>
        <w:i w:val="0"/>
        <w:iCs w:val="0"/>
        <w:color w:val="FFFFFF" w:themeColor="background1"/>
        <w14:textFill>
          <w14:solidFill>
            <w14:schemeClr w14:val="bg1"/>
          </w14:solidFill>
        </w14:textFill>
      </w:rPr>
      <w:tblPr/>
      <w:tcPr>
        <w:tcBorders>
          <w:left w:val="single" w:color="FFFFFF" w:themeColor="background1" w:sz="8" w:space="0"/>
          <w:right w:val="single" w:color="FFFFFF" w:themeColor="background1" w:sz="24" w:space="0"/>
          <w:insideH w:val="nil"/>
          <w:insideV w:val="nil"/>
        </w:tcBorders>
        <w:shd w:val="clear" w:color="auto" w:fill="9BBB59" w:themeFill="accent3"/>
      </w:tcPr>
    </w:tblStylePr>
    <w:tblStylePr w:type="lastCol">
      <w:rPr>
        <w:b/>
        <w:bCs/>
        <w:i w:val="0"/>
        <w:iCs w:val="0"/>
        <w:color w:val="FFFFFF" w:themeColor="background1"/>
        <w14:textFill>
          <w14:solidFill>
            <w14:schemeClr w14:val="bg1"/>
          </w14:solidFill>
        </w14:textFill>
      </w:rPr>
      <w:tblPr/>
      <w:tcPr>
        <w:tcBorders>
          <w:top w:val="nil"/>
          <w:left w:val="single" w:color="FFFFFF" w:themeColor="background1" w:sz="24" w:space="0"/>
          <w:bottom w:val="nil"/>
          <w:right w:val="nil"/>
          <w:insideH w:val="nil"/>
          <w:insideV w:val="nil"/>
        </w:tcBorders>
        <w:shd w:val="clear" w:color="auto" w:fill="9BBB59" w:themeFill="accent3"/>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CDDDAC" w:themeFill="accent3"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sz="8" w:space="0"/>
          <w:insideV w:val="single" w:sz="8" w:space="0"/>
        </w:tcBorders>
        <w:shd w:val="clear" w:color="auto" w:fill="CDDDAC" w:themeFill="accent3" w:themeFillTint="7F"/>
      </w:tcPr>
    </w:tblStylePr>
  </w:style>
  <w:style w:type="table" w:styleId="106">
    <w:name w:val="Medium Grid 3 Accent 4"/>
    <w:basedOn w:val="12"/>
    <w:uiPriority w:val="69"/>
    <w:pPr>
      <w:spacing w:after="0" w:line="240" w:lineRule="auto"/>
    </w:pPr>
    <w:tblPr>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14:textFill>
          <w14:solidFill>
            <w14:schemeClr w14:val="bg1"/>
          </w14:solidFill>
        </w14:textFill>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sz="8" w:space="0"/>
        </w:tcBorders>
        <w:shd w:val="clear" w:color="auto" w:fill="8064A2" w:themeFill="accent4"/>
      </w:tcPr>
    </w:tblStylePr>
    <w:tblStylePr w:type="lastRow">
      <w:rPr>
        <w:b/>
        <w:bCs/>
        <w:i w:val="0"/>
        <w:iCs w:val="0"/>
        <w:color w:val="FFFFFF" w:themeColor="background1"/>
        <w14:textFill>
          <w14:solidFill>
            <w14:schemeClr w14:val="bg1"/>
          </w14:solidFill>
        </w14:textFill>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sz="8" w:space="0"/>
        </w:tcBorders>
        <w:shd w:val="clear" w:color="auto" w:fill="8064A2" w:themeFill="accent4"/>
      </w:tcPr>
    </w:tblStylePr>
    <w:tblStylePr w:type="firstCol">
      <w:rPr>
        <w:b/>
        <w:bCs/>
        <w:i w:val="0"/>
        <w:iCs w:val="0"/>
        <w:color w:val="FFFFFF" w:themeColor="background1"/>
        <w14:textFill>
          <w14:solidFill>
            <w14:schemeClr w14:val="bg1"/>
          </w14:solidFill>
        </w14:textFill>
      </w:rPr>
      <w:tblPr/>
      <w:tcPr>
        <w:tcBorders>
          <w:left w:val="single" w:color="FFFFFF" w:themeColor="background1" w:sz="8" w:space="0"/>
          <w:right w:val="single" w:color="FFFFFF" w:themeColor="background1" w:sz="24" w:space="0"/>
          <w:insideH w:val="nil"/>
          <w:insideV w:val="nil"/>
        </w:tcBorders>
        <w:shd w:val="clear" w:color="auto" w:fill="8064A2" w:themeFill="accent4"/>
      </w:tcPr>
    </w:tblStylePr>
    <w:tblStylePr w:type="lastCol">
      <w:rPr>
        <w:b/>
        <w:bCs/>
        <w:i w:val="0"/>
        <w:iCs w:val="0"/>
        <w:color w:val="FFFFFF" w:themeColor="background1"/>
        <w14:textFill>
          <w14:solidFill>
            <w14:schemeClr w14:val="bg1"/>
          </w14:solidFill>
        </w14:textFill>
      </w:rPr>
      <w:tblPr/>
      <w:tcPr>
        <w:tcBorders>
          <w:top w:val="nil"/>
          <w:left w:val="single" w:color="FFFFFF" w:themeColor="background1" w:sz="24" w:space="0"/>
          <w:bottom w:val="nil"/>
          <w:right w:val="nil"/>
          <w:insideH w:val="nil"/>
          <w:insideV w:val="nil"/>
        </w:tcBorders>
        <w:shd w:val="clear" w:color="auto" w:fill="8064A2" w:themeFill="accent4"/>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BFB1D0" w:themeFill="accent4"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sz="8" w:space="0"/>
          <w:insideV w:val="single" w:sz="8" w:space="0"/>
        </w:tcBorders>
        <w:shd w:val="clear" w:color="auto" w:fill="BFB1D0" w:themeFill="accent4" w:themeFillTint="7F"/>
      </w:tcPr>
    </w:tblStylePr>
  </w:style>
  <w:style w:type="table" w:styleId="107">
    <w:name w:val="Medium Grid 3 Accent 5"/>
    <w:basedOn w:val="12"/>
    <w:uiPriority w:val="69"/>
    <w:pPr>
      <w:spacing w:after="0" w:line="240" w:lineRule="auto"/>
    </w:pPr>
    <w:tblPr>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D2EAF0" w:themeFill="accent5" w:themeFillTint="3F"/>
    </w:tcPr>
    <w:tblStylePr w:type="firstRow">
      <w:rPr>
        <w:b/>
        <w:bCs/>
        <w:i w:val="0"/>
        <w:iCs w:val="0"/>
        <w:color w:val="FFFFFF" w:themeColor="background1"/>
        <w14:textFill>
          <w14:solidFill>
            <w14:schemeClr w14:val="bg1"/>
          </w14:solidFill>
        </w14:textFill>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sz="8" w:space="0"/>
        </w:tcBorders>
        <w:shd w:val="clear" w:color="auto" w:fill="4BACC6" w:themeFill="accent5"/>
      </w:tcPr>
    </w:tblStylePr>
    <w:tblStylePr w:type="lastRow">
      <w:rPr>
        <w:b/>
        <w:bCs/>
        <w:i w:val="0"/>
        <w:iCs w:val="0"/>
        <w:color w:val="FFFFFF" w:themeColor="background1"/>
        <w14:textFill>
          <w14:solidFill>
            <w14:schemeClr w14:val="bg1"/>
          </w14:solidFill>
        </w14:textFill>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sz="8" w:space="0"/>
        </w:tcBorders>
        <w:shd w:val="clear" w:color="auto" w:fill="4BACC6" w:themeFill="accent5"/>
      </w:tcPr>
    </w:tblStylePr>
    <w:tblStylePr w:type="firstCol">
      <w:rPr>
        <w:b/>
        <w:bCs/>
        <w:i w:val="0"/>
        <w:iCs w:val="0"/>
        <w:color w:val="FFFFFF" w:themeColor="background1"/>
        <w14:textFill>
          <w14:solidFill>
            <w14:schemeClr w14:val="bg1"/>
          </w14:solidFill>
        </w14:textFill>
      </w:rPr>
      <w:tblPr/>
      <w:tcPr>
        <w:tcBorders>
          <w:left w:val="single" w:color="FFFFFF" w:themeColor="background1" w:sz="8" w:space="0"/>
          <w:right w:val="single" w:color="FFFFFF" w:themeColor="background1" w:sz="24" w:space="0"/>
          <w:insideH w:val="nil"/>
          <w:insideV w:val="nil"/>
        </w:tcBorders>
        <w:shd w:val="clear" w:color="auto" w:fill="4BACC6" w:themeFill="accent5"/>
      </w:tcPr>
    </w:tblStylePr>
    <w:tblStylePr w:type="lastCol">
      <w:rPr>
        <w:b/>
        <w:bCs/>
        <w:i w:val="0"/>
        <w:iCs w:val="0"/>
        <w:color w:val="FFFFFF" w:themeColor="background1"/>
        <w14:textFill>
          <w14:solidFill>
            <w14:schemeClr w14:val="bg1"/>
          </w14:solidFill>
        </w14:textFill>
      </w:rPr>
      <w:tblPr/>
      <w:tcPr>
        <w:tcBorders>
          <w:top w:val="nil"/>
          <w:left w:val="single" w:color="FFFFFF" w:themeColor="background1" w:sz="24" w:space="0"/>
          <w:bottom w:val="nil"/>
          <w:right w:val="nil"/>
          <w:insideH w:val="nil"/>
          <w:insideV w:val="nil"/>
        </w:tcBorders>
        <w:shd w:val="clear" w:color="auto" w:fill="4BACC6" w:themeFill="accent5"/>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A5D5E2" w:themeFill="accent5"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sz="8" w:space="0"/>
          <w:insideV w:val="single" w:sz="8" w:space="0"/>
        </w:tcBorders>
        <w:shd w:val="clear" w:color="auto" w:fill="A5D5E2" w:themeFill="accent5" w:themeFillTint="7F"/>
      </w:tcPr>
    </w:tblStylePr>
  </w:style>
  <w:style w:type="table" w:styleId="108">
    <w:name w:val="Medium Grid 3 Accent 6"/>
    <w:basedOn w:val="12"/>
    <w:uiPriority w:val="69"/>
    <w:pPr>
      <w:spacing w:after="0" w:line="240" w:lineRule="auto"/>
    </w:pPr>
    <w:tblPr>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FDE5D1" w:themeFill="accent6" w:themeFillTint="3F"/>
    </w:tcPr>
    <w:tblStylePr w:type="firstRow">
      <w:rPr>
        <w:b/>
        <w:bCs/>
        <w:i w:val="0"/>
        <w:iCs w:val="0"/>
        <w:color w:val="FFFFFF" w:themeColor="background1"/>
        <w14:textFill>
          <w14:solidFill>
            <w14:schemeClr w14:val="bg1"/>
          </w14:solidFill>
        </w14:textFill>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sz="8" w:space="0"/>
        </w:tcBorders>
        <w:shd w:val="clear" w:color="auto" w:fill="F79646" w:themeFill="accent6"/>
      </w:tcPr>
    </w:tblStylePr>
    <w:tblStylePr w:type="lastRow">
      <w:rPr>
        <w:b/>
        <w:bCs/>
        <w:i w:val="0"/>
        <w:iCs w:val="0"/>
        <w:color w:val="FFFFFF" w:themeColor="background1"/>
        <w14:textFill>
          <w14:solidFill>
            <w14:schemeClr w14:val="bg1"/>
          </w14:solidFill>
        </w14:textFill>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sz="8" w:space="0"/>
        </w:tcBorders>
        <w:shd w:val="clear" w:color="auto" w:fill="F79646" w:themeFill="accent6"/>
      </w:tcPr>
    </w:tblStylePr>
    <w:tblStylePr w:type="firstCol">
      <w:rPr>
        <w:b/>
        <w:bCs/>
        <w:i w:val="0"/>
        <w:iCs w:val="0"/>
        <w:color w:val="FFFFFF" w:themeColor="background1"/>
        <w14:textFill>
          <w14:solidFill>
            <w14:schemeClr w14:val="bg1"/>
          </w14:solidFill>
        </w14:textFill>
      </w:rPr>
      <w:tblPr/>
      <w:tcPr>
        <w:tcBorders>
          <w:left w:val="single" w:color="FFFFFF" w:themeColor="background1" w:sz="8" w:space="0"/>
          <w:right w:val="single" w:color="FFFFFF" w:themeColor="background1" w:sz="24" w:space="0"/>
          <w:insideH w:val="nil"/>
          <w:insideV w:val="nil"/>
        </w:tcBorders>
        <w:shd w:val="clear" w:color="auto" w:fill="F79646" w:themeFill="accent6"/>
      </w:tcPr>
    </w:tblStylePr>
    <w:tblStylePr w:type="lastCol">
      <w:rPr>
        <w:b/>
        <w:bCs/>
        <w:i w:val="0"/>
        <w:iCs w:val="0"/>
        <w:color w:val="FFFFFF" w:themeColor="background1"/>
        <w14:textFill>
          <w14:solidFill>
            <w14:schemeClr w14:val="bg1"/>
          </w14:solidFill>
        </w14:textFill>
      </w:rPr>
      <w:tblPr/>
      <w:tcPr>
        <w:tcBorders>
          <w:top w:val="nil"/>
          <w:left w:val="single" w:color="FFFFFF" w:themeColor="background1" w:sz="24" w:space="0"/>
          <w:bottom w:val="nil"/>
          <w:right w:val="nil"/>
          <w:insideH w:val="nil"/>
          <w:insideV w:val="nil"/>
        </w:tcBorders>
        <w:shd w:val="clear" w:color="auto" w:fill="F79646" w:themeFill="accent6"/>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FBCAA2" w:themeFill="accent6"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sz="8" w:space="0"/>
          <w:insideV w:val="single" w:sz="8" w:space="0"/>
        </w:tcBorders>
        <w:shd w:val="clear" w:color="auto" w:fill="FBCAA2" w:themeFill="accent6" w:themeFillTint="7F"/>
      </w:tcPr>
    </w:tblStylePr>
  </w:style>
  <w:style w:type="table" w:styleId="109">
    <w:name w:val="Dark List"/>
    <w:basedOn w:val="12"/>
    <w:uiPriority w:val="70"/>
    <w:pPr>
      <w:spacing w:after="0" w:line="240" w:lineRule="auto"/>
    </w:pPr>
    <w:rPr>
      <w:color w:val="FFFFFF" w:themeColor="background1"/>
      <w14:textFill>
        <w14:solidFill>
          <w14:schemeClr w14:val="bg1"/>
        </w14:solidFill>
      </w14:textFill>
    </w:rPr>
    <w:tblPr>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color="FFFFFF" w:themeColor="background1" w:sz="18" w:space="0"/>
          <w:insideH w:val="nil"/>
          <w:insideV w:val="nil"/>
        </w:tcBorders>
        <w:shd w:val="clear" w:color="auto" w:fill="000000" w:themeFill="text1" w:themeFillShade="BF"/>
      </w:tcPr>
    </w:tblStylePr>
    <w:tblStylePr w:type="lastCol">
      <w:tblPr/>
      <w:tcPr>
        <w:tcBorders>
          <w:top w:val="nil"/>
          <w:left w:val="single" w:color="FFFFFF" w:themeColor="background1" w:sz="18" w:space="0"/>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110">
    <w:name w:val="Dark List Accent 1"/>
    <w:basedOn w:val="12"/>
    <w:uiPriority w:val="70"/>
    <w:pPr>
      <w:spacing w:after="0" w:line="240" w:lineRule="auto"/>
    </w:pPr>
    <w:rPr>
      <w:color w:val="FFFFFF" w:themeColor="background1"/>
      <w14:textFill>
        <w14:solidFill>
          <w14:schemeClr w14:val="bg1"/>
        </w14:solidFill>
      </w14:textFill>
    </w:rPr>
    <w:tblPr>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243F61" w:themeFill="accent1" w:themeFillShade="7F"/>
      </w:tcPr>
    </w:tblStylePr>
    <w:tblStylePr w:type="firstCol">
      <w:tblPr/>
      <w:tcPr>
        <w:tcBorders>
          <w:top w:val="nil"/>
          <w:left w:val="nil"/>
          <w:bottom w:val="nil"/>
          <w:right w:val="single" w:color="FFFFFF" w:themeColor="background1" w:sz="18" w:space="0"/>
          <w:insideH w:val="nil"/>
          <w:insideV w:val="nil"/>
        </w:tcBorders>
        <w:shd w:val="clear" w:color="auto" w:fill="366091" w:themeFill="accent1" w:themeFillShade="BF"/>
      </w:tcPr>
    </w:tblStylePr>
    <w:tblStylePr w:type="lastCol">
      <w:tblPr/>
      <w:tcPr>
        <w:tcBorders>
          <w:top w:val="nil"/>
          <w:left w:val="single" w:color="FFFFFF" w:themeColor="background1" w:sz="18" w:space="0"/>
          <w:bottom w:val="nil"/>
          <w:right w:val="nil"/>
          <w:insideH w:val="nil"/>
          <w:insideV w:val="nil"/>
        </w:tcBorders>
        <w:shd w:val="clear" w:color="auto" w:fill="366091" w:themeFill="accent1" w:themeFillShade="BF"/>
      </w:tcPr>
    </w:tblStylePr>
    <w:tblStylePr w:type="band1Vert">
      <w:tblPr/>
      <w:tcPr>
        <w:tcBorders>
          <w:top w:val="nil"/>
          <w:left w:val="nil"/>
          <w:bottom w:val="nil"/>
          <w:right w:val="nil"/>
          <w:insideH w:val="nil"/>
          <w:insideV w:val="nil"/>
        </w:tcBorders>
        <w:shd w:val="clear" w:color="auto" w:fill="366091" w:themeFill="accent1" w:themeFillShade="BF"/>
      </w:tcPr>
    </w:tblStylePr>
    <w:tblStylePr w:type="band1Horz">
      <w:tblPr/>
      <w:tcPr>
        <w:tcBorders>
          <w:top w:val="nil"/>
          <w:left w:val="nil"/>
          <w:bottom w:val="nil"/>
          <w:right w:val="nil"/>
          <w:insideH w:val="nil"/>
          <w:insideV w:val="nil"/>
        </w:tcBorders>
        <w:shd w:val="clear" w:color="auto" w:fill="366091" w:themeFill="accent1" w:themeFillShade="BF"/>
      </w:tcPr>
    </w:tblStylePr>
  </w:style>
  <w:style w:type="table" w:styleId="111">
    <w:name w:val="Dark List Accent 2"/>
    <w:basedOn w:val="12"/>
    <w:uiPriority w:val="70"/>
    <w:pPr>
      <w:spacing w:after="0" w:line="240" w:lineRule="auto"/>
    </w:pPr>
    <w:rPr>
      <w:color w:val="FFFFFF" w:themeColor="background1"/>
      <w14:textFill>
        <w14:solidFill>
          <w14:schemeClr w14:val="bg1"/>
        </w14:solidFill>
      </w14:textFill>
    </w:rPr>
    <w:tblPr>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color="FFFFFF" w:themeColor="background1" w:sz="18" w:space="0"/>
          <w:insideH w:val="nil"/>
          <w:insideV w:val="nil"/>
        </w:tcBorders>
        <w:shd w:val="clear" w:color="auto" w:fill="943734" w:themeFill="accent2" w:themeFillShade="BF"/>
      </w:tcPr>
    </w:tblStylePr>
    <w:tblStylePr w:type="lastCol">
      <w:tblPr/>
      <w:tcPr>
        <w:tcBorders>
          <w:top w:val="nil"/>
          <w:left w:val="single" w:color="FFFFFF" w:themeColor="background1" w:sz="18" w:space="0"/>
          <w:bottom w:val="nil"/>
          <w:right w:val="nil"/>
          <w:insideH w:val="nil"/>
          <w:insideV w:val="nil"/>
        </w:tcBorders>
        <w:shd w:val="clear" w:color="auto" w:fill="943734" w:themeFill="accent2" w:themeFillShade="BF"/>
      </w:tcPr>
    </w:tblStylePr>
    <w:tblStylePr w:type="band1Vert">
      <w:tblPr/>
      <w:tcPr>
        <w:tcBorders>
          <w:top w:val="nil"/>
          <w:left w:val="nil"/>
          <w:bottom w:val="nil"/>
          <w:right w:val="nil"/>
          <w:insideH w:val="nil"/>
          <w:insideV w:val="nil"/>
        </w:tcBorders>
        <w:shd w:val="clear" w:color="auto" w:fill="943734" w:themeFill="accent2" w:themeFillShade="BF"/>
      </w:tcPr>
    </w:tblStylePr>
    <w:tblStylePr w:type="band1Horz">
      <w:tblPr/>
      <w:tcPr>
        <w:tcBorders>
          <w:top w:val="nil"/>
          <w:left w:val="nil"/>
          <w:bottom w:val="nil"/>
          <w:right w:val="nil"/>
          <w:insideH w:val="nil"/>
          <w:insideV w:val="nil"/>
        </w:tcBorders>
        <w:shd w:val="clear" w:color="auto" w:fill="943734" w:themeFill="accent2" w:themeFillShade="BF"/>
      </w:tcPr>
    </w:tblStylePr>
  </w:style>
  <w:style w:type="table" w:styleId="112">
    <w:name w:val="Dark List Accent 3"/>
    <w:basedOn w:val="12"/>
    <w:uiPriority w:val="70"/>
    <w:pPr>
      <w:spacing w:after="0" w:line="240" w:lineRule="auto"/>
    </w:pPr>
    <w:rPr>
      <w:color w:val="FFFFFF" w:themeColor="background1"/>
      <w14:textFill>
        <w14:solidFill>
          <w14:schemeClr w14:val="bg1"/>
        </w14:solidFill>
      </w14:textFill>
    </w:rPr>
    <w:tblPr>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4E6127" w:themeFill="accent3" w:themeFillShade="7F"/>
      </w:tcPr>
    </w:tblStylePr>
    <w:tblStylePr w:type="firstCol">
      <w:tblPr/>
      <w:tcPr>
        <w:tcBorders>
          <w:top w:val="nil"/>
          <w:left w:val="nil"/>
          <w:bottom w:val="nil"/>
          <w:right w:val="single" w:color="FFFFFF" w:themeColor="background1" w:sz="18" w:space="0"/>
          <w:insideH w:val="nil"/>
          <w:insideV w:val="nil"/>
        </w:tcBorders>
        <w:shd w:val="clear" w:color="auto" w:fill="76923C" w:themeFill="accent3" w:themeFillShade="BF"/>
      </w:tcPr>
    </w:tblStylePr>
    <w:tblStylePr w:type="lastCol">
      <w:tblPr/>
      <w:tcPr>
        <w:tcBorders>
          <w:top w:val="nil"/>
          <w:left w:val="single" w:color="FFFFFF" w:themeColor="background1" w:sz="18" w:space="0"/>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113">
    <w:name w:val="Dark List Accent 4"/>
    <w:basedOn w:val="12"/>
    <w:uiPriority w:val="70"/>
    <w:pPr>
      <w:spacing w:after="0" w:line="240" w:lineRule="auto"/>
    </w:pPr>
    <w:rPr>
      <w:color w:val="FFFFFF" w:themeColor="background1"/>
      <w14:textFill>
        <w14:solidFill>
          <w14:schemeClr w14:val="bg1"/>
        </w14:solidFill>
      </w14:textFill>
    </w:rPr>
    <w:tblPr>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3F3051" w:themeFill="accent4" w:themeFillShade="7F"/>
      </w:tcPr>
    </w:tblStylePr>
    <w:tblStylePr w:type="firstCol">
      <w:tblPr/>
      <w:tcPr>
        <w:tcBorders>
          <w:top w:val="nil"/>
          <w:left w:val="nil"/>
          <w:bottom w:val="nil"/>
          <w:right w:val="single" w:color="FFFFFF" w:themeColor="background1" w:sz="18" w:space="0"/>
          <w:insideH w:val="nil"/>
          <w:insideV w:val="nil"/>
        </w:tcBorders>
        <w:shd w:val="clear" w:color="auto" w:fill="5F497A" w:themeFill="accent4" w:themeFillShade="BF"/>
      </w:tcPr>
    </w:tblStylePr>
    <w:tblStylePr w:type="lastCol">
      <w:tblPr/>
      <w:tcPr>
        <w:tcBorders>
          <w:top w:val="nil"/>
          <w:left w:val="single" w:color="FFFFFF" w:themeColor="background1" w:sz="18" w:space="0"/>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114">
    <w:name w:val="Dark List Accent 5"/>
    <w:basedOn w:val="12"/>
    <w:uiPriority w:val="70"/>
    <w:pPr>
      <w:spacing w:after="0" w:line="240" w:lineRule="auto"/>
    </w:pPr>
    <w:rPr>
      <w:color w:val="FFFFFF" w:themeColor="background1"/>
      <w14:textFill>
        <w14:solidFill>
          <w14:schemeClr w14:val="bg1"/>
        </w14:solidFill>
      </w14:textFill>
    </w:rPr>
    <w:tblPr>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color="FFFFFF" w:themeColor="background1" w:sz="18" w:space="0"/>
          <w:insideH w:val="nil"/>
          <w:insideV w:val="nil"/>
        </w:tcBorders>
        <w:shd w:val="clear" w:color="auto" w:fill="31849B" w:themeFill="accent5" w:themeFillShade="BF"/>
      </w:tcPr>
    </w:tblStylePr>
    <w:tblStylePr w:type="lastCol">
      <w:tblPr/>
      <w:tcPr>
        <w:tcBorders>
          <w:top w:val="nil"/>
          <w:left w:val="single" w:color="FFFFFF" w:themeColor="background1" w:sz="18" w:space="0"/>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115">
    <w:name w:val="Dark List Accent 6"/>
    <w:basedOn w:val="12"/>
    <w:uiPriority w:val="70"/>
    <w:pPr>
      <w:spacing w:after="0" w:line="240" w:lineRule="auto"/>
    </w:pPr>
    <w:rPr>
      <w:color w:val="FFFFFF" w:themeColor="background1"/>
      <w14:textFill>
        <w14:solidFill>
          <w14:schemeClr w14:val="bg1"/>
        </w14:solidFill>
      </w14:textFill>
    </w:rPr>
    <w:tblPr>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color="FFFFFF" w:themeColor="background1" w:sz="18" w:space="0"/>
          <w:insideH w:val="nil"/>
          <w:insideV w:val="nil"/>
        </w:tcBorders>
        <w:shd w:val="clear" w:color="auto" w:fill="E36C09" w:themeFill="accent6" w:themeFillShade="BF"/>
      </w:tcPr>
    </w:tblStylePr>
    <w:tblStylePr w:type="lastCol">
      <w:tblPr/>
      <w:tcPr>
        <w:tcBorders>
          <w:top w:val="nil"/>
          <w:left w:val="single" w:color="FFFFFF" w:themeColor="background1" w:sz="18" w:space="0"/>
          <w:bottom w:val="nil"/>
          <w:right w:val="nil"/>
          <w:insideH w:val="nil"/>
          <w:insideV w:val="nil"/>
        </w:tcBorders>
        <w:shd w:val="clear" w:color="auto" w:fill="E36C09" w:themeFill="accent6" w:themeFillShade="BF"/>
      </w:tcPr>
    </w:tblStylePr>
    <w:tblStylePr w:type="band1Vert">
      <w:tblPr/>
      <w:tcPr>
        <w:tcBorders>
          <w:top w:val="nil"/>
          <w:left w:val="nil"/>
          <w:bottom w:val="nil"/>
          <w:right w:val="nil"/>
          <w:insideH w:val="nil"/>
          <w:insideV w:val="nil"/>
        </w:tcBorders>
        <w:shd w:val="clear" w:color="auto" w:fill="E36C09" w:themeFill="accent6" w:themeFillShade="BF"/>
      </w:tcPr>
    </w:tblStylePr>
    <w:tblStylePr w:type="band1Horz">
      <w:tblPr/>
      <w:tcPr>
        <w:tcBorders>
          <w:top w:val="nil"/>
          <w:left w:val="nil"/>
          <w:bottom w:val="nil"/>
          <w:right w:val="nil"/>
          <w:insideH w:val="nil"/>
          <w:insideV w:val="nil"/>
        </w:tcBorders>
        <w:shd w:val="clear" w:color="auto" w:fill="E36C09" w:themeFill="accent6" w:themeFillShade="BF"/>
      </w:tcPr>
    </w:tblStylePr>
  </w:style>
  <w:style w:type="table" w:styleId="116">
    <w:name w:val="Colorful Shading"/>
    <w:basedOn w:val="12"/>
    <w:uiPriority w:val="71"/>
    <w:pPr>
      <w:spacing w:after="0" w:line="240" w:lineRule="auto"/>
    </w:pPr>
    <w:rPr>
      <w:color w:val="000000" w:themeColor="text1"/>
      <w14:textFill>
        <w14:solidFill>
          <w14:schemeClr w14:val="tx1"/>
        </w14:solidFill>
      </w14:textFill>
    </w:rPr>
    <w:tblPr>
      <w:tblBorders>
        <w:top w:val="single" w:color="C0504D" w:themeColor="accent2" w:sz="24" w:space="0"/>
        <w:left w:val="single" w:color="000000" w:themeColor="text1" w:sz="4" w:space="0"/>
        <w:bottom w:val="single" w:color="000000" w:themeColor="text1" w:sz="4" w:space="0"/>
        <w:right w:val="single" w:color="000000" w:themeColor="text1"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E5E5E5" w:themeFill="text1" w:themeFillTint="19"/>
    </w:tcPr>
    <w:tblStylePr w:type="firstRow">
      <w:rPr>
        <w:b/>
        <w:bCs/>
      </w:rPr>
      <w:tblPr/>
      <w:tcPr>
        <w:tcBorders>
          <w:top w:val="nil"/>
          <w:left w:val="nil"/>
          <w:bottom w:val="single" w:color="C0504D" w:themeColor="accent2" w:sz="24" w:space="0"/>
          <w:right w:val="nil"/>
          <w:insideH w:val="nil"/>
          <w:insideV w:val="nil"/>
        </w:tcBorders>
        <w:shd w:val="clear" w:color="auto" w:fill="FFFFFF" w:themeFill="background1"/>
      </w:tcPr>
    </w:tblStylePr>
    <w:tblStylePr w:type="lastRow">
      <w:rPr>
        <w:b/>
        <w:bCs/>
        <w:color w:val="FFFFFF" w:themeColor="background1"/>
        <w14:textFill>
          <w14:solidFill>
            <w14:schemeClr w14:val="bg1"/>
          </w14:solidFill>
        </w14:textFill>
      </w:rPr>
      <w:tblPr/>
      <w:tcPr>
        <w:tcBorders>
          <w:top w:val="single" w:color="FFFFFF" w:themeColor="background1" w:sz="6" w:space="0"/>
        </w:tcBorders>
        <w:shd w:val="clear" w:color="auto" w:fill="000000" w:themeFill="text1" w:themeFillShade="99"/>
      </w:tcPr>
    </w:tblStylePr>
    <w:tblStylePr w:type="firstCol">
      <w:rPr>
        <w:color w:val="FFFFFF" w:themeColor="background1"/>
        <w14:textFill>
          <w14:solidFill>
            <w14:schemeClr w14:val="bg1"/>
          </w14:solidFill>
        </w14:textFill>
      </w:rPr>
      <w:tblPr/>
      <w:tcPr>
        <w:tcBorders>
          <w:top w:val="nil"/>
          <w:left w:val="nil"/>
          <w:bottom w:val="nil"/>
          <w:right w:val="nil"/>
          <w:insideH w:val="single" w:sz="4" w:space="0"/>
          <w:insideV w:val="nil"/>
        </w:tcBorders>
        <w:shd w:val="clear" w:color="auto" w:fill="000000" w:themeFill="text1" w:themeFillShade="99"/>
      </w:tcPr>
    </w:tblStylePr>
    <w:tblStylePr w:type="lastCol">
      <w:rPr>
        <w:color w:val="FFFFFF" w:themeColor="background1"/>
        <w14:textFill>
          <w14:solidFill>
            <w14:schemeClr w14:val="bg1"/>
          </w14:solidFill>
        </w14:textFill>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7F7F7F" w:themeFill="text1" w:themeFillTint="7F"/>
      </w:tcPr>
    </w:tblStylePr>
    <w:tblStylePr w:type="neCell">
      <w:rPr>
        <w:color w:val="000000" w:themeColor="text1"/>
        <w14:textFill>
          <w14:solidFill>
            <w14:schemeClr w14:val="tx1"/>
          </w14:solidFill>
        </w14:textFill>
      </w:rPr>
    </w:tblStylePr>
    <w:tblStylePr w:type="nwCell">
      <w:rPr>
        <w:color w:val="000000" w:themeColor="text1"/>
        <w14:textFill>
          <w14:solidFill>
            <w14:schemeClr w14:val="tx1"/>
          </w14:solidFill>
        </w14:textFill>
      </w:rPr>
    </w:tblStylePr>
  </w:style>
  <w:style w:type="table" w:styleId="117">
    <w:name w:val="Colorful Shading Accent 1"/>
    <w:basedOn w:val="12"/>
    <w:uiPriority w:val="71"/>
    <w:pPr>
      <w:spacing w:after="0" w:line="240" w:lineRule="auto"/>
    </w:pPr>
    <w:rPr>
      <w:color w:val="000000" w:themeColor="text1"/>
      <w14:textFill>
        <w14:solidFill>
          <w14:schemeClr w14:val="tx1"/>
        </w14:solidFill>
      </w14:textFill>
    </w:rPr>
    <w:tblPr>
      <w:tblBorders>
        <w:top w:val="single" w:color="C0504D" w:themeColor="accent2" w:sz="24" w:space="0"/>
        <w:left w:val="single" w:color="4F81BD" w:themeColor="accent1" w:sz="4" w:space="0"/>
        <w:bottom w:val="single" w:color="4F81BD" w:themeColor="accent1" w:sz="4" w:space="0"/>
        <w:right w:val="single" w:color="4F81BD" w:themeColor="accent1"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color="C0504D" w:themeColor="accent2" w:sz="24" w:space="0"/>
          <w:right w:val="nil"/>
          <w:insideH w:val="nil"/>
          <w:insideV w:val="nil"/>
        </w:tcBorders>
        <w:shd w:val="clear" w:color="auto" w:fill="FFFFFF" w:themeFill="background1"/>
      </w:tcPr>
    </w:tblStylePr>
    <w:tblStylePr w:type="lastRow">
      <w:rPr>
        <w:b/>
        <w:bCs/>
        <w:color w:val="FFFFFF" w:themeColor="background1"/>
        <w14:textFill>
          <w14:solidFill>
            <w14:schemeClr w14:val="bg1"/>
          </w14:solidFill>
        </w14:textFill>
      </w:rPr>
      <w:tblPr/>
      <w:tcPr>
        <w:tcBorders>
          <w:top w:val="single" w:color="FFFFFF" w:themeColor="background1" w:sz="6" w:space="0"/>
        </w:tcBorders>
        <w:shd w:val="clear" w:color="auto" w:fill="2B4D74" w:themeFill="accent1" w:themeFillShade="99"/>
      </w:tcPr>
    </w:tblStylePr>
    <w:tblStylePr w:type="firstCol">
      <w:rPr>
        <w:color w:val="FFFFFF" w:themeColor="background1"/>
        <w14:textFill>
          <w14:solidFill>
            <w14:schemeClr w14:val="bg1"/>
          </w14:solidFill>
        </w14:textFill>
      </w:rPr>
      <w:tblPr/>
      <w:tcPr>
        <w:tcBorders>
          <w:top w:val="nil"/>
          <w:left w:val="nil"/>
          <w:bottom w:val="nil"/>
          <w:right w:val="nil"/>
          <w:insideH w:val="single" w:sz="4" w:space="0"/>
          <w:insideV w:val="nil"/>
        </w:tcBorders>
        <w:shd w:val="clear" w:color="auto" w:fill="2B4D74" w:themeFill="accent1" w:themeFillShade="99"/>
      </w:tcPr>
    </w:tblStylePr>
    <w:tblStylePr w:type="lastCol">
      <w:rPr>
        <w:color w:val="FFFFFF" w:themeColor="background1"/>
        <w14:textFill>
          <w14:solidFill>
            <w14:schemeClr w14:val="bg1"/>
          </w14:solidFill>
        </w14:textFill>
      </w:rPr>
      <w:tblPr/>
      <w:tcPr>
        <w:tcBorders>
          <w:top w:val="nil"/>
          <w:left w:val="nil"/>
          <w:bottom w:val="nil"/>
          <w:right w:val="nil"/>
          <w:insideH w:val="nil"/>
          <w:insideV w:val="nil"/>
        </w:tcBorders>
        <w:shd w:val="clear" w:color="auto" w:fill="2B4D74" w:themeFill="accent1" w:themeFillShade="99"/>
      </w:tcPr>
    </w:tblStylePr>
    <w:tblStylePr w:type="band1Vert">
      <w:tblPr/>
      <w:tcPr>
        <w:shd w:val="clear" w:color="auto" w:fill="B8CCE4" w:themeFill="accent1" w:themeFillTint="66"/>
      </w:tcPr>
    </w:tblStylePr>
    <w:tblStylePr w:type="band1Horz">
      <w:tblPr/>
      <w:tcPr>
        <w:shd w:val="clear" w:color="auto" w:fill="A7C0DE" w:themeFill="accent1" w:themeFillTint="7F"/>
      </w:tcPr>
    </w:tblStylePr>
    <w:tblStylePr w:type="neCell">
      <w:rPr>
        <w:color w:val="000000" w:themeColor="text1"/>
        <w14:textFill>
          <w14:solidFill>
            <w14:schemeClr w14:val="tx1"/>
          </w14:solidFill>
        </w14:textFill>
      </w:rPr>
    </w:tblStylePr>
    <w:tblStylePr w:type="nwCell">
      <w:rPr>
        <w:color w:val="000000" w:themeColor="text1"/>
        <w14:textFill>
          <w14:solidFill>
            <w14:schemeClr w14:val="tx1"/>
          </w14:solidFill>
        </w14:textFill>
      </w:rPr>
    </w:tblStylePr>
  </w:style>
  <w:style w:type="table" w:styleId="118">
    <w:name w:val="Colorful Shading Accent 2"/>
    <w:basedOn w:val="12"/>
    <w:uiPriority w:val="71"/>
    <w:pPr>
      <w:spacing w:after="0" w:line="240" w:lineRule="auto"/>
    </w:pPr>
    <w:rPr>
      <w:color w:val="000000" w:themeColor="text1"/>
      <w14:textFill>
        <w14:solidFill>
          <w14:schemeClr w14:val="tx1"/>
        </w14:solidFill>
      </w14:textFill>
    </w:rPr>
    <w:tblPr>
      <w:tblBorders>
        <w:top w:val="single" w:color="C0504D" w:themeColor="accent2" w:sz="24" w:space="0"/>
        <w:left w:val="single" w:color="C0504D" w:themeColor="accent2" w:sz="4" w:space="0"/>
        <w:bottom w:val="single" w:color="C0504D" w:themeColor="accent2" w:sz="4" w:space="0"/>
        <w:right w:val="single" w:color="C0504D" w:themeColor="accent2"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color="C0504D" w:themeColor="accent2" w:sz="24" w:space="0"/>
          <w:right w:val="nil"/>
          <w:insideH w:val="nil"/>
          <w:insideV w:val="nil"/>
        </w:tcBorders>
        <w:shd w:val="clear" w:color="auto" w:fill="FFFFFF" w:themeFill="background1"/>
      </w:tcPr>
    </w:tblStylePr>
    <w:tblStylePr w:type="lastRow">
      <w:rPr>
        <w:b/>
        <w:bCs/>
        <w:color w:val="FFFFFF" w:themeColor="background1"/>
        <w14:textFill>
          <w14:solidFill>
            <w14:schemeClr w14:val="bg1"/>
          </w14:solidFill>
        </w14:textFill>
      </w:rPr>
      <w:tblPr/>
      <w:tcPr>
        <w:tcBorders>
          <w:top w:val="single" w:color="FFFFFF" w:themeColor="background1" w:sz="6" w:space="0"/>
        </w:tcBorders>
        <w:shd w:val="clear" w:color="auto" w:fill="772C2A" w:themeFill="accent2" w:themeFillShade="99"/>
      </w:tcPr>
    </w:tblStylePr>
    <w:tblStylePr w:type="firstCol">
      <w:rPr>
        <w:color w:val="FFFFFF" w:themeColor="background1"/>
        <w14:textFill>
          <w14:solidFill>
            <w14:schemeClr w14:val="bg1"/>
          </w14:solidFill>
        </w14:textFill>
      </w:rPr>
      <w:tblPr/>
      <w:tcPr>
        <w:tcBorders>
          <w:top w:val="nil"/>
          <w:left w:val="nil"/>
          <w:bottom w:val="nil"/>
          <w:right w:val="nil"/>
          <w:insideH w:val="single" w:sz="4" w:space="0"/>
          <w:insideV w:val="nil"/>
        </w:tcBorders>
        <w:shd w:val="clear" w:color="auto" w:fill="772C2A" w:themeFill="accent2" w:themeFillShade="99"/>
      </w:tcPr>
    </w:tblStylePr>
    <w:tblStylePr w:type="lastCol">
      <w:rPr>
        <w:color w:val="FFFFFF" w:themeColor="background1"/>
        <w14:textFill>
          <w14:solidFill>
            <w14:schemeClr w14:val="bg1"/>
          </w14:solidFill>
        </w14:textFill>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14:textFill>
          <w14:solidFill>
            <w14:schemeClr w14:val="tx1"/>
          </w14:solidFill>
        </w14:textFill>
      </w:rPr>
    </w:tblStylePr>
    <w:tblStylePr w:type="nwCell">
      <w:rPr>
        <w:color w:val="000000" w:themeColor="text1"/>
        <w14:textFill>
          <w14:solidFill>
            <w14:schemeClr w14:val="tx1"/>
          </w14:solidFill>
        </w14:textFill>
      </w:rPr>
    </w:tblStylePr>
  </w:style>
  <w:style w:type="table" w:styleId="119">
    <w:name w:val="Colorful Shading Accent 3"/>
    <w:basedOn w:val="12"/>
    <w:uiPriority w:val="71"/>
    <w:pPr>
      <w:spacing w:after="0" w:line="240" w:lineRule="auto"/>
    </w:pPr>
    <w:rPr>
      <w:color w:val="000000" w:themeColor="text1"/>
      <w14:textFill>
        <w14:solidFill>
          <w14:schemeClr w14:val="tx1"/>
        </w14:solidFill>
      </w14:textFill>
    </w:rPr>
    <w:tblPr>
      <w:tblBorders>
        <w:top w:val="single" w:color="8064A2" w:themeColor="accent4" w:sz="24" w:space="0"/>
        <w:left w:val="single" w:color="9BBB59" w:themeColor="accent3" w:sz="4" w:space="0"/>
        <w:bottom w:val="single" w:color="9BBB59" w:themeColor="accent3" w:sz="4" w:space="0"/>
        <w:right w:val="single" w:color="9BBB59" w:themeColor="accent3"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color="8064A2" w:themeColor="accent4" w:sz="24" w:space="0"/>
          <w:right w:val="nil"/>
          <w:insideH w:val="nil"/>
          <w:insideV w:val="nil"/>
        </w:tcBorders>
        <w:shd w:val="clear" w:color="auto" w:fill="FFFFFF" w:themeFill="background1"/>
      </w:tcPr>
    </w:tblStylePr>
    <w:tblStylePr w:type="lastRow">
      <w:rPr>
        <w:b/>
        <w:bCs/>
        <w:color w:val="FFFFFF" w:themeColor="background1"/>
        <w14:textFill>
          <w14:solidFill>
            <w14:schemeClr w14:val="bg1"/>
          </w14:solidFill>
        </w14:textFill>
      </w:rPr>
      <w:tblPr/>
      <w:tcPr>
        <w:tcBorders>
          <w:top w:val="single" w:color="FFFFFF" w:themeColor="background1" w:sz="6" w:space="0"/>
        </w:tcBorders>
        <w:shd w:val="clear" w:color="auto" w:fill="5E7530" w:themeFill="accent3" w:themeFillShade="99"/>
      </w:tcPr>
    </w:tblStylePr>
    <w:tblStylePr w:type="firstCol">
      <w:rPr>
        <w:color w:val="FFFFFF" w:themeColor="background1"/>
        <w14:textFill>
          <w14:solidFill>
            <w14:schemeClr w14:val="bg1"/>
          </w14:solidFill>
        </w14:textFill>
      </w:rPr>
      <w:tblPr/>
      <w:tcPr>
        <w:tcBorders>
          <w:top w:val="nil"/>
          <w:left w:val="nil"/>
          <w:bottom w:val="nil"/>
          <w:right w:val="nil"/>
          <w:insideH w:val="single" w:sz="4" w:space="0"/>
          <w:insideV w:val="nil"/>
        </w:tcBorders>
        <w:shd w:val="clear" w:color="auto" w:fill="5E7530" w:themeFill="accent3" w:themeFillShade="99"/>
      </w:tcPr>
    </w:tblStylePr>
    <w:tblStylePr w:type="lastCol">
      <w:rPr>
        <w:color w:val="FFFFFF" w:themeColor="background1"/>
        <w14:textFill>
          <w14:solidFill>
            <w14:schemeClr w14:val="bg1"/>
          </w14:solidFill>
        </w14:textFill>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120">
    <w:name w:val="Colorful Shading Accent 4"/>
    <w:basedOn w:val="12"/>
    <w:uiPriority w:val="71"/>
    <w:pPr>
      <w:spacing w:after="0" w:line="240" w:lineRule="auto"/>
    </w:pPr>
    <w:rPr>
      <w:color w:val="000000" w:themeColor="text1"/>
      <w14:textFill>
        <w14:solidFill>
          <w14:schemeClr w14:val="tx1"/>
        </w14:solidFill>
      </w14:textFill>
    </w:rPr>
    <w:tblPr>
      <w:tblBorders>
        <w:top w:val="single" w:color="9BBB59" w:themeColor="accent3" w:sz="24" w:space="0"/>
        <w:left w:val="single" w:color="8064A2" w:themeColor="accent4" w:sz="4" w:space="0"/>
        <w:bottom w:val="single" w:color="8064A2" w:themeColor="accent4" w:sz="4" w:space="0"/>
        <w:right w:val="single" w:color="8064A2" w:themeColor="accent4"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F2EFF5" w:themeFill="accent4" w:themeFillTint="19"/>
    </w:tcPr>
    <w:tblStylePr w:type="firstRow">
      <w:rPr>
        <w:b/>
        <w:bCs/>
      </w:rPr>
      <w:tblPr/>
      <w:tcPr>
        <w:tcBorders>
          <w:top w:val="nil"/>
          <w:left w:val="nil"/>
          <w:bottom w:val="single" w:color="9BBB59" w:themeColor="accent3" w:sz="24" w:space="0"/>
          <w:right w:val="nil"/>
          <w:insideH w:val="nil"/>
          <w:insideV w:val="nil"/>
        </w:tcBorders>
        <w:shd w:val="clear" w:color="auto" w:fill="FFFFFF" w:themeFill="background1"/>
      </w:tcPr>
    </w:tblStylePr>
    <w:tblStylePr w:type="lastRow">
      <w:rPr>
        <w:b/>
        <w:bCs/>
        <w:color w:val="FFFFFF" w:themeColor="background1"/>
        <w14:textFill>
          <w14:solidFill>
            <w14:schemeClr w14:val="bg1"/>
          </w14:solidFill>
        </w14:textFill>
      </w:rPr>
      <w:tblPr/>
      <w:tcPr>
        <w:tcBorders>
          <w:top w:val="single" w:color="FFFFFF" w:themeColor="background1" w:sz="6" w:space="0"/>
        </w:tcBorders>
        <w:shd w:val="clear" w:color="auto" w:fill="4C3A62" w:themeFill="accent4" w:themeFillShade="99"/>
      </w:tcPr>
    </w:tblStylePr>
    <w:tblStylePr w:type="firstCol">
      <w:rPr>
        <w:color w:val="FFFFFF" w:themeColor="background1"/>
        <w14:textFill>
          <w14:solidFill>
            <w14:schemeClr w14:val="bg1"/>
          </w14:solidFill>
        </w14:textFill>
      </w:rPr>
      <w:tblPr/>
      <w:tcPr>
        <w:tcBorders>
          <w:top w:val="nil"/>
          <w:left w:val="nil"/>
          <w:bottom w:val="nil"/>
          <w:right w:val="nil"/>
          <w:insideH w:val="single" w:sz="4" w:space="0"/>
          <w:insideV w:val="nil"/>
        </w:tcBorders>
        <w:shd w:val="clear" w:color="auto" w:fill="4C3A62" w:themeFill="accent4" w:themeFillShade="99"/>
      </w:tcPr>
    </w:tblStylePr>
    <w:tblStylePr w:type="lastCol">
      <w:rPr>
        <w:color w:val="FFFFFF" w:themeColor="background1"/>
        <w14:textFill>
          <w14:solidFill>
            <w14:schemeClr w14:val="bg1"/>
          </w14:solidFill>
        </w14:textFill>
      </w:rPr>
      <w:tblPr/>
      <w:tcPr>
        <w:tcBorders>
          <w:top w:val="nil"/>
          <w:left w:val="nil"/>
          <w:bottom w:val="nil"/>
          <w:right w:val="nil"/>
          <w:insideH w:val="nil"/>
          <w:insideV w:val="nil"/>
        </w:tcBorders>
        <w:shd w:val="clear" w:color="auto" w:fill="4C3A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14:textFill>
          <w14:solidFill>
            <w14:schemeClr w14:val="tx1"/>
          </w14:solidFill>
        </w14:textFill>
      </w:rPr>
    </w:tblStylePr>
    <w:tblStylePr w:type="nwCell">
      <w:rPr>
        <w:color w:val="000000" w:themeColor="text1"/>
        <w14:textFill>
          <w14:solidFill>
            <w14:schemeClr w14:val="tx1"/>
          </w14:solidFill>
        </w14:textFill>
      </w:rPr>
    </w:tblStylePr>
  </w:style>
  <w:style w:type="table" w:styleId="121">
    <w:name w:val="Colorful Shading Accent 5"/>
    <w:basedOn w:val="12"/>
    <w:uiPriority w:val="71"/>
    <w:pPr>
      <w:spacing w:after="0" w:line="240" w:lineRule="auto"/>
    </w:pPr>
    <w:rPr>
      <w:color w:val="000000" w:themeColor="text1"/>
      <w14:textFill>
        <w14:solidFill>
          <w14:schemeClr w14:val="tx1"/>
        </w14:solidFill>
      </w14:textFill>
    </w:rPr>
    <w:tblPr>
      <w:tblBorders>
        <w:top w:val="single" w:color="F79646" w:themeColor="accent6" w:sz="24" w:space="0"/>
        <w:left w:val="single" w:color="4BACC6" w:themeColor="accent5" w:sz="4" w:space="0"/>
        <w:bottom w:val="single" w:color="4BACC6" w:themeColor="accent5" w:sz="4" w:space="0"/>
        <w:right w:val="single" w:color="4BACC6" w:themeColor="accent5"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color="F79646" w:themeColor="accent6" w:sz="24" w:space="0"/>
          <w:right w:val="nil"/>
          <w:insideH w:val="nil"/>
          <w:insideV w:val="nil"/>
        </w:tcBorders>
        <w:shd w:val="clear" w:color="auto" w:fill="FFFFFF" w:themeFill="background1"/>
      </w:tcPr>
    </w:tblStylePr>
    <w:tblStylePr w:type="lastRow">
      <w:rPr>
        <w:b/>
        <w:bCs/>
        <w:color w:val="FFFFFF" w:themeColor="background1"/>
        <w14:textFill>
          <w14:solidFill>
            <w14:schemeClr w14:val="bg1"/>
          </w14:solidFill>
        </w14:textFill>
      </w:rPr>
      <w:tblPr/>
      <w:tcPr>
        <w:tcBorders>
          <w:top w:val="single" w:color="FFFFFF" w:themeColor="background1" w:sz="6" w:space="0"/>
        </w:tcBorders>
        <w:shd w:val="clear" w:color="auto" w:fill="276A7C" w:themeFill="accent5" w:themeFillShade="99"/>
      </w:tcPr>
    </w:tblStylePr>
    <w:tblStylePr w:type="firstCol">
      <w:rPr>
        <w:color w:val="FFFFFF" w:themeColor="background1"/>
        <w14:textFill>
          <w14:solidFill>
            <w14:schemeClr w14:val="bg1"/>
          </w14:solidFill>
        </w14:textFill>
      </w:rPr>
      <w:tblPr/>
      <w:tcPr>
        <w:tcBorders>
          <w:top w:val="nil"/>
          <w:left w:val="nil"/>
          <w:bottom w:val="nil"/>
          <w:right w:val="nil"/>
          <w:insideH w:val="single" w:sz="4" w:space="0"/>
          <w:insideV w:val="nil"/>
        </w:tcBorders>
        <w:shd w:val="clear" w:color="auto" w:fill="276A7C" w:themeFill="accent5" w:themeFillShade="99"/>
      </w:tcPr>
    </w:tblStylePr>
    <w:tblStylePr w:type="lastCol">
      <w:rPr>
        <w:color w:val="FFFFFF" w:themeColor="background1"/>
        <w14:textFill>
          <w14:solidFill>
            <w14:schemeClr w14:val="bg1"/>
          </w14:solidFill>
        </w14:textFill>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14:textFill>
          <w14:solidFill>
            <w14:schemeClr w14:val="tx1"/>
          </w14:solidFill>
        </w14:textFill>
      </w:rPr>
    </w:tblStylePr>
    <w:tblStylePr w:type="nwCell">
      <w:rPr>
        <w:color w:val="000000" w:themeColor="text1"/>
        <w14:textFill>
          <w14:solidFill>
            <w14:schemeClr w14:val="tx1"/>
          </w14:solidFill>
        </w14:textFill>
      </w:rPr>
    </w:tblStylePr>
  </w:style>
  <w:style w:type="table" w:styleId="122">
    <w:name w:val="Colorful Shading Accent 6"/>
    <w:basedOn w:val="12"/>
    <w:uiPriority w:val="71"/>
    <w:pPr>
      <w:spacing w:after="0" w:line="240" w:lineRule="auto"/>
    </w:pPr>
    <w:rPr>
      <w:color w:val="000000" w:themeColor="text1"/>
      <w14:textFill>
        <w14:solidFill>
          <w14:schemeClr w14:val="tx1"/>
        </w14:solidFill>
      </w14:textFill>
    </w:rPr>
    <w:tblPr>
      <w:tblBorders>
        <w:top w:val="single" w:color="4BACC6" w:themeColor="accent5" w:sz="24" w:space="0"/>
        <w:left w:val="single" w:color="F79646" w:themeColor="accent6" w:sz="4" w:space="0"/>
        <w:bottom w:val="single" w:color="F79646" w:themeColor="accent6" w:sz="4" w:space="0"/>
        <w:right w:val="single" w:color="F79646" w:themeColor="accent6"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color="4BACC6" w:themeColor="accent5" w:sz="24" w:space="0"/>
          <w:right w:val="nil"/>
          <w:insideH w:val="nil"/>
          <w:insideV w:val="nil"/>
        </w:tcBorders>
        <w:shd w:val="clear" w:color="auto" w:fill="FFFFFF" w:themeFill="background1"/>
      </w:tcPr>
    </w:tblStylePr>
    <w:tblStylePr w:type="lastRow">
      <w:rPr>
        <w:b/>
        <w:bCs/>
        <w:color w:val="FFFFFF" w:themeColor="background1"/>
        <w14:textFill>
          <w14:solidFill>
            <w14:schemeClr w14:val="bg1"/>
          </w14:solidFill>
        </w14:textFill>
      </w:rPr>
      <w:tblPr/>
      <w:tcPr>
        <w:tcBorders>
          <w:top w:val="single" w:color="FFFFFF" w:themeColor="background1" w:sz="6" w:space="0"/>
        </w:tcBorders>
        <w:shd w:val="clear" w:color="auto" w:fill="B65607" w:themeFill="accent6" w:themeFillShade="99"/>
      </w:tcPr>
    </w:tblStylePr>
    <w:tblStylePr w:type="firstCol">
      <w:rPr>
        <w:color w:val="FFFFFF" w:themeColor="background1"/>
        <w14:textFill>
          <w14:solidFill>
            <w14:schemeClr w14:val="bg1"/>
          </w14:solidFill>
        </w14:textFill>
      </w:rPr>
      <w:tblPr/>
      <w:tcPr>
        <w:tcBorders>
          <w:top w:val="nil"/>
          <w:left w:val="nil"/>
          <w:bottom w:val="nil"/>
          <w:right w:val="nil"/>
          <w:insideH w:val="single" w:sz="4" w:space="0"/>
          <w:insideV w:val="nil"/>
        </w:tcBorders>
        <w:shd w:val="clear" w:color="auto" w:fill="B65607" w:themeFill="accent6" w:themeFillShade="99"/>
      </w:tcPr>
    </w:tblStylePr>
    <w:tblStylePr w:type="lastCol">
      <w:rPr>
        <w:color w:val="FFFFFF" w:themeColor="background1"/>
        <w14:textFill>
          <w14:solidFill>
            <w14:schemeClr w14:val="bg1"/>
          </w14:solidFill>
        </w14:textFill>
      </w:rPr>
      <w:tblPr/>
      <w:tcPr>
        <w:tcBorders>
          <w:top w:val="nil"/>
          <w:left w:val="nil"/>
          <w:bottom w:val="nil"/>
          <w:right w:val="nil"/>
          <w:insideH w:val="nil"/>
          <w:insideV w:val="nil"/>
        </w:tcBorders>
        <w:shd w:val="clear" w:color="auto" w:fill="B65607"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14:textFill>
          <w14:solidFill>
            <w14:schemeClr w14:val="tx1"/>
          </w14:solidFill>
        </w14:textFill>
      </w:rPr>
    </w:tblStylePr>
    <w:tblStylePr w:type="nwCell">
      <w:rPr>
        <w:color w:val="000000" w:themeColor="text1"/>
        <w14:textFill>
          <w14:solidFill>
            <w14:schemeClr w14:val="tx1"/>
          </w14:solidFill>
        </w14:textFill>
      </w:rPr>
    </w:tblStylePr>
  </w:style>
  <w:style w:type="table" w:styleId="123">
    <w:name w:val="Colorful List"/>
    <w:basedOn w:val="12"/>
    <w:uiPriority w:val="72"/>
    <w:pPr>
      <w:spacing w:after="0" w:line="240" w:lineRule="auto"/>
    </w:pPr>
    <w:rPr>
      <w:color w:val="000000" w:themeColor="text1"/>
      <w14:textFill>
        <w14:solidFill>
          <w14:schemeClr w14:val="tx1"/>
        </w14:solidFill>
      </w14:textFill>
    </w:rPr>
    <w:tblPr>
      <w:tblCellMar>
        <w:top w:w="0" w:type="dxa"/>
        <w:left w:w="108" w:type="dxa"/>
        <w:bottom w:w="0" w:type="dxa"/>
        <w:right w:w="108" w:type="dxa"/>
      </w:tblCellMar>
    </w:tblPr>
    <w:tcPr>
      <w:shd w:val="clear" w:color="auto" w:fill="E5E5E5" w:themeFill="text1" w:themeFillTint="19"/>
    </w:tcPr>
    <w:tblStylePr w:type="firstRow">
      <w:rPr>
        <w:b/>
        <w:bCs/>
        <w:color w:val="FFFFFF" w:themeColor="background1"/>
        <w14:textFill>
          <w14:solidFill>
            <w14:schemeClr w14:val="bg1"/>
          </w14:solidFill>
        </w14:textFill>
      </w:rPr>
      <w:tblPr/>
      <w:tcPr>
        <w:tcBorders>
          <w:bottom w:val="single" w:color="FFFFFF" w:themeColor="background1" w:sz="12" w:space="0"/>
        </w:tcBorders>
        <w:shd w:val="clear" w:color="auto" w:fill="9E3A38" w:themeFill="accent2" w:themeFillShade="CC"/>
      </w:tcPr>
    </w:tblStylePr>
    <w:tblStylePr w:type="lastRow">
      <w:rPr>
        <w:b/>
        <w:bCs/>
        <w:color w:val="9F3B38" w:themeColor="accent2" w:themeShade="CC"/>
      </w:rPr>
      <w:tblPr/>
      <w:tcPr>
        <w:tcBorders>
          <w:top w:val="single" w:color="000000" w:themeColor="text1" w:sz="12" w:space="0"/>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BFBFBF" w:themeFill="text1" w:themeFillTint="3F"/>
      </w:tcPr>
    </w:tblStylePr>
    <w:tblStylePr w:type="band1Horz">
      <w:tblPr/>
      <w:tcPr>
        <w:shd w:val="clear" w:color="auto" w:fill="CCCCCC" w:themeFill="text1" w:themeFillTint="33"/>
      </w:tcPr>
    </w:tblStylePr>
  </w:style>
  <w:style w:type="table" w:styleId="124">
    <w:name w:val="Colorful List Accent 1"/>
    <w:basedOn w:val="12"/>
    <w:uiPriority w:val="72"/>
    <w:pPr>
      <w:spacing w:after="0" w:line="240" w:lineRule="auto"/>
    </w:pPr>
    <w:rPr>
      <w:color w:val="000000" w:themeColor="text1"/>
      <w14:textFill>
        <w14:solidFill>
          <w14:schemeClr w14:val="tx1"/>
        </w14:solidFill>
      </w14:textFill>
    </w:rPr>
    <w:tblPr>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14:textFill>
          <w14:solidFill>
            <w14:schemeClr w14:val="bg1"/>
          </w14:solidFill>
        </w14:textFill>
      </w:rPr>
      <w:tblPr/>
      <w:tcPr>
        <w:tcBorders>
          <w:bottom w:val="single" w:color="FFFFFF" w:themeColor="background1" w:sz="12" w:space="0"/>
        </w:tcBorders>
        <w:shd w:val="clear" w:color="auto" w:fill="9E3A38" w:themeFill="accent2" w:themeFillShade="CC"/>
      </w:tcPr>
    </w:tblStylePr>
    <w:tblStylePr w:type="lastRow">
      <w:rPr>
        <w:b/>
        <w:bCs/>
        <w:color w:val="9F3B38" w:themeColor="accent2" w:themeShade="CC"/>
      </w:rPr>
      <w:tblPr/>
      <w:tcPr>
        <w:tcBorders>
          <w:top w:val="single" w:color="000000" w:themeColor="text1" w:sz="12" w:space="0"/>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125">
    <w:name w:val="Colorful List Accent 2"/>
    <w:basedOn w:val="12"/>
    <w:uiPriority w:val="72"/>
    <w:pPr>
      <w:spacing w:after="0" w:line="240" w:lineRule="auto"/>
    </w:pPr>
    <w:rPr>
      <w:color w:val="000000" w:themeColor="text1"/>
      <w14:textFill>
        <w14:solidFill>
          <w14:schemeClr w14:val="tx1"/>
        </w14:solidFill>
      </w14:textFill>
    </w:rPr>
    <w:tblPr>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14:textFill>
          <w14:solidFill>
            <w14:schemeClr w14:val="bg1"/>
          </w14:solidFill>
        </w14:textFill>
      </w:rPr>
      <w:tblPr/>
      <w:tcPr>
        <w:tcBorders>
          <w:bottom w:val="single" w:color="FFFFFF" w:themeColor="background1" w:sz="12" w:space="0"/>
        </w:tcBorders>
        <w:shd w:val="clear" w:color="auto" w:fill="9E3A38" w:themeFill="accent2" w:themeFillShade="CC"/>
      </w:tcPr>
    </w:tblStylePr>
    <w:tblStylePr w:type="lastRow">
      <w:rPr>
        <w:b/>
        <w:bCs/>
        <w:color w:val="9F3B38" w:themeColor="accent2" w:themeShade="CC"/>
      </w:rPr>
      <w:tblPr/>
      <w:tcPr>
        <w:tcBorders>
          <w:top w:val="single" w:color="000000" w:themeColor="text1" w:sz="12" w:space="0"/>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3" w:themeFill="accent2" w:themeFillTint="3F"/>
      </w:tcPr>
    </w:tblStylePr>
    <w:tblStylePr w:type="band1Horz">
      <w:tblPr/>
      <w:tcPr>
        <w:shd w:val="clear" w:color="auto" w:fill="F2DBDB" w:themeFill="accent2" w:themeFillTint="33"/>
      </w:tcPr>
    </w:tblStylePr>
  </w:style>
  <w:style w:type="table" w:styleId="126">
    <w:name w:val="Colorful List Accent 3"/>
    <w:basedOn w:val="12"/>
    <w:uiPriority w:val="72"/>
    <w:pPr>
      <w:spacing w:after="0" w:line="240" w:lineRule="auto"/>
    </w:pPr>
    <w:rPr>
      <w:color w:val="000000" w:themeColor="text1"/>
      <w14:textFill>
        <w14:solidFill>
          <w14:schemeClr w14:val="tx1"/>
        </w14:solidFill>
      </w14:textFill>
    </w:rPr>
    <w:tblPr>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14:textFill>
          <w14:solidFill>
            <w14:schemeClr w14:val="bg1"/>
          </w14:solidFill>
        </w14:textFill>
      </w:rPr>
      <w:tblPr/>
      <w:tcPr>
        <w:tcBorders>
          <w:bottom w:val="single" w:color="FFFFFF" w:themeColor="background1" w:sz="12" w:space="0"/>
        </w:tcBorders>
        <w:shd w:val="clear" w:color="auto" w:fill="664E82" w:themeFill="accent4" w:themeFillShade="CC"/>
      </w:tcPr>
    </w:tblStylePr>
    <w:tblStylePr w:type="lastRow">
      <w:rPr>
        <w:b/>
        <w:bCs/>
        <w:color w:val="664F83" w:themeColor="accent4" w:themeShade="CC"/>
      </w:rPr>
      <w:tblPr/>
      <w:tcPr>
        <w:tcBorders>
          <w:top w:val="single" w:color="000000" w:themeColor="text1" w:sz="12" w:space="0"/>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127">
    <w:name w:val="Colorful List Accent 4"/>
    <w:basedOn w:val="12"/>
    <w:uiPriority w:val="72"/>
    <w:pPr>
      <w:spacing w:after="0" w:line="240" w:lineRule="auto"/>
    </w:pPr>
    <w:rPr>
      <w:color w:val="000000" w:themeColor="text1"/>
      <w14:textFill>
        <w14:solidFill>
          <w14:schemeClr w14:val="tx1"/>
        </w14:solidFill>
      </w14:textFill>
    </w:rPr>
    <w:tblPr>
      <w:tblCellMar>
        <w:top w:w="0" w:type="dxa"/>
        <w:left w:w="108" w:type="dxa"/>
        <w:bottom w:w="0" w:type="dxa"/>
        <w:right w:w="108" w:type="dxa"/>
      </w:tblCellMar>
    </w:tblPr>
    <w:tcPr>
      <w:shd w:val="clear" w:color="auto" w:fill="F2EFF5" w:themeFill="accent4" w:themeFillTint="19"/>
    </w:tcPr>
    <w:tblStylePr w:type="firstRow">
      <w:rPr>
        <w:b/>
        <w:bCs/>
        <w:color w:val="FFFFFF" w:themeColor="background1"/>
        <w14:textFill>
          <w14:solidFill>
            <w14:schemeClr w14:val="bg1"/>
          </w14:solidFill>
        </w14:textFill>
      </w:rPr>
      <w:tblPr/>
      <w:tcPr>
        <w:tcBorders>
          <w:bottom w:val="single" w:color="FFFFFF" w:themeColor="background1" w:sz="12" w:space="0"/>
        </w:tcBorders>
        <w:shd w:val="clear" w:color="auto" w:fill="7E9C40" w:themeFill="accent3" w:themeFillShade="CC"/>
      </w:tcPr>
    </w:tblStylePr>
    <w:tblStylePr w:type="lastRow">
      <w:rPr>
        <w:b/>
        <w:bCs/>
        <w:color w:val="7E9D40" w:themeColor="accent3" w:themeShade="CC"/>
      </w:rPr>
      <w:tblPr/>
      <w:tcPr>
        <w:tcBorders>
          <w:top w:val="single" w:color="000000" w:themeColor="text1" w:sz="12" w:space="0"/>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128">
    <w:name w:val="Colorful List Accent 5"/>
    <w:basedOn w:val="12"/>
    <w:uiPriority w:val="72"/>
    <w:pPr>
      <w:spacing w:after="0" w:line="240" w:lineRule="auto"/>
    </w:pPr>
    <w:rPr>
      <w:color w:val="000000" w:themeColor="text1"/>
      <w14:textFill>
        <w14:solidFill>
          <w14:schemeClr w14:val="tx1"/>
        </w14:solidFill>
      </w14:textFill>
    </w:rPr>
    <w:tblPr>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14:textFill>
          <w14:solidFill>
            <w14:schemeClr w14:val="bg1"/>
          </w14:solidFill>
        </w14:textFill>
      </w:rPr>
      <w:tblPr/>
      <w:tcPr>
        <w:tcBorders>
          <w:bottom w:val="single" w:color="FFFFFF" w:themeColor="background1" w:sz="12" w:space="0"/>
        </w:tcBorders>
        <w:shd w:val="clear" w:color="auto" w:fill="F3730A" w:themeFill="accent6" w:themeFillShade="CC"/>
      </w:tcPr>
    </w:tblStylePr>
    <w:tblStylePr w:type="lastRow">
      <w:rPr>
        <w:b/>
        <w:bCs/>
        <w:color w:val="F3740B" w:themeColor="accent6" w:themeShade="CC"/>
      </w:rPr>
      <w:tblPr/>
      <w:tcPr>
        <w:tcBorders>
          <w:top w:val="single" w:color="000000" w:themeColor="text1" w:sz="12" w:space="0"/>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0" w:themeFill="accent5" w:themeFillTint="3F"/>
      </w:tcPr>
    </w:tblStylePr>
    <w:tblStylePr w:type="band1Horz">
      <w:tblPr/>
      <w:tcPr>
        <w:shd w:val="clear" w:color="auto" w:fill="DAEEF3" w:themeFill="accent5" w:themeFillTint="33"/>
      </w:tcPr>
    </w:tblStylePr>
  </w:style>
  <w:style w:type="table" w:styleId="129">
    <w:name w:val="Colorful List Accent 6"/>
    <w:basedOn w:val="12"/>
    <w:uiPriority w:val="72"/>
    <w:pPr>
      <w:spacing w:after="0" w:line="240" w:lineRule="auto"/>
    </w:pPr>
    <w:rPr>
      <w:color w:val="000000" w:themeColor="text1"/>
      <w14:textFill>
        <w14:solidFill>
          <w14:schemeClr w14:val="tx1"/>
        </w14:solidFill>
      </w14:textFill>
    </w:rPr>
    <w:tblPr>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14:textFill>
          <w14:solidFill>
            <w14:schemeClr w14:val="bg1"/>
          </w14:solidFill>
        </w14:textFill>
      </w:rPr>
      <w:tblPr/>
      <w:tcPr>
        <w:tcBorders>
          <w:bottom w:val="single" w:color="FFFFFF" w:themeColor="background1" w:sz="12" w:space="0"/>
        </w:tcBorders>
        <w:shd w:val="clear" w:color="auto" w:fill="348DA5" w:themeFill="accent5" w:themeFillShade="CC"/>
      </w:tcPr>
    </w:tblStylePr>
    <w:tblStylePr w:type="lastRow">
      <w:rPr>
        <w:b/>
        <w:bCs/>
        <w:color w:val="358EA6" w:themeColor="accent5" w:themeShade="CC"/>
      </w:rPr>
      <w:tblPr/>
      <w:tcPr>
        <w:tcBorders>
          <w:top w:val="single" w:color="000000" w:themeColor="text1" w:sz="12" w:space="0"/>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5D1" w:themeFill="accent6" w:themeFillTint="3F"/>
      </w:tcPr>
    </w:tblStylePr>
    <w:tblStylePr w:type="band1Horz">
      <w:tblPr/>
      <w:tcPr>
        <w:shd w:val="clear" w:color="auto" w:fill="FDE9D9" w:themeFill="accent6" w:themeFillTint="33"/>
      </w:tcPr>
    </w:tblStylePr>
  </w:style>
  <w:style w:type="table" w:styleId="130">
    <w:name w:val="Colorful Grid"/>
    <w:basedOn w:val="12"/>
    <w:uiPriority w:val="73"/>
    <w:pPr>
      <w:spacing w:after="0" w:line="240" w:lineRule="auto"/>
    </w:pPr>
    <w:rPr>
      <w:color w:val="000000" w:themeColor="text1"/>
      <w14:textFill>
        <w14:solidFill>
          <w14:schemeClr w14:val="tx1"/>
        </w14:solidFill>
      </w14:textFill>
    </w:rPr>
    <w:tblPr>
      <w:tblBorders>
        <w:insideH w:val="single" w:color="FFFFFF" w:themeColor="background1" w:sz="4" w:space="0"/>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14:textFill>
          <w14:solidFill>
            <w14:schemeClr w14:val="tx1"/>
          </w14:solidFill>
        </w14:textFill>
      </w:rPr>
      <w:tblPr/>
      <w:tcPr>
        <w:shd w:val="clear" w:color="auto" w:fill="999999" w:themeFill="text1" w:themeFillTint="66"/>
      </w:tcPr>
    </w:tblStylePr>
    <w:tblStylePr w:type="firstCol">
      <w:rPr>
        <w:color w:val="FFFFFF" w:themeColor="background1"/>
        <w14:textFill>
          <w14:solidFill>
            <w14:schemeClr w14:val="bg1"/>
          </w14:solidFill>
        </w14:textFill>
      </w:rPr>
      <w:tblPr/>
      <w:tcPr>
        <w:shd w:val="clear" w:color="auto" w:fill="000000" w:themeFill="text1" w:themeFillShade="BF"/>
      </w:tcPr>
    </w:tblStylePr>
    <w:tblStylePr w:type="lastCol">
      <w:rPr>
        <w:color w:val="FFFFFF" w:themeColor="background1"/>
        <w14:textFill>
          <w14:solidFill>
            <w14:schemeClr w14:val="bg1"/>
          </w14:solidFill>
        </w14:textFill>
      </w:rPr>
      <w:tblPr/>
      <w:tcPr>
        <w:shd w:val="clear" w:color="auto" w:fill="000000" w:themeFill="text1" w:themeFillShade="BF"/>
      </w:tcPr>
    </w:tblStylePr>
    <w:tblStylePr w:type="band1Vert">
      <w:tblPr/>
      <w:tcPr>
        <w:shd w:val="clear" w:color="auto" w:fill="7F7F7F" w:themeFill="text1" w:themeFillTint="7F"/>
      </w:tcPr>
    </w:tblStylePr>
    <w:tblStylePr w:type="band1Horz">
      <w:tblPr/>
      <w:tcPr>
        <w:shd w:val="clear" w:color="auto" w:fill="7F7F7F" w:themeFill="text1" w:themeFillTint="7F"/>
      </w:tcPr>
    </w:tblStylePr>
  </w:style>
  <w:style w:type="table" w:styleId="131">
    <w:name w:val="Colorful Grid Accent 1"/>
    <w:basedOn w:val="12"/>
    <w:uiPriority w:val="73"/>
    <w:pPr>
      <w:spacing w:after="0" w:line="240" w:lineRule="auto"/>
    </w:pPr>
    <w:rPr>
      <w:color w:val="000000" w:themeColor="text1"/>
      <w14:textFill>
        <w14:solidFill>
          <w14:schemeClr w14:val="tx1"/>
        </w14:solidFill>
      </w14:textFill>
    </w:rPr>
    <w:tblPr>
      <w:tblBorders>
        <w:insideH w:val="single" w:color="FFFFFF" w:themeColor="background1" w:sz="4" w:space="0"/>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14:textFill>
          <w14:solidFill>
            <w14:schemeClr w14:val="tx1"/>
          </w14:solidFill>
        </w14:textFill>
      </w:rPr>
      <w:tblPr/>
      <w:tcPr>
        <w:shd w:val="clear" w:color="auto" w:fill="B8CCE4" w:themeFill="accent1" w:themeFillTint="66"/>
      </w:tcPr>
    </w:tblStylePr>
    <w:tblStylePr w:type="firstCol">
      <w:rPr>
        <w:color w:val="FFFFFF" w:themeColor="background1"/>
        <w14:textFill>
          <w14:solidFill>
            <w14:schemeClr w14:val="bg1"/>
          </w14:solidFill>
        </w14:textFill>
      </w:rPr>
      <w:tblPr/>
      <w:tcPr>
        <w:shd w:val="clear" w:color="auto" w:fill="366091" w:themeFill="accent1" w:themeFillShade="BF"/>
      </w:tcPr>
    </w:tblStylePr>
    <w:tblStylePr w:type="lastCol">
      <w:rPr>
        <w:color w:val="FFFFFF" w:themeColor="background1"/>
        <w14:textFill>
          <w14:solidFill>
            <w14:schemeClr w14:val="bg1"/>
          </w14:solidFill>
        </w14:textFill>
      </w:rPr>
      <w:tblPr/>
      <w:tcPr>
        <w:shd w:val="clear" w:color="auto" w:fill="366091" w:themeFill="accent1" w:themeFillShade="BF"/>
      </w:tcPr>
    </w:tblStylePr>
    <w:tblStylePr w:type="band1Vert">
      <w:tblPr/>
      <w:tcPr>
        <w:shd w:val="clear" w:color="auto" w:fill="A7C0DE" w:themeFill="accent1" w:themeFillTint="7F"/>
      </w:tcPr>
    </w:tblStylePr>
    <w:tblStylePr w:type="band1Horz">
      <w:tblPr/>
      <w:tcPr>
        <w:shd w:val="clear" w:color="auto" w:fill="A7C0DE" w:themeFill="accent1" w:themeFillTint="7F"/>
      </w:tcPr>
    </w:tblStylePr>
  </w:style>
  <w:style w:type="table" w:styleId="132">
    <w:name w:val="Colorful Grid Accent 2"/>
    <w:basedOn w:val="12"/>
    <w:uiPriority w:val="73"/>
    <w:pPr>
      <w:spacing w:after="0" w:line="240" w:lineRule="auto"/>
    </w:pPr>
    <w:rPr>
      <w:color w:val="000000" w:themeColor="text1"/>
      <w14:textFill>
        <w14:solidFill>
          <w14:schemeClr w14:val="tx1"/>
        </w14:solidFill>
      </w14:textFill>
    </w:rPr>
    <w:tblPr>
      <w:tblBorders>
        <w:insideH w:val="single" w:color="FFFFFF" w:themeColor="background1" w:sz="4" w:space="0"/>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14:textFill>
          <w14:solidFill>
            <w14:schemeClr w14:val="tx1"/>
          </w14:solidFill>
        </w14:textFill>
      </w:rPr>
      <w:tblPr/>
      <w:tcPr>
        <w:shd w:val="clear" w:color="auto" w:fill="E5B8B7" w:themeFill="accent2" w:themeFillTint="66"/>
      </w:tcPr>
    </w:tblStylePr>
    <w:tblStylePr w:type="firstCol">
      <w:rPr>
        <w:color w:val="FFFFFF" w:themeColor="background1"/>
        <w14:textFill>
          <w14:solidFill>
            <w14:schemeClr w14:val="bg1"/>
          </w14:solidFill>
        </w14:textFill>
      </w:rPr>
      <w:tblPr/>
      <w:tcPr>
        <w:shd w:val="clear" w:color="auto" w:fill="943734" w:themeFill="accent2" w:themeFillShade="BF"/>
      </w:tcPr>
    </w:tblStylePr>
    <w:tblStylePr w:type="lastCol">
      <w:rPr>
        <w:color w:val="FFFFFF" w:themeColor="background1"/>
        <w14:textFill>
          <w14:solidFill>
            <w14:schemeClr w14:val="bg1"/>
          </w14:solidFill>
        </w14:textFill>
      </w:rPr>
      <w:tblPr/>
      <w:tcPr>
        <w:shd w:val="clear" w:color="auto" w:fill="9437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133">
    <w:name w:val="Colorful Grid Accent 3"/>
    <w:basedOn w:val="12"/>
    <w:uiPriority w:val="73"/>
    <w:pPr>
      <w:spacing w:after="0" w:line="240" w:lineRule="auto"/>
    </w:pPr>
    <w:rPr>
      <w:color w:val="000000" w:themeColor="text1"/>
      <w14:textFill>
        <w14:solidFill>
          <w14:schemeClr w14:val="tx1"/>
        </w14:solidFill>
      </w14:textFill>
    </w:rPr>
    <w:tblPr>
      <w:tblBorders>
        <w:insideH w:val="single" w:color="FFFFFF" w:themeColor="background1" w:sz="4" w:space="0"/>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14:textFill>
          <w14:solidFill>
            <w14:schemeClr w14:val="tx1"/>
          </w14:solidFill>
        </w14:textFill>
      </w:rPr>
      <w:tblPr/>
      <w:tcPr>
        <w:shd w:val="clear" w:color="auto" w:fill="D6E3BC" w:themeFill="accent3" w:themeFillTint="66"/>
      </w:tcPr>
    </w:tblStylePr>
    <w:tblStylePr w:type="firstCol">
      <w:rPr>
        <w:color w:val="FFFFFF" w:themeColor="background1"/>
        <w14:textFill>
          <w14:solidFill>
            <w14:schemeClr w14:val="bg1"/>
          </w14:solidFill>
        </w14:textFill>
      </w:rPr>
      <w:tblPr/>
      <w:tcPr>
        <w:shd w:val="clear" w:color="auto" w:fill="76923C" w:themeFill="accent3" w:themeFillShade="BF"/>
      </w:tcPr>
    </w:tblStylePr>
    <w:tblStylePr w:type="lastCol">
      <w:rPr>
        <w:color w:val="FFFFFF" w:themeColor="background1"/>
        <w14:textFill>
          <w14:solidFill>
            <w14:schemeClr w14:val="bg1"/>
          </w14:solidFill>
        </w14:textFill>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134">
    <w:name w:val="Colorful Grid Accent 4"/>
    <w:basedOn w:val="12"/>
    <w:uiPriority w:val="73"/>
    <w:pPr>
      <w:spacing w:after="0" w:line="240" w:lineRule="auto"/>
    </w:pPr>
    <w:rPr>
      <w:color w:val="000000" w:themeColor="text1"/>
      <w14:textFill>
        <w14:solidFill>
          <w14:schemeClr w14:val="tx1"/>
        </w14:solidFill>
      </w14:textFill>
    </w:rPr>
    <w:tblPr>
      <w:tblBorders>
        <w:insideH w:val="single" w:color="FFFFFF" w:themeColor="background1" w:sz="4" w:space="0"/>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14:textFill>
          <w14:solidFill>
            <w14:schemeClr w14:val="tx1"/>
          </w14:solidFill>
        </w14:textFill>
      </w:rPr>
      <w:tblPr/>
      <w:tcPr>
        <w:shd w:val="clear" w:color="auto" w:fill="CCC0D9" w:themeFill="accent4" w:themeFillTint="66"/>
      </w:tcPr>
    </w:tblStylePr>
    <w:tblStylePr w:type="firstCol">
      <w:rPr>
        <w:color w:val="FFFFFF" w:themeColor="background1"/>
        <w14:textFill>
          <w14:solidFill>
            <w14:schemeClr w14:val="bg1"/>
          </w14:solidFill>
        </w14:textFill>
      </w:rPr>
      <w:tblPr/>
      <w:tcPr>
        <w:shd w:val="clear" w:color="auto" w:fill="5F497A" w:themeFill="accent4" w:themeFillShade="BF"/>
      </w:tcPr>
    </w:tblStylePr>
    <w:tblStylePr w:type="lastCol">
      <w:rPr>
        <w:color w:val="FFFFFF" w:themeColor="background1"/>
        <w14:textFill>
          <w14:solidFill>
            <w14:schemeClr w14:val="bg1"/>
          </w14:solidFill>
        </w14:textFill>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135">
    <w:name w:val="Colorful Grid Accent 5"/>
    <w:basedOn w:val="12"/>
    <w:uiPriority w:val="73"/>
    <w:pPr>
      <w:spacing w:after="0" w:line="240" w:lineRule="auto"/>
    </w:pPr>
    <w:rPr>
      <w:color w:val="000000" w:themeColor="text1"/>
      <w14:textFill>
        <w14:solidFill>
          <w14:schemeClr w14:val="tx1"/>
        </w14:solidFill>
      </w14:textFill>
    </w:rPr>
    <w:tblPr>
      <w:tblBorders>
        <w:insideH w:val="single" w:color="FFFFFF" w:themeColor="background1" w:sz="4" w:space="0"/>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14:textFill>
          <w14:solidFill>
            <w14:schemeClr w14:val="tx1"/>
          </w14:solidFill>
        </w14:textFill>
      </w:rPr>
      <w:tblPr/>
      <w:tcPr>
        <w:shd w:val="clear" w:color="auto" w:fill="B6DDE8" w:themeFill="accent5" w:themeFillTint="66"/>
      </w:tcPr>
    </w:tblStylePr>
    <w:tblStylePr w:type="firstCol">
      <w:rPr>
        <w:color w:val="FFFFFF" w:themeColor="background1"/>
        <w14:textFill>
          <w14:solidFill>
            <w14:schemeClr w14:val="bg1"/>
          </w14:solidFill>
        </w14:textFill>
      </w:rPr>
      <w:tblPr/>
      <w:tcPr>
        <w:shd w:val="clear" w:color="auto" w:fill="31849B" w:themeFill="accent5" w:themeFillShade="BF"/>
      </w:tcPr>
    </w:tblStylePr>
    <w:tblStylePr w:type="lastCol">
      <w:rPr>
        <w:color w:val="FFFFFF" w:themeColor="background1"/>
        <w14:textFill>
          <w14:solidFill>
            <w14:schemeClr w14:val="bg1"/>
          </w14:solidFill>
        </w14:textFill>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136">
    <w:name w:val="Colorful Grid Accent 6"/>
    <w:basedOn w:val="12"/>
    <w:uiPriority w:val="73"/>
    <w:pPr>
      <w:spacing w:after="0" w:line="240" w:lineRule="auto"/>
    </w:pPr>
    <w:rPr>
      <w:color w:val="000000" w:themeColor="text1"/>
      <w14:textFill>
        <w14:solidFill>
          <w14:schemeClr w14:val="tx1"/>
        </w14:solidFill>
      </w14:textFill>
    </w:rPr>
    <w:tblPr>
      <w:tblBorders>
        <w:insideH w:val="single" w:color="FFFFFF" w:themeColor="background1" w:sz="4" w:space="0"/>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14:textFill>
          <w14:solidFill>
            <w14:schemeClr w14:val="tx1"/>
          </w14:solidFill>
        </w14:textFill>
      </w:rPr>
      <w:tblPr/>
      <w:tcPr>
        <w:shd w:val="clear" w:color="auto" w:fill="FBD4B4" w:themeFill="accent6" w:themeFillTint="66"/>
      </w:tcPr>
    </w:tblStylePr>
    <w:tblStylePr w:type="firstCol">
      <w:rPr>
        <w:color w:val="FFFFFF" w:themeColor="background1"/>
        <w14:textFill>
          <w14:solidFill>
            <w14:schemeClr w14:val="bg1"/>
          </w14:solidFill>
        </w14:textFill>
      </w:rPr>
      <w:tblPr/>
      <w:tcPr>
        <w:shd w:val="clear" w:color="auto" w:fill="E36C09" w:themeFill="accent6" w:themeFillShade="BF"/>
      </w:tcPr>
    </w:tblStylePr>
    <w:tblStylePr w:type="lastCol">
      <w:rPr>
        <w:color w:val="FFFFFF" w:themeColor="background1"/>
        <w14:textFill>
          <w14:solidFill>
            <w14:schemeClr w14:val="bg1"/>
          </w14:solidFill>
        </w14:textFill>
      </w:rPr>
      <w:tblPr/>
      <w:tcPr>
        <w:shd w:val="clear" w:color="auto" w:fill="E36C09"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character" w:customStyle="1" w:styleId="137">
    <w:name w:val="Header Char"/>
    <w:basedOn w:val="11"/>
    <w:link w:val="19"/>
    <w:qFormat/>
    <w:uiPriority w:val="99"/>
  </w:style>
  <w:style w:type="character" w:customStyle="1" w:styleId="138">
    <w:name w:val="Footer Char"/>
    <w:basedOn w:val="11"/>
    <w:link w:val="18"/>
    <w:qFormat/>
    <w:uiPriority w:val="99"/>
  </w:style>
  <w:style w:type="paragraph" w:styleId="139">
    <w:name w:val="No Spacing"/>
    <w:qFormat/>
    <w:uiPriority w:val="1"/>
    <w:pPr>
      <w:spacing w:after="0" w:line="240" w:lineRule="auto"/>
    </w:pPr>
    <w:rPr>
      <w:rFonts w:asciiTheme="minorHAnsi" w:hAnsiTheme="minorHAnsi" w:eastAsiaTheme="minorEastAsia" w:cstheme="minorBidi"/>
      <w:sz w:val="22"/>
      <w:szCs w:val="22"/>
      <w:lang w:val="en-US" w:eastAsia="en-US" w:bidi="ar-SA"/>
    </w:rPr>
  </w:style>
  <w:style w:type="character" w:customStyle="1" w:styleId="140">
    <w:name w:val="Heading 1 Char"/>
    <w:basedOn w:val="11"/>
    <w:link w:val="2"/>
    <w:uiPriority w:val="9"/>
    <w:rPr>
      <w:rFonts w:asciiTheme="majorHAnsi" w:hAnsiTheme="majorHAnsi" w:eastAsiaTheme="majorEastAsia" w:cstheme="majorBidi"/>
      <w:b/>
      <w:bCs/>
      <w:color w:val="376092" w:themeColor="accent1" w:themeShade="BF"/>
      <w:sz w:val="28"/>
      <w:szCs w:val="28"/>
    </w:rPr>
  </w:style>
  <w:style w:type="character" w:customStyle="1" w:styleId="141">
    <w:name w:val="Heading 2 Char"/>
    <w:basedOn w:val="11"/>
    <w:link w:val="3"/>
    <w:uiPriority w:val="9"/>
    <w:rPr>
      <w:rFonts w:asciiTheme="majorHAnsi" w:hAnsiTheme="majorHAnsi" w:eastAsiaTheme="majorEastAsia" w:cstheme="majorBidi"/>
      <w:b/>
      <w:bCs/>
      <w:color w:val="4F81BD" w:themeColor="accent1"/>
      <w:sz w:val="26"/>
      <w:szCs w:val="26"/>
      <w14:textFill>
        <w14:solidFill>
          <w14:schemeClr w14:val="accent1"/>
        </w14:solidFill>
      </w14:textFill>
    </w:rPr>
  </w:style>
  <w:style w:type="character" w:customStyle="1" w:styleId="142">
    <w:name w:val="Heading 3 Char"/>
    <w:basedOn w:val="11"/>
    <w:link w:val="4"/>
    <w:uiPriority w:val="9"/>
    <w:rPr>
      <w:rFonts w:asciiTheme="majorHAnsi" w:hAnsiTheme="majorHAnsi" w:eastAsiaTheme="majorEastAsia" w:cstheme="majorBidi"/>
      <w:b/>
      <w:bCs/>
      <w:color w:val="4F81BD" w:themeColor="accent1"/>
      <w14:textFill>
        <w14:solidFill>
          <w14:schemeClr w14:val="accent1"/>
        </w14:solidFill>
      </w14:textFill>
    </w:rPr>
  </w:style>
  <w:style w:type="character" w:customStyle="1" w:styleId="143">
    <w:name w:val="Title Char"/>
    <w:basedOn w:val="11"/>
    <w:link w:val="36"/>
    <w:uiPriority w:val="10"/>
    <w:rPr>
      <w:rFonts w:asciiTheme="majorHAnsi" w:hAnsiTheme="majorHAnsi" w:eastAsiaTheme="majorEastAsia" w:cstheme="majorBidi"/>
      <w:color w:val="17375E" w:themeColor="text2" w:themeShade="BF"/>
      <w:spacing w:val="5"/>
      <w:kern w:val="28"/>
      <w:sz w:val="52"/>
      <w:szCs w:val="52"/>
    </w:rPr>
  </w:style>
  <w:style w:type="character" w:customStyle="1" w:styleId="144">
    <w:name w:val="Subtitle Char"/>
    <w:basedOn w:val="11"/>
    <w:link w:val="34"/>
    <w:uiPriority w:val="11"/>
    <w:rPr>
      <w:rFonts w:asciiTheme="majorHAnsi" w:hAnsiTheme="majorHAnsi" w:eastAsiaTheme="majorEastAsia" w:cstheme="majorBidi"/>
      <w:i/>
      <w:iCs/>
      <w:color w:val="4F81BD" w:themeColor="accent1"/>
      <w:spacing w:val="15"/>
      <w:sz w:val="24"/>
      <w:szCs w:val="24"/>
      <w14:textFill>
        <w14:solidFill>
          <w14:schemeClr w14:val="accent1"/>
        </w14:solidFill>
      </w14:textFill>
    </w:rPr>
  </w:style>
  <w:style w:type="paragraph" w:styleId="145">
    <w:name w:val="List Paragraph"/>
    <w:basedOn w:val="1"/>
    <w:qFormat/>
    <w:uiPriority w:val="34"/>
    <w:pPr>
      <w:ind w:left="720"/>
      <w:contextualSpacing/>
    </w:pPr>
  </w:style>
  <w:style w:type="character" w:customStyle="1" w:styleId="146">
    <w:name w:val="Body Text Char"/>
    <w:basedOn w:val="11"/>
    <w:link w:val="13"/>
    <w:uiPriority w:val="99"/>
  </w:style>
  <w:style w:type="character" w:customStyle="1" w:styleId="147">
    <w:name w:val="Body Text 2 Char"/>
    <w:basedOn w:val="11"/>
    <w:link w:val="14"/>
    <w:uiPriority w:val="99"/>
  </w:style>
  <w:style w:type="character" w:customStyle="1" w:styleId="148">
    <w:name w:val="Body Text 3 Char"/>
    <w:basedOn w:val="11"/>
    <w:link w:val="15"/>
    <w:uiPriority w:val="99"/>
    <w:rPr>
      <w:sz w:val="16"/>
      <w:szCs w:val="16"/>
    </w:rPr>
  </w:style>
  <w:style w:type="character" w:customStyle="1" w:styleId="149">
    <w:name w:val="Macro Text Char"/>
    <w:basedOn w:val="11"/>
    <w:link w:val="32"/>
    <w:uiPriority w:val="99"/>
    <w:rPr>
      <w:rFonts w:ascii="Courier" w:hAnsi="Courier"/>
      <w:sz w:val="20"/>
      <w:szCs w:val="20"/>
    </w:rPr>
  </w:style>
  <w:style w:type="paragraph" w:styleId="150">
    <w:name w:val="Quote"/>
    <w:basedOn w:val="1"/>
    <w:next w:val="1"/>
    <w:link w:val="151"/>
    <w:qFormat/>
    <w:uiPriority w:val="29"/>
    <w:rPr>
      <w:i/>
      <w:iCs/>
      <w:color w:val="000000" w:themeColor="text1"/>
      <w14:textFill>
        <w14:solidFill>
          <w14:schemeClr w14:val="tx1"/>
        </w14:solidFill>
      </w14:textFill>
    </w:rPr>
  </w:style>
  <w:style w:type="character" w:customStyle="1" w:styleId="151">
    <w:name w:val="Quote Char"/>
    <w:basedOn w:val="11"/>
    <w:link w:val="150"/>
    <w:uiPriority w:val="29"/>
    <w:rPr>
      <w:i/>
      <w:iCs/>
      <w:color w:val="000000" w:themeColor="text1"/>
      <w14:textFill>
        <w14:solidFill>
          <w14:schemeClr w14:val="tx1"/>
        </w14:solidFill>
      </w14:textFill>
    </w:rPr>
  </w:style>
  <w:style w:type="character" w:customStyle="1" w:styleId="152">
    <w:name w:val="Heading 4 Char"/>
    <w:basedOn w:val="11"/>
    <w:link w:val="5"/>
    <w:semiHidden/>
    <w:uiPriority w:val="9"/>
    <w:rPr>
      <w:rFonts w:asciiTheme="majorHAnsi" w:hAnsiTheme="majorHAnsi" w:eastAsiaTheme="majorEastAsia" w:cstheme="majorBidi"/>
      <w:b/>
      <w:bCs/>
      <w:i/>
      <w:iCs/>
      <w:color w:val="4F81BD" w:themeColor="accent1"/>
      <w14:textFill>
        <w14:solidFill>
          <w14:schemeClr w14:val="accent1"/>
        </w14:solidFill>
      </w14:textFill>
    </w:rPr>
  </w:style>
  <w:style w:type="character" w:customStyle="1" w:styleId="153">
    <w:name w:val="Heading 5 Char"/>
    <w:basedOn w:val="11"/>
    <w:link w:val="6"/>
    <w:semiHidden/>
    <w:uiPriority w:val="9"/>
    <w:rPr>
      <w:rFonts w:asciiTheme="majorHAnsi" w:hAnsiTheme="majorHAnsi" w:eastAsiaTheme="majorEastAsia" w:cstheme="majorBidi"/>
      <w:color w:val="254061" w:themeColor="accent1" w:themeShade="80"/>
    </w:rPr>
  </w:style>
  <w:style w:type="character" w:customStyle="1" w:styleId="154">
    <w:name w:val="Heading 6 Char"/>
    <w:basedOn w:val="11"/>
    <w:link w:val="7"/>
    <w:semiHidden/>
    <w:uiPriority w:val="9"/>
    <w:rPr>
      <w:rFonts w:asciiTheme="majorHAnsi" w:hAnsiTheme="majorHAnsi" w:eastAsiaTheme="majorEastAsia" w:cstheme="majorBidi"/>
      <w:i/>
      <w:iCs/>
      <w:color w:val="254061" w:themeColor="accent1" w:themeShade="80"/>
    </w:rPr>
  </w:style>
  <w:style w:type="character" w:customStyle="1" w:styleId="155">
    <w:name w:val="Heading 7 Char"/>
    <w:basedOn w:val="11"/>
    <w:link w:val="8"/>
    <w:semiHidden/>
    <w:uiPriority w:val="9"/>
    <w:rPr>
      <w:rFonts w:asciiTheme="majorHAnsi" w:hAnsiTheme="majorHAnsi" w:eastAsiaTheme="majorEastAsia" w:cstheme="majorBidi"/>
      <w:i/>
      <w:iCs/>
      <w:color w:val="404040" w:themeColor="text1" w:themeTint="BF"/>
      <w14:textFill>
        <w14:solidFill>
          <w14:schemeClr w14:val="tx1">
            <w14:lumMod w14:val="75000"/>
            <w14:lumOff w14:val="25000"/>
          </w14:schemeClr>
        </w14:solidFill>
      </w14:textFill>
    </w:rPr>
  </w:style>
  <w:style w:type="character" w:customStyle="1" w:styleId="156">
    <w:name w:val="Heading 8 Char"/>
    <w:basedOn w:val="11"/>
    <w:link w:val="9"/>
    <w:semiHidden/>
    <w:uiPriority w:val="9"/>
    <w:rPr>
      <w:rFonts w:asciiTheme="majorHAnsi" w:hAnsiTheme="majorHAnsi" w:eastAsiaTheme="majorEastAsia" w:cstheme="majorBidi"/>
      <w:color w:val="4F81BD" w:themeColor="accent1"/>
      <w:sz w:val="20"/>
      <w:szCs w:val="20"/>
      <w14:textFill>
        <w14:solidFill>
          <w14:schemeClr w14:val="accent1"/>
        </w14:solidFill>
      </w14:textFill>
    </w:rPr>
  </w:style>
  <w:style w:type="character" w:customStyle="1" w:styleId="157">
    <w:name w:val="Heading 9 Char"/>
    <w:basedOn w:val="11"/>
    <w:link w:val="10"/>
    <w:semiHidden/>
    <w:uiPriority w:val="9"/>
    <w:rPr>
      <w:rFonts w:asciiTheme="majorHAnsi" w:hAnsiTheme="majorHAnsi" w:eastAsiaTheme="majorEastAsia" w:cstheme="majorBidi"/>
      <w:i/>
      <w:iCs/>
      <w:color w:val="404040" w:themeColor="text1" w:themeTint="BF"/>
      <w:sz w:val="20"/>
      <w:szCs w:val="20"/>
      <w14:textFill>
        <w14:solidFill>
          <w14:schemeClr w14:val="tx1">
            <w14:lumMod w14:val="75000"/>
            <w14:lumOff w14:val="25000"/>
          </w14:schemeClr>
        </w14:solidFill>
      </w14:textFill>
    </w:rPr>
  </w:style>
  <w:style w:type="paragraph" w:styleId="158">
    <w:name w:val="Intense Quote"/>
    <w:basedOn w:val="1"/>
    <w:next w:val="1"/>
    <w:link w:val="159"/>
    <w:qFormat/>
    <w:uiPriority w:val="30"/>
    <w:pPr>
      <w:pBdr>
        <w:bottom w:val="single" w:color="4F81BD" w:themeColor="accent1" w:sz="4" w:space="4"/>
      </w:pBdr>
      <w:spacing w:before="200" w:after="280"/>
      <w:ind w:left="936" w:right="936"/>
    </w:pPr>
    <w:rPr>
      <w:b/>
      <w:bCs/>
      <w:i/>
      <w:iCs/>
      <w:color w:val="4F81BD" w:themeColor="accent1"/>
      <w14:textFill>
        <w14:solidFill>
          <w14:schemeClr w14:val="accent1"/>
        </w14:solidFill>
      </w14:textFill>
    </w:rPr>
  </w:style>
  <w:style w:type="character" w:customStyle="1" w:styleId="159">
    <w:name w:val="Intense Quote Char"/>
    <w:basedOn w:val="11"/>
    <w:link w:val="158"/>
    <w:uiPriority w:val="30"/>
    <w:rPr>
      <w:b/>
      <w:bCs/>
      <w:i/>
      <w:iCs/>
      <w:color w:val="4F81BD" w:themeColor="accent1"/>
      <w14:textFill>
        <w14:solidFill>
          <w14:schemeClr w14:val="accent1"/>
        </w14:solidFill>
      </w14:textFill>
    </w:rPr>
  </w:style>
  <w:style w:type="character" w:customStyle="1" w:styleId="160">
    <w:name w:val="Subtle Emphasis"/>
    <w:basedOn w:val="11"/>
    <w:qFormat/>
    <w:uiPriority w:val="19"/>
    <w:rPr>
      <w:i/>
      <w:iCs/>
      <w:color w:val="808080" w:themeColor="text1" w:themeTint="80"/>
      <w14:textFill>
        <w14:solidFill>
          <w14:schemeClr w14:val="tx1">
            <w14:lumMod w14:val="50000"/>
            <w14:lumOff w14:val="50000"/>
          </w14:schemeClr>
        </w14:solidFill>
      </w14:textFill>
    </w:rPr>
  </w:style>
  <w:style w:type="character" w:customStyle="1" w:styleId="161">
    <w:name w:val="Intense Emphasis"/>
    <w:basedOn w:val="11"/>
    <w:qFormat/>
    <w:uiPriority w:val="21"/>
    <w:rPr>
      <w:b/>
      <w:bCs/>
      <w:i/>
      <w:iCs/>
      <w:color w:val="4F81BD" w:themeColor="accent1"/>
      <w14:textFill>
        <w14:solidFill>
          <w14:schemeClr w14:val="accent1"/>
        </w14:solidFill>
      </w14:textFill>
    </w:rPr>
  </w:style>
  <w:style w:type="character" w:customStyle="1" w:styleId="162">
    <w:name w:val="Subtle Reference"/>
    <w:basedOn w:val="11"/>
    <w:qFormat/>
    <w:uiPriority w:val="31"/>
    <w:rPr>
      <w:smallCaps/>
      <w:color w:val="C0504D" w:themeColor="accent2"/>
      <w:u w:val="single"/>
      <w14:textFill>
        <w14:solidFill>
          <w14:schemeClr w14:val="accent2"/>
        </w14:solidFill>
      </w14:textFill>
    </w:rPr>
  </w:style>
  <w:style w:type="character" w:customStyle="1" w:styleId="163">
    <w:name w:val="Intense Reference"/>
    <w:basedOn w:val="11"/>
    <w:qFormat/>
    <w:uiPriority w:val="32"/>
    <w:rPr>
      <w:b/>
      <w:bCs/>
      <w:smallCaps/>
      <w:color w:val="C0504D" w:themeColor="accent2"/>
      <w:spacing w:val="5"/>
      <w:u w:val="single"/>
      <w14:textFill>
        <w14:solidFill>
          <w14:schemeClr w14:val="accent2"/>
        </w14:solidFill>
      </w14:textFill>
    </w:rPr>
  </w:style>
  <w:style w:type="character" w:customStyle="1" w:styleId="164">
    <w:name w:val="Book Title"/>
    <w:basedOn w:val="11"/>
    <w:qFormat/>
    <w:uiPriority w:val="33"/>
    <w:rPr>
      <w:b/>
      <w:bCs/>
      <w:smallCaps/>
      <w:spacing w:val="5"/>
    </w:rPr>
  </w:style>
  <w:style w:type="paragraph" w:customStyle="1" w:styleId="165">
    <w:name w:val="TOC Heading"/>
    <w:basedOn w:val="2"/>
    <w:next w:val="1"/>
    <w:semiHidden/>
    <w:unhideWhenUsed/>
    <w:qFormat/>
    <w:uiPriority w:val="39"/>
    <w:pPr>
      <w:outlineLvl w:val="9"/>
    </w:pPr>
  </w:style>
</w:styles>
</file>

<file path=word/_rels/document.xml.rels><?xml version='1.0' encoding='UTF-8' standalone='yes'?>
<Relationships xmlns="http://schemas.openxmlformats.org/package/2006/relationships"><Relationship Id="rId9" Type="http://schemas.openxmlformats.org/officeDocument/2006/relationships/fontTable" Target="fontTable.xml"/><Relationship Id="rId8" Type="http://schemas.openxmlformats.org/officeDocument/2006/relationships/customXml" Target="../customXml/item2.xml"/><Relationship Id="rId7" Type="http://schemas.openxmlformats.org/officeDocument/2006/relationships/numbering" Target="numbering.xml"/><Relationship Id="rId6" Type="http://schemas.openxmlformats.org/officeDocument/2006/relationships/customXml" Target="../customXml/item1.xml"/><Relationship Id="rId5" Type="http://schemas.openxmlformats.org/officeDocument/2006/relationships/theme" Target="theme/theme1.xml"/><Relationship Id="rId4" Type="http://schemas.openxmlformats.org/officeDocument/2006/relationships/endnotes" Target="endnotes.xml"/><Relationship Id="rId3" Type="http://schemas.openxmlformats.org/officeDocument/2006/relationships/footnotes" Target="footnotes.xml"/><Relationship Id="rId2" Type="http://schemas.openxmlformats.org/officeDocument/2006/relationships/settings" Target="settings.xml"/><Relationship Id="rId1" Type="http://schemas.openxmlformats.org/officeDocument/2006/relationships/styles" Target="style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item1.xml><?xml version="1.0" encoding="utf-8"?>
<s:customData xmlns="http://www.wps.cn/officeDocument/2013/wpsCustomData" xmlns:s="http://www.wps.cn/officeDocument/2013/wpsCustomData">
  <customSectProps/>
  <customShpExts>
    <customShpInfo spid="_x0000_s1026"/>
    <customShpInfo spid="_x0000_s1027"/>
    <customShpInfo spid="_x0000_s1028"/>
    <customShpInfo spid="_x0000_s1029"/>
    <customShpInfo spid="_x0000_s1030"/>
    <customShpInfo spid="_x0000_s1031"/>
  </customShpExts>
</s:customData>
</file>

<file path=customXml/item2.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B1977F7D-205B-4081-913C-38D41E755F92}">
  <ds:schemaRefs>
    <ds:schemaRef ds:uri="http://www.wps.cn/officeDocument/2013/wpsCustomData"/>
  </ds:schemaRefs>
</ds:datastoreItem>
</file>

<file path=customXml/itemProps2.xml><?xml version="1.0" encoding="utf-8"?>
<ds:datastoreItem xmlns:ds="http://schemas.openxmlformats.org/officeDocument/2006/customXml" ds:itemID="{EF278816-EC6F-A645-907D-7F25AECB1D4A}">
  <ds:schemaRefs/>
</ds:datastoreItem>
</file>

<file path=docProps/app.xml><?xml version="1.0" encoding="utf-8"?>
<Properties xmlns="http://schemas.openxmlformats.org/officeDocument/2006/extended-properties" xmlns:vt="http://schemas.openxmlformats.org/officeDocument/2006/docPropsVTypes">
  <Template>Normal.dotm</Template>
  <Pages>40</Pages>
  <Words>0</Words>
  <Characters>0</Characters>
  <Lines>0</Lines>
  <Paragraphs>0</Paragraphs>
  <TotalTime>0</TotalTime>
  <ScaleCrop>false</ScaleCrop>
  <LinksUpToDate>false</LinksUpToDate>
  <CharactersWithSpaces>0</CharactersWithSpaces>
  <Application>WPS Office_12.1.0.28485_F1E327BC-269C-435d-A152-05C5408002CA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2013-12-23T23:15:00Z</dcterms:created>
  <dc:creator>python-docx</dc:creator>
  <dc:description>generated by python-docx</dc:description>
  <cp:lastModifiedBy>Jyue</cp:lastModifiedBy>
  <dcterms:modified xsi:type="dcterms:W3CDTF">2026-09-18T04:19:48Z</dcterms:modified>
  <cp:revision>1</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1033-12.1.0.28485</vt:lpwstr>
  </property>
  <property fmtid="{D5CDD505-2E9C-101B-9397-08002B2CF9AE}" pid="3" name="ICV">
    <vt:lpwstr>E0F9188A46B842DC944234EB3CB5DD7C_12</vt:lpwstr>
  </property>
</Properties>
</file>